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5173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A92509" w:rsidRDefault="00A92509" w:rsidP="00A92509">
      <w:pPr>
        <w:pStyle w:val="Cabealho"/>
        <w:jc w:val="both"/>
        <w:rPr>
          <w:sz w:val="24"/>
          <w:szCs w:val="24"/>
        </w:rPr>
      </w:pPr>
    </w:p>
    <w:p w:rsidR="00A92509" w:rsidRPr="00E23270" w:rsidRDefault="00A92509" w:rsidP="00E23270">
      <w:pPr>
        <w:pStyle w:val="Cabealho"/>
        <w:jc w:val="center"/>
        <w:rPr>
          <w:b/>
          <w:sz w:val="28"/>
          <w:szCs w:val="28"/>
        </w:rPr>
      </w:pPr>
      <w:r w:rsidRPr="00E23270">
        <w:rPr>
          <w:b/>
          <w:sz w:val="28"/>
          <w:szCs w:val="28"/>
        </w:rPr>
        <w:t>RESOLUÇÃO Nº 1, DE 21/07/2017</w:t>
      </w:r>
    </w:p>
    <w:p w:rsidR="00A92509" w:rsidRPr="00A92509" w:rsidRDefault="00A92509" w:rsidP="00A92509">
      <w:pPr>
        <w:pStyle w:val="Cabealho"/>
        <w:jc w:val="both"/>
        <w:rPr>
          <w:sz w:val="24"/>
          <w:szCs w:val="24"/>
        </w:rPr>
      </w:pPr>
    </w:p>
    <w:p w:rsidR="00A92509" w:rsidRPr="00A92509" w:rsidRDefault="00A92509" w:rsidP="00A92509">
      <w:pPr>
        <w:pStyle w:val="Cabealho"/>
        <w:jc w:val="both"/>
        <w:rPr>
          <w:sz w:val="24"/>
          <w:szCs w:val="24"/>
        </w:rPr>
      </w:pPr>
    </w:p>
    <w:p w:rsidR="00A92509" w:rsidRPr="008E18DC" w:rsidRDefault="008E18DC" w:rsidP="008E18DC">
      <w:pPr>
        <w:pStyle w:val="Cabealho"/>
        <w:ind w:left="4536"/>
        <w:jc w:val="both"/>
        <w:rPr>
          <w:i/>
          <w:sz w:val="24"/>
          <w:szCs w:val="24"/>
        </w:rPr>
      </w:pPr>
      <w:r w:rsidRPr="008E18DC">
        <w:rPr>
          <w:sz w:val="24"/>
          <w:szCs w:val="24"/>
        </w:rPr>
        <w:t xml:space="preserve">Dispõe sobre a assistência domiciliar de que tratam os </w:t>
      </w:r>
      <w:proofErr w:type="spellStart"/>
      <w:r w:rsidRPr="008E18DC">
        <w:rPr>
          <w:sz w:val="24"/>
          <w:szCs w:val="24"/>
        </w:rPr>
        <w:t>arts</w:t>
      </w:r>
      <w:proofErr w:type="spellEnd"/>
      <w:r w:rsidRPr="008E18D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8E18DC">
        <w:rPr>
          <w:sz w:val="24"/>
          <w:szCs w:val="24"/>
        </w:rPr>
        <w:t>28 e 33 do Regulamento do PRÓ-SAÚDE, aprovado pelo Ato da Mesa</w:t>
      </w:r>
      <w:r>
        <w:rPr>
          <w:sz w:val="24"/>
          <w:szCs w:val="24"/>
        </w:rPr>
        <w:t xml:space="preserve"> </w:t>
      </w:r>
      <w:r w:rsidRPr="008E18DC">
        <w:rPr>
          <w:sz w:val="24"/>
          <w:szCs w:val="24"/>
        </w:rPr>
        <w:t>nº 75, de 7 de fevereiro de 2006 – Anexo</w:t>
      </w:r>
      <w:r w:rsidR="00A92509" w:rsidRPr="00A92509">
        <w:rPr>
          <w:sz w:val="24"/>
          <w:szCs w:val="24"/>
        </w:rPr>
        <w:t xml:space="preserve"> </w:t>
      </w:r>
      <w:hyperlink r:id="rId7" w:history="1">
        <w:r w:rsidRPr="00CC345F">
          <w:rPr>
            <w:rStyle w:val="Hyperlink"/>
            <w:i/>
            <w:sz w:val="24"/>
            <w:szCs w:val="24"/>
          </w:rPr>
          <w:t xml:space="preserve">(Ementa com redação dada pela Resolução nº 1, </w:t>
        </w:r>
        <w:r w:rsidR="008833D7" w:rsidRPr="00CC345F">
          <w:rPr>
            <w:rStyle w:val="Hyperlink"/>
            <w:i/>
            <w:sz w:val="24"/>
            <w:szCs w:val="24"/>
          </w:rPr>
          <w:t xml:space="preserve">de </w:t>
        </w:r>
        <w:r w:rsidR="007721AF">
          <w:rPr>
            <w:rStyle w:val="Hyperlink"/>
            <w:i/>
            <w:sz w:val="24"/>
            <w:szCs w:val="24"/>
          </w:rPr>
          <w:t>03/09</w:t>
        </w:r>
        <w:r w:rsidR="008833D7" w:rsidRPr="00CC345F">
          <w:rPr>
            <w:rStyle w:val="Hyperlink"/>
            <w:i/>
            <w:sz w:val="24"/>
            <w:szCs w:val="24"/>
          </w:rPr>
          <w:t>/2019)</w:t>
        </w:r>
      </w:hyperlink>
    </w:p>
    <w:p w:rsidR="00A92509" w:rsidRPr="00A92509" w:rsidRDefault="00A92509" w:rsidP="00A92509">
      <w:pPr>
        <w:pStyle w:val="Cabealho"/>
        <w:jc w:val="both"/>
        <w:rPr>
          <w:sz w:val="24"/>
          <w:szCs w:val="24"/>
        </w:rPr>
      </w:pPr>
    </w:p>
    <w:p w:rsidR="00A92509" w:rsidRPr="00A92509" w:rsidRDefault="00A92509" w:rsidP="00A92509">
      <w:pPr>
        <w:pStyle w:val="Cabealho"/>
        <w:jc w:val="both"/>
        <w:rPr>
          <w:sz w:val="24"/>
          <w:szCs w:val="24"/>
        </w:rPr>
      </w:pPr>
    </w:p>
    <w:p w:rsidR="00A92509" w:rsidRPr="00A92509" w:rsidRDefault="00A92509" w:rsidP="00E23270">
      <w:pPr>
        <w:pStyle w:val="Cabealho"/>
        <w:ind w:firstLine="1134"/>
        <w:jc w:val="both"/>
        <w:rPr>
          <w:sz w:val="24"/>
          <w:szCs w:val="24"/>
        </w:rPr>
      </w:pPr>
      <w:r w:rsidRPr="00A92509">
        <w:rPr>
          <w:sz w:val="24"/>
          <w:szCs w:val="24"/>
        </w:rPr>
        <w:t xml:space="preserve">O CONSELHO DIRETOR DO PRÓ-SAÚDE, no uso da atribuição que lhe confere o art. 28 do Regulamento do PRÓ-SAÚDE, aprovado pelo Ato da Mesa nº 75, de 07/02/2006, considerando a necessidade de atualização dos serviços de assistência domiciliar, RESOLVE: </w:t>
      </w:r>
    </w:p>
    <w:p w:rsidR="00A92509" w:rsidRPr="00A92509" w:rsidRDefault="00A92509" w:rsidP="00E23270">
      <w:pPr>
        <w:pStyle w:val="Cabealho"/>
        <w:ind w:firstLine="1134"/>
        <w:jc w:val="both"/>
        <w:rPr>
          <w:sz w:val="24"/>
          <w:szCs w:val="24"/>
        </w:rPr>
      </w:pPr>
    </w:p>
    <w:p w:rsidR="00A92509" w:rsidRPr="00A92509" w:rsidRDefault="00A92509" w:rsidP="00E23270">
      <w:pPr>
        <w:pStyle w:val="Cabealho"/>
        <w:ind w:firstLine="1134"/>
        <w:jc w:val="both"/>
        <w:rPr>
          <w:sz w:val="24"/>
          <w:szCs w:val="24"/>
        </w:rPr>
      </w:pPr>
      <w:r w:rsidRPr="00A92509">
        <w:rPr>
          <w:sz w:val="24"/>
          <w:szCs w:val="24"/>
        </w:rPr>
        <w:t xml:space="preserve">Art. 1º A assistência domiciliar de que trata o art. 28 do Regulamento do PRÓ-SAÚDE, aprovado pelo Ato da Mesa nº 75, de 07/02/2006, rege-se pelo disposto na presente Resolução. </w:t>
      </w:r>
    </w:p>
    <w:p w:rsidR="00A92509" w:rsidRPr="00A92509" w:rsidRDefault="00A92509" w:rsidP="00E23270">
      <w:pPr>
        <w:pStyle w:val="Cabealho"/>
        <w:ind w:firstLine="1134"/>
        <w:jc w:val="both"/>
        <w:rPr>
          <w:sz w:val="24"/>
          <w:szCs w:val="24"/>
        </w:rPr>
      </w:pPr>
    </w:p>
    <w:p w:rsidR="00A92509" w:rsidRPr="00A92509" w:rsidRDefault="00A92509" w:rsidP="00E23270">
      <w:pPr>
        <w:pStyle w:val="Cabealho"/>
        <w:ind w:firstLine="1134"/>
        <w:jc w:val="both"/>
        <w:rPr>
          <w:sz w:val="24"/>
          <w:szCs w:val="24"/>
        </w:rPr>
      </w:pPr>
      <w:r w:rsidRPr="00A92509">
        <w:rPr>
          <w:sz w:val="24"/>
          <w:szCs w:val="24"/>
        </w:rPr>
        <w:t xml:space="preserve">Art. 2º A assistência domiciliar constitui uma alternativa à internação hospitalar com vistas a assegurar melhor qualidade de vida para o paciente, geralmente egresso de hospitalização prolongada, em condições de alta hospitalar e hemodinamicamente estável. </w:t>
      </w:r>
    </w:p>
    <w:p w:rsidR="00A92509" w:rsidRPr="00A92509" w:rsidRDefault="00A92509" w:rsidP="00E23270">
      <w:pPr>
        <w:pStyle w:val="Cabealho"/>
        <w:ind w:firstLine="1134"/>
        <w:jc w:val="both"/>
        <w:rPr>
          <w:sz w:val="24"/>
          <w:szCs w:val="24"/>
        </w:rPr>
      </w:pPr>
      <w:r w:rsidRPr="00A92509">
        <w:rPr>
          <w:sz w:val="24"/>
          <w:szCs w:val="24"/>
        </w:rPr>
        <w:t xml:space="preserve">§ 1º Aplica-se a assistência de que trata este artigo nos seguintes casos: </w:t>
      </w:r>
    </w:p>
    <w:p w:rsidR="00A92509" w:rsidRPr="00A92509" w:rsidRDefault="00A92509" w:rsidP="00E23270">
      <w:pPr>
        <w:pStyle w:val="Cabealho"/>
        <w:ind w:firstLine="1134"/>
        <w:jc w:val="both"/>
        <w:rPr>
          <w:sz w:val="24"/>
          <w:szCs w:val="24"/>
        </w:rPr>
      </w:pPr>
      <w:r w:rsidRPr="00A92509">
        <w:rPr>
          <w:sz w:val="24"/>
          <w:szCs w:val="24"/>
        </w:rPr>
        <w:t xml:space="preserve">I - pacientes fora de possibilidade terapêutica que necessitem de cuidados paliativos; </w:t>
      </w:r>
    </w:p>
    <w:p w:rsidR="00A92509" w:rsidRPr="00A92509" w:rsidRDefault="00A92509" w:rsidP="00E23270">
      <w:pPr>
        <w:pStyle w:val="Cabealho"/>
        <w:ind w:firstLine="1134"/>
        <w:jc w:val="both"/>
        <w:rPr>
          <w:sz w:val="24"/>
          <w:szCs w:val="24"/>
        </w:rPr>
      </w:pPr>
      <w:r w:rsidRPr="00A92509">
        <w:rPr>
          <w:sz w:val="24"/>
          <w:szCs w:val="24"/>
        </w:rPr>
        <w:t xml:space="preserve">II - pacientes em dieta enteral e parenteral; </w:t>
      </w:r>
    </w:p>
    <w:p w:rsidR="00A92509" w:rsidRPr="00A92509" w:rsidRDefault="00A92509" w:rsidP="00E23270">
      <w:pPr>
        <w:pStyle w:val="Cabealho"/>
        <w:ind w:firstLine="1134"/>
        <w:jc w:val="both"/>
        <w:rPr>
          <w:sz w:val="24"/>
          <w:szCs w:val="24"/>
        </w:rPr>
      </w:pPr>
      <w:r w:rsidRPr="00A92509">
        <w:rPr>
          <w:sz w:val="24"/>
          <w:szCs w:val="24"/>
        </w:rPr>
        <w:t xml:space="preserve">III - pacientes comatosos ou com sequelas neurológicas graves incapacitantes; </w:t>
      </w:r>
    </w:p>
    <w:p w:rsidR="00A92509" w:rsidRPr="00A92509" w:rsidRDefault="00A92509" w:rsidP="00E23270">
      <w:pPr>
        <w:pStyle w:val="Cabealho"/>
        <w:ind w:firstLine="1134"/>
        <w:jc w:val="both"/>
        <w:rPr>
          <w:sz w:val="24"/>
          <w:szCs w:val="24"/>
        </w:rPr>
      </w:pPr>
      <w:r w:rsidRPr="00A92509">
        <w:rPr>
          <w:sz w:val="24"/>
          <w:szCs w:val="24"/>
        </w:rPr>
        <w:t xml:space="preserve">IV - pacientes dependentes de ventilação mecânica; </w:t>
      </w:r>
    </w:p>
    <w:p w:rsidR="00A92509" w:rsidRPr="00A92509" w:rsidRDefault="00A92509" w:rsidP="00E23270">
      <w:pPr>
        <w:pStyle w:val="Cabealho"/>
        <w:ind w:firstLine="1134"/>
        <w:jc w:val="both"/>
        <w:rPr>
          <w:sz w:val="24"/>
          <w:szCs w:val="24"/>
        </w:rPr>
      </w:pPr>
      <w:r w:rsidRPr="00A92509">
        <w:rPr>
          <w:sz w:val="24"/>
          <w:szCs w:val="24"/>
        </w:rPr>
        <w:t xml:space="preserve">V - vítimas de traumas físicos graves, com demorada recuperação, impossibilitadas de acompanhamento ambulatorial; </w:t>
      </w:r>
    </w:p>
    <w:p w:rsidR="00A92509" w:rsidRPr="00A92509" w:rsidRDefault="00A92509" w:rsidP="00E23270">
      <w:pPr>
        <w:pStyle w:val="Cabealho"/>
        <w:ind w:firstLine="1134"/>
        <w:jc w:val="both"/>
        <w:rPr>
          <w:sz w:val="24"/>
          <w:szCs w:val="24"/>
        </w:rPr>
      </w:pPr>
      <w:r w:rsidRPr="00A92509">
        <w:rPr>
          <w:sz w:val="24"/>
          <w:szCs w:val="24"/>
        </w:rPr>
        <w:t xml:space="preserve">VI - portadores de enfermidade clínica ativa que demandem monitoramento contínuo; </w:t>
      </w:r>
    </w:p>
    <w:p w:rsidR="00A92509" w:rsidRPr="00A92509" w:rsidRDefault="00A92509" w:rsidP="00E23270">
      <w:pPr>
        <w:pStyle w:val="Cabealho"/>
        <w:ind w:firstLine="1134"/>
        <w:jc w:val="both"/>
        <w:rPr>
          <w:sz w:val="24"/>
          <w:szCs w:val="24"/>
        </w:rPr>
      </w:pPr>
      <w:r w:rsidRPr="00A92509">
        <w:rPr>
          <w:sz w:val="24"/>
          <w:szCs w:val="24"/>
        </w:rPr>
        <w:t xml:space="preserve">VII - outros pacientes, dentro dos critérios definidos no </w:t>
      </w:r>
      <w:r w:rsidR="00E23270" w:rsidRPr="00E23270">
        <w:rPr>
          <w:i/>
          <w:sz w:val="24"/>
          <w:szCs w:val="24"/>
        </w:rPr>
        <w:t>caput</w:t>
      </w:r>
      <w:r w:rsidRPr="00A92509">
        <w:rPr>
          <w:sz w:val="24"/>
          <w:szCs w:val="24"/>
        </w:rPr>
        <w:t xml:space="preserve"> deste artigo, desde que autorizados pela Auditoria do Programa. </w:t>
      </w:r>
    </w:p>
    <w:p w:rsidR="00A92509" w:rsidRPr="00A92509" w:rsidRDefault="00A92509" w:rsidP="00E23270">
      <w:pPr>
        <w:pStyle w:val="Cabealho"/>
        <w:ind w:firstLine="1134"/>
        <w:jc w:val="both"/>
        <w:rPr>
          <w:sz w:val="24"/>
          <w:szCs w:val="24"/>
        </w:rPr>
      </w:pPr>
      <w:r w:rsidRPr="00A92509">
        <w:rPr>
          <w:sz w:val="24"/>
          <w:szCs w:val="24"/>
        </w:rPr>
        <w:t xml:space="preserve">§ 2º A fim de classificar os casos listados nos incisos de I a VII do § 1º deste artigo, a Auditoria do Programa utilizará a tabela NEAD de avaliação e a tabela ABEMID de avaliação de complexidade assistencial, como critérios de elegibilidade para o deferimento do benefício de assistência domiciliar. </w:t>
      </w:r>
    </w:p>
    <w:p w:rsidR="00A92509" w:rsidRPr="00A92509" w:rsidRDefault="00A92509" w:rsidP="00E23270">
      <w:pPr>
        <w:pStyle w:val="Cabealho"/>
        <w:ind w:firstLine="1134"/>
        <w:jc w:val="both"/>
        <w:rPr>
          <w:sz w:val="24"/>
          <w:szCs w:val="24"/>
        </w:rPr>
      </w:pPr>
    </w:p>
    <w:p w:rsidR="00A92509" w:rsidRPr="00A92509" w:rsidRDefault="00A92509" w:rsidP="00E23270">
      <w:pPr>
        <w:pStyle w:val="Cabealho"/>
        <w:ind w:firstLine="1134"/>
        <w:jc w:val="both"/>
        <w:rPr>
          <w:sz w:val="24"/>
          <w:szCs w:val="24"/>
        </w:rPr>
      </w:pPr>
      <w:r w:rsidRPr="00A92509">
        <w:rPr>
          <w:sz w:val="24"/>
          <w:szCs w:val="24"/>
        </w:rPr>
        <w:t xml:space="preserve">Art. 3º A assistência domiciliar engloba os seguintes serviços e procedimentos, de acordo com o grau de complexidade: </w:t>
      </w:r>
    </w:p>
    <w:p w:rsidR="00A92509" w:rsidRPr="00A92509" w:rsidRDefault="00A92509" w:rsidP="00E23270">
      <w:pPr>
        <w:pStyle w:val="Cabealho"/>
        <w:ind w:firstLine="1134"/>
        <w:jc w:val="both"/>
        <w:rPr>
          <w:sz w:val="24"/>
          <w:szCs w:val="24"/>
        </w:rPr>
      </w:pPr>
      <w:r w:rsidRPr="00A92509">
        <w:rPr>
          <w:sz w:val="24"/>
          <w:szCs w:val="24"/>
        </w:rPr>
        <w:t xml:space="preserve">I - visita médica; </w:t>
      </w:r>
    </w:p>
    <w:p w:rsidR="00A92509" w:rsidRPr="00A92509" w:rsidRDefault="00A92509" w:rsidP="00E23270">
      <w:pPr>
        <w:pStyle w:val="Cabealho"/>
        <w:ind w:firstLine="1134"/>
        <w:jc w:val="both"/>
        <w:rPr>
          <w:sz w:val="24"/>
          <w:szCs w:val="24"/>
        </w:rPr>
      </w:pPr>
      <w:r w:rsidRPr="00A92509">
        <w:rPr>
          <w:sz w:val="24"/>
          <w:szCs w:val="24"/>
        </w:rPr>
        <w:lastRenderedPageBreak/>
        <w:t xml:space="preserve">II - supervisão de enfermagem; </w:t>
      </w:r>
    </w:p>
    <w:p w:rsidR="00A92509" w:rsidRPr="00A92509" w:rsidRDefault="00A92509" w:rsidP="00E23270">
      <w:pPr>
        <w:pStyle w:val="Cabealho"/>
        <w:ind w:firstLine="1134"/>
        <w:jc w:val="both"/>
        <w:rPr>
          <w:sz w:val="24"/>
          <w:szCs w:val="24"/>
        </w:rPr>
      </w:pPr>
      <w:r w:rsidRPr="00A92509">
        <w:rPr>
          <w:sz w:val="24"/>
          <w:szCs w:val="24"/>
        </w:rPr>
        <w:t xml:space="preserve">III - técnico de enfermagem; </w:t>
      </w:r>
    </w:p>
    <w:p w:rsidR="00A92509" w:rsidRPr="00A92509" w:rsidRDefault="00A92509" w:rsidP="00E23270">
      <w:pPr>
        <w:pStyle w:val="Cabealho"/>
        <w:ind w:firstLine="1134"/>
        <w:jc w:val="both"/>
        <w:rPr>
          <w:sz w:val="24"/>
          <w:szCs w:val="24"/>
        </w:rPr>
      </w:pPr>
      <w:r w:rsidRPr="00A92509">
        <w:rPr>
          <w:sz w:val="24"/>
          <w:szCs w:val="24"/>
        </w:rPr>
        <w:t xml:space="preserve">IV - fisioterapia motora e/ou respiratória; </w:t>
      </w:r>
    </w:p>
    <w:p w:rsidR="00A92509" w:rsidRPr="00A92509" w:rsidRDefault="00A92509" w:rsidP="00E23270">
      <w:pPr>
        <w:pStyle w:val="Cabealho"/>
        <w:ind w:firstLine="1134"/>
        <w:jc w:val="both"/>
        <w:rPr>
          <w:sz w:val="24"/>
          <w:szCs w:val="24"/>
        </w:rPr>
      </w:pPr>
      <w:r w:rsidRPr="00A92509">
        <w:rPr>
          <w:sz w:val="24"/>
          <w:szCs w:val="24"/>
        </w:rPr>
        <w:t xml:space="preserve">V - fonoaudiologia; </w:t>
      </w:r>
    </w:p>
    <w:p w:rsidR="00A92509" w:rsidRPr="00A92509" w:rsidRDefault="00A92509" w:rsidP="00E23270">
      <w:pPr>
        <w:pStyle w:val="Cabealho"/>
        <w:ind w:firstLine="1134"/>
        <w:jc w:val="both"/>
        <w:rPr>
          <w:sz w:val="24"/>
          <w:szCs w:val="24"/>
        </w:rPr>
      </w:pPr>
      <w:r w:rsidRPr="00A92509">
        <w:rPr>
          <w:sz w:val="24"/>
          <w:szCs w:val="24"/>
        </w:rPr>
        <w:t xml:space="preserve">VI - internação domiciliar em regime de Home </w:t>
      </w:r>
      <w:proofErr w:type="spellStart"/>
      <w:r w:rsidRPr="00A92509">
        <w:rPr>
          <w:sz w:val="24"/>
          <w:szCs w:val="24"/>
        </w:rPr>
        <w:t>Care</w:t>
      </w:r>
      <w:proofErr w:type="spellEnd"/>
      <w:r w:rsidRPr="00A92509">
        <w:rPr>
          <w:sz w:val="24"/>
          <w:szCs w:val="24"/>
        </w:rPr>
        <w:t xml:space="preserve">; </w:t>
      </w:r>
    </w:p>
    <w:p w:rsidR="00A92509" w:rsidRPr="00A92509" w:rsidRDefault="00A92509" w:rsidP="00E23270">
      <w:pPr>
        <w:pStyle w:val="Cabealho"/>
        <w:ind w:firstLine="1134"/>
        <w:jc w:val="both"/>
        <w:rPr>
          <w:sz w:val="24"/>
          <w:szCs w:val="24"/>
        </w:rPr>
      </w:pPr>
      <w:r w:rsidRPr="00A92509">
        <w:rPr>
          <w:sz w:val="24"/>
          <w:szCs w:val="24"/>
        </w:rPr>
        <w:t xml:space="preserve">VII - fornecimento de medicamentos e materiais hospitalares para pacientes em internação domiciliar em regime Home </w:t>
      </w:r>
      <w:proofErr w:type="spellStart"/>
      <w:r w:rsidRPr="00A92509">
        <w:rPr>
          <w:sz w:val="24"/>
          <w:szCs w:val="24"/>
        </w:rPr>
        <w:t>Care</w:t>
      </w:r>
      <w:proofErr w:type="spellEnd"/>
      <w:r w:rsidRPr="00A92509">
        <w:rPr>
          <w:sz w:val="24"/>
          <w:szCs w:val="24"/>
        </w:rPr>
        <w:t xml:space="preserve">, exceto medicamentos de uso contínuo e os já utilizados antes da internação hospitalar; </w:t>
      </w:r>
    </w:p>
    <w:p w:rsidR="00A92509" w:rsidRPr="00A92509" w:rsidRDefault="00A92509" w:rsidP="00E23270">
      <w:pPr>
        <w:pStyle w:val="Cabealho"/>
        <w:ind w:firstLine="1134"/>
        <w:jc w:val="both"/>
        <w:rPr>
          <w:sz w:val="24"/>
          <w:szCs w:val="24"/>
        </w:rPr>
      </w:pPr>
      <w:r w:rsidRPr="00A92509">
        <w:rPr>
          <w:sz w:val="24"/>
          <w:szCs w:val="24"/>
        </w:rPr>
        <w:t xml:space="preserve">VIII - locação ou fornecimento de mobiliário e equipamentos hospitalares; </w:t>
      </w:r>
    </w:p>
    <w:p w:rsidR="00A92509" w:rsidRPr="00A92509" w:rsidRDefault="00A92509" w:rsidP="00E23270">
      <w:pPr>
        <w:pStyle w:val="Cabealho"/>
        <w:ind w:firstLine="1134"/>
        <w:jc w:val="both"/>
        <w:rPr>
          <w:sz w:val="24"/>
          <w:szCs w:val="24"/>
        </w:rPr>
      </w:pPr>
      <w:r w:rsidRPr="00A92509">
        <w:rPr>
          <w:sz w:val="24"/>
          <w:szCs w:val="24"/>
        </w:rPr>
        <w:t xml:space="preserve">IX - gases medicinais; </w:t>
      </w:r>
    </w:p>
    <w:p w:rsidR="00A92509" w:rsidRPr="00A92509" w:rsidRDefault="00A92509" w:rsidP="00E23270">
      <w:pPr>
        <w:pStyle w:val="Cabealho"/>
        <w:ind w:firstLine="1134"/>
        <w:jc w:val="both"/>
        <w:rPr>
          <w:sz w:val="24"/>
          <w:szCs w:val="24"/>
        </w:rPr>
      </w:pPr>
      <w:r w:rsidRPr="00A92509">
        <w:rPr>
          <w:sz w:val="24"/>
          <w:szCs w:val="24"/>
        </w:rPr>
        <w:t xml:space="preserve">X - nutrição enteral, parenteral e </w:t>
      </w:r>
      <w:proofErr w:type="spellStart"/>
      <w:r w:rsidRPr="00A92509">
        <w:rPr>
          <w:sz w:val="24"/>
          <w:szCs w:val="24"/>
        </w:rPr>
        <w:t>espessantes</w:t>
      </w:r>
      <w:proofErr w:type="spellEnd"/>
      <w:r w:rsidRPr="00A92509">
        <w:rPr>
          <w:sz w:val="24"/>
          <w:szCs w:val="24"/>
        </w:rPr>
        <w:t xml:space="preserve"> alimentares; </w:t>
      </w:r>
    </w:p>
    <w:p w:rsidR="00A92509" w:rsidRPr="00A92509" w:rsidRDefault="00A92509" w:rsidP="00E23270">
      <w:pPr>
        <w:pStyle w:val="Cabealho"/>
        <w:ind w:firstLine="1134"/>
        <w:jc w:val="both"/>
        <w:rPr>
          <w:sz w:val="24"/>
          <w:szCs w:val="24"/>
        </w:rPr>
      </w:pPr>
      <w:r w:rsidRPr="00A92509">
        <w:rPr>
          <w:sz w:val="24"/>
          <w:szCs w:val="24"/>
        </w:rPr>
        <w:t xml:space="preserve">XI - remoção; </w:t>
      </w:r>
    </w:p>
    <w:p w:rsidR="00713A18" w:rsidRPr="00713A18" w:rsidRDefault="00713A18" w:rsidP="00713A18">
      <w:pPr>
        <w:pStyle w:val="Cabealho"/>
        <w:ind w:firstLine="1134"/>
        <w:jc w:val="both"/>
        <w:rPr>
          <w:sz w:val="24"/>
          <w:szCs w:val="24"/>
        </w:rPr>
      </w:pPr>
      <w:r w:rsidRPr="00713A18">
        <w:rPr>
          <w:sz w:val="24"/>
          <w:szCs w:val="24"/>
        </w:rPr>
        <w:t xml:space="preserve">XII </w:t>
      </w:r>
      <w:r w:rsidR="00516980">
        <w:rPr>
          <w:sz w:val="24"/>
          <w:szCs w:val="24"/>
        </w:rPr>
        <w:t>-</w:t>
      </w:r>
      <w:r w:rsidRPr="00713A18">
        <w:rPr>
          <w:sz w:val="24"/>
          <w:szCs w:val="24"/>
        </w:rPr>
        <w:t xml:space="preserve"> atendimento psicológico;</w:t>
      </w:r>
      <w:r w:rsidR="00CC345F">
        <w:rPr>
          <w:sz w:val="24"/>
          <w:szCs w:val="24"/>
        </w:rPr>
        <w:t xml:space="preserve"> </w:t>
      </w:r>
      <w:hyperlink r:id="rId8" w:history="1">
        <w:r w:rsidR="00CC345F" w:rsidRPr="00CC345F">
          <w:rPr>
            <w:rStyle w:val="Hyperlink"/>
            <w:i/>
            <w:sz w:val="24"/>
            <w:szCs w:val="24"/>
          </w:rPr>
          <w:t xml:space="preserve">(Inciso com redação dada pela Resolução nº 1, de </w:t>
        </w:r>
        <w:r w:rsidR="007721AF">
          <w:rPr>
            <w:rStyle w:val="Hyperlink"/>
            <w:i/>
            <w:sz w:val="24"/>
            <w:szCs w:val="24"/>
          </w:rPr>
          <w:t>03/09</w:t>
        </w:r>
        <w:r w:rsidR="00CC345F" w:rsidRPr="00CC345F">
          <w:rPr>
            <w:rStyle w:val="Hyperlink"/>
            <w:i/>
            <w:sz w:val="24"/>
            <w:szCs w:val="24"/>
          </w:rPr>
          <w:t>/2019)</w:t>
        </w:r>
      </w:hyperlink>
    </w:p>
    <w:p w:rsidR="00713A18" w:rsidRPr="00713A18" w:rsidRDefault="00713A18" w:rsidP="00713A18">
      <w:pPr>
        <w:pStyle w:val="Cabealho"/>
        <w:ind w:firstLine="1134"/>
        <w:jc w:val="both"/>
        <w:rPr>
          <w:sz w:val="24"/>
          <w:szCs w:val="24"/>
        </w:rPr>
      </w:pPr>
      <w:r w:rsidRPr="00713A18">
        <w:rPr>
          <w:sz w:val="24"/>
          <w:szCs w:val="24"/>
        </w:rPr>
        <w:t xml:space="preserve">XIII </w:t>
      </w:r>
      <w:r w:rsidR="00516980">
        <w:rPr>
          <w:sz w:val="24"/>
          <w:szCs w:val="24"/>
        </w:rPr>
        <w:t>-</w:t>
      </w:r>
      <w:r w:rsidRPr="00713A18">
        <w:rPr>
          <w:sz w:val="24"/>
          <w:szCs w:val="24"/>
        </w:rPr>
        <w:t xml:space="preserve"> terapia ocupacional;</w:t>
      </w:r>
      <w:r w:rsidR="00CC345F">
        <w:rPr>
          <w:sz w:val="24"/>
          <w:szCs w:val="24"/>
        </w:rPr>
        <w:t xml:space="preserve"> </w:t>
      </w:r>
      <w:hyperlink r:id="rId9" w:history="1">
        <w:r w:rsidR="00CC345F" w:rsidRPr="00CC345F">
          <w:rPr>
            <w:rStyle w:val="Hyperlink"/>
            <w:i/>
            <w:sz w:val="24"/>
            <w:szCs w:val="24"/>
          </w:rPr>
          <w:t xml:space="preserve">(Inciso com redação dada pela Resolução nº 1, de </w:t>
        </w:r>
        <w:r w:rsidR="007721AF">
          <w:rPr>
            <w:rStyle w:val="Hyperlink"/>
            <w:i/>
            <w:sz w:val="24"/>
            <w:szCs w:val="24"/>
          </w:rPr>
          <w:t>03/09</w:t>
        </w:r>
        <w:r w:rsidR="00CC345F" w:rsidRPr="00CC345F">
          <w:rPr>
            <w:rStyle w:val="Hyperlink"/>
            <w:i/>
            <w:sz w:val="24"/>
            <w:szCs w:val="24"/>
          </w:rPr>
          <w:t>/2019)</w:t>
        </w:r>
      </w:hyperlink>
    </w:p>
    <w:p w:rsidR="00713A18" w:rsidRPr="00713A18" w:rsidRDefault="00713A18" w:rsidP="00713A18">
      <w:pPr>
        <w:pStyle w:val="Cabealho"/>
        <w:ind w:firstLine="1134"/>
        <w:jc w:val="both"/>
        <w:rPr>
          <w:sz w:val="24"/>
          <w:szCs w:val="24"/>
        </w:rPr>
      </w:pPr>
      <w:r w:rsidRPr="00713A18">
        <w:rPr>
          <w:sz w:val="24"/>
          <w:szCs w:val="24"/>
        </w:rPr>
        <w:t xml:space="preserve">XIV </w:t>
      </w:r>
      <w:r w:rsidR="00516980">
        <w:rPr>
          <w:sz w:val="24"/>
          <w:szCs w:val="24"/>
        </w:rPr>
        <w:t>-</w:t>
      </w:r>
      <w:r w:rsidRPr="00713A18">
        <w:rPr>
          <w:sz w:val="24"/>
          <w:szCs w:val="24"/>
        </w:rPr>
        <w:t xml:space="preserve"> avaliação nutricional;</w:t>
      </w:r>
      <w:r w:rsidR="00CC345F">
        <w:rPr>
          <w:sz w:val="24"/>
          <w:szCs w:val="24"/>
        </w:rPr>
        <w:t xml:space="preserve"> </w:t>
      </w:r>
      <w:hyperlink r:id="rId10" w:history="1">
        <w:r w:rsidR="00CC345F" w:rsidRPr="00CC345F">
          <w:rPr>
            <w:rStyle w:val="Hyperlink"/>
            <w:i/>
            <w:sz w:val="24"/>
            <w:szCs w:val="24"/>
          </w:rPr>
          <w:t xml:space="preserve">(Inciso com redação dada pela Resolução nº 1, de </w:t>
        </w:r>
        <w:r w:rsidR="007721AF">
          <w:rPr>
            <w:rStyle w:val="Hyperlink"/>
            <w:i/>
            <w:sz w:val="24"/>
            <w:szCs w:val="24"/>
          </w:rPr>
          <w:t>03/09</w:t>
        </w:r>
        <w:r w:rsidR="00CC345F" w:rsidRPr="00CC345F">
          <w:rPr>
            <w:rStyle w:val="Hyperlink"/>
            <w:i/>
            <w:sz w:val="24"/>
            <w:szCs w:val="24"/>
          </w:rPr>
          <w:t>/2019)</w:t>
        </w:r>
      </w:hyperlink>
    </w:p>
    <w:p w:rsidR="00A92509" w:rsidRPr="00A92509" w:rsidRDefault="00713A18" w:rsidP="00713A18">
      <w:pPr>
        <w:pStyle w:val="Cabealho"/>
        <w:ind w:firstLine="1134"/>
        <w:jc w:val="both"/>
        <w:rPr>
          <w:sz w:val="24"/>
          <w:szCs w:val="24"/>
        </w:rPr>
      </w:pPr>
      <w:r w:rsidRPr="00713A18">
        <w:rPr>
          <w:sz w:val="24"/>
          <w:szCs w:val="24"/>
        </w:rPr>
        <w:t xml:space="preserve">XV </w:t>
      </w:r>
      <w:r w:rsidR="00516980">
        <w:rPr>
          <w:sz w:val="24"/>
          <w:szCs w:val="24"/>
        </w:rPr>
        <w:t>-</w:t>
      </w:r>
      <w:r w:rsidRPr="00713A18">
        <w:rPr>
          <w:sz w:val="24"/>
          <w:szCs w:val="24"/>
        </w:rPr>
        <w:t xml:space="preserve"> outros, desde que previamente autorizados pela Auditoria</w:t>
      </w:r>
      <w:r>
        <w:rPr>
          <w:sz w:val="24"/>
          <w:szCs w:val="24"/>
        </w:rPr>
        <w:t xml:space="preserve"> </w:t>
      </w:r>
      <w:r w:rsidRPr="00713A18">
        <w:rPr>
          <w:sz w:val="24"/>
          <w:szCs w:val="24"/>
        </w:rPr>
        <w:t>do Pró-Saúde.</w:t>
      </w:r>
      <w:r w:rsidR="00A92509" w:rsidRPr="00A92509">
        <w:rPr>
          <w:sz w:val="24"/>
          <w:szCs w:val="24"/>
        </w:rPr>
        <w:t xml:space="preserve"> </w:t>
      </w:r>
      <w:hyperlink r:id="rId11" w:history="1">
        <w:r w:rsidRPr="00CC345F">
          <w:rPr>
            <w:rStyle w:val="Hyperlink"/>
            <w:i/>
            <w:sz w:val="24"/>
            <w:szCs w:val="24"/>
          </w:rPr>
          <w:t xml:space="preserve">(Inciso com redação dada pela Resolução nº 1, de </w:t>
        </w:r>
        <w:r w:rsidR="007721AF">
          <w:rPr>
            <w:rStyle w:val="Hyperlink"/>
            <w:i/>
            <w:sz w:val="24"/>
            <w:szCs w:val="24"/>
          </w:rPr>
          <w:t>03/09</w:t>
        </w:r>
        <w:r w:rsidRPr="00CC345F">
          <w:rPr>
            <w:rStyle w:val="Hyperlink"/>
            <w:i/>
            <w:sz w:val="24"/>
            <w:szCs w:val="24"/>
          </w:rPr>
          <w:t>/2019)</w:t>
        </w:r>
      </w:hyperlink>
    </w:p>
    <w:p w:rsidR="00A92509" w:rsidRPr="00A92509" w:rsidRDefault="00A92509" w:rsidP="00E23270">
      <w:pPr>
        <w:pStyle w:val="Cabealho"/>
        <w:ind w:firstLine="1134"/>
        <w:jc w:val="both"/>
        <w:rPr>
          <w:sz w:val="24"/>
          <w:szCs w:val="24"/>
        </w:rPr>
      </w:pPr>
      <w:r w:rsidRPr="00A92509">
        <w:rPr>
          <w:sz w:val="24"/>
          <w:szCs w:val="24"/>
        </w:rPr>
        <w:t xml:space="preserve">§ 1º Para os fins desta Resolução, considera-se internação domiciliar o conjunto de atividades prestadas no domicílio em função da complexidade, com necessidade de tecnologia especializada e equipe técnica multiprofissional da área de saúde, observando-se os seguintes preceitos: </w:t>
      </w:r>
    </w:p>
    <w:p w:rsidR="00A92509" w:rsidRPr="00A92509" w:rsidRDefault="00A92509" w:rsidP="00E23270">
      <w:pPr>
        <w:pStyle w:val="Cabealho"/>
        <w:ind w:firstLine="1134"/>
        <w:jc w:val="both"/>
        <w:rPr>
          <w:sz w:val="24"/>
          <w:szCs w:val="24"/>
        </w:rPr>
      </w:pPr>
      <w:r w:rsidRPr="00A92509">
        <w:rPr>
          <w:sz w:val="24"/>
          <w:szCs w:val="24"/>
        </w:rPr>
        <w:t xml:space="preserve">I - a internação domiciliar será prestada exclusivamente por empresa especializada ou de Home </w:t>
      </w:r>
      <w:proofErr w:type="spellStart"/>
      <w:r w:rsidRPr="00A92509">
        <w:rPr>
          <w:sz w:val="24"/>
          <w:szCs w:val="24"/>
        </w:rPr>
        <w:t>Care</w:t>
      </w:r>
      <w:proofErr w:type="spellEnd"/>
      <w:r w:rsidRPr="00A92509">
        <w:rPr>
          <w:sz w:val="24"/>
          <w:szCs w:val="24"/>
        </w:rPr>
        <w:t xml:space="preserve"> da rede credenciada do Programa; </w:t>
      </w:r>
    </w:p>
    <w:p w:rsidR="00A92509" w:rsidRPr="00A92509" w:rsidRDefault="00A92509" w:rsidP="00E23270">
      <w:pPr>
        <w:pStyle w:val="Cabealho"/>
        <w:ind w:firstLine="1134"/>
        <w:jc w:val="both"/>
        <w:rPr>
          <w:sz w:val="24"/>
          <w:szCs w:val="24"/>
        </w:rPr>
      </w:pPr>
      <w:r w:rsidRPr="00A92509">
        <w:rPr>
          <w:sz w:val="24"/>
          <w:szCs w:val="24"/>
        </w:rPr>
        <w:t xml:space="preserve">a) casos excepcionais, devidamente justificados em relatório médico circunstanciado e com parecer favorável da Auditoria do Pró-Saúde, poderão ser ressarcidos observando-se, em todos os casos, os valores das tabelas adotadas pelo Pró-Saúde; </w:t>
      </w:r>
    </w:p>
    <w:p w:rsidR="00A92509" w:rsidRPr="00A92509" w:rsidRDefault="00A92509" w:rsidP="00E23270">
      <w:pPr>
        <w:pStyle w:val="Cabealho"/>
        <w:ind w:firstLine="1134"/>
        <w:jc w:val="both"/>
        <w:rPr>
          <w:sz w:val="24"/>
          <w:szCs w:val="24"/>
        </w:rPr>
      </w:pPr>
      <w:r w:rsidRPr="00A92509">
        <w:rPr>
          <w:sz w:val="24"/>
          <w:szCs w:val="24"/>
        </w:rPr>
        <w:t xml:space="preserve">b) caso não haja prestador da rede credenciada na localidade ou nas proximidades que atenda a região poderá ser realizado, excepcionalmente, ressarcimento das despesas com assistência prestada por empresa especializada em internação domiciliar ou Home </w:t>
      </w:r>
      <w:proofErr w:type="spellStart"/>
      <w:r w:rsidRPr="00A92509">
        <w:rPr>
          <w:sz w:val="24"/>
          <w:szCs w:val="24"/>
        </w:rPr>
        <w:t>Care</w:t>
      </w:r>
      <w:proofErr w:type="spellEnd"/>
      <w:r w:rsidRPr="00A92509">
        <w:rPr>
          <w:sz w:val="24"/>
          <w:szCs w:val="24"/>
        </w:rPr>
        <w:t xml:space="preserve">, na forma do menor valor de três orçamentos, respeitados os valores de tabela para materiais, medicamentos, equipamentos e dieta. </w:t>
      </w:r>
    </w:p>
    <w:p w:rsidR="00A92509" w:rsidRPr="00A92509" w:rsidRDefault="00A92509" w:rsidP="00E23270">
      <w:pPr>
        <w:pStyle w:val="Cabealho"/>
        <w:ind w:firstLine="1134"/>
        <w:jc w:val="both"/>
        <w:rPr>
          <w:sz w:val="24"/>
          <w:szCs w:val="24"/>
        </w:rPr>
      </w:pPr>
      <w:r w:rsidRPr="00A92509">
        <w:rPr>
          <w:sz w:val="24"/>
          <w:szCs w:val="24"/>
        </w:rPr>
        <w:t xml:space="preserve">II - a Auditoria do Programa será responsável por autorizar a internação domiciliar para os casos em que for constatada a necessidade de tal tratamento, observando o disposto no art. 2º desta Resolução; </w:t>
      </w:r>
    </w:p>
    <w:p w:rsidR="00A92509" w:rsidRPr="00A92509" w:rsidRDefault="00A92509" w:rsidP="00E23270">
      <w:pPr>
        <w:pStyle w:val="Cabealho"/>
        <w:ind w:firstLine="1134"/>
        <w:jc w:val="both"/>
        <w:rPr>
          <w:sz w:val="24"/>
          <w:szCs w:val="24"/>
        </w:rPr>
      </w:pPr>
      <w:r w:rsidRPr="00A92509">
        <w:rPr>
          <w:sz w:val="24"/>
          <w:szCs w:val="24"/>
        </w:rPr>
        <w:t xml:space="preserve">III - a internação domiciliar poderá ser concedida em tempo integral ou parcial, a critério da Auditoria do Programa; </w:t>
      </w:r>
    </w:p>
    <w:p w:rsidR="00A92509" w:rsidRPr="00A92509" w:rsidRDefault="00A92509" w:rsidP="00E23270">
      <w:pPr>
        <w:pStyle w:val="Cabealho"/>
        <w:ind w:firstLine="1134"/>
        <w:jc w:val="both"/>
        <w:rPr>
          <w:sz w:val="24"/>
          <w:szCs w:val="24"/>
        </w:rPr>
      </w:pPr>
      <w:r w:rsidRPr="00A92509">
        <w:rPr>
          <w:sz w:val="24"/>
          <w:szCs w:val="24"/>
        </w:rPr>
        <w:t xml:space="preserve">IV - não será permitido reembolso de despesas com assistência de enfermagem ou com medicamentos, materiais, dietas e equipamentos quando o beneficiário estiver fazendo uso dos serviços de internação domiciliar, salvo casos autorizados pelo Conselho Diretor, com o parecer favorável da Auditoria do Programa. </w:t>
      </w:r>
    </w:p>
    <w:p w:rsidR="00A92509" w:rsidRPr="00A92509" w:rsidRDefault="00A92509" w:rsidP="00D80E09">
      <w:pPr>
        <w:pStyle w:val="Cabealho"/>
        <w:ind w:firstLine="1134"/>
        <w:jc w:val="both"/>
        <w:rPr>
          <w:sz w:val="24"/>
          <w:szCs w:val="24"/>
        </w:rPr>
      </w:pPr>
      <w:r w:rsidRPr="00A92509">
        <w:rPr>
          <w:sz w:val="24"/>
          <w:szCs w:val="24"/>
        </w:rPr>
        <w:t xml:space="preserve">§ 2º </w:t>
      </w:r>
      <w:r w:rsidR="00D80E09" w:rsidRPr="00D80E09">
        <w:rPr>
          <w:sz w:val="24"/>
          <w:szCs w:val="24"/>
        </w:rPr>
        <w:t>Para os casos em que a Auditoria do Programa não julgar</w:t>
      </w:r>
      <w:r w:rsidR="00D80E09">
        <w:rPr>
          <w:sz w:val="24"/>
          <w:szCs w:val="24"/>
        </w:rPr>
        <w:t xml:space="preserve"> </w:t>
      </w:r>
      <w:r w:rsidR="00D80E09" w:rsidRPr="00D80E09">
        <w:rPr>
          <w:sz w:val="24"/>
          <w:szCs w:val="24"/>
        </w:rPr>
        <w:t>necessária a internação domiciliar em função da complexidade,</w:t>
      </w:r>
      <w:r w:rsidR="00D80E09">
        <w:rPr>
          <w:sz w:val="24"/>
          <w:szCs w:val="24"/>
        </w:rPr>
        <w:t xml:space="preserve"> </w:t>
      </w:r>
      <w:r w:rsidR="00D80E09" w:rsidRPr="00D80E09">
        <w:rPr>
          <w:sz w:val="24"/>
          <w:szCs w:val="24"/>
        </w:rPr>
        <w:t>mas para os quais sejam autorizados procedimentos domiciliares</w:t>
      </w:r>
      <w:r w:rsidR="00D80E09">
        <w:rPr>
          <w:sz w:val="24"/>
          <w:szCs w:val="24"/>
        </w:rPr>
        <w:t xml:space="preserve"> </w:t>
      </w:r>
      <w:r w:rsidR="00D80E09" w:rsidRPr="00D80E09">
        <w:rPr>
          <w:sz w:val="24"/>
          <w:szCs w:val="24"/>
        </w:rPr>
        <w:t>que devam ocorrer de forma programada e continuada, será</w:t>
      </w:r>
      <w:r w:rsidR="00D80E09">
        <w:rPr>
          <w:sz w:val="24"/>
          <w:szCs w:val="24"/>
        </w:rPr>
        <w:t xml:space="preserve"> </w:t>
      </w:r>
      <w:r w:rsidR="00D80E09" w:rsidRPr="00D80E09">
        <w:rPr>
          <w:sz w:val="24"/>
          <w:szCs w:val="24"/>
        </w:rPr>
        <w:t>facultada ao beneficiário a solicitação de ressarcimento de</w:t>
      </w:r>
      <w:r w:rsidR="00D80E09">
        <w:rPr>
          <w:sz w:val="24"/>
          <w:szCs w:val="24"/>
        </w:rPr>
        <w:t xml:space="preserve"> </w:t>
      </w:r>
      <w:r w:rsidR="00D80E09" w:rsidRPr="00D80E09">
        <w:rPr>
          <w:sz w:val="24"/>
          <w:szCs w:val="24"/>
        </w:rPr>
        <w:t>despesas com a contratação direta dos profissionais de saúde,</w:t>
      </w:r>
      <w:r w:rsidR="00D80E09">
        <w:rPr>
          <w:sz w:val="24"/>
          <w:szCs w:val="24"/>
        </w:rPr>
        <w:t xml:space="preserve"> </w:t>
      </w:r>
      <w:r w:rsidR="00D80E09" w:rsidRPr="00D80E09">
        <w:rPr>
          <w:sz w:val="24"/>
          <w:szCs w:val="24"/>
        </w:rPr>
        <w:lastRenderedPageBreak/>
        <w:t>respeitando-se os valores de tabela adotados pelo Programa.</w:t>
      </w:r>
      <w:r w:rsidRPr="00A92509">
        <w:rPr>
          <w:sz w:val="24"/>
          <w:szCs w:val="24"/>
        </w:rPr>
        <w:t xml:space="preserve"> </w:t>
      </w:r>
      <w:hyperlink r:id="rId12" w:history="1">
        <w:r w:rsidR="00CC345F" w:rsidRPr="00CC345F">
          <w:rPr>
            <w:rStyle w:val="Hyperlink"/>
            <w:i/>
            <w:sz w:val="24"/>
            <w:szCs w:val="24"/>
          </w:rPr>
          <w:t>(</w:t>
        </w:r>
        <w:r w:rsidR="00D80E09">
          <w:rPr>
            <w:rStyle w:val="Hyperlink"/>
            <w:i/>
            <w:sz w:val="24"/>
            <w:szCs w:val="24"/>
          </w:rPr>
          <w:t>Parágraf</w:t>
        </w:r>
        <w:r w:rsidR="00CC345F" w:rsidRPr="00CC345F">
          <w:rPr>
            <w:rStyle w:val="Hyperlink"/>
            <w:i/>
            <w:sz w:val="24"/>
            <w:szCs w:val="24"/>
          </w:rPr>
          <w:t xml:space="preserve">o com redação dada pela Resolução nº 1, de </w:t>
        </w:r>
        <w:r w:rsidR="007721AF">
          <w:rPr>
            <w:rStyle w:val="Hyperlink"/>
            <w:i/>
            <w:sz w:val="24"/>
            <w:szCs w:val="24"/>
          </w:rPr>
          <w:t>03/09</w:t>
        </w:r>
        <w:r w:rsidR="00CC345F" w:rsidRPr="00CC345F">
          <w:rPr>
            <w:rStyle w:val="Hyperlink"/>
            <w:i/>
            <w:sz w:val="24"/>
            <w:szCs w:val="24"/>
          </w:rPr>
          <w:t>/2019)</w:t>
        </w:r>
      </w:hyperlink>
    </w:p>
    <w:p w:rsidR="00A92509" w:rsidRPr="00A92509" w:rsidRDefault="00A92509" w:rsidP="00E23270">
      <w:pPr>
        <w:pStyle w:val="Cabealho"/>
        <w:ind w:firstLine="1134"/>
        <w:jc w:val="both"/>
        <w:rPr>
          <w:sz w:val="24"/>
          <w:szCs w:val="24"/>
        </w:rPr>
      </w:pPr>
    </w:p>
    <w:p w:rsidR="00A92509" w:rsidRPr="00A92509" w:rsidRDefault="00A92509" w:rsidP="00E23270">
      <w:pPr>
        <w:pStyle w:val="Cabealho"/>
        <w:ind w:firstLine="1134"/>
        <w:jc w:val="both"/>
        <w:rPr>
          <w:sz w:val="24"/>
          <w:szCs w:val="24"/>
        </w:rPr>
      </w:pPr>
      <w:r w:rsidRPr="00A92509">
        <w:rPr>
          <w:sz w:val="24"/>
          <w:szCs w:val="24"/>
        </w:rPr>
        <w:t xml:space="preserve">Art. 4º Excluem-se da cobertura de que trata esta Resolução: </w:t>
      </w:r>
    </w:p>
    <w:p w:rsidR="00A92509" w:rsidRPr="00A92509" w:rsidRDefault="00A92509" w:rsidP="00E23270">
      <w:pPr>
        <w:pStyle w:val="Cabealho"/>
        <w:ind w:firstLine="1134"/>
        <w:jc w:val="both"/>
        <w:rPr>
          <w:sz w:val="24"/>
          <w:szCs w:val="24"/>
        </w:rPr>
      </w:pPr>
      <w:r w:rsidRPr="00A92509">
        <w:rPr>
          <w:sz w:val="24"/>
          <w:szCs w:val="24"/>
        </w:rPr>
        <w:t xml:space="preserve">I - alimentos ou suplementos e nutrientes alimentares; </w:t>
      </w:r>
    </w:p>
    <w:p w:rsidR="00A92509" w:rsidRPr="00A92509" w:rsidRDefault="00A92509" w:rsidP="00E23270">
      <w:pPr>
        <w:pStyle w:val="Cabealho"/>
        <w:ind w:firstLine="1134"/>
        <w:jc w:val="both"/>
        <w:rPr>
          <w:sz w:val="24"/>
          <w:szCs w:val="24"/>
        </w:rPr>
      </w:pPr>
      <w:r w:rsidRPr="00A92509">
        <w:rPr>
          <w:sz w:val="24"/>
          <w:szCs w:val="24"/>
        </w:rPr>
        <w:t xml:space="preserve">II - produtos de uso pessoal e de higiene, cosméticos e fraldas; </w:t>
      </w:r>
    </w:p>
    <w:p w:rsidR="00A92509" w:rsidRPr="00A92509" w:rsidRDefault="00A92509" w:rsidP="00E23270">
      <w:pPr>
        <w:pStyle w:val="Cabealho"/>
        <w:ind w:firstLine="1134"/>
        <w:jc w:val="both"/>
        <w:rPr>
          <w:sz w:val="24"/>
          <w:szCs w:val="24"/>
        </w:rPr>
      </w:pPr>
      <w:r w:rsidRPr="00A92509">
        <w:rPr>
          <w:sz w:val="24"/>
          <w:szCs w:val="24"/>
        </w:rPr>
        <w:t xml:space="preserve">III - medicamentos de uso contínuo e materiais que o beneficiário já utilizava antes da internação hospitalar; </w:t>
      </w:r>
    </w:p>
    <w:p w:rsidR="00A92509" w:rsidRPr="00A92509" w:rsidRDefault="00A92509" w:rsidP="00E23270">
      <w:pPr>
        <w:pStyle w:val="Cabealho"/>
        <w:ind w:firstLine="1134"/>
        <w:jc w:val="both"/>
        <w:rPr>
          <w:sz w:val="24"/>
          <w:szCs w:val="24"/>
        </w:rPr>
      </w:pPr>
      <w:r w:rsidRPr="00A92509">
        <w:rPr>
          <w:sz w:val="24"/>
          <w:szCs w:val="24"/>
        </w:rPr>
        <w:t xml:space="preserve">IV - materiais e medicamentos não previstos na Revista </w:t>
      </w:r>
      <w:proofErr w:type="spellStart"/>
      <w:r w:rsidRPr="00A92509">
        <w:rPr>
          <w:sz w:val="24"/>
          <w:szCs w:val="24"/>
        </w:rPr>
        <w:t>Simpro</w:t>
      </w:r>
      <w:proofErr w:type="spellEnd"/>
      <w:r w:rsidRPr="00A92509">
        <w:rPr>
          <w:sz w:val="24"/>
          <w:szCs w:val="24"/>
        </w:rPr>
        <w:t xml:space="preserve"> e Guia </w:t>
      </w:r>
      <w:proofErr w:type="spellStart"/>
      <w:r w:rsidRPr="00A92509">
        <w:rPr>
          <w:sz w:val="24"/>
          <w:szCs w:val="24"/>
        </w:rPr>
        <w:t>Brasíndice</w:t>
      </w:r>
      <w:proofErr w:type="spellEnd"/>
      <w:r w:rsidRPr="00A92509">
        <w:rPr>
          <w:sz w:val="24"/>
          <w:szCs w:val="24"/>
        </w:rPr>
        <w:t xml:space="preserve"> e medicamentos manipulados; </w:t>
      </w:r>
    </w:p>
    <w:p w:rsidR="00A92509" w:rsidRPr="00A92509" w:rsidRDefault="00A92509" w:rsidP="00E23270">
      <w:pPr>
        <w:pStyle w:val="Cabealho"/>
        <w:ind w:firstLine="1134"/>
        <w:jc w:val="both"/>
        <w:rPr>
          <w:sz w:val="24"/>
          <w:szCs w:val="24"/>
        </w:rPr>
      </w:pPr>
      <w:r w:rsidRPr="00A92509">
        <w:rPr>
          <w:sz w:val="24"/>
          <w:szCs w:val="24"/>
        </w:rPr>
        <w:t xml:space="preserve">V - cama elétrica, elevador de transferência, colchão pneumático; </w:t>
      </w:r>
    </w:p>
    <w:p w:rsidR="00A92509" w:rsidRPr="00A92509" w:rsidRDefault="00A92509" w:rsidP="00E23270">
      <w:pPr>
        <w:pStyle w:val="Cabealho"/>
        <w:ind w:firstLine="1134"/>
        <w:jc w:val="both"/>
        <w:rPr>
          <w:sz w:val="24"/>
          <w:szCs w:val="24"/>
        </w:rPr>
      </w:pPr>
      <w:r w:rsidRPr="00A92509">
        <w:rPr>
          <w:sz w:val="24"/>
          <w:szCs w:val="24"/>
        </w:rPr>
        <w:t xml:space="preserve">VI - equipamentos de proteção individual, tais como luvas de procedimento não estéreis, máscaras, aventais, óculos, gorros, </w:t>
      </w:r>
      <w:proofErr w:type="spellStart"/>
      <w:r w:rsidRPr="00A92509">
        <w:rPr>
          <w:sz w:val="24"/>
          <w:szCs w:val="24"/>
        </w:rPr>
        <w:t>propé</w:t>
      </w:r>
      <w:proofErr w:type="spellEnd"/>
      <w:r w:rsidRPr="00A92509">
        <w:rPr>
          <w:sz w:val="24"/>
          <w:szCs w:val="24"/>
        </w:rPr>
        <w:t xml:space="preserve">, suporte de soro e coletor de resíduos </w:t>
      </w:r>
      <w:proofErr w:type="spellStart"/>
      <w:r w:rsidRPr="00A92509">
        <w:rPr>
          <w:sz w:val="24"/>
          <w:szCs w:val="24"/>
        </w:rPr>
        <w:t>perfurocortantes</w:t>
      </w:r>
      <w:proofErr w:type="spellEnd"/>
      <w:r w:rsidRPr="00A92509">
        <w:rPr>
          <w:sz w:val="24"/>
          <w:szCs w:val="24"/>
        </w:rPr>
        <w:t xml:space="preserve"> e contaminados; </w:t>
      </w:r>
    </w:p>
    <w:p w:rsidR="00D80E09" w:rsidRPr="00D80E09" w:rsidRDefault="00D80E09" w:rsidP="00D80E09">
      <w:pPr>
        <w:pStyle w:val="Cabealho"/>
        <w:ind w:firstLine="1134"/>
        <w:jc w:val="both"/>
        <w:rPr>
          <w:sz w:val="24"/>
          <w:szCs w:val="24"/>
        </w:rPr>
      </w:pPr>
      <w:r w:rsidRPr="00D80E09">
        <w:rPr>
          <w:sz w:val="24"/>
          <w:szCs w:val="24"/>
        </w:rPr>
        <w:t xml:space="preserve">VII </w:t>
      </w:r>
      <w:r>
        <w:rPr>
          <w:sz w:val="24"/>
          <w:szCs w:val="24"/>
        </w:rPr>
        <w:t>-</w:t>
      </w:r>
      <w:r w:rsidRPr="00D80E09">
        <w:rPr>
          <w:sz w:val="24"/>
          <w:szCs w:val="24"/>
        </w:rPr>
        <w:t xml:space="preserve"> despesas com serviços de cuidador;</w:t>
      </w:r>
      <w:r>
        <w:rPr>
          <w:sz w:val="24"/>
          <w:szCs w:val="24"/>
        </w:rPr>
        <w:t xml:space="preserve"> </w:t>
      </w:r>
      <w:hyperlink r:id="rId13" w:history="1">
        <w:r w:rsidRPr="00CC345F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</w:t>
        </w:r>
        <w:r w:rsidRPr="00CC345F">
          <w:rPr>
            <w:rStyle w:val="Hyperlink"/>
            <w:i/>
            <w:sz w:val="24"/>
            <w:szCs w:val="24"/>
          </w:rPr>
          <w:t xml:space="preserve"> com redação dada pela Resolução nº 1, de </w:t>
        </w:r>
        <w:r w:rsidR="007721AF">
          <w:rPr>
            <w:rStyle w:val="Hyperlink"/>
            <w:i/>
            <w:sz w:val="24"/>
            <w:szCs w:val="24"/>
          </w:rPr>
          <w:t>03/09</w:t>
        </w:r>
        <w:r w:rsidRPr="00CC345F">
          <w:rPr>
            <w:rStyle w:val="Hyperlink"/>
            <w:i/>
            <w:sz w:val="24"/>
            <w:szCs w:val="24"/>
          </w:rPr>
          <w:t>/2019)</w:t>
        </w:r>
      </w:hyperlink>
    </w:p>
    <w:p w:rsidR="00D80E09" w:rsidRDefault="00D80E09" w:rsidP="00D80E09">
      <w:pPr>
        <w:pStyle w:val="Cabealho"/>
        <w:ind w:firstLine="1134"/>
        <w:jc w:val="both"/>
        <w:rPr>
          <w:sz w:val="24"/>
          <w:szCs w:val="24"/>
        </w:rPr>
      </w:pPr>
      <w:r w:rsidRPr="00D80E09">
        <w:rPr>
          <w:sz w:val="24"/>
          <w:szCs w:val="24"/>
        </w:rPr>
        <w:t xml:space="preserve">VIII </w:t>
      </w:r>
      <w:r>
        <w:rPr>
          <w:sz w:val="24"/>
          <w:szCs w:val="24"/>
        </w:rPr>
        <w:t>-</w:t>
      </w:r>
      <w:r w:rsidRPr="00D80E09">
        <w:rPr>
          <w:sz w:val="24"/>
          <w:szCs w:val="24"/>
        </w:rPr>
        <w:t xml:space="preserve"> outros que não forem considerados pela Auditoria do Pró</w:t>
      </w:r>
      <w:r>
        <w:rPr>
          <w:sz w:val="24"/>
          <w:szCs w:val="24"/>
        </w:rPr>
        <w:t>-</w:t>
      </w:r>
      <w:r w:rsidRPr="00D80E09">
        <w:rPr>
          <w:sz w:val="24"/>
          <w:szCs w:val="24"/>
        </w:rPr>
        <w:t>Saúde como pertinentes à assistência.</w:t>
      </w:r>
      <w:r>
        <w:rPr>
          <w:sz w:val="24"/>
          <w:szCs w:val="24"/>
        </w:rPr>
        <w:t xml:space="preserve"> </w:t>
      </w:r>
      <w:hyperlink r:id="rId14" w:history="1">
        <w:r w:rsidRPr="00CC345F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</w:t>
        </w:r>
        <w:r w:rsidRPr="00CC345F">
          <w:rPr>
            <w:rStyle w:val="Hyperlink"/>
            <w:i/>
            <w:sz w:val="24"/>
            <w:szCs w:val="24"/>
          </w:rPr>
          <w:t xml:space="preserve"> </w:t>
        </w:r>
        <w:r>
          <w:rPr>
            <w:rStyle w:val="Hyperlink"/>
            <w:i/>
            <w:sz w:val="24"/>
            <w:szCs w:val="24"/>
          </w:rPr>
          <w:t>acrescido</w:t>
        </w:r>
        <w:r w:rsidRPr="00CC345F">
          <w:rPr>
            <w:rStyle w:val="Hyperlink"/>
            <w:i/>
            <w:sz w:val="24"/>
            <w:szCs w:val="24"/>
          </w:rPr>
          <w:t xml:space="preserve"> pela Resolução nº 1, de </w:t>
        </w:r>
        <w:r w:rsidR="007721AF">
          <w:rPr>
            <w:rStyle w:val="Hyperlink"/>
            <w:i/>
            <w:sz w:val="24"/>
            <w:szCs w:val="24"/>
          </w:rPr>
          <w:t>03/09</w:t>
        </w:r>
        <w:r w:rsidRPr="00CC345F">
          <w:rPr>
            <w:rStyle w:val="Hyperlink"/>
            <w:i/>
            <w:sz w:val="24"/>
            <w:szCs w:val="24"/>
          </w:rPr>
          <w:t>/2019)</w:t>
        </w:r>
      </w:hyperlink>
    </w:p>
    <w:p w:rsidR="00D80E09" w:rsidRPr="00A92509" w:rsidRDefault="00D80E09" w:rsidP="00E23270">
      <w:pPr>
        <w:pStyle w:val="Cabealho"/>
        <w:ind w:firstLine="1134"/>
        <w:jc w:val="both"/>
        <w:rPr>
          <w:sz w:val="24"/>
          <w:szCs w:val="24"/>
        </w:rPr>
      </w:pPr>
    </w:p>
    <w:p w:rsidR="00A92509" w:rsidRPr="00A92509" w:rsidRDefault="00A92509" w:rsidP="00E23270">
      <w:pPr>
        <w:pStyle w:val="Cabealho"/>
        <w:ind w:firstLine="1134"/>
        <w:jc w:val="both"/>
        <w:rPr>
          <w:sz w:val="24"/>
          <w:szCs w:val="24"/>
        </w:rPr>
      </w:pPr>
      <w:r w:rsidRPr="00A92509">
        <w:rPr>
          <w:sz w:val="24"/>
          <w:szCs w:val="24"/>
        </w:rPr>
        <w:t xml:space="preserve">Art. 5º A assistência domiciliar, em cada caso, dependerá de prévia autorização do Pró-Saúde e dar-se-á por meio de serviços prestados pela rede credenciada do Programa ou mediante ressarcimento das despesas realizadas. </w:t>
      </w:r>
    </w:p>
    <w:p w:rsidR="00A92509" w:rsidRPr="00A92509" w:rsidRDefault="00A92509" w:rsidP="00E23270">
      <w:pPr>
        <w:pStyle w:val="Cabealho"/>
        <w:ind w:firstLine="1134"/>
        <w:jc w:val="both"/>
        <w:rPr>
          <w:sz w:val="24"/>
          <w:szCs w:val="24"/>
        </w:rPr>
      </w:pPr>
      <w:r w:rsidRPr="00A92509">
        <w:rPr>
          <w:sz w:val="24"/>
          <w:szCs w:val="24"/>
        </w:rPr>
        <w:t xml:space="preserve">§ 1º A autorização será expedida mediante a apresentação de formulário próprio assinado pelo beneficiário, ou por seu responsável legal, acompanhado de relatório médico circunstanciado que contenha a recomendação de assistência domiciliar e as necessidades do paciente. </w:t>
      </w:r>
    </w:p>
    <w:p w:rsidR="00A92509" w:rsidRPr="00A92509" w:rsidRDefault="00A92509" w:rsidP="00E23270">
      <w:pPr>
        <w:pStyle w:val="Cabealho"/>
        <w:ind w:firstLine="1134"/>
        <w:jc w:val="both"/>
        <w:rPr>
          <w:sz w:val="24"/>
          <w:szCs w:val="24"/>
        </w:rPr>
      </w:pPr>
      <w:r w:rsidRPr="00A92509">
        <w:rPr>
          <w:sz w:val="24"/>
          <w:szCs w:val="24"/>
        </w:rPr>
        <w:t xml:space="preserve">§ 2º A assistência domiciliar será concedida pelo prazo máximo de 12 (doze) meses e poderá ser prorrogada mediante a apresentação de novo formulário e novo relatório médico circunstanciado que contenha a recomendação da continuidade da assistência domiciliar e as necessidades atuais do paciente. </w:t>
      </w:r>
    </w:p>
    <w:p w:rsidR="00A92509" w:rsidRPr="00A92509" w:rsidRDefault="00A92509" w:rsidP="00E23270">
      <w:pPr>
        <w:pStyle w:val="Cabealho"/>
        <w:ind w:firstLine="1134"/>
        <w:jc w:val="both"/>
        <w:rPr>
          <w:sz w:val="24"/>
          <w:szCs w:val="24"/>
        </w:rPr>
      </w:pPr>
      <w:r w:rsidRPr="00A92509">
        <w:rPr>
          <w:sz w:val="24"/>
          <w:szCs w:val="24"/>
        </w:rPr>
        <w:t xml:space="preserve">§ 3º Os documentos de que trata o § 2º deverão ser apresentados ao Pró-Saúde observando-se a antecedência mínima de 30 (trinta) dias do fim do prazo autorizado. </w:t>
      </w:r>
    </w:p>
    <w:p w:rsidR="00A92509" w:rsidRPr="00A92509" w:rsidRDefault="00A92509" w:rsidP="00E23270">
      <w:pPr>
        <w:pStyle w:val="Cabealho"/>
        <w:ind w:firstLine="1134"/>
        <w:jc w:val="both"/>
        <w:rPr>
          <w:sz w:val="24"/>
          <w:szCs w:val="24"/>
        </w:rPr>
      </w:pPr>
      <w:r w:rsidRPr="00A92509">
        <w:rPr>
          <w:sz w:val="24"/>
          <w:szCs w:val="24"/>
        </w:rPr>
        <w:t xml:space="preserve">§ 4º A Auditoria do Pró-Saúde, se julgar conveniente, poderá solicitar avaliação social da família, da adequação do domicílio e da existência de pessoas que se responsabilizem pelos cuidados gerais do paciente, antes de emitir seu parecer. </w:t>
      </w:r>
    </w:p>
    <w:p w:rsidR="00A92509" w:rsidRPr="00A92509" w:rsidRDefault="00A92509" w:rsidP="00E23270">
      <w:pPr>
        <w:pStyle w:val="Cabealho"/>
        <w:ind w:firstLine="1134"/>
        <w:jc w:val="both"/>
        <w:rPr>
          <w:sz w:val="24"/>
          <w:szCs w:val="24"/>
        </w:rPr>
      </w:pPr>
      <w:r w:rsidRPr="00A92509">
        <w:rPr>
          <w:sz w:val="24"/>
          <w:szCs w:val="24"/>
        </w:rPr>
        <w:t xml:space="preserve">§ 5º O Pró-Saúde decidirá sobre o pedido e indicará o nível de complexidade da assistência, podendo incluir ou excluir procedimentos, materiais, serviços, equipamentos e medicamentos que se fizerem necessários ao tratamento. </w:t>
      </w:r>
    </w:p>
    <w:p w:rsidR="00A92509" w:rsidRPr="00A92509" w:rsidRDefault="00A92509" w:rsidP="00E23270">
      <w:pPr>
        <w:pStyle w:val="Cabealho"/>
        <w:ind w:firstLine="1134"/>
        <w:jc w:val="both"/>
        <w:rPr>
          <w:sz w:val="24"/>
          <w:szCs w:val="24"/>
        </w:rPr>
      </w:pPr>
    </w:p>
    <w:p w:rsidR="00A92509" w:rsidRPr="00A92509" w:rsidRDefault="00A92509" w:rsidP="008833D7">
      <w:pPr>
        <w:pStyle w:val="Cabealho"/>
        <w:ind w:firstLine="1134"/>
        <w:jc w:val="both"/>
        <w:rPr>
          <w:sz w:val="24"/>
          <w:szCs w:val="24"/>
        </w:rPr>
      </w:pPr>
      <w:r w:rsidRPr="00A92509">
        <w:rPr>
          <w:sz w:val="24"/>
          <w:szCs w:val="24"/>
        </w:rPr>
        <w:t xml:space="preserve">Art. 6º </w:t>
      </w:r>
      <w:hyperlink r:id="rId15" w:history="1">
        <w:r w:rsidR="008833D7" w:rsidRPr="00CC345F">
          <w:rPr>
            <w:rStyle w:val="Hyperlink"/>
            <w:i/>
            <w:sz w:val="24"/>
            <w:szCs w:val="24"/>
          </w:rPr>
          <w:t xml:space="preserve">(Revogado pela Resolução nº 1, de </w:t>
        </w:r>
        <w:r w:rsidR="007721AF">
          <w:rPr>
            <w:rStyle w:val="Hyperlink"/>
            <w:i/>
            <w:sz w:val="24"/>
            <w:szCs w:val="24"/>
          </w:rPr>
          <w:t>03/09</w:t>
        </w:r>
        <w:r w:rsidR="008833D7" w:rsidRPr="00CC345F">
          <w:rPr>
            <w:rStyle w:val="Hyperlink"/>
            <w:i/>
            <w:sz w:val="24"/>
            <w:szCs w:val="24"/>
          </w:rPr>
          <w:t>/2019)</w:t>
        </w:r>
      </w:hyperlink>
      <w:r w:rsidRPr="00A92509">
        <w:rPr>
          <w:sz w:val="24"/>
          <w:szCs w:val="24"/>
        </w:rPr>
        <w:t xml:space="preserve"> </w:t>
      </w:r>
    </w:p>
    <w:p w:rsidR="00A92509" w:rsidRPr="00A92509" w:rsidRDefault="00A92509" w:rsidP="00E23270">
      <w:pPr>
        <w:pStyle w:val="Cabealho"/>
        <w:ind w:firstLine="1134"/>
        <w:jc w:val="both"/>
        <w:rPr>
          <w:sz w:val="24"/>
          <w:szCs w:val="24"/>
        </w:rPr>
      </w:pPr>
    </w:p>
    <w:p w:rsidR="00A92509" w:rsidRPr="00A92509" w:rsidRDefault="00A92509" w:rsidP="00E23270">
      <w:pPr>
        <w:pStyle w:val="Cabealho"/>
        <w:ind w:firstLine="1134"/>
        <w:jc w:val="both"/>
        <w:rPr>
          <w:sz w:val="24"/>
          <w:szCs w:val="24"/>
        </w:rPr>
      </w:pPr>
      <w:r w:rsidRPr="00A92509">
        <w:rPr>
          <w:sz w:val="24"/>
          <w:szCs w:val="24"/>
        </w:rPr>
        <w:t xml:space="preserve">Art. 7º Alterações posteriores no tratamento, na medicação, nos materiais, nos equipamentos, no mobiliário, nos cuidados profissionais e nos valores dos serviços inicialmente aprovados deverão ser submetidas à nova autorização do Pró-Saúde, exceto nos casos de emergência devidamente relatada em prontuário ou relatório médico. </w:t>
      </w:r>
    </w:p>
    <w:p w:rsidR="00A92509" w:rsidRPr="00A92509" w:rsidRDefault="00A92509" w:rsidP="00E23270">
      <w:pPr>
        <w:pStyle w:val="Cabealho"/>
        <w:ind w:firstLine="1134"/>
        <w:jc w:val="both"/>
        <w:rPr>
          <w:sz w:val="24"/>
          <w:szCs w:val="24"/>
        </w:rPr>
      </w:pPr>
    </w:p>
    <w:p w:rsidR="00A92509" w:rsidRPr="00A92509" w:rsidRDefault="00A92509" w:rsidP="00E23270">
      <w:pPr>
        <w:pStyle w:val="Cabealho"/>
        <w:ind w:firstLine="1134"/>
        <w:jc w:val="both"/>
        <w:rPr>
          <w:sz w:val="24"/>
          <w:szCs w:val="24"/>
        </w:rPr>
      </w:pPr>
      <w:r w:rsidRPr="00A92509">
        <w:rPr>
          <w:sz w:val="24"/>
          <w:szCs w:val="24"/>
        </w:rPr>
        <w:t xml:space="preserve">Art. 8º Todas as remoções deverão ser acompanhadas de relatório médico que justifique a impossibilidade de atendimento domiciliar e de transporte do paciente em carro particular, inclusive, se for o caso, da presença de médico assistente ou de transporte especializado (UTI). </w:t>
      </w:r>
    </w:p>
    <w:p w:rsidR="00A92509" w:rsidRPr="00A92509" w:rsidRDefault="00A92509" w:rsidP="00E23270">
      <w:pPr>
        <w:pStyle w:val="Cabealho"/>
        <w:ind w:firstLine="1134"/>
        <w:jc w:val="both"/>
        <w:rPr>
          <w:sz w:val="24"/>
          <w:szCs w:val="24"/>
        </w:rPr>
      </w:pPr>
    </w:p>
    <w:p w:rsidR="00A92509" w:rsidRPr="00A92509" w:rsidRDefault="00A92509" w:rsidP="00E23270">
      <w:pPr>
        <w:pStyle w:val="Cabealho"/>
        <w:ind w:firstLine="1134"/>
        <w:jc w:val="both"/>
        <w:rPr>
          <w:sz w:val="24"/>
          <w:szCs w:val="24"/>
        </w:rPr>
      </w:pPr>
      <w:r w:rsidRPr="00A92509">
        <w:rPr>
          <w:sz w:val="24"/>
          <w:szCs w:val="24"/>
        </w:rPr>
        <w:t xml:space="preserve">Art. 9º Os serviços de assistência domiciliar poderão ser suspensos a qualquer momento, caso a Auditoria Médica do Pró-Saúde julgue dispensável a sua continuação ou caso não seja apresentada a documentação necessária à prorrogação do benefício, conforme previsto no § 2º do art. 5º desta Resolução. </w:t>
      </w:r>
    </w:p>
    <w:p w:rsidR="00A92509" w:rsidRPr="00A92509" w:rsidRDefault="00A92509" w:rsidP="00E23270">
      <w:pPr>
        <w:pStyle w:val="Cabealho"/>
        <w:ind w:firstLine="1134"/>
        <w:jc w:val="both"/>
        <w:rPr>
          <w:sz w:val="24"/>
          <w:szCs w:val="24"/>
        </w:rPr>
      </w:pPr>
      <w:r w:rsidRPr="00A92509">
        <w:rPr>
          <w:sz w:val="24"/>
          <w:szCs w:val="24"/>
        </w:rPr>
        <w:t xml:space="preserve">Parágrafo único. Compete única e exclusivamente ao beneficiário atentar-se ao prazo de renovação do benefício, bem como providenciar a documentação necessária à sua prorrogação. </w:t>
      </w:r>
    </w:p>
    <w:p w:rsidR="00A92509" w:rsidRPr="00A92509" w:rsidRDefault="00A92509" w:rsidP="00E23270">
      <w:pPr>
        <w:pStyle w:val="Cabealho"/>
        <w:ind w:firstLine="1134"/>
        <w:jc w:val="both"/>
        <w:rPr>
          <w:sz w:val="24"/>
          <w:szCs w:val="24"/>
        </w:rPr>
      </w:pPr>
    </w:p>
    <w:p w:rsidR="00A92509" w:rsidRPr="00A92509" w:rsidRDefault="00A92509" w:rsidP="008B6A5C">
      <w:pPr>
        <w:pStyle w:val="Cabealho"/>
        <w:ind w:firstLine="1134"/>
        <w:jc w:val="both"/>
        <w:rPr>
          <w:sz w:val="24"/>
          <w:szCs w:val="24"/>
        </w:rPr>
      </w:pPr>
      <w:r w:rsidRPr="00A92509">
        <w:rPr>
          <w:sz w:val="24"/>
          <w:szCs w:val="24"/>
        </w:rPr>
        <w:t xml:space="preserve">Art. 10. </w:t>
      </w:r>
      <w:r w:rsidR="008B6A5C" w:rsidRPr="008B6A5C">
        <w:rPr>
          <w:sz w:val="24"/>
          <w:szCs w:val="24"/>
        </w:rPr>
        <w:t>O Pró-saúde não se responsabiliza pelos serviços</w:t>
      </w:r>
      <w:r w:rsidR="008B6A5C">
        <w:rPr>
          <w:sz w:val="24"/>
          <w:szCs w:val="24"/>
        </w:rPr>
        <w:t xml:space="preserve"> </w:t>
      </w:r>
      <w:r w:rsidR="008B6A5C" w:rsidRPr="008B6A5C">
        <w:rPr>
          <w:sz w:val="24"/>
          <w:szCs w:val="24"/>
        </w:rPr>
        <w:t>prestados, nem por quaisquer encargos trabalhistas,</w:t>
      </w:r>
      <w:r w:rsidR="008B6A5C">
        <w:rPr>
          <w:sz w:val="24"/>
          <w:szCs w:val="24"/>
        </w:rPr>
        <w:t xml:space="preserve"> </w:t>
      </w:r>
      <w:r w:rsidR="008B6A5C" w:rsidRPr="008B6A5C">
        <w:rPr>
          <w:sz w:val="24"/>
          <w:szCs w:val="24"/>
        </w:rPr>
        <w:t>previdenciários e fiscais, relativos à assistência domiciliar</w:t>
      </w:r>
      <w:r w:rsidR="008B6A5C">
        <w:rPr>
          <w:sz w:val="24"/>
          <w:szCs w:val="24"/>
        </w:rPr>
        <w:t xml:space="preserve"> </w:t>
      </w:r>
      <w:r w:rsidR="008B6A5C" w:rsidRPr="008B6A5C">
        <w:rPr>
          <w:sz w:val="24"/>
          <w:szCs w:val="24"/>
        </w:rPr>
        <w:t>contratada pelos beneficiários.</w:t>
      </w:r>
      <w:r w:rsidRPr="00A92509">
        <w:rPr>
          <w:sz w:val="24"/>
          <w:szCs w:val="24"/>
        </w:rPr>
        <w:t xml:space="preserve"> </w:t>
      </w:r>
      <w:hyperlink r:id="rId16" w:history="1">
        <w:r w:rsidR="008B6A5C" w:rsidRPr="00CC345F">
          <w:rPr>
            <w:rStyle w:val="Hyperlink"/>
            <w:i/>
            <w:sz w:val="24"/>
            <w:szCs w:val="24"/>
          </w:rPr>
          <w:t>(</w:t>
        </w:r>
        <w:r w:rsidR="008B6A5C">
          <w:rPr>
            <w:rStyle w:val="Hyperlink"/>
            <w:i/>
            <w:sz w:val="24"/>
            <w:szCs w:val="24"/>
          </w:rPr>
          <w:t>Artigo</w:t>
        </w:r>
        <w:r w:rsidR="008B6A5C" w:rsidRPr="00CC345F">
          <w:rPr>
            <w:rStyle w:val="Hyperlink"/>
            <w:i/>
            <w:sz w:val="24"/>
            <w:szCs w:val="24"/>
          </w:rPr>
          <w:t xml:space="preserve"> com redação dada pela Resolução nº 1, de </w:t>
        </w:r>
        <w:r w:rsidR="007721AF">
          <w:rPr>
            <w:rStyle w:val="Hyperlink"/>
            <w:i/>
            <w:sz w:val="24"/>
            <w:szCs w:val="24"/>
          </w:rPr>
          <w:t>03/09</w:t>
        </w:r>
        <w:r w:rsidR="008B6A5C" w:rsidRPr="00CC345F">
          <w:rPr>
            <w:rStyle w:val="Hyperlink"/>
            <w:i/>
            <w:sz w:val="24"/>
            <w:szCs w:val="24"/>
          </w:rPr>
          <w:t>/2019)</w:t>
        </w:r>
      </w:hyperlink>
    </w:p>
    <w:p w:rsidR="00A92509" w:rsidRPr="00A92509" w:rsidRDefault="00A92509" w:rsidP="00E23270">
      <w:pPr>
        <w:pStyle w:val="Cabealho"/>
        <w:ind w:firstLine="1134"/>
        <w:jc w:val="both"/>
        <w:rPr>
          <w:sz w:val="24"/>
          <w:szCs w:val="24"/>
        </w:rPr>
      </w:pPr>
    </w:p>
    <w:p w:rsidR="00A92509" w:rsidRPr="00A92509" w:rsidRDefault="00A92509" w:rsidP="00E23270">
      <w:pPr>
        <w:pStyle w:val="Cabealho"/>
        <w:ind w:firstLine="1134"/>
        <w:jc w:val="both"/>
        <w:rPr>
          <w:sz w:val="24"/>
          <w:szCs w:val="24"/>
        </w:rPr>
      </w:pPr>
      <w:r w:rsidRPr="00A92509">
        <w:rPr>
          <w:sz w:val="24"/>
          <w:szCs w:val="24"/>
        </w:rPr>
        <w:t xml:space="preserve">Art. 11. Casos omissos serão submetidos ao Conselho Diretor do Pró-Saúde para deliberação. </w:t>
      </w:r>
    </w:p>
    <w:p w:rsidR="00A92509" w:rsidRPr="00A92509" w:rsidRDefault="00A92509" w:rsidP="00E23270">
      <w:pPr>
        <w:pStyle w:val="Cabealho"/>
        <w:ind w:firstLine="1134"/>
        <w:jc w:val="both"/>
        <w:rPr>
          <w:sz w:val="24"/>
          <w:szCs w:val="24"/>
        </w:rPr>
      </w:pPr>
    </w:p>
    <w:p w:rsidR="00A92509" w:rsidRPr="00A92509" w:rsidRDefault="00A92509" w:rsidP="00E23270">
      <w:pPr>
        <w:pStyle w:val="Cabealho"/>
        <w:ind w:firstLine="1134"/>
        <w:jc w:val="both"/>
        <w:rPr>
          <w:sz w:val="24"/>
          <w:szCs w:val="24"/>
        </w:rPr>
      </w:pPr>
      <w:r w:rsidRPr="00A92509">
        <w:rPr>
          <w:sz w:val="24"/>
          <w:szCs w:val="24"/>
        </w:rPr>
        <w:t xml:space="preserve">Art. 12. Esta Resolução entra em vigor na data de sua publicação. </w:t>
      </w:r>
    </w:p>
    <w:p w:rsidR="00A92509" w:rsidRPr="00A92509" w:rsidRDefault="00A92509" w:rsidP="00E23270">
      <w:pPr>
        <w:pStyle w:val="Cabealho"/>
        <w:ind w:firstLine="1134"/>
        <w:jc w:val="both"/>
        <w:rPr>
          <w:sz w:val="24"/>
          <w:szCs w:val="24"/>
        </w:rPr>
      </w:pPr>
    </w:p>
    <w:p w:rsidR="00A92509" w:rsidRPr="00A92509" w:rsidRDefault="00A92509" w:rsidP="00E23270">
      <w:pPr>
        <w:pStyle w:val="Cabealho"/>
        <w:ind w:firstLine="1134"/>
        <w:jc w:val="both"/>
        <w:rPr>
          <w:sz w:val="24"/>
          <w:szCs w:val="24"/>
        </w:rPr>
      </w:pPr>
      <w:r w:rsidRPr="00A92509">
        <w:rPr>
          <w:sz w:val="24"/>
          <w:szCs w:val="24"/>
        </w:rPr>
        <w:t xml:space="preserve">Art. 13. Revoga-se a Resolução nº 1, de 02/06/2015. </w:t>
      </w:r>
    </w:p>
    <w:p w:rsidR="00A92509" w:rsidRPr="00A92509" w:rsidRDefault="00A92509" w:rsidP="00E23270">
      <w:pPr>
        <w:pStyle w:val="Cabealho"/>
        <w:ind w:firstLine="1134"/>
        <w:jc w:val="both"/>
        <w:rPr>
          <w:sz w:val="24"/>
          <w:szCs w:val="24"/>
        </w:rPr>
      </w:pPr>
    </w:p>
    <w:p w:rsidR="00A92509" w:rsidRPr="00A92509" w:rsidRDefault="00A92509" w:rsidP="00E23270">
      <w:pPr>
        <w:pStyle w:val="Cabealho"/>
        <w:ind w:firstLine="1134"/>
        <w:jc w:val="both"/>
        <w:rPr>
          <w:sz w:val="24"/>
          <w:szCs w:val="24"/>
        </w:rPr>
      </w:pPr>
      <w:r w:rsidRPr="00A92509">
        <w:rPr>
          <w:sz w:val="24"/>
          <w:szCs w:val="24"/>
        </w:rPr>
        <w:t>Em 21/07/2017.</w:t>
      </w:r>
    </w:p>
    <w:p w:rsidR="00A92509" w:rsidRPr="00A92509" w:rsidRDefault="00A92509" w:rsidP="00E23270">
      <w:pPr>
        <w:pStyle w:val="Cabealho"/>
        <w:ind w:firstLine="1134"/>
        <w:jc w:val="both"/>
        <w:rPr>
          <w:sz w:val="24"/>
          <w:szCs w:val="24"/>
        </w:rPr>
      </w:pPr>
    </w:p>
    <w:p w:rsidR="00A92509" w:rsidRPr="00A92509" w:rsidRDefault="00A92509" w:rsidP="00E23270">
      <w:pPr>
        <w:pStyle w:val="Cabealho"/>
        <w:ind w:firstLine="1134"/>
        <w:jc w:val="both"/>
        <w:rPr>
          <w:sz w:val="24"/>
          <w:szCs w:val="24"/>
        </w:rPr>
      </w:pPr>
      <w:r w:rsidRPr="00A92509">
        <w:rPr>
          <w:sz w:val="24"/>
          <w:szCs w:val="24"/>
        </w:rPr>
        <w:t>MAURO LIMEIRA MENA BARRETO</w:t>
      </w:r>
    </w:p>
    <w:p w:rsidR="00DB447A" w:rsidRDefault="00A92509" w:rsidP="00E23270">
      <w:pPr>
        <w:pStyle w:val="Cabealho"/>
        <w:ind w:firstLine="1134"/>
        <w:jc w:val="both"/>
        <w:rPr>
          <w:sz w:val="24"/>
          <w:szCs w:val="24"/>
        </w:rPr>
      </w:pPr>
      <w:r w:rsidRPr="00A92509">
        <w:rPr>
          <w:sz w:val="24"/>
          <w:szCs w:val="24"/>
        </w:rPr>
        <w:t>Vice-Presidente do Conselho Diretor no exercício da Presidência</w:t>
      </w:r>
    </w:p>
    <w:sectPr w:rsidR="00DB447A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1082"/>
    <w:rsid w:val="00062499"/>
    <w:rsid w:val="000B15B1"/>
    <w:rsid w:val="000B41DB"/>
    <w:rsid w:val="000C6F5F"/>
    <w:rsid w:val="00175214"/>
    <w:rsid w:val="001A4BC9"/>
    <w:rsid w:val="001B2C33"/>
    <w:rsid w:val="001E3039"/>
    <w:rsid w:val="002022C2"/>
    <w:rsid w:val="00202D1E"/>
    <w:rsid w:val="002055E6"/>
    <w:rsid w:val="00212338"/>
    <w:rsid w:val="00232766"/>
    <w:rsid w:val="00237EC3"/>
    <w:rsid w:val="00261397"/>
    <w:rsid w:val="00263A93"/>
    <w:rsid w:val="00263EDC"/>
    <w:rsid w:val="00271313"/>
    <w:rsid w:val="0027187A"/>
    <w:rsid w:val="002751F9"/>
    <w:rsid w:val="002B0AB7"/>
    <w:rsid w:val="002B3BBA"/>
    <w:rsid w:val="002E70DF"/>
    <w:rsid w:val="00302112"/>
    <w:rsid w:val="00314125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4F0328"/>
    <w:rsid w:val="005166E5"/>
    <w:rsid w:val="00516980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2F39"/>
    <w:rsid w:val="00644E1F"/>
    <w:rsid w:val="00651582"/>
    <w:rsid w:val="00660673"/>
    <w:rsid w:val="006637F4"/>
    <w:rsid w:val="006D2527"/>
    <w:rsid w:val="006D58DC"/>
    <w:rsid w:val="006E202D"/>
    <w:rsid w:val="006E5D2D"/>
    <w:rsid w:val="006F3400"/>
    <w:rsid w:val="00700001"/>
    <w:rsid w:val="00713A18"/>
    <w:rsid w:val="007234DC"/>
    <w:rsid w:val="00723BD5"/>
    <w:rsid w:val="0074415D"/>
    <w:rsid w:val="00751906"/>
    <w:rsid w:val="0076324D"/>
    <w:rsid w:val="007709A6"/>
    <w:rsid w:val="007721AF"/>
    <w:rsid w:val="00784616"/>
    <w:rsid w:val="00787EE7"/>
    <w:rsid w:val="007959C8"/>
    <w:rsid w:val="007A4576"/>
    <w:rsid w:val="007C66B0"/>
    <w:rsid w:val="007D7D15"/>
    <w:rsid w:val="007E0856"/>
    <w:rsid w:val="007F111E"/>
    <w:rsid w:val="008119B6"/>
    <w:rsid w:val="008233DA"/>
    <w:rsid w:val="008318D5"/>
    <w:rsid w:val="00833698"/>
    <w:rsid w:val="008528AE"/>
    <w:rsid w:val="0085706B"/>
    <w:rsid w:val="00863058"/>
    <w:rsid w:val="008732AA"/>
    <w:rsid w:val="00876610"/>
    <w:rsid w:val="008833D7"/>
    <w:rsid w:val="00883AFE"/>
    <w:rsid w:val="008B6A5C"/>
    <w:rsid w:val="008C5F6B"/>
    <w:rsid w:val="008D039C"/>
    <w:rsid w:val="008E18DC"/>
    <w:rsid w:val="008E4285"/>
    <w:rsid w:val="008F51DC"/>
    <w:rsid w:val="00951C6A"/>
    <w:rsid w:val="00967956"/>
    <w:rsid w:val="009D26E2"/>
    <w:rsid w:val="009E2F21"/>
    <w:rsid w:val="009F1493"/>
    <w:rsid w:val="00A26D07"/>
    <w:rsid w:val="00A270C0"/>
    <w:rsid w:val="00A43F13"/>
    <w:rsid w:val="00A54BF7"/>
    <w:rsid w:val="00A60C8A"/>
    <w:rsid w:val="00A9003C"/>
    <w:rsid w:val="00A92509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66170"/>
    <w:rsid w:val="00C72B05"/>
    <w:rsid w:val="00CB7ABD"/>
    <w:rsid w:val="00CC0A60"/>
    <w:rsid w:val="00CC2139"/>
    <w:rsid w:val="00CC345F"/>
    <w:rsid w:val="00CF67BB"/>
    <w:rsid w:val="00CF7403"/>
    <w:rsid w:val="00CF7858"/>
    <w:rsid w:val="00D72970"/>
    <w:rsid w:val="00D80E09"/>
    <w:rsid w:val="00DA2508"/>
    <w:rsid w:val="00DB447A"/>
    <w:rsid w:val="00DE6C2C"/>
    <w:rsid w:val="00DF7619"/>
    <w:rsid w:val="00E0062E"/>
    <w:rsid w:val="00E1527E"/>
    <w:rsid w:val="00E23270"/>
    <w:rsid w:val="00E23F8E"/>
    <w:rsid w:val="00E25EA6"/>
    <w:rsid w:val="00E44486"/>
    <w:rsid w:val="00E471DE"/>
    <w:rsid w:val="00E8077F"/>
    <w:rsid w:val="00E874A7"/>
    <w:rsid w:val="00EB24A6"/>
    <w:rsid w:val="00EB4B02"/>
    <w:rsid w:val="00EC048A"/>
    <w:rsid w:val="00EC6C48"/>
    <w:rsid w:val="00EE19B8"/>
    <w:rsid w:val="00F13A54"/>
    <w:rsid w:val="00F2130B"/>
    <w:rsid w:val="00F372DB"/>
    <w:rsid w:val="00F44E2D"/>
    <w:rsid w:val="00F830DA"/>
    <w:rsid w:val="00FA29E2"/>
    <w:rsid w:val="00FC1891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E1B86ED-8752-4A1F-BD92-6DCB19B3E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int/resolu/2019/resolucao-1-3-setembro-2019-789102-publicacaooriginal-159031-cd-pros.html" TargetMode="External"/><Relationship Id="rId13" Type="http://schemas.openxmlformats.org/officeDocument/2006/relationships/hyperlink" Target="https://www2.camara.leg.br/legin/int/resolu/2019/resolucao-1-3-setembro-2019-789102-publicacaooriginal-159031-cd-pros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2.camara.leg.br/legin/int/resolu/2019/resolucao-1-3-setembro-2019-789102-publicacaooriginal-159031-cd-pros.html" TargetMode="External"/><Relationship Id="rId12" Type="http://schemas.openxmlformats.org/officeDocument/2006/relationships/hyperlink" Target="https://www2.camara.leg.br/legin/int/resolu/2019/resolucao-1-3-setembro-2019-789102-publicacaooriginal-159031-cd-pros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2.camara.leg.br/legin/int/resolu/2019/resolucao-1-3-setembro-2019-789102-publicacaooriginal-159031-cd-pros.html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www2.camara.leg.br/legin/int/resolu/2019/resolucao-1-3-setembro-2019-789102-publicacaooriginal-159031-cd-pros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2.camara.leg.br/legin/int/resolu/2019/resolucao-1-3-setembro-2019-789102-publicacaooriginal-159031-cd-pros.html" TargetMode="External"/><Relationship Id="rId10" Type="http://schemas.openxmlformats.org/officeDocument/2006/relationships/hyperlink" Target="https://www2.camara.leg.br/legin/int/resolu/2019/resolucao-1-3-setembro-2019-789102-publicacaooriginal-159031-cd-pro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2.camara.leg.br/legin/int/resolu/2019/resolucao-1-3-setembro-2019-789102-publicacaooriginal-159031-cd-pros.html" TargetMode="External"/><Relationship Id="rId14" Type="http://schemas.openxmlformats.org/officeDocument/2006/relationships/hyperlink" Target="https://www2.camara.leg.br/legin/int/resolu/2019/resolucao-1-3-setembro-2019-789102-publicacaooriginal-159031-cd-pros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1679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10727</CharactersWithSpaces>
  <SharedDoc>false</SharedDoc>
  <HLinks>
    <vt:vector size="60" baseType="variant">
      <vt:variant>
        <vt:i4>7995509</vt:i4>
      </vt:variant>
      <vt:variant>
        <vt:i4>27</vt:i4>
      </vt:variant>
      <vt:variant>
        <vt:i4>0</vt:i4>
      </vt:variant>
      <vt:variant>
        <vt:i4>5</vt:i4>
      </vt:variant>
      <vt:variant>
        <vt:lpwstr>https://www2.camara.leg.br/legin/int/resolu/2019/resolucao-1-3-setembro-2019-789102-publicacaooriginal-159031-cd-pros.html</vt:lpwstr>
      </vt:variant>
      <vt:variant>
        <vt:lpwstr/>
      </vt:variant>
      <vt:variant>
        <vt:i4>7995509</vt:i4>
      </vt:variant>
      <vt:variant>
        <vt:i4>24</vt:i4>
      </vt:variant>
      <vt:variant>
        <vt:i4>0</vt:i4>
      </vt:variant>
      <vt:variant>
        <vt:i4>5</vt:i4>
      </vt:variant>
      <vt:variant>
        <vt:lpwstr>https://www2.camara.leg.br/legin/int/resolu/2019/resolucao-1-3-setembro-2019-789102-publicacaooriginal-159031-cd-pros.html</vt:lpwstr>
      </vt:variant>
      <vt:variant>
        <vt:lpwstr/>
      </vt:variant>
      <vt:variant>
        <vt:i4>7995509</vt:i4>
      </vt:variant>
      <vt:variant>
        <vt:i4>21</vt:i4>
      </vt:variant>
      <vt:variant>
        <vt:i4>0</vt:i4>
      </vt:variant>
      <vt:variant>
        <vt:i4>5</vt:i4>
      </vt:variant>
      <vt:variant>
        <vt:lpwstr>https://www2.camara.leg.br/legin/int/resolu/2019/resolucao-1-3-setembro-2019-789102-publicacaooriginal-159031-cd-pros.html</vt:lpwstr>
      </vt:variant>
      <vt:variant>
        <vt:lpwstr/>
      </vt:variant>
      <vt:variant>
        <vt:i4>7995509</vt:i4>
      </vt:variant>
      <vt:variant>
        <vt:i4>18</vt:i4>
      </vt:variant>
      <vt:variant>
        <vt:i4>0</vt:i4>
      </vt:variant>
      <vt:variant>
        <vt:i4>5</vt:i4>
      </vt:variant>
      <vt:variant>
        <vt:lpwstr>https://www2.camara.leg.br/legin/int/resolu/2019/resolucao-1-3-setembro-2019-789102-publicacaooriginal-159031-cd-pros.html</vt:lpwstr>
      </vt:variant>
      <vt:variant>
        <vt:lpwstr/>
      </vt:variant>
      <vt:variant>
        <vt:i4>7995509</vt:i4>
      </vt:variant>
      <vt:variant>
        <vt:i4>15</vt:i4>
      </vt:variant>
      <vt:variant>
        <vt:i4>0</vt:i4>
      </vt:variant>
      <vt:variant>
        <vt:i4>5</vt:i4>
      </vt:variant>
      <vt:variant>
        <vt:lpwstr>https://www2.camara.leg.br/legin/int/resolu/2019/resolucao-1-3-setembro-2019-789102-publicacaooriginal-159031-cd-pros.html</vt:lpwstr>
      </vt:variant>
      <vt:variant>
        <vt:lpwstr/>
      </vt:variant>
      <vt:variant>
        <vt:i4>7995509</vt:i4>
      </vt:variant>
      <vt:variant>
        <vt:i4>12</vt:i4>
      </vt:variant>
      <vt:variant>
        <vt:i4>0</vt:i4>
      </vt:variant>
      <vt:variant>
        <vt:i4>5</vt:i4>
      </vt:variant>
      <vt:variant>
        <vt:lpwstr>https://www2.camara.leg.br/legin/int/resolu/2019/resolucao-1-3-setembro-2019-789102-publicacaooriginal-159031-cd-pros.html</vt:lpwstr>
      </vt:variant>
      <vt:variant>
        <vt:lpwstr/>
      </vt:variant>
      <vt:variant>
        <vt:i4>7995509</vt:i4>
      </vt:variant>
      <vt:variant>
        <vt:i4>9</vt:i4>
      </vt:variant>
      <vt:variant>
        <vt:i4>0</vt:i4>
      </vt:variant>
      <vt:variant>
        <vt:i4>5</vt:i4>
      </vt:variant>
      <vt:variant>
        <vt:lpwstr>https://www2.camara.leg.br/legin/int/resolu/2019/resolucao-1-3-setembro-2019-789102-publicacaooriginal-159031-cd-pros.html</vt:lpwstr>
      </vt:variant>
      <vt:variant>
        <vt:lpwstr/>
      </vt:variant>
      <vt:variant>
        <vt:i4>7995509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https://www2.camara.leg.br/legin/int/resolu/2019/resolucao-1-3-setembro-2019-789102-publicacaooriginal-159031-cd-pros.html</vt:lpwstr>
      </vt:variant>
      <vt:variant>
        <vt:lpwstr/>
      </vt:variant>
      <vt:variant>
        <vt:i4>7995509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https://www2.camara.leg.br/legin/int/resolu/2019/resolucao-1-3-setembro-2019-789102-publicacaooriginal-159031-cd-pros.html</vt:lpwstr>
      </vt:variant>
      <vt:variant>
        <vt:lpwstr/>
      </vt:variant>
      <vt:variant>
        <vt:i4>7995509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https://www2.camara.leg.br/legin/int/resolu/2019/resolucao-1-3-setembro-2019-789102-publicacaooriginal-159031-cd-pros.html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Autor</cp:lastModifiedBy>
  <cp:revision>2</cp:revision>
  <cp:lastPrinted>2009-10-20T17:50:00Z</cp:lastPrinted>
  <dcterms:created xsi:type="dcterms:W3CDTF">2025-11-20T17:46:00Z</dcterms:created>
  <dcterms:modified xsi:type="dcterms:W3CDTF">2025-11-20T17:46:00Z</dcterms:modified>
</cp:coreProperties>
</file>