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9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887E53" w:rsidRDefault="00343393" w:rsidP="005E02EC">
      <w:pPr>
        <w:pStyle w:val="Cabealho"/>
        <w:jc w:val="center"/>
        <w:rPr>
          <w:b/>
          <w:bCs/>
          <w:sz w:val="28"/>
          <w:szCs w:val="28"/>
        </w:rPr>
      </w:pPr>
      <w:r w:rsidRPr="00343393">
        <w:rPr>
          <w:b/>
          <w:bCs/>
          <w:sz w:val="28"/>
          <w:szCs w:val="28"/>
        </w:rPr>
        <w:t>PORTARIA Nº 231, DE 23/05/2013</w:t>
      </w:r>
    </w:p>
    <w:p w:rsidR="00343393" w:rsidRPr="001A6331" w:rsidRDefault="001A6331" w:rsidP="005E02EC">
      <w:pPr>
        <w:pStyle w:val="Cabealho"/>
        <w:jc w:val="center"/>
        <w:rPr>
          <w:bCs/>
          <w:i/>
          <w:sz w:val="24"/>
          <w:szCs w:val="24"/>
        </w:rPr>
      </w:pPr>
      <w:hyperlink r:id="rId7" w:history="1">
        <w:r w:rsidRPr="001A6331">
          <w:rPr>
            <w:rStyle w:val="Hyperlink"/>
            <w:bCs/>
            <w:i/>
            <w:sz w:val="24"/>
            <w:szCs w:val="24"/>
          </w:rPr>
          <w:t>(Revogada pela Portaria nº 241, de 24/11/2016)</w:t>
        </w:r>
      </w:hyperlink>
    </w:p>
    <w:p w:rsidR="00343393" w:rsidRPr="00343393" w:rsidRDefault="00343393" w:rsidP="005E02EC">
      <w:pPr>
        <w:pStyle w:val="Cabealho"/>
        <w:jc w:val="center"/>
        <w:rPr>
          <w:b/>
          <w:sz w:val="24"/>
          <w:szCs w:val="24"/>
        </w:rPr>
      </w:pPr>
    </w:p>
    <w:p w:rsidR="00BA078C" w:rsidRDefault="00343393" w:rsidP="006C1CA2">
      <w:pPr>
        <w:pStyle w:val="Cabealho"/>
        <w:ind w:left="4536"/>
        <w:jc w:val="both"/>
        <w:rPr>
          <w:sz w:val="24"/>
          <w:szCs w:val="24"/>
        </w:rPr>
      </w:pPr>
      <w:r w:rsidRPr="00343393">
        <w:rPr>
          <w:sz w:val="24"/>
          <w:szCs w:val="24"/>
        </w:rPr>
        <w:t>Designa os membros do Comitê Assessor da Lei de Acesso à Informação.</w:t>
      </w:r>
    </w:p>
    <w:p w:rsidR="009C0911" w:rsidRDefault="009C0911" w:rsidP="006C1CA2">
      <w:pPr>
        <w:pStyle w:val="Cabealho"/>
        <w:ind w:left="4536"/>
        <w:jc w:val="both"/>
        <w:rPr>
          <w:sz w:val="24"/>
          <w:szCs w:val="24"/>
        </w:rPr>
      </w:pPr>
    </w:p>
    <w:p w:rsidR="009C0911" w:rsidRDefault="009C0911" w:rsidP="009C0911">
      <w:pPr>
        <w:pStyle w:val="Cabealho"/>
        <w:tabs>
          <w:tab w:val="clear" w:pos="4419"/>
          <w:tab w:val="center" w:pos="0"/>
        </w:tabs>
        <w:ind w:firstLine="1134"/>
        <w:jc w:val="both"/>
        <w:rPr>
          <w:sz w:val="24"/>
          <w:szCs w:val="24"/>
        </w:rPr>
      </w:pPr>
      <w:r w:rsidRPr="009C0911">
        <w:rPr>
          <w:sz w:val="24"/>
          <w:szCs w:val="24"/>
        </w:rPr>
        <w:t xml:space="preserve">O DIRETOR-GERAL DA CÂMARA DOS DEPUTADOS, no uso das atribuições que lhe confere o art. 147, inciso XV, da </w:t>
      </w:r>
      <w:r w:rsidRPr="002C19E2">
        <w:rPr>
          <w:sz w:val="24"/>
          <w:szCs w:val="24"/>
        </w:rPr>
        <w:t>Resolução nº 20</w:t>
      </w:r>
      <w:r w:rsidRPr="009C0911">
        <w:rPr>
          <w:sz w:val="24"/>
          <w:szCs w:val="24"/>
        </w:rPr>
        <w:t xml:space="preserve">, de 1971, e, ainda, considerando a </w:t>
      </w:r>
      <w:r w:rsidRPr="002C19E2">
        <w:rPr>
          <w:sz w:val="24"/>
          <w:szCs w:val="24"/>
        </w:rPr>
        <w:t>Portaria nº 101</w:t>
      </w:r>
      <w:r w:rsidRPr="009C0911">
        <w:rPr>
          <w:sz w:val="24"/>
          <w:szCs w:val="24"/>
        </w:rPr>
        <w:t>, de 22/03/2013,</w:t>
      </w:r>
    </w:p>
    <w:p w:rsidR="009C0911" w:rsidRDefault="009C0911" w:rsidP="009C0911">
      <w:pPr>
        <w:pStyle w:val="Cabealho"/>
        <w:tabs>
          <w:tab w:val="clear" w:pos="4419"/>
          <w:tab w:val="center" w:pos="0"/>
        </w:tabs>
        <w:ind w:firstLine="1134"/>
        <w:jc w:val="both"/>
        <w:rPr>
          <w:sz w:val="24"/>
          <w:szCs w:val="24"/>
        </w:rPr>
      </w:pPr>
    </w:p>
    <w:p w:rsidR="009C0911" w:rsidRDefault="009C0911" w:rsidP="009C0911">
      <w:pPr>
        <w:pStyle w:val="Cabealho"/>
        <w:tabs>
          <w:tab w:val="clear" w:pos="4419"/>
          <w:tab w:val="center" w:pos="0"/>
        </w:tabs>
        <w:ind w:firstLine="1134"/>
        <w:jc w:val="both"/>
        <w:rPr>
          <w:sz w:val="24"/>
          <w:szCs w:val="24"/>
        </w:rPr>
      </w:pPr>
      <w:r w:rsidRPr="009C0911">
        <w:rPr>
          <w:sz w:val="24"/>
          <w:szCs w:val="24"/>
        </w:rPr>
        <w:t>RESOLVE:</w:t>
      </w:r>
    </w:p>
    <w:p w:rsidR="00343393" w:rsidRPr="00887E53" w:rsidRDefault="009C0911" w:rsidP="00887E53">
      <w:pPr>
        <w:pStyle w:val="Cabealho"/>
        <w:tabs>
          <w:tab w:val="clear" w:pos="4419"/>
          <w:tab w:val="center" w:pos="439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343393" w:rsidRPr="00343393" w:rsidRDefault="00343393" w:rsidP="00343393">
      <w:pPr>
        <w:ind w:firstLine="1134"/>
        <w:jc w:val="both"/>
        <w:rPr>
          <w:sz w:val="24"/>
          <w:szCs w:val="24"/>
        </w:rPr>
      </w:pPr>
      <w:r w:rsidRPr="00343393">
        <w:rPr>
          <w:sz w:val="24"/>
          <w:szCs w:val="24"/>
        </w:rPr>
        <w:t xml:space="preserve">Art. 1º Designar os membros do Comitê Assessor da Lei de Acesso à Informação, o qual terá a seguinte composição: </w:t>
      </w:r>
    </w:p>
    <w:p w:rsidR="00311C64" w:rsidRPr="00EE288F" w:rsidRDefault="00311C64" w:rsidP="00311C64">
      <w:pPr>
        <w:ind w:firstLine="1134"/>
        <w:jc w:val="both"/>
        <w:rPr>
          <w:i/>
          <w:sz w:val="24"/>
          <w:szCs w:val="24"/>
          <w:u w:val="single"/>
        </w:rPr>
      </w:pPr>
      <w:r w:rsidRPr="00311C64">
        <w:rPr>
          <w:sz w:val="24"/>
          <w:szCs w:val="24"/>
        </w:rPr>
        <w:t xml:space="preserve">I - Diretoria-Geral: Juliana Werneck de Souza - Titular; Maria Aparecida de Melo Brandão - Suplente. </w:t>
      </w:r>
      <w:hyperlink r:id="rId8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II - Assessoria Técnica da Diretoria-Geral: Ricardo Alexandre Pinheiro de Oliveira - Titular; Cristine Turazzi Mendes de Oliveira - Suplente. </w:t>
      </w:r>
      <w:hyperlink r:id="rId9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III - Secretaria-Geral da Mesa: Ariadna Edenice de Mendonça Vasconcelos - Titular; Fábio Ramos de Araújo Silva - Suplente. </w:t>
      </w:r>
      <w:hyperlink r:id="rId10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IV - Diretoria Administrativa: Rosineide Costa Lopes - Titular; Luiz Gustavo Lins Cavalcanti Júnior - Suplente. </w:t>
      </w:r>
      <w:hyperlink r:id="rId11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V - Diretoria Legislativa: Adolfo Costa Araujo Rocha Furtado - Titular; Rodrigo Póvoa Braule Pinto - Suplente. </w:t>
      </w:r>
      <w:hyperlink r:id="rId12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VI - Diretoria de Recursos Humanos: Maria Madalena da Silva Carneiro - Titular; Laila Moreira Machado - Suplente. </w:t>
      </w:r>
      <w:hyperlink r:id="rId13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VII - </w:t>
      </w:r>
      <w:r w:rsidR="00A61363" w:rsidRPr="00A61363">
        <w:rPr>
          <w:sz w:val="24"/>
          <w:szCs w:val="24"/>
        </w:rPr>
        <w:t>Secretaria de Comunicação Social: Gisele Azevedo Rodrigues - Titular; Juliano Machado Pires - Suplente.</w:t>
      </w:r>
      <w:r w:rsidRPr="00311C64">
        <w:rPr>
          <w:sz w:val="24"/>
          <w:szCs w:val="24"/>
        </w:rPr>
        <w:t xml:space="preserve"> </w:t>
      </w:r>
      <w:hyperlink r:id="rId14" w:history="1">
        <w:r w:rsidR="00EE288F" w:rsidRPr="00C36272">
          <w:rPr>
            <w:rStyle w:val="Hyperlink"/>
            <w:i/>
            <w:sz w:val="24"/>
            <w:szCs w:val="24"/>
          </w:rPr>
          <w:t xml:space="preserve">(Inciso com redação dada pela Portaria nº </w:t>
        </w:r>
        <w:r w:rsidR="00A61363" w:rsidRPr="00C36272">
          <w:rPr>
            <w:rStyle w:val="Hyperlink"/>
            <w:i/>
            <w:sz w:val="24"/>
            <w:szCs w:val="24"/>
          </w:rPr>
          <w:t>146</w:t>
        </w:r>
        <w:r w:rsidR="00EE288F" w:rsidRPr="00C36272">
          <w:rPr>
            <w:rStyle w:val="Hyperlink"/>
            <w:i/>
            <w:sz w:val="24"/>
            <w:szCs w:val="24"/>
          </w:rPr>
          <w:t xml:space="preserve">, de </w:t>
        </w:r>
        <w:r w:rsidR="00A61363" w:rsidRPr="00C36272">
          <w:rPr>
            <w:rStyle w:val="Hyperlink"/>
            <w:i/>
            <w:sz w:val="24"/>
            <w:szCs w:val="24"/>
          </w:rPr>
          <w:t>14/7</w:t>
        </w:r>
        <w:r w:rsidR="00EE288F" w:rsidRPr="00C36272">
          <w:rPr>
            <w:rStyle w:val="Hyperlink"/>
            <w:i/>
            <w:sz w:val="24"/>
            <w:szCs w:val="24"/>
          </w:rPr>
          <w:t>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VIII - Secretaria de Controle Interno: Clarissa Maria Campos de Saboya Camillo - Titular; Erica Cardoso Danna - Suplente. </w:t>
      </w:r>
      <w:hyperlink r:id="rId15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IX - Centro de Documentação e Informação: André Freire da Silva - Titular: Fernando Nunes de Miranda - Suplente. </w:t>
      </w:r>
      <w:hyperlink r:id="rId16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Pr="00311C64" w:rsidRDefault="00311C64" w:rsidP="00311C64">
      <w:pPr>
        <w:ind w:firstLine="1134"/>
        <w:jc w:val="both"/>
        <w:rPr>
          <w:sz w:val="24"/>
          <w:szCs w:val="24"/>
        </w:rPr>
      </w:pPr>
      <w:r w:rsidRPr="00311C64">
        <w:rPr>
          <w:sz w:val="24"/>
          <w:szCs w:val="24"/>
        </w:rPr>
        <w:t xml:space="preserve">X - Centro de Informática: Paulo Henrique Alves Araújo - Titular; Rodolfo Cezar Ranulfo Vaz - Suplente. </w:t>
      </w:r>
      <w:hyperlink r:id="rId17" w:history="1">
        <w:r w:rsidR="00EE288F" w:rsidRPr="00EE288F">
          <w:rPr>
            <w:rStyle w:val="Hyperlink"/>
            <w:i/>
            <w:sz w:val="24"/>
            <w:szCs w:val="24"/>
          </w:rPr>
          <w:t>(Inciso com redação dada pela Portaria nº 60, de 29/2/2016)</w:t>
        </w:r>
      </w:hyperlink>
    </w:p>
    <w:p w:rsidR="00311C64" w:rsidRDefault="00A357A1" w:rsidP="00311C64">
      <w:pPr>
        <w:ind w:firstLine="1134"/>
        <w:jc w:val="both"/>
        <w:rPr>
          <w:sz w:val="24"/>
          <w:szCs w:val="24"/>
        </w:rPr>
      </w:pPr>
      <w:r w:rsidRPr="00A357A1">
        <w:rPr>
          <w:sz w:val="24"/>
          <w:szCs w:val="24"/>
        </w:rPr>
        <w:lastRenderedPageBreak/>
        <w:t>XI - Departamento de Comissões: Thiago Diniz Taveira - Titular; Saulo Augusto Pereira - Suplente.</w:t>
      </w:r>
      <w:r>
        <w:rPr>
          <w:sz w:val="24"/>
          <w:szCs w:val="24"/>
        </w:rPr>
        <w:t xml:space="preserve"> </w:t>
      </w:r>
      <w:hyperlink r:id="rId18" w:history="1">
        <w:r w:rsidRPr="00A357A1">
          <w:rPr>
            <w:rStyle w:val="Hyperlink"/>
            <w:i/>
            <w:sz w:val="24"/>
            <w:szCs w:val="24"/>
          </w:rPr>
          <w:t>(Inciso com redação dada pela Portaria nº 221, de 19/10/2016)</w:t>
        </w:r>
      </w:hyperlink>
    </w:p>
    <w:p w:rsidR="00A357A1" w:rsidRPr="00BA078C" w:rsidRDefault="00A357A1" w:rsidP="00311C64">
      <w:pPr>
        <w:ind w:firstLine="1134"/>
        <w:jc w:val="both"/>
        <w:rPr>
          <w:sz w:val="24"/>
          <w:szCs w:val="24"/>
        </w:rPr>
      </w:pPr>
    </w:p>
    <w:p w:rsidR="00343393" w:rsidRDefault="00343393" w:rsidP="00343393">
      <w:pPr>
        <w:ind w:firstLine="1134"/>
        <w:jc w:val="both"/>
        <w:rPr>
          <w:sz w:val="24"/>
          <w:szCs w:val="24"/>
        </w:rPr>
      </w:pPr>
      <w:r w:rsidRPr="00343393">
        <w:rPr>
          <w:sz w:val="24"/>
          <w:szCs w:val="24"/>
        </w:rPr>
        <w:t xml:space="preserve">Art. 2º Os trabalhos do Comitê Assessor são de caráter permanente, serão desenvolvidos juntamente com as atribuições conferidas aos respectivos cargos acima mencionados e sem ônus adicionais para a Câmara dos Deputados. </w:t>
      </w:r>
    </w:p>
    <w:p w:rsidR="00311C64" w:rsidRDefault="00311C64" w:rsidP="00343393">
      <w:pPr>
        <w:ind w:firstLine="1134"/>
        <w:jc w:val="both"/>
        <w:rPr>
          <w:sz w:val="24"/>
          <w:szCs w:val="24"/>
        </w:rPr>
      </w:pPr>
    </w:p>
    <w:p w:rsidR="00343393" w:rsidRDefault="00343393" w:rsidP="00343393">
      <w:pPr>
        <w:ind w:firstLine="1134"/>
        <w:jc w:val="both"/>
        <w:rPr>
          <w:sz w:val="24"/>
          <w:szCs w:val="24"/>
        </w:rPr>
      </w:pPr>
      <w:r w:rsidRPr="00343393">
        <w:rPr>
          <w:sz w:val="24"/>
          <w:szCs w:val="24"/>
        </w:rPr>
        <w:t>Art. 3º Esta Portaria entra em vigor na data de sua publicação.</w:t>
      </w:r>
    </w:p>
    <w:p w:rsidR="00311C64" w:rsidRDefault="00311C64" w:rsidP="00343393">
      <w:pPr>
        <w:ind w:firstLine="1134"/>
        <w:jc w:val="both"/>
        <w:rPr>
          <w:sz w:val="24"/>
          <w:szCs w:val="24"/>
        </w:rPr>
      </w:pPr>
    </w:p>
    <w:p w:rsidR="00343393" w:rsidRPr="00343393" w:rsidRDefault="00343393" w:rsidP="00343393">
      <w:pPr>
        <w:ind w:firstLine="1134"/>
        <w:jc w:val="both"/>
        <w:rPr>
          <w:sz w:val="24"/>
          <w:szCs w:val="24"/>
        </w:rPr>
      </w:pPr>
      <w:r w:rsidRPr="00343393">
        <w:rPr>
          <w:sz w:val="24"/>
          <w:szCs w:val="24"/>
        </w:rPr>
        <w:t>Em 23/05/2013 - SÉRGIO SAMPAIO CONTREIRAS DE ALMEIDA, Diretor-Geral.</w:t>
      </w:r>
      <w:r w:rsidRPr="00343393">
        <w:rPr>
          <w:sz w:val="24"/>
          <w:szCs w:val="24"/>
        </w:rPr>
        <w:br/>
      </w:r>
      <w:r w:rsidRPr="00343393">
        <w:rPr>
          <w:sz w:val="24"/>
          <w:szCs w:val="24"/>
        </w:rPr>
        <w:br/>
        <w:t>     </w:t>
      </w:r>
      <w:r>
        <w:rPr>
          <w:sz w:val="24"/>
          <w:szCs w:val="24"/>
        </w:rPr>
        <w:tab/>
      </w:r>
      <w:r w:rsidRPr="00343393">
        <w:rPr>
          <w:sz w:val="24"/>
          <w:szCs w:val="24"/>
        </w:rPr>
        <w:t xml:space="preserve"> </w:t>
      </w:r>
    </w:p>
    <w:p w:rsidR="00785820" w:rsidRDefault="00785820" w:rsidP="00785820">
      <w:pPr>
        <w:ind w:firstLine="1134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9F1493" w:rsidRDefault="009F1493" w:rsidP="00C038C8">
      <w:pPr>
        <w:pStyle w:val="Cabealho"/>
        <w:jc w:val="both"/>
        <w:rPr>
          <w:sz w:val="24"/>
          <w:szCs w:val="24"/>
        </w:rPr>
      </w:pP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71B0"/>
    <w:rsid w:val="00074A04"/>
    <w:rsid w:val="00084E17"/>
    <w:rsid w:val="000A655A"/>
    <w:rsid w:val="000C4821"/>
    <w:rsid w:val="000C6F5F"/>
    <w:rsid w:val="001011FB"/>
    <w:rsid w:val="00175214"/>
    <w:rsid w:val="0019633B"/>
    <w:rsid w:val="001A15D3"/>
    <w:rsid w:val="001A4BC9"/>
    <w:rsid w:val="001A6331"/>
    <w:rsid w:val="001B2C33"/>
    <w:rsid w:val="00202D1E"/>
    <w:rsid w:val="002055E6"/>
    <w:rsid w:val="00212338"/>
    <w:rsid w:val="00232766"/>
    <w:rsid w:val="00237EC3"/>
    <w:rsid w:val="00240388"/>
    <w:rsid w:val="00263EDC"/>
    <w:rsid w:val="00271313"/>
    <w:rsid w:val="002717B0"/>
    <w:rsid w:val="00276B13"/>
    <w:rsid w:val="00283A3D"/>
    <w:rsid w:val="002841F8"/>
    <w:rsid w:val="002B0AB7"/>
    <w:rsid w:val="002B3BBA"/>
    <w:rsid w:val="002C19E2"/>
    <w:rsid w:val="002E40AF"/>
    <w:rsid w:val="002E70DF"/>
    <w:rsid w:val="002F51BD"/>
    <w:rsid w:val="00310387"/>
    <w:rsid w:val="00311C64"/>
    <w:rsid w:val="00314125"/>
    <w:rsid w:val="00314B93"/>
    <w:rsid w:val="003223A1"/>
    <w:rsid w:val="0034120C"/>
    <w:rsid w:val="00343393"/>
    <w:rsid w:val="003674AE"/>
    <w:rsid w:val="00370681"/>
    <w:rsid w:val="00371520"/>
    <w:rsid w:val="003A65BE"/>
    <w:rsid w:val="003B0CBD"/>
    <w:rsid w:val="003B176C"/>
    <w:rsid w:val="003D049B"/>
    <w:rsid w:val="003E3D36"/>
    <w:rsid w:val="003F3F69"/>
    <w:rsid w:val="0040208F"/>
    <w:rsid w:val="00403615"/>
    <w:rsid w:val="00403A93"/>
    <w:rsid w:val="004274F5"/>
    <w:rsid w:val="00435FBD"/>
    <w:rsid w:val="0046558D"/>
    <w:rsid w:val="00475BE4"/>
    <w:rsid w:val="004856EA"/>
    <w:rsid w:val="004A0278"/>
    <w:rsid w:val="004A09BB"/>
    <w:rsid w:val="004B56AA"/>
    <w:rsid w:val="004C0581"/>
    <w:rsid w:val="004C37B8"/>
    <w:rsid w:val="004C6801"/>
    <w:rsid w:val="004E2F52"/>
    <w:rsid w:val="004E571D"/>
    <w:rsid w:val="004E79A8"/>
    <w:rsid w:val="00513921"/>
    <w:rsid w:val="00522689"/>
    <w:rsid w:val="005645F3"/>
    <w:rsid w:val="00571C4A"/>
    <w:rsid w:val="00572B1D"/>
    <w:rsid w:val="00577DFB"/>
    <w:rsid w:val="005A1125"/>
    <w:rsid w:val="005D177B"/>
    <w:rsid w:val="005D2392"/>
    <w:rsid w:val="005E02EC"/>
    <w:rsid w:val="005E1653"/>
    <w:rsid w:val="005E3259"/>
    <w:rsid w:val="00602398"/>
    <w:rsid w:val="006024C4"/>
    <w:rsid w:val="006150FB"/>
    <w:rsid w:val="00642F39"/>
    <w:rsid w:val="00644E1F"/>
    <w:rsid w:val="00651582"/>
    <w:rsid w:val="00660AD2"/>
    <w:rsid w:val="00682265"/>
    <w:rsid w:val="006C1CA2"/>
    <w:rsid w:val="006D2527"/>
    <w:rsid w:val="006E5D2D"/>
    <w:rsid w:val="00700001"/>
    <w:rsid w:val="007157E1"/>
    <w:rsid w:val="007234DC"/>
    <w:rsid w:val="00723BD5"/>
    <w:rsid w:val="00741452"/>
    <w:rsid w:val="0074415D"/>
    <w:rsid w:val="00753611"/>
    <w:rsid w:val="00785820"/>
    <w:rsid w:val="00787EE7"/>
    <w:rsid w:val="00792341"/>
    <w:rsid w:val="007959C8"/>
    <w:rsid w:val="007A4576"/>
    <w:rsid w:val="007B2DE8"/>
    <w:rsid w:val="007C66B0"/>
    <w:rsid w:val="007D7D15"/>
    <w:rsid w:val="007E0856"/>
    <w:rsid w:val="007F111E"/>
    <w:rsid w:val="008119B6"/>
    <w:rsid w:val="0082622F"/>
    <w:rsid w:val="008318D5"/>
    <w:rsid w:val="00833698"/>
    <w:rsid w:val="0085164C"/>
    <w:rsid w:val="008528AE"/>
    <w:rsid w:val="00874A46"/>
    <w:rsid w:val="00876610"/>
    <w:rsid w:val="00883AFE"/>
    <w:rsid w:val="00887E53"/>
    <w:rsid w:val="00890DF8"/>
    <w:rsid w:val="008A5149"/>
    <w:rsid w:val="008C6492"/>
    <w:rsid w:val="008E4285"/>
    <w:rsid w:val="008F03DB"/>
    <w:rsid w:val="008F51DC"/>
    <w:rsid w:val="00911EAC"/>
    <w:rsid w:val="00920064"/>
    <w:rsid w:val="00921105"/>
    <w:rsid w:val="0093193B"/>
    <w:rsid w:val="00937578"/>
    <w:rsid w:val="00943304"/>
    <w:rsid w:val="00951E2A"/>
    <w:rsid w:val="0099783F"/>
    <w:rsid w:val="009C0911"/>
    <w:rsid w:val="009D2641"/>
    <w:rsid w:val="009E2F21"/>
    <w:rsid w:val="009F1493"/>
    <w:rsid w:val="00A270C0"/>
    <w:rsid w:val="00A357A1"/>
    <w:rsid w:val="00A43F13"/>
    <w:rsid w:val="00A54BF7"/>
    <w:rsid w:val="00A61363"/>
    <w:rsid w:val="00A710E6"/>
    <w:rsid w:val="00AB04AF"/>
    <w:rsid w:val="00AC6BCE"/>
    <w:rsid w:val="00AF14DA"/>
    <w:rsid w:val="00AF529C"/>
    <w:rsid w:val="00AF6801"/>
    <w:rsid w:val="00B20591"/>
    <w:rsid w:val="00B40BA8"/>
    <w:rsid w:val="00B435AF"/>
    <w:rsid w:val="00B821AF"/>
    <w:rsid w:val="00B830B7"/>
    <w:rsid w:val="00B93B50"/>
    <w:rsid w:val="00B96737"/>
    <w:rsid w:val="00BA042A"/>
    <w:rsid w:val="00BA078C"/>
    <w:rsid w:val="00BA0A81"/>
    <w:rsid w:val="00BD136A"/>
    <w:rsid w:val="00BD60BE"/>
    <w:rsid w:val="00BE1A48"/>
    <w:rsid w:val="00C038C8"/>
    <w:rsid w:val="00C0484C"/>
    <w:rsid w:val="00C20425"/>
    <w:rsid w:val="00C2227A"/>
    <w:rsid w:val="00C24928"/>
    <w:rsid w:val="00C35CC0"/>
    <w:rsid w:val="00C36272"/>
    <w:rsid w:val="00C428CC"/>
    <w:rsid w:val="00C50475"/>
    <w:rsid w:val="00C66170"/>
    <w:rsid w:val="00C72B05"/>
    <w:rsid w:val="00C813EC"/>
    <w:rsid w:val="00CB7ABD"/>
    <w:rsid w:val="00CC31C6"/>
    <w:rsid w:val="00CC493F"/>
    <w:rsid w:val="00CE0B4E"/>
    <w:rsid w:val="00CE2BA0"/>
    <w:rsid w:val="00CF4246"/>
    <w:rsid w:val="00CF7403"/>
    <w:rsid w:val="00CF7858"/>
    <w:rsid w:val="00D54C36"/>
    <w:rsid w:val="00D72970"/>
    <w:rsid w:val="00D86BA0"/>
    <w:rsid w:val="00DA2508"/>
    <w:rsid w:val="00DC7E62"/>
    <w:rsid w:val="00DE02A4"/>
    <w:rsid w:val="00DE6C2C"/>
    <w:rsid w:val="00DF7619"/>
    <w:rsid w:val="00E0062E"/>
    <w:rsid w:val="00E23F8E"/>
    <w:rsid w:val="00E25EA6"/>
    <w:rsid w:val="00E37FCA"/>
    <w:rsid w:val="00E44486"/>
    <w:rsid w:val="00E471DE"/>
    <w:rsid w:val="00E8077F"/>
    <w:rsid w:val="00E874A7"/>
    <w:rsid w:val="00EA6806"/>
    <w:rsid w:val="00EB24A6"/>
    <w:rsid w:val="00EC048A"/>
    <w:rsid w:val="00EC458A"/>
    <w:rsid w:val="00EE1A82"/>
    <w:rsid w:val="00EE288F"/>
    <w:rsid w:val="00EF1599"/>
    <w:rsid w:val="00F13A54"/>
    <w:rsid w:val="00F30BBE"/>
    <w:rsid w:val="00F53C54"/>
    <w:rsid w:val="00F631C9"/>
    <w:rsid w:val="00F65002"/>
    <w:rsid w:val="00F830DA"/>
    <w:rsid w:val="00F94A61"/>
    <w:rsid w:val="00FA38D8"/>
    <w:rsid w:val="00FA5C84"/>
    <w:rsid w:val="00FB6057"/>
    <w:rsid w:val="00FC1891"/>
    <w:rsid w:val="00FC40C3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73DA25-1434-4A5F-A12E-FA938B9F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9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6/portaria-60-29-fevereiro-2016-782473-publicacaooriginal-149607-cd-dg.html" TargetMode="External"/><Relationship Id="rId13" Type="http://schemas.openxmlformats.org/officeDocument/2006/relationships/hyperlink" Target="http://www2.camara.leg.br/legin/int/portar/2016/portaria-60-29-fevereiro-2016-782473-publicacaooriginal-149607-cd-dg.html" TargetMode="External"/><Relationship Id="rId18" Type="http://schemas.openxmlformats.org/officeDocument/2006/relationships/hyperlink" Target="http://www2.camara.leg.br/legin/int/portar/2016/portaria-221-19-outubro-2016-783833-publicacaooriginal-151314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2016/portaria-241-24-novembro-2016-783961-publicacaooriginal-151464-cd-dg.html" TargetMode="External"/><Relationship Id="rId12" Type="http://schemas.openxmlformats.org/officeDocument/2006/relationships/hyperlink" Target="http://www2.camara.leg.br/legin/int/portar/2016/portaria-60-29-fevereiro-2016-782473-publicacaooriginal-149607-cd-dg.html" TargetMode="External"/><Relationship Id="rId17" Type="http://schemas.openxmlformats.org/officeDocument/2006/relationships/hyperlink" Target="http://www2.camara.leg.br/legin/int/portar/2016/portaria-60-29-fevereiro-2016-782473-publicacaooriginal-149607-cd-d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int/portar/2016/portaria-60-29-fevereiro-2016-782473-publicacaooriginal-149607-cd-dg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portar/2016/portaria-60-29-fevereiro-2016-782473-publicacaooriginal-149607-cd-dg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portar/2016/portaria-60-29-fevereiro-2016-782473-publicacaooriginal-149607-cd-dg.html" TargetMode="External"/><Relationship Id="rId10" Type="http://schemas.openxmlformats.org/officeDocument/2006/relationships/hyperlink" Target="http://www2.camara.leg.br/legin/int/portar/2016/portaria-60-29-fevereiro-2016-782473-publicacaooriginal-149607-cd-dg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portar/2016/portaria-60-29-fevereiro-2016-782473-publicacaooriginal-149607-cd-dg.html" TargetMode="External"/><Relationship Id="rId14" Type="http://schemas.openxmlformats.org/officeDocument/2006/relationships/hyperlink" Target="http://www2.camara.leg.br/legin/int/portar/2016/portaria-146-14-julho-2016-783403-publicacaooriginal-150833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4468</CharactersWithSpaces>
  <SharedDoc>false</SharedDoc>
  <HLinks>
    <vt:vector size="72" baseType="variant">
      <vt:variant>
        <vt:i4>1704025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http://www2.camara.leg.br/legin/int/portar/2016/portaria-221-19-outubro-2016-783833-publicacaooriginal-151314-cd-dg.html</vt:lpwstr>
      </vt:variant>
      <vt:variant>
        <vt:lpwstr/>
      </vt:variant>
      <vt:variant>
        <vt:i4>1769488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1769488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1769488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7405613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http://www2.camara.leg.br/legin/int/portar/2016/portaria-146-14-julho-2016-783403-publicacaooriginal-150833-cd-dg.html</vt:lpwstr>
      </vt:variant>
      <vt:variant>
        <vt:lpwstr/>
      </vt:variant>
      <vt:variant>
        <vt:i4>1769488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1769488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1769488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1769488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1769488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1769488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http://www2.camara.leg.br/legin/int/portar/2016/portaria-60-29-fevereiro-2016-782473-publicacaooriginal-149607-cd-dg.html</vt:lpwstr>
      </vt:variant>
      <vt:variant>
        <vt:lpwstr/>
      </vt:variant>
      <vt:variant>
        <vt:i4>4784140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http://www2.camara.leg.br/legin/int/portar/2016/portaria-241-24-novembro-2016-783961-publicacaooriginal-151464-cd-dg.html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