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8FA" w:rsidRDefault="007508FA" w:rsidP="000A1446">
      <w:pPr>
        <w:pStyle w:val="Cabealho"/>
        <w:jc w:val="both"/>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25154910" r:id="rId5"/>
        </w:object>
      </w:r>
    </w:p>
    <w:p w:rsidR="007508FA" w:rsidRDefault="007508FA" w:rsidP="000A1446">
      <w:pPr>
        <w:pStyle w:val="Cabealho"/>
        <w:jc w:val="both"/>
      </w:pPr>
    </w:p>
    <w:p w:rsidR="007508FA" w:rsidRDefault="007508FA" w:rsidP="000A1446">
      <w:pPr>
        <w:pStyle w:val="Cabealho"/>
        <w:jc w:val="both"/>
      </w:pPr>
    </w:p>
    <w:p w:rsidR="007508FA" w:rsidRDefault="007508FA" w:rsidP="000A1446">
      <w:pPr>
        <w:pStyle w:val="Cabealho"/>
        <w:jc w:val="both"/>
      </w:pPr>
    </w:p>
    <w:p w:rsidR="007508FA" w:rsidRDefault="007508FA" w:rsidP="000A1446">
      <w:pPr>
        <w:pStyle w:val="Cabealho"/>
        <w:jc w:val="both"/>
      </w:pPr>
    </w:p>
    <w:p w:rsidR="007508FA" w:rsidRDefault="007508FA" w:rsidP="000A1446">
      <w:pPr>
        <w:pStyle w:val="Cabealho"/>
        <w:jc w:val="center"/>
        <w:rPr>
          <w:b/>
        </w:rPr>
      </w:pPr>
      <w:r>
        <w:rPr>
          <w:b/>
        </w:rPr>
        <w:t>CÂMARA DOS DEPUTADOS</w:t>
      </w:r>
    </w:p>
    <w:p w:rsidR="007508FA" w:rsidRDefault="007508FA" w:rsidP="000A1446">
      <w:pPr>
        <w:pStyle w:val="Cabealho"/>
        <w:jc w:val="center"/>
      </w:pPr>
      <w:r>
        <w:t>Centro de Documentação e Informação</w:t>
      </w:r>
    </w:p>
    <w:p w:rsidR="007E3CFF" w:rsidRDefault="007E3CFF" w:rsidP="000A1446">
      <w:pPr>
        <w:pStyle w:val="Cabealho"/>
        <w:jc w:val="center"/>
      </w:pPr>
    </w:p>
    <w:p w:rsidR="00082509" w:rsidRDefault="00082509" w:rsidP="000A1446">
      <w:pPr>
        <w:pStyle w:val="Cabealho"/>
        <w:jc w:val="center"/>
      </w:pPr>
    </w:p>
    <w:p w:rsidR="00AA6A4E" w:rsidRPr="00082509" w:rsidRDefault="00967F26" w:rsidP="00AA6A4E">
      <w:pPr>
        <w:pStyle w:val="Cabealho"/>
        <w:jc w:val="center"/>
        <w:rPr>
          <w:b/>
          <w:sz w:val="28"/>
          <w:szCs w:val="28"/>
        </w:rPr>
      </w:pPr>
      <w:r w:rsidRPr="00082509">
        <w:rPr>
          <w:b/>
          <w:sz w:val="28"/>
          <w:szCs w:val="28"/>
        </w:rPr>
        <w:t>PORTARIA N</w:t>
      </w:r>
      <w:r w:rsidRPr="00E52942">
        <w:rPr>
          <w:rFonts w:ascii="Calibri" w:hAnsi="Calibri" w:cs="Calibri"/>
          <w:b/>
          <w:sz w:val="28"/>
          <w:szCs w:val="28"/>
        </w:rPr>
        <w:t>º</w:t>
      </w:r>
      <w:r w:rsidRPr="00082509">
        <w:rPr>
          <w:b/>
          <w:sz w:val="28"/>
          <w:szCs w:val="28"/>
        </w:rPr>
        <w:t xml:space="preserve"> 114, DE 19/</w:t>
      </w:r>
      <w:r w:rsidR="00AA6A4E" w:rsidRPr="00082509">
        <w:rPr>
          <w:b/>
          <w:sz w:val="28"/>
          <w:szCs w:val="28"/>
        </w:rPr>
        <w:t>9/2007</w:t>
      </w:r>
    </w:p>
    <w:p w:rsidR="00AA6A4E" w:rsidRDefault="00AA6A4E" w:rsidP="00AA6A4E">
      <w:pPr>
        <w:pStyle w:val="Cabealho"/>
        <w:jc w:val="both"/>
        <w:rPr>
          <w:sz w:val="24"/>
          <w:szCs w:val="24"/>
        </w:rPr>
      </w:pPr>
    </w:p>
    <w:p w:rsidR="00AA6A4E" w:rsidRDefault="00AA6A4E" w:rsidP="00AA6A4E">
      <w:pPr>
        <w:pStyle w:val="Cabealho"/>
        <w:jc w:val="both"/>
        <w:rPr>
          <w:sz w:val="24"/>
          <w:szCs w:val="24"/>
        </w:rPr>
      </w:pPr>
    </w:p>
    <w:p w:rsidR="00AA6A4E" w:rsidRDefault="00AA6A4E" w:rsidP="00AA6A4E">
      <w:pPr>
        <w:pStyle w:val="Cabealho"/>
        <w:ind w:left="4536"/>
        <w:jc w:val="both"/>
        <w:rPr>
          <w:sz w:val="24"/>
          <w:szCs w:val="24"/>
        </w:rPr>
      </w:pPr>
      <w:r w:rsidRPr="00AA6A4E">
        <w:rPr>
          <w:sz w:val="24"/>
          <w:szCs w:val="24"/>
        </w:rPr>
        <w:t xml:space="preserve">Aprova normas para padronização, instalação e controle de programas de computador no </w:t>
      </w:r>
      <w:r>
        <w:rPr>
          <w:sz w:val="24"/>
          <w:szCs w:val="24"/>
        </w:rPr>
        <w:t>âmbito da Câmara dos Deputados.</w:t>
      </w:r>
    </w:p>
    <w:p w:rsidR="00AA6A4E" w:rsidRDefault="00AA6A4E" w:rsidP="00AA6A4E">
      <w:pPr>
        <w:pStyle w:val="Cabealho"/>
        <w:jc w:val="both"/>
        <w:rPr>
          <w:sz w:val="24"/>
          <w:szCs w:val="24"/>
        </w:rPr>
      </w:pPr>
    </w:p>
    <w:p w:rsidR="00AA6A4E" w:rsidRPr="00AA6A4E" w:rsidRDefault="00AA6A4E" w:rsidP="00AA6A4E">
      <w:pPr>
        <w:pStyle w:val="Cabealho"/>
        <w:jc w:val="both"/>
        <w:rPr>
          <w:sz w:val="24"/>
          <w:szCs w:val="24"/>
        </w:rPr>
      </w:pPr>
    </w:p>
    <w:p w:rsidR="00AA6A4E" w:rsidRPr="00AA6A4E" w:rsidRDefault="00AA6A4E" w:rsidP="000E1982">
      <w:pPr>
        <w:pStyle w:val="Cabealho"/>
        <w:ind w:firstLine="1134"/>
        <w:jc w:val="both"/>
        <w:rPr>
          <w:sz w:val="24"/>
          <w:szCs w:val="24"/>
        </w:rPr>
      </w:pPr>
      <w:r w:rsidRPr="000E1982">
        <w:rPr>
          <w:b/>
          <w:sz w:val="24"/>
          <w:szCs w:val="24"/>
        </w:rPr>
        <w:t>O DIRETOR-GERAL DA CÂMARA DOS DEPUTADOS</w:t>
      </w:r>
      <w:r w:rsidRPr="00AA6A4E">
        <w:rPr>
          <w:sz w:val="24"/>
          <w:szCs w:val="24"/>
        </w:rPr>
        <w:t>, no uso das atribuições que lhe confere o inciso XV, da Resolução n</w:t>
      </w:r>
      <w:r w:rsidRPr="00E52942">
        <w:rPr>
          <w:rFonts w:ascii="Calibri" w:hAnsi="Calibri" w:cs="Calibri"/>
          <w:sz w:val="24"/>
          <w:szCs w:val="24"/>
        </w:rPr>
        <w:t>º</w:t>
      </w:r>
      <w:r w:rsidRPr="00AA6A4E">
        <w:rPr>
          <w:sz w:val="24"/>
          <w:szCs w:val="24"/>
        </w:rPr>
        <w:t xml:space="preserve"> 20, de 1971,</w:t>
      </w:r>
    </w:p>
    <w:p w:rsidR="00AA6A4E" w:rsidRPr="00AA6A4E" w:rsidRDefault="00AA6A4E" w:rsidP="000E1982">
      <w:pPr>
        <w:pStyle w:val="Cabealho"/>
        <w:ind w:firstLine="1134"/>
        <w:jc w:val="both"/>
        <w:rPr>
          <w:sz w:val="24"/>
          <w:szCs w:val="24"/>
        </w:rPr>
      </w:pPr>
    </w:p>
    <w:p w:rsidR="00AA6A4E" w:rsidRPr="00AA6A4E" w:rsidRDefault="00FA4B9A" w:rsidP="000E1982">
      <w:pPr>
        <w:pStyle w:val="Cabealho"/>
        <w:ind w:firstLine="1134"/>
        <w:jc w:val="both"/>
        <w:rPr>
          <w:sz w:val="24"/>
          <w:szCs w:val="24"/>
        </w:rPr>
      </w:pPr>
      <w:r>
        <w:rPr>
          <w:sz w:val="24"/>
          <w:szCs w:val="24"/>
        </w:rPr>
        <w:t>RESOLVE:</w:t>
      </w:r>
    </w:p>
    <w:p w:rsidR="00AA6A4E" w:rsidRPr="00AA6A4E" w:rsidRDefault="00AA6A4E" w:rsidP="000E1982">
      <w:pPr>
        <w:pStyle w:val="Cabealho"/>
        <w:ind w:firstLine="1134"/>
        <w:jc w:val="both"/>
        <w:rPr>
          <w:sz w:val="24"/>
          <w:szCs w:val="24"/>
        </w:rPr>
      </w:pPr>
    </w:p>
    <w:p w:rsidR="00AA6A4E" w:rsidRPr="00AA6A4E" w:rsidRDefault="00AA6A4E" w:rsidP="000E1982">
      <w:pPr>
        <w:pStyle w:val="Cabealho"/>
        <w:ind w:firstLine="1134"/>
        <w:jc w:val="both"/>
        <w:rPr>
          <w:sz w:val="24"/>
          <w:szCs w:val="24"/>
        </w:rPr>
      </w:pPr>
      <w:r w:rsidRPr="00AA6A4E">
        <w:rPr>
          <w:sz w:val="24"/>
          <w:szCs w:val="24"/>
        </w:rPr>
        <w:t>Art. 1</w:t>
      </w:r>
      <w:r w:rsidRPr="00E52942">
        <w:rPr>
          <w:rFonts w:ascii="Calibri" w:hAnsi="Calibri" w:cs="Calibri"/>
          <w:sz w:val="24"/>
          <w:szCs w:val="24"/>
        </w:rPr>
        <w:t>º</w:t>
      </w:r>
      <w:r w:rsidRPr="00AA6A4E">
        <w:rPr>
          <w:sz w:val="24"/>
          <w:szCs w:val="24"/>
        </w:rPr>
        <w:t xml:space="preserve"> Aprovar normas para padronização, instalação e controle de programas de computador no âmbito da Câmara dos Deputados, na forma do Anexo a este Ato. </w:t>
      </w:r>
    </w:p>
    <w:p w:rsidR="00AA6A4E" w:rsidRPr="00AA6A4E" w:rsidRDefault="00AA6A4E" w:rsidP="000E1982">
      <w:pPr>
        <w:pStyle w:val="Cabealho"/>
        <w:ind w:firstLine="1134"/>
        <w:jc w:val="both"/>
        <w:rPr>
          <w:sz w:val="24"/>
          <w:szCs w:val="24"/>
        </w:rPr>
      </w:pPr>
    </w:p>
    <w:p w:rsidR="00AA6A4E" w:rsidRPr="00AA6A4E" w:rsidRDefault="00AA6A4E" w:rsidP="000E1982">
      <w:pPr>
        <w:pStyle w:val="Cabealho"/>
        <w:ind w:firstLine="1134"/>
        <w:jc w:val="both"/>
        <w:rPr>
          <w:sz w:val="24"/>
          <w:szCs w:val="24"/>
        </w:rPr>
      </w:pPr>
      <w:r w:rsidRPr="00AA6A4E">
        <w:rPr>
          <w:sz w:val="24"/>
          <w:szCs w:val="24"/>
        </w:rPr>
        <w:t>Art. 2</w:t>
      </w:r>
      <w:r w:rsidRPr="00E52942">
        <w:rPr>
          <w:rFonts w:ascii="Calibri" w:hAnsi="Calibri" w:cs="Calibri"/>
          <w:sz w:val="24"/>
          <w:szCs w:val="24"/>
        </w:rPr>
        <w:t>º</w:t>
      </w:r>
      <w:r w:rsidRPr="00AA6A4E">
        <w:rPr>
          <w:sz w:val="24"/>
          <w:szCs w:val="24"/>
        </w:rPr>
        <w:t xml:space="preserve"> Esta Portaria entra em vigor na data de sua publicação. </w:t>
      </w:r>
    </w:p>
    <w:p w:rsidR="00AA6A4E" w:rsidRPr="00AA6A4E" w:rsidRDefault="00AA6A4E" w:rsidP="000E1982">
      <w:pPr>
        <w:pStyle w:val="Cabealho"/>
        <w:ind w:firstLine="1134"/>
        <w:jc w:val="both"/>
        <w:rPr>
          <w:sz w:val="24"/>
          <w:szCs w:val="24"/>
        </w:rPr>
      </w:pPr>
    </w:p>
    <w:p w:rsidR="00AA6A4E" w:rsidRPr="00AA6A4E" w:rsidRDefault="00AA6A4E" w:rsidP="000E1982">
      <w:pPr>
        <w:pStyle w:val="Cabealho"/>
        <w:ind w:firstLine="1134"/>
        <w:jc w:val="both"/>
        <w:rPr>
          <w:sz w:val="24"/>
          <w:szCs w:val="24"/>
        </w:rPr>
      </w:pPr>
      <w:r w:rsidRPr="00AA6A4E">
        <w:rPr>
          <w:sz w:val="24"/>
          <w:szCs w:val="24"/>
        </w:rPr>
        <w:t xml:space="preserve">Em 19/09/2007. </w:t>
      </w:r>
    </w:p>
    <w:p w:rsidR="00AA6A4E" w:rsidRPr="00AA6A4E" w:rsidRDefault="00AA6A4E" w:rsidP="000E1982">
      <w:pPr>
        <w:pStyle w:val="Cabealho"/>
        <w:ind w:firstLine="1134"/>
        <w:jc w:val="both"/>
        <w:rPr>
          <w:sz w:val="24"/>
          <w:szCs w:val="24"/>
        </w:rPr>
      </w:pPr>
    </w:p>
    <w:p w:rsidR="00AA6A4E" w:rsidRPr="00AA6A4E" w:rsidRDefault="00AA6A4E" w:rsidP="000E1982">
      <w:pPr>
        <w:pStyle w:val="Cabealho"/>
        <w:ind w:firstLine="1134"/>
        <w:jc w:val="both"/>
        <w:rPr>
          <w:sz w:val="24"/>
          <w:szCs w:val="24"/>
        </w:rPr>
      </w:pPr>
      <w:r w:rsidRPr="00AA6A4E">
        <w:rPr>
          <w:sz w:val="24"/>
          <w:szCs w:val="24"/>
        </w:rPr>
        <w:t xml:space="preserve">SÉRGIO SAMPAIO CONTREIRAS DE ALMEIDA, </w:t>
      </w:r>
    </w:p>
    <w:p w:rsidR="00AA6A4E" w:rsidRPr="00AA6A4E" w:rsidRDefault="00AA6A4E" w:rsidP="000E1982">
      <w:pPr>
        <w:pStyle w:val="Cabealho"/>
        <w:ind w:firstLine="1134"/>
        <w:jc w:val="both"/>
        <w:rPr>
          <w:sz w:val="24"/>
          <w:szCs w:val="24"/>
        </w:rPr>
      </w:pPr>
      <w:r w:rsidRPr="00AA6A4E">
        <w:rPr>
          <w:sz w:val="24"/>
          <w:szCs w:val="24"/>
        </w:rPr>
        <w:t xml:space="preserve">Diretor-Geral. </w:t>
      </w:r>
    </w:p>
    <w:p w:rsidR="00AA6A4E" w:rsidRPr="00AA6A4E" w:rsidRDefault="00AA6A4E" w:rsidP="000E1982">
      <w:pPr>
        <w:pStyle w:val="Cabealho"/>
        <w:ind w:firstLine="1134"/>
        <w:jc w:val="both"/>
        <w:rPr>
          <w:sz w:val="24"/>
          <w:szCs w:val="24"/>
        </w:rPr>
      </w:pPr>
    </w:p>
    <w:p w:rsidR="00AA6A4E" w:rsidRPr="00AA6A4E" w:rsidRDefault="00AA6A4E" w:rsidP="00334C0A">
      <w:pPr>
        <w:pStyle w:val="Cabealho"/>
        <w:jc w:val="center"/>
        <w:rPr>
          <w:sz w:val="24"/>
          <w:szCs w:val="24"/>
        </w:rPr>
      </w:pPr>
      <w:r w:rsidRPr="00AA6A4E">
        <w:rPr>
          <w:sz w:val="24"/>
          <w:szCs w:val="24"/>
        </w:rPr>
        <w:t>ANEXO</w:t>
      </w:r>
    </w:p>
    <w:p w:rsidR="00AA6A4E" w:rsidRPr="00AA6A4E" w:rsidRDefault="00AA6A4E" w:rsidP="00334C0A">
      <w:pPr>
        <w:pStyle w:val="Cabealho"/>
        <w:jc w:val="center"/>
        <w:rPr>
          <w:sz w:val="24"/>
          <w:szCs w:val="24"/>
        </w:rPr>
      </w:pPr>
    </w:p>
    <w:p w:rsidR="00AA6A4E" w:rsidRPr="00AA6A4E" w:rsidRDefault="00AA6A4E" w:rsidP="00334C0A">
      <w:pPr>
        <w:pStyle w:val="Cabealho"/>
        <w:jc w:val="center"/>
        <w:rPr>
          <w:sz w:val="24"/>
          <w:szCs w:val="24"/>
        </w:rPr>
      </w:pPr>
      <w:r w:rsidRPr="00AA6A4E">
        <w:rPr>
          <w:sz w:val="24"/>
          <w:szCs w:val="24"/>
        </w:rPr>
        <w:t>NORMAS PARA PADRONIZAÇÃO, INSTALAÇÃO E CONTROLE DE PROGRAMAS DE COMPUTADOR</w:t>
      </w:r>
    </w:p>
    <w:p w:rsidR="00AA6A4E" w:rsidRPr="00AA6A4E" w:rsidRDefault="00AA6A4E" w:rsidP="00B30688">
      <w:pPr>
        <w:pStyle w:val="Cabealho"/>
        <w:jc w:val="center"/>
        <w:rPr>
          <w:sz w:val="24"/>
          <w:szCs w:val="24"/>
        </w:rPr>
      </w:pPr>
    </w:p>
    <w:p w:rsidR="00AA6A4E" w:rsidRPr="00AA6A4E" w:rsidRDefault="00AA6A4E" w:rsidP="00FE6B0C">
      <w:pPr>
        <w:pStyle w:val="Cabealho"/>
        <w:jc w:val="center"/>
        <w:rPr>
          <w:sz w:val="24"/>
          <w:szCs w:val="24"/>
        </w:rPr>
      </w:pPr>
      <w:r w:rsidRPr="00AA6A4E">
        <w:rPr>
          <w:sz w:val="24"/>
          <w:szCs w:val="24"/>
        </w:rPr>
        <w:t>CAPÍTULO I</w:t>
      </w:r>
    </w:p>
    <w:p w:rsidR="00AA6A4E" w:rsidRPr="00AA6A4E" w:rsidRDefault="008B22F9" w:rsidP="00FE6B0C">
      <w:pPr>
        <w:pStyle w:val="Cabealho"/>
        <w:jc w:val="center"/>
        <w:rPr>
          <w:sz w:val="24"/>
          <w:szCs w:val="24"/>
        </w:rPr>
      </w:pPr>
      <w:r w:rsidRPr="00AA6A4E">
        <w:rPr>
          <w:sz w:val="24"/>
          <w:szCs w:val="24"/>
        </w:rPr>
        <w:t>DISPOSIÇÕES GERAIS</w:t>
      </w:r>
    </w:p>
    <w:p w:rsidR="00AA6A4E" w:rsidRPr="00AA6A4E" w:rsidRDefault="00AA6A4E" w:rsidP="000E1982">
      <w:pPr>
        <w:pStyle w:val="Cabealho"/>
        <w:ind w:firstLine="1134"/>
        <w:jc w:val="both"/>
        <w:rPr>
          <w:sz w:val="24"/>
          <w:szCs w:val="24"/>
        </w:rPr>
      </w:pPr>
    </w:p>
    <w:p w:rsidR="00FE6B0C" w:rsidRDefault="00AA6A4E" w:rsidP="000E1982">
      <w:pPr>
        <w:pStyle w:val="Cabealho"/>
        <w:ind w:firstLine="1134"/>
        <w:jc w:val="both"/>
        <w:rPr>
          <w:sz w:val="24"/>
          <w:szCs w:val="24"/>
        </w:rPr>
      </w:pPr>
      <w:r w:rsidRPr="00AA6A4E">
        <w:rPr>
          <w:sz w:val="24"/>
          <w:szCs w:val="24"/>
        </w:rPr>
        <w:t>Art. 1</w:t>
      </w:r>
      <w:r w:rsidRPr="00E52942">
        <w:rPr>
          <w:rFonts w:ascii="Calibri" w:hAnsi="Calibri" w:cs="Calibri"/>
          <w:sz w:val="24"/>
          <w:szCs w:val="24"/>
        </w:rPr>
        <w:t>º</w:t>
      </w:r>
      <w:r w:rsidRPr="00AA6A4E">
        <w:rPr>
          <w:sz w:val="24"/>
          <w:szCs w:val="24"/>
        </w:rPr>
        <w:t xml:space="preserve"> Estas normas regulam os processos de padronização, instalação e controle de programas de computador, no </w:t>
      </w:r>
      <w:r w:rsidR="00FE6B0C">
        <w:rPr>
          <w:sz w:val="24"/>
          <w:szCs w:val="24"/>
        </w:rPr>
        <w:t>âmbito da Câmara dos Deputados.</w:t>
      </w:r>
    </w:p>
    <w:p w:rsidR="00FE6B0C" w:rsidRDefault="00AA6A4E" w:rsidP="000E1982">
      <w:pPr>
        <w:pStyle w:val="Cabealho"/>
        <w:ind w:firstLine="1134"/>
        <w:jc w:val="both"/>
        <w:rPr>
          <w:sz w:val="24"/>
          <w:szCs w:val="24"/>
        </w:rPr>
      </w:pPr>
      <w:r w:rsidRPr="00AA6A4E">
        <w:rPr>
          <w:sz w:val="24"/>
          <w:szCs w:val="24"/>
        </w:rPr>
        <w:t>Parágrafo único. Para os efeitos de aplicação destas normas, são ad</w:t>
      </w:r>
      <w:r w:rsidR="00FE6B0C">
        <w:rPr>
          <w:sz w:val="24"/>
          <w:szCs w:val="24"/>
        </w:rPr>
        <w:t>otadas as seguintes definições:</w:t>
      </w:r>
    </w:p>
    <w:p w:rsidR="00AA6A4E" w:rsidRPr="00AA6A4E" w:rsidRDefault="00AA6A4E" w:rsidP="000E1982">
      <w:pPr>
        <w:pStyle w:val="Cabealho"/>
        <w:ind w:firstLine="1134"/>
        <w:jc w:val="both"/>
        <w:rPr>
          <w:sz w:val="24"/>
          <w:szCs w:val="24"/>
        </w:rPr>
      </w:pPr>
      <w:r w:rsidRPr="00AA6A4E">
        <w:rPr>
          <w:sz w:val="24"/>
          <w:szCs w:val="24"/>
        </w:rPr>
        <w:t xml:space="preserve">I - Acordo de suporte técnico - ajuste, não necessariamente oneroso, celebrado entre a Câmara dos Deputados e o prestador de serviços de suporte técnico; </w:t>
      </w:r>
    </w:p>
    <w:p w:rsidR="00AA6A4E" w:rsidRPr="00AA6A4E" w:rsidRDefault="00AA6A4E" w:rsidP="000E1982">
      <w:pPr>
        <w:pStyle w:val="Cabealho"/>
        <w:ind w:firstLine="1134"/>
        <w:jc w:val="both"/>
        <w:rPr>
          <w:sz w:val="24"/>
          <w:szCs w:val="24"/>
        </w:rPr>
      </w:pPr>
      <w:r w:rsidRPr="00AA6A4E">
        <w:rPr>
          <w:sz w:val="24"/>
          <w:szCs w:val="24"/>
        </w:rPr>
        <w:lastRenderedPageBreak/>
        <w:t xml:space="preserve">II - Ambiente de informática - compreende o conjunto de programas de computador e equipamentos de informática de propriedade da Câmara dos Deputados, ou sob seu controle ou guarda; </w:t>
      </w:r>
    </w:p>
    <w:p w:rsidR="00AA6A4E" w:rsidRPr="00AA6A4E" w:rsidRDefault="00AA6A4E" w:rsidP="000E1982">
      <w:pPr>
        <w:pStyle w:val="Cabealho"/>
        <w:ind w:firstLine="1134"/>
        <w:jc w:val="both"/>
        <w:rPr>
          <w:sz w:val="24"/>
          <w:szCs w:val="24"/>
        </w:rPr>
      </w:pPr>
      <w:r w:rsidRPr="00AA6A4E">
        <w:rPr>
          <w:sz w:val="24"/>
          <w:szCs w:val="24"/>
        </w:rPr>
        <w:t xml:space="preserve">III - Ambiente operacional - conjunto de variáveis que são configuradas para estabelecer determinado comportamento a um equipamento de informática; </w:t>
      </w:r>
    </w:p>
    <w:p w:rsidR="00AA6A4E" w:rsidRPr="00AA6A4E" w:rsidRDefault="00AA6A4E" w:rsidP="000E1982">
      <w:pPr>
        <w:pStyle w:val="Cabealho"/>
        <w:ind w:firstLine="1134"/>
        <w:jc w:val="both"/>
        <w:rPr>
          <w:sz w:val="24"/>
          <w:szCs w:val="24"/>
        </w:rPr>
      </w:pPr>
      <w:r w:rsidRPr="00AA6A4E">
        <w:rPr>
          <w:sz w:val="24"/>
          <w:szCs w:val="24"/>
        </w:rPr>
        <w:t xml:space="preserve">IV - Desinstalação de programa - remoção de um programa instalado em um equipamento; </w:t>
      </w:r>
    </w:p>
    <w:p w:rsidR="00AA6A4E" w:rsidRPr="00AA6A4E" w:rsidRDefault="00AA6A4E" w:rsidP="000E1982">
      <w:pPr>
        <w:pStyle w:val="Cabealho"/>
        <w:ind w:firstLine="1134"/>
        <w:jc w:val="both"/>
        <w:rPr>
          <w:sz w:val="24"/>
          <w:szCs w:val="24"/>
        </w:rPr>
      </w:pPr>
      <w:r w:rsidRPr="00AA6A4E">
        <w:rPr>
          <w:sz w:val="24"/>
          <w:szCs w:val="24"/>
        </w:rPr>
        <w:t xml:space="preserve">V - Funcionalidade de programa - um serviço específico que o programa é capaz de realizar; </w:t>
      </w:r>
    </w:p>
    <w:p w:rsidR="00AA6A4E" w:rsidRPr="00AA6A4E" w:rsidRDefault="008E0AA9" w:rsidP="000E1982">
      <w:pPr>
        <w:pStyle w:val="Cabealho"/>
        <w:ind w:firstLine="1134"/>
        <w:jc w:val="both"/>
        <w:rPr>
          <w:sz w:val="24"/>
          <w:szCs w:val="24"/>
        </w:rPr>
      </w:pPr>
      <w:r>
        <w:rPr>
          <w:sz w:val="24"/>
          <w:szCs w:val="24"/>
        </w:rPr>
        <w:t>VI - Infra</w:t>
      </w:r>
      <w:r w:rsidR="00AA6A4E" w:rsidRPr="00AA6A4E">
        <w:rPr>
          <w:sz w:val="24"/>
          <w:szCs w:val="24"/>
        </w:rPr>
        <w:t xml:space="preserve">estrutura de informática - abrange o conjunto de pessoas, programas de computador e equipamentos de informática que são necessários para o funcionamento dos programas e sistemas voltados para o usuário final; </w:t>
      </w:r>
    </w:p>
    <w:p w:rsidR="00AA6A4E" w:rsidRPr="00AA6A4E" w:rsidRDefault="00AA6A4E" w:rsidP="000E1982">
      <w:pPr>
        <w:pStyle w:val="Cabealho"/>
        <w:ind w:firstLine="1134"/>
        <w:jc w:val="both"/>
        <w:rPr>
          <w:sz w:val="24"/>
          <w:szCs w:val="24"/>
        </w:rPr>
      </w:pPr>
      <w:r w:rsidRPr="00AA6A4E">
        <w:rPr>
          <w:sz w:val="24"/>
          <w:szCs w:val="24"/>
        </w:rPr>
        <w:t xml:space="preserve">VII - Instalação de programa - colocação de um programa em um equipamento, com o fim de executá-lo; </w:t>
      </w:r>
    </w:p>
    <w:p w:rsidR="00AA6A4E" w:rsidRPr="00AA6A4E" w:rsidRDefault="00AA6A4E" w:rsidP="000E1982">
      <w:pPr>
        <w:pStyle w:val="Cabealho"/>
        <w:ind w:firstLine="1134"/>
        <w:jc w:val="both"/>
        <w:rPr>
          <w:sz w:val="24"/>
          <w:szCs w:val="24"/>
        </w:rPr>
      </w:pPr>
      <w:r w:rsidRPr="00AA6A4E">
        <w:rPr>
          <w:sz w:val="24"/>
          <w:szCs w:val="24"/>
        </w:rPr>
        <w:t xml:space="preserve">VIII - Licença de uso - permissão de uso concedida pelo detentor dos direitos relativos a um programa; </w:t>
      </w:r>
    </w:p>
    <w:p w:rsidR="00AA6A4E" w:rsidRPr="00AA6A4E" w:rsidRDefault="00AA6A4E" w:rsidP="000E1982">
      <w:pPr>
        <w:pStyle w:val="Cabealho"/>
        <w:ind w:firstLine="1134"/>
        <w:jc w:val="both"/>
        <w:rPr>
          <w:sz w:val="24"/>
          <w:szCs w:val="24"/>
        </w:rPr>
      </w:pPr>
      <w:r w:rsidRPr="00AA6A4E">
        <w:rPr>
          <w:sz w:val="24"/>
          <w:szCs w:val="24"/>
        </w:rPr>
        <w:t xml:space="preserve">IX - Órgão técnico - Centro de Informática da Câmara dos Deputados; </w:t>
      </w:r>
    </w:p>
    <w:p w:rsidR="00AA6A4E" w:rsidRPr="00AA6A4E" w:rsidRDefault="00AA6A4E" w:rsidP="000E1982">
      <w:pPr>
        <w:pStyle w:val="Cabealho"/>
        <w:ind w:firstLine="1134"/>
        <w:jc w:val="both"/>
        <w:rPr>
          <w:sz w:val="24"/>
          <w:szCs w:val="24"/>
        </w:rPr>
      </w:pPr>
      <w:r w:rsidRPr="00AA6A4E">
        <w:rPr>
          <w:sz w:val="24"/>
          <w:szCs w:val="24"/>
        </w:rPr>
        <w:t>X - Órgão usuário - qualquer setor pertencente à estrutura organizacional da Câmara dos Deputados que u</w:t>
      </w:r>
      <w:r w:rsidR="00560456">
        <w:rPr>
          <w:sz w:val="24"/>
          <w:szCs w:val="24"/>
        </w:rPr>
        <w:t>tiliza recursos de informática;</w:t>
      </w:r>
    </w:p>
    <w:p w:rsidR="00AA6A4E" w:rsidRPr="00AA6A4E" w:rsidRDefault="00AA6A4E" w:rsidP="000E1982">
      <w:pPr>
        <w:pStyle w:val="Cabealho"/>
        <w:ind w:firstLine="1134"/>
        <w:jc w:val="both"/>
        <w:rPr>
          <w:sz w:val="24"/>
          <w:szCs w:val="24"/>
        </w:rPr>
      </w:pPr>
      <w:r w:rsidRPr="00AA6A4E">
        <w:rPr>
          <w:sz w:val="24"/>
          <w:szCs w:val="24"/>
        </w:rPr>
        <w:t>XI - Padronização - procedimento que visa assegurar a compatibilidade de especificações técnicas e de desempenho, proporcionando economia e escolha da alternativa mais vantajo</w:t>
      </w:r>
      <w:r w:rsidR="00560456">
        <w:rPr>
          <w:sz w:val="24"/>
          <w:szCs w:val="24"/>
        </w:rPr>
        <w:t>sa para a Câmara dos Deputados;</w:t>
      </w:r>
    </w:p>
    <w:p w:rsidR="00AA6A4E" w:rsidRPr="00AA6A4E" w:rsidRDefault="00AA6A4E" w:rsidP="000E1982">
      <w:pPr>
        <w:pStyle w:val="Cabealho"/>
        <w:ind w:firstLine="1134"/>
        <w:jc w:val="both"/>
        <w:rPr>
          <w:sz w:val="24"/>
          <w:szCs w:val="24"/>
        </w:rPr>
      </w:pPr>
      <w:r w:rsidRPr="00AA6A4E">
        <w:rPr>
          <w:sz w:val="24"/>
          <w:szCs w:val="24"/>
        </w:rPr>
        <w:t>XII - Portaria de Padronização - ato formal que indica o programa padronizado, o número do processo de padronização e o prazo de vigê</w:t>
      </w:r>
      <w:r w:rsidR="00560456">
        <w:rPr>
          <w:sz w:val="24"/>
          <w:szCs w:val="24"/>
        </w:rPr>
        <w:t>ncia;</w:t>
      </w:r>
    </w:p>
    <w:p w:rsidR="00AA6A4E" w:rsidRPr="00AA6A4E" w:rsidRDefault="00AA6A4E" w:rsidP="000E1982">
      <w:pPr>
        <w:pStyle w:val="Cabealho"/>
        <w:ind w:firstLine="1134"/>
        <w:jc w:val="both"/>
        <w:rPr>
          <w:sz w:val="24"/>
          <w:szCs w:val="24"/>
        </w:rPr>
      </w:pPr>
      <w:r w:rsidRPr="00AA6A4E">
        <w:rPr>
          <w:sz w:val="24"/>
          <w:szCs w:val="24"/>
        </w:rPr>
        <w:t>XIII - Programa de computador (ou simplesmente "programa") - conjunto de instruções organizadas de forma lógica, passíveis de serem executadas por um certo equipamento de informática, e que visam a obtenç</w:t>
      </w:r>
      <w:r w:rsidR="00560456">
        <w:rPr>
          <w:sz w:val="24"/>
          <w:szCs w:val="24"/>
        </w:rPr>
        <w:t>ão de um determinado resultado;</w:t>
      </w:r>
    </w:p>
    <w:p w:rsidR="00AA6A4E" w:rsidRPr="00AA6A4E" w:rsidRDefault="00AA6A4E" w:rsidP="000E1982">
      <w:pPr>
        <w:pStyle w:val="Cabealho"/>
        <w:ind w:firstLine="1134"/>
        <w:jc w:val="both"/>
        <w:rPr>
          <w:sz w:val="24"/>
          <w:szCs w:val="24"/>
        </w:rPr>
      </w:pPr>
      <w:r w:rsidRPr="00AA6A4E">
        <w:rPr>
          <w:sz w:val="24"/>
          <w:szCs w:val="24"/>
        </w:rPr>
        <w:t>XIV - Programa de propriedade de terceiro - programa cuja licença de uso não p</w:t>
      </w:r>
      <w:r w:rsidR="00560456">
        <w:rPr>
          <w:sz w:val="24"/>
          <w:szCs w:val="24"/>
        </w:rPr>
        <w:t>ertence à Câmara dos Deputados;</w:t>
      </w:r>
    </w:p>
    <w:p w:rsidR="00AA6A4E" w:rsidRPr="00AA6A4E" w:rsidRDefault="00AA6A4E" w:rsidP="000E1982">
      <w:pPr>
        <w:pStyle w:val="Cabealho"/>
        <w:ind w:firstLine="1134"/>
        <w:jc w:val="both"/>
        <w:rPr>
          <w:sz w:val="24"/>
          <w:szCs w:val="24"/>
        </w:rPr>
      </w:pPr>
      <w:r w:rsidRPr="00AA6A4E">
        <w:rPr>
          <w:sz w:val="24"/>
          <w:szCs w:val="24"/>
        </w:rPr>
        <w:t>XV - Programa gratuito - programa que é fornecido gratuitamente e que pode ser utili</w:t>
      </w:r>
      <w:r w:rsidR="00560456">
        <w:rPr>
          <w:sz w:val="24"/>
          <w:szCs w:val="24"/>
        </w:rPr>
        <w:t>zado por período indeterminado;</w:t>
      </w:r>
    </w:p>
    <w:p w:rsidR="00AA6A4E" w:rsidRPr="00AA6A4E" w:rsidRDefault="00AA6A4E" w:rsidP="000E1982">
      <w:pPr>
        <w:pStyle w:val="Cabealho"/>
        <w:ind w:firstLine="1134"/>
        <w:jc w:val="both"/>
        <w:rPr>
          <w:sz w:val="24"/>
          <w:szCs w:val="24"/>
        </w:rPr>
      </w:pPr>
      <w:r w:rsidRPr="00AA6A4E">
        <w:rPr>
          <w:sz w:val="24"/>
          <w:szCs w:val="24"/>
        </w:rPr>
        <w:t>XVI - Programa livre - programa que permite a qualquer um a cópia, a utilização e a redistribuição, com ou sem adaptações ou aperfeiçoamentos, de modo oneroso ou não. Para tanto, o cód</w:t>
      </w:r>
      <w:r w:rsidR="00560456">
        <w:rPr>
          <w:sz w:val="24"/>
          <w:szCs w:val="24"/>
        </w:rPr>
        <w:t>igo-fonte deve estar acessível.</w:t>
      </w:r>
    </w:p>
    <w:p w:rsidR="00AA6A4E" w:rsidRPr="00AA6A4E" w:rsidRDefault="00AA6A4E" w:rsidP="000E1982">
      <w:pPr>
        <w:pStyle w:val="Cabealho"/>
        <w:ind w:firstLine="1134"/>
        <w:jc w:val="both"/>
        <w:rPr>
          <w:sz w:val="24"/>
          <w:szCs w:val="24"/>
        </w:rPr>
      </w:pPr>
    </w:p>
    <w:p w:rsidR="00A85572" w:rsidRDefault="00AA6A4E" w:rsidP="000E1982">
      <w:pPr>
        <w:pStyle w:val="Cabealho"/>
        <w:ind w:firstLine="1134"/>
        <w:jc w:val="both"/>
        <w:rPr>
          <w:sz w:val="24"/>
          <w:szCs w:val="24"/>
        </w:rPr>
      </w:pPr>
      <w:r w:rsidRPr="00AA6A4E">
        <w:rPr>
          <w:sz w:val="24"/>
          <w:szCs w:val="24"/>
        </w:rPr>
        <w:t>Art. 2</w:t>
      </w:r>
      <w:r w:rsidRPr="00E52942">
        <w:rPr>
          <w:rFonts w:ascii="Calibri" w:hAnsi="Calibri" w:cs="Calibri"/>
          <w:sz w:val="24"/>
          <w:szCs w:val="24"/>
        </w:rPr>
        <w:t xml:space="preserve">º </w:t>
      </w:r>
      <w:r w:rsidRPr="00AA6A4E">
        <w:rPr>
          <w:sz w:val="24"/>
          <w:szCs w:val="24"/>
        </w:rPr>
        <w:t>A inclusão de programas de computador no ambiente de informática está condicionada ao atendimento dos seguintes requisitos:</w:t>
      </w:r>
    </w:p>
    <w:p w:rsidR="00AA6A4E" w:rsidRPr="00AA6A4E" w:rsidRDefault="00AA6A4E" w:rsidP="000E1982">
      <w:pPr>
        <w:pStyle w:val="Cabealho"/>
        <w:ind w:firstLine="1134"/>
        <w:jc w:val="both"/>
        <w:rPr>
          <w:sz w:val="24"/>
          <w:szCs w:val="24"/>
        </w:rPr>
      </w:pPr>
      <w:r w:rsidRPr="00AA6A4E">
        <w:rPr>
          <w:sz w:val="24"/>
          <w:szCs w:val="24"/>
        </w:rPr>
        <w:t xml:space="preserve">I - compatibilidade com o ambiente de informática; </w:t>
      </w:r>
    </w:p>
    <w:p w:rsidR="00AA6A4E" w:rsidRPr="00AA6A4E" w:rsidRDefault="008E0AA9" w:rsidP="000E1982">
      <w:pPr>
        <w:pStyle w:val="Cabealho"/>
        <w:ind w:firstLine="1134"/>
        <w:jc w:val="both"/>
        <w:rPr>
          <w:sz w:val="24"/>
          <w:szCs w:val="24"/>
        </w:rPr>
      </w:pPr>
      <w:r>
        <w:rPr>
          <w:sz w:val="24"/>
          <w:szCs w:val="24"/>
        </w:rPr>
        <w:t>II - adequação à infra</w:t>
      </w:r>
      <w:r w:rsidR="00AA6A4E" w:rsidRPr="00AA6A4E">
        <w:rPr>
          <w:sz w:val="24"/>
          <w:szCs w:val="24"/>
        </w:rPr>
        <w:t>estr</w:t>
      </w:r>
      <w:r w:rsidR="00560456">
        <w:rPr>
          <w:sz w:val="24"/>
          <w:szCs w:val="24"/>
        </w:rPr>
        <w:t>utura de informática existente;</w:t>
      </w:r>
    </w:p>
    <w:p w:rsidR="00A85572" w:rsidRDefault="00AA6A4E" w:rsidP="000E1982">
      <w:pPr>
        <w:pStyle w:val="Cabealho"/>
        <w:ind w:firstLine="1134"/>
        <w:jc w:val="both"/>
        <w:rPr>
          <w:sz w:val="24"/>
          <w:szCs w:val="24"/>
        </w:rPr>
      </w:pPr>
      <w:r w:rsidRPr="00AA6A4E">
        <w:rPr>
          <w:sz w:val="24"/>
          <w:szCs w:val="24"/>
        </w:rPr>
        <w:t>III - vigência de contrato ou acordo de suporte técnico e de manutenção, com garantia de atualização de versões, quando esses fatores forem considerados fundamentais ao funcionamento correto, seguro e contínuo do produto no ambiente de informática, e os serviços envolvidos não puderem ser executados pel</w:t>
      </w:r>
      <w:r w:rsidR="00A85572">
        <w:rPr>
          <w:sz w:val="24"/>
          <w:szCs w:val="24"/>
        </w:rPr>
        <w:t>o órgão técnico.</w:t>
      </w:r>
    </w:p>
    <w:p w:rsidR="00A85572" w:rsidRDefault="00AA6A4E" w:rsidP="000E1982">
      <w:pPr>
        <w:pStyle w:val="Cabealho"/>
        <w:ind w:firstLine="1134"/>
        <w:jc w:val="both"/>
        <w:rPr>
          <w:sz w:val="24"/>
          <w:szCs w:val="24"/>
        </w:rPr>
      </w:pPr>
      <w:r w:rsidRPr="00AA6A4E">
        <w:rPr>
          <w:sz w:val="24"/>
          <w:szCs w:val="24"/>
        </w:rPr>
        <w:t>§ 1</w:t>
      </w:r>
      <w:r w:rsidRPr="00E52942">
        <w:rPr>
          <w:rFonts w:ascii="Calibri" w:hAnsi="Calibri" w:cs="Calibri"/>
          <w:sz w:val="24"/>
          <w:szCs w:val="24"/>
        </w:rPr>
        <w:t xml:space="preserve">º </w:t>
      </w:r>
      <w:r w:rsidRPr="00AA6A4E">
        <w:rPr>
          <w:sz w:val="24"/>
          <w:szCs w:val="24"/>
        </w:rPr>
        <w:t>É ve</w:t>
      </w:r>
      <w:r w:rsidR="00A85572">
        <w:rPr>
          <w:sz w:val="24"/>
          <w:szCs w:val="24"/>
        </w:rPr>
        <w:t>dada a instalação de programas:</w:t>
      </w:r>
    </w:p>
    <w:p w:rsidR="00AA6A4E" w:rsidRPr="00AA6A4E" w:rsidRDefault="00AA6A4E" w:rsidP="000E1982">
      <w:pPr>
        <w:pStyle w:val="Cabealho"/>
        <w:ind w:firstLine="1134"/>
        <w:jc w:val="both"/>
        <w:rPr>
          <w:sz w:val="24"/>
          <w:szCs w:val="24"/>
        </w:rPr>
      </w:pPr>
      <w:r w:rsidRPr="00AA6A4E">
        <w:rPr>
          <w:sz w:val="24"/>
          <w:szCs w:val="24"/>
        </w:rPr>
        <w:t xml:space="preserve">I - sem a adequada licença de uso ou autorização expressa do fornecedor; </w:t>
      </w:r>
    </w:p>
    <w:p w:rsidR="00A85572" w:rsidRDefault="00AA6A4E" w:rsidP="000E1982">
      <w:pPr>
        <w:pStyle w:val="Cabealho"/>
        <w:ind w:firstLine="1134"/>
        <w:jc w:val="both"/>
        <w:rPr>
          <w:sz w:val="24"/>
          <w:szCs w:val="24"/>
        </w:rPr>
      </w:pPr>
      <w:r w:rsidRPr="00AA6A4E">
        <w:rPr>
          <w:sz w:val="24"/>
          <w:szCs w:val="24"/>
        </w:rPr>
        <w:lastRenderedPageBreak/>
        <w:t>II - cujo funcionamento implique riscos de danos ao ambiente de informática ou de prejuízos aos trabalhos</w:t>
      </w:r>
      <w:r w:rsidR="00A85572">
        <w:rPr>
          <w:sz w:val="24"/>
          <w:szCs w:val="24"/>
        </w:rPr>
        <w:t xml:space="preserve"> desenvolvidos na Casa.</w:t>
      </w:r>
    </w:p>
    <w:p w:rsidR="00AA6A4E" w:rsidRPr="00AA6A4E" w:rsidRDefault="00AA6A4E" w:rsidP="000E1982">
      <w:pPr>
        <w:pStyle w:val="Cabealho"/>
        <w:ind w:firstLine="1134"/>
        <w:jc w:val="both"/>
        <w:rPr>
          <w:sz w:val="24"/>
          <w:szCs w:val="24"/>
        </w:rPr>
      </w:pPr>
      <w:r w:rsidRPr="00AA6A4E">
        <w:rPr>
          <w:sz w:val="24"/>
          <w:szCs w:val="24"/>
        </w:rPr>
        <w:t>§ 2</w:t>
      </w:r>
      <w:r w:rsidRPr="00E52942">
        <w:rPr>
          <w:rFonts w:ascii="Calibri" w:hAnsi="Calibri" w:cs="Calibri"/>
          <w:sz w:val="24"/>
          <w:szCs w:val="24"/>
        </w:rPr>
        <w:t xml:space="preserve">º </w:t>
      </w:r>
      <w:r w:rsidRPr="00AA6A4E">
        <w:rPr>
          <w:sz w:val="24"/>
          <w:szCs w:val="24"/>
        </w:rPr>
        <w:t xml:space="preserve">O disposto neste artigo não retira a faculdade do órgão técnico de decidir sobre a adoção de novas tecnologias. </w:t>
      </w:r>
    </w:p>
    <w:p w:rsidR="00AA6A4E" w:rsidRPr="00AA6A4E" w:rsidRDefault="00AA6A4E" w:rsidP="000E1982">
      <w:pPr>
        <w:pStyle w:val="Cabealho"/>
        <w:ind w:firstLine="1134"/>
        <w:jc w:val="both"/>
        <w:rPr>
          <w:sz w:val="24"/>
          <w:szCs w:val="24"/>
        </w:rPr>
      </w:pPr>
    </w:p>
    <w:p w:rsidR="00AA6A4E" w:rsidRPr="00AA6A4E" w:rsidRDefault="00AA6A4E" w:rsidP="00D2701F">
      <w:pPr>
        <w:pStyle w:val="Cabealho"/>
        <w:jc w:val="center"/>
        <w:rPr>
          <w:sz w:val="24"/>
          <w:szCs w:val="24"/>
        </w:rPr>
      </w:pPr>
      <w:r w:rsidRPr="00AA6A4E">
        <w:rPr>
          <w:sz w:val="24"/>
          <w:szCs w:val="24"/>
        </w:rPr>
        <w:t>CAPÍTULO II</w:t>
      </w:r>
    </w:p>
    <w:p w:rsidR="00AA6A4E" w:rsidRDefault="008B22F9" w:rsidP="00D2701F">
      <w:pPr>
        <w:pStyle w:val="Cabealho"/>
        <w:jc w:val="center"/>
        <w:rPr>
          <w:sz w:val="24"/>
          <w:szCs w:val="24"/>
        </w:rPr>
      </w:pPr>
      <w:r w:rsidRPr="00AA6A4E">
        <w:rPr>
          <w:sz w:val="24"/>
          <w:szCs w:val="24"/>
        </w:rPr>
        <w:t>DA SOLICITAÇÃO DE PROGRAMA DE COMPUTADOR</w:t>
      </w:r>
    </w:p>
    <w:p w:rsidR="00D2701F" w:rsidRPr="00AA6A4E" w:rsidRDefault="00D2701F" w:rsidP="00D2701F">
      <w:pPr>
        <w:pStyle w:val="Cabealho"/>
        <w:jc w:val="center"/>
        <w:rPr>
          <w:sz w:val="24"/>
          <w:szCs w:val="24"/>
        </w:rPr>
      </w:pPr>
    </w:p>
    <w:p w:rsidR="00D2701F" w:rsidRDefault="00AA6A4E" w:rsidP="000E1982">
      <w:pPr>
        <w:pStyle w:val="Cabealho"/>
        <w:ind w:firstLine="1134"/>
        <w:jc w:val="both"/>
        <w:rPr>
          <w:sz w:val="24"/>
          <w:szCs w:val="24"/>
        </w:rPr>
      </w:pPr>
      <w:r w:rsidRPr="00AA6A4E">
        <w:rPr>
          <w:sz w:val="24"/>
          <w:szCs w:val="24"/>
        </w:rPr>
        <w:t>Art. 3</w:t>
      </w:r>
      <w:r w:rsidRPr="00E52942">
        <w:rPr>
          <w:rFonts w:ascii="Calibri" w:hAnsi="Calibri" w:cs="Calibri"/>
          <w:sz w:val="24"/>
          <w:szCs w:val="24"/>
        </w:rPr>
        <w:t>º</w:t>
      </w:r>
      <w:r w:rsidRPr="00AA6A4E">
        <w:rPr>
          <w:sz w:val="24"/>
          <w:szCs w:val="24"/>
        </w:rPr>
        <w:t xml:space="preserve"> A solicitação de programa de computador pelo órgão usuário será encaminhada ao órgão técnico, devendo ser instruíd</w:t>
      </w:r>
      <w:r w:rsidR="00D2701F">
        <w:rPr>
          <w:sz w:val="24"/>
          <w:szCs w:val="24"/>
        </w:rPr>
        <w:t>a com as seguintes informações:</w:t>
      </w:r>
    </w:p>
    <w:p w:rsidR="00D2701F" w:rsidRDefault="00AA6A4E" w:rsidP="00D2701F">
      <w:pPr>
        <w:pStyle w:val="Cabealho"/>
        <w:ind w:firstLine="1134"/>
        <w:jc w:val="both"/>
        <w:rPr>
          <w:sz w:val="24"/>
          <w:szCs w:val="24"/>
        </w:rPr>
      </w:pPr>
      <w:r w:rsidRPr="00AA6A4E">
        <w:rPr>
          <w:sz w:val="24"/>
          <w:szCs w:val="24"/>
        </w:rPr>
        <w:t>I - marca do programa requerido, se for o caso, com in</w:t>
      </w:r>
      <w:r w:rsidR="00D2701F">
        <w:rPr>
          <w:sz w:val="24"/>
          <w:szCs w:val="24"/>
        </w:rPr>
        <w:t>dicação do ato de padronização;</w:t>
      </w:r>
    </w:p>
    <w:p w:rsidR="00AA6A4E" w:rsidRPr="00AA6A4E" w:rsidRDefault="00D2701F" w:rsidP="00D2701F">
      <w:pPr>
        <w:pStyle w:val="Cabealho"/>
        <w:ind w:firstLine="1134"/>
        <w:jc w:val="both"/>
        <w:rPr>
          <w:sz w:val="24"/>
          <w:szCs w:val="24"/>
        </w:rPr>
      </w:pPr>
      <w:r>
        <w:rPr>
          <w:sz w:val="24"/>
          <w:szCs w:val="24"/>
        </w:rPr>
        <w:t>I</w:t>
      </w:r>
      <w:r w:rsidR="00AA6A4E" w:rsidRPr="00AA6A4E">
        <w:rPr>
          <w:sz w:val="24"/>
          <w:szCs w:val="24"/>
        </w:rPr>
        <w:t>I - descrição das funcionalidades nec</w:t>
      </w:r>
      <w:r>
        <w:rPr>
          <w:sz w:val="24"/>
          <w:szCs w:val="24"/>
        </w:rPr>
        <w:t>essárias ao programa requerido;</w:t>
      </w:r>
    </w:p>
    <w:p w:rsidR="00AA6A4E" w:rsidRPr="00AA6A4E" w:rsidRDefault="00AA6A4E" w:rsidP="000E1982">
      <w:pPr>
        <w:pStyle w:val="Cabealho"/>
        <w:ind w:firstLine="1134"/>
        <w:jc w:val="both"/>
        <w:rPr>
          <w:sz w:val="24"/>
          <w:szCs w:val="24"/>
        </w:rPr>
      </w:pPr>
      <w:r w:rsidRPr="00AA6A4E">
        <w:rPr>
          <w:sz w:val="24"/>
          <w:szCs w:val="24"/>
        </w:rPr>
        <w:t xml:space="preserve">III </w:t>
      </w:r>
      <w:r w:rsidR="00560456">
        <w:rPr>
          <w:sz w:val="24"/>
          <w:szCs w:val="24"/>
        </w:rPr>
        <w:t>- justificativa da necessidade;</w:t>
      </w:r>
    </w:p>
    <w:p w:rsidR="00AA6A4E" w:rsidRPr="00AA6A4E" w:rsidRDefault="00AA6A4E" w:rsidP="000E1982">
      <w:pPr>
        <w:pStyle w:val="Cabealho"/>
        <w:ind w:firstLine="1134"/>
        <w:jc w:val="both"/>
        <w:rPr>
          <w:sz w:val="24"/>
          <w:szCs w:val="24"/>
        </w:rPr>
      </w:pPr>
      <w:r w:rsidRPr="00AA6A4E">
        <w:rPr>
          <w:sz w:val="24"/>
          <w:szCs w:val="24"/>
        </w:rPr>
        <w:t>IV - quantidade de licenças necessárias, critério utilizado para definição desse quantitativo e indicação dos equipamentos que deverão exec</w:t>
      </w:r>
      <w:r w:rsidR="00560456">
        <w:rPr>
          <w:sz w:val="24"/>
          <w:szCs w:val="24"/>
        </w:rPr>
        <w:t>utar ou ter acesso ao programa;</w:t>
      </w:r>
    </w:p>
    <w:p w:rsidR="00AA6A4E" w:rsidRPr="00AA6A4E" w:rsidRDefault="00AA6A4E" w:rsidP="000E1982">
      <w:pPr>
        <w:pStyle w:val="Cabealho"/>
        <w:ind w:firstLine="1134"/>
        <w:jc w:val="both"/>
        <w:rPr>
          <w:sz w:val="24"/>
          <w:szCs w:val="24"/>
        </w:rPr>
      </w:pPr>
      <w:r w:rsidRPr="00AA6A4E">
        <w:rPr>
          <w:sz w:val="24"/>
          <w:szCs w:val="24"/>
        </w:rPr>
        <w:t>V - período</w:t>
      </w:r>
      <w:r w:rsidR="00560456">
        <w:rPr>
          <w:sz w:val="24"/>
          <w:szCs w:val="24"/>
        </w:rPr>
        <w:t xml:space="preserve"> previsto para uso do programa;</w:t>
      </w:r>
    </w:p>
    <w:p w:rsidR="00D2701F" w:rsidRDefault="00D2701F" w:rsidP="000E1982">
      <w:pPr>
        <w:pStyle w:val="Cabealho"/>
        <w:ind w:firstLine="1134"/>
        <w:jc w:val="both"/>
        <w:rPr>
          <w:sz w:val="24"/>
          <w:szCs w:val="24"/>
        </w:rPr>
      </w:pPr>
      <w:r>
        <w:rPr>
          <w:sz w:val="24"/>
          <w:szCs w:val="24"/>
        </w:rPr>
        <w:t>VI - frequ</w:t>
      </w:r>
      <w:r w:rsidR="00AA6A4E" w:rsidRPr="00AA6A4E">
        <w:rPr>
          <w:sz w:val="24"/>
          <w:szCs w:val="24"/>
        </w:rPr>
        <w:t>ência esperada de uso.</w:t>
      </w:r>
    </w:p>
    <w:p w:rsidR="00D2701F" w:rsidRDefault="00AA6A4E" w:rsidP="000E1982">
      <w:pPr>
        <w:pStyle w:val="Cabealho"/>
        <w:ind w:firstLine="1134"/>
        <w:jc w:val="both"/>
        <w:rPr>
          <w:sz w:val="24"/>
          <w:szCs w:val="24"/>
        </w:rPr>
      </w:pPr>
      <w:r w:rsidRPr="00AA6A4E">
        <w:rPr>
          <w:sz w:val="24"/>
          <w:szCs w:val="24"/>
        </w:rPr>
        <w:t>§ 1</w:t>
      </w:r>
      <w:r w:rsidRPr="00E52942">
        <w:rPr>
          <w:rFonts w:ascii="Calibri" w:hAnsi="Calibri" w:cs="Calibri"/>
          <w:sz w:val="24"/>
          <w:szCs w:val="24"/>
        </w:rPr>
        <w:t>º</w:t>
      </w:r>
      <w:r w:rsidRPr="00AA6A4E">
        <w:rPr>
          <w:sz w:val="24"/>
          <w:szCs w:val="24"/>
        </w:rPr>
        <w:t xml:space="preserve"> Caso a marca a que se refere o inciso I não esteja padronizada pelo órgão técnico, o órgão usuário apresentará justificativa técnica, demonstrando que o produto indicado é o mais vantajo</w:t>
      </w:r>
      <w:r w:rsidR="00D2701F">
        <w:rPr>
          <w:sz w:val="24"/>
          <w:szCs w:val="24"/>
        </w:rPr>
        <w:t>so para a Câmara dos Deputados.</w:t>
      </w:r>
    </w:p>
    <w:p w:rsidR="00D2701F" w:rsidRDefault="00AA6A4E" w:rsidP="000E1982">
      <w:pPr>
        <w:pStyle w:val="Cabealho"/>
        <w:ind w:firstLine="1134"/>
        <w:jc w:val="both"/>
        <w:rPr>
          <w:sz w:val="24"/>
          <w:szCs w:val="24"/>
        </w:rPr>
      </w:pPr>
      <w:r w:rsidRPr="00AA6A4E">
        <w:rPr>
          <w:sz w:val="24"/>
          <w:szCs w:val="24"/>
        </w:rPr>
        <w:t>§ 2</w:t>
      </w:r>
      <w:r w:rsidRPr="00E52942">
        <w:rPr>
          <w:rFonts w:ascii="Calibri" w:hAnsi="Calibri" w:cs="Calibri"/>
          <w:sz w:val="24"/>
          <w:szCs w:val="24"/>
        </w:rPr>
        <w:t>º</w:t>
      </w:r>
      <w:r w:rsidRPr="00AA6A4E">
        <w:rPr>
          <w:sz w:val="24"/>
          <w:szCs w:val="24"/>
        </w:rPr>
        <w:t xml:space="preserve"> O órgão técnico assistirá o órgão usuário na elaboração da justificativa a que </w:t>
      </w:r>
      <w:r w:rsidR="00D2701F">
        <w:rPr>
          <w:sz w:val="24"/>
          <w:szCs w:val="24"/>
        </w:rPr>
        <w:t>se refere o parágrafo anterior.</w:t>
      </w:r>
    </w:p>
    <w:p w:rsidR="00AA6A4E" w:rsidRPr="00AA6A4E" w:rsidRDefault="00AA6A4E" w:rsidP="000E1982">
      <w:pPr>
        <w:pStyle w:val="Cabealho"/>
        <w:ind w:firstLine="1134"/>
        <w:jc w:val="both"/>
        <w:rPr>
          <w:sz w:val="24"/>
          <w:szCs w:val="24"/>
        </w:rPr>
      </w:pPr>
      <w:r w:rsidRPr="00AA6A4E">
        <w:rPr>
          <w:sz w:val="24"/>
          <w:szCs w:val="24"/>
        </w:rPr>
        <w:t>§ 3</w:t>
      </w:r>
      <w:r w:rsidRPr="00E52942">
        <w:rPr>
          <w:rFonts w:ascii="Calibri" w:hAnsi="Calibri" w:cs="Calibri"/>
          <w:sz w:val="24"/>
          <w:szCs w:val="24"/>
        </w:rPr>
        <w:t>º</w:t>
      </w:r>
      <w:r w:rsidRPr="00AA6A4E">
        <w:rPr>
          <w:sz w:val="24"/>
          <w:szCs w:val="24"/>
        </w:rPr>
        <w:t xml:space="preserve"> O órgão técnico publicará na Intranet lista de programas livres ou gratuitos cuja utilização estará previamente autorizada, dispensando o encaminhamento de solicitação. </w:t>
      </w:r>
    </w:p>
    <w:p w:rsidR="00AA6A4E" w:rsidRPr="00AA6A4E" w:rsidRDefault="00AA6A4E" w:rsidP="000E1982">
      <w:pPr>
        <w:pStyle w:val="Cabealho"/>
        <w:ind w:firstLine="1134"/>
        <w:jc w:val="both"/>
        <w:rPr>
          <w:sz w:val="24"/>
          <w:szCs w:val="24"/>
        </w:rPr>
      </w:pPr>
    </w:p>
    <w:p w:rsidR="00D2701F" w:rsidRDefault="00AA6A4E" w:rsidP="000E1982">
      <w:pPr>
        <w:pStyle w:val="Cabealho"/>
        <w:ind w:firstLine="1134"/>
        <w:jc w:val="both"/>
        <w:rPr>
          <w:sz w:val="24"/>
          <w:szCs w:val="24"/>
        </w:rPr>
      </w:pPr>
      <w:r w:rsidRPr="00AA6A4E">
        <w:rPr>
          <w:sz w:val="24"/>
          <w:szCs w:val="24"/>
        </w:rPr>
        <w:t>Art. 4</w:t>
      </w:r>
      <w:r w:rsidRPr="00E52942">
        <w:rPr>
          <w:rFonts w:ascii="Calibri" w:hAnsi="Calibri" w:cs="Calibri"/>
          <w:sz w:val="24"/>
          <w:szCs w:val="24"/>
        </w:rPr>
        <w:t>º</w:t>
      </w:r>
      <w:r w:rsidRPr="00AA6A4E">
        <w:rPr>
          <w:sz w:val="24"/>
          <w:szCs w:val="24"/>
        </w:rPr>
        <w:t xml:space="preserve"> Compete ao órgão técnico manifestar-se quanto ao mérito e demais aspectos da solicitação e decidir sobre a sua conveniência técnica, fundamentando o ev</w:t>
      </w:r>
      <w:r w:rsidR="00D2701F">
        <w:rPr>
          <w:sz w:val="24"/>
          <w:szCs w:val="24"/>
        </w:rPr>
        <w:t>entual indeferimento do pleito.</w:t>
      </w:r>
    </w:p>
    <w:p w:rsidR="00D2701F" w:rsidRDefault="00AA6A4E" w:rsidP="000E1982">
      <w:pPr>
        <w:pStyle w:val="Cabealho"/>
        <w:ind w:firstLine="1134"/>
        <w:jc w:val="both"/>
        <w:rPr>
          <w:sz w:val="24"/>
          <w:szCs w:val="24"/>
        </w:rPr>
      </w:pPr>
      <w:r w:rsidRPr="00AA6A4E">
        <w:rPr>
          <w:sz w:val="24"/>
          <w:szCs w:val="24"/>
        </w:rPr>
        <w:t>§ 1</w:t>
      </w:r>
      <w:r w:rsidRPr="00E52942">
        <w:rPr>
          <w:rFonts w:ascii="Calibri" w:hAnsi="Calibri" w:cs="Calibri"/>
          <w:sz w:val="24"/>
          <w:szCs w:val="24"/>
        </w:rPr>
        <w:t>º</w:t>
      </w:r>
      <w:r w:rsidRPr="00AA6A4E">
        <w:rPr>
          <w:sz w:val="24"/>
          <w:szCs w:val="24"/>
        </w:rPr>
        <w:t xml:space="preserve"> O órgão técnico, sempre que possível, proporá a adoção de programas livres como alternativa para o atendimento das necessidades do órgão usuário.</w:t>
      </w:r>
    </w:p>
    <w:p w:rsidR="00AA6A4E" w:rsidRPr="00AA6A4E" w:rsidRDefault="00AA6A4E" w:rsidP="000E1982">
      <w:pPr>
        <w:pStyle w:val="Cabealho"/>
        <w:ind w:firstLine="1134"/>
        <w:jc w:val="both"/>
        <w:rPr>
          <w:sz w:val="24"/>
          <w:szCs w:val="24"/>
        </w:rPr>
      </w:pPr>
      <w:r w:rsidRPr="00AA6A4E">
        <w:rPr>
          <w:sz w:val="24"/>
          <w:szCs w:val="24"/>
        </w:rPr>
        <w:t>§ 2</w:t>
      </w:r>
      <w:r w:rsidRPr="00E52942">
        <w:rPr>
          <w:rFonts w:ascii="Calibri" w:hAnsi="Calibri" w:cs="Calibri"/>
          <w:sz w:val="24"/>
          <w:szCs w:val="24"/>
        </w:rPr>
        <w:t xml:space="preserve">º </w:t>
      </w:r>
      <w:r w:rsidRPr="00AA6A4E">
        <w:rPr>
          <w:sz w:val="24"/>
          <w:szCs w:val="24"/>
        </w:rPr>
        <w:t xml:space="preserve">Caso julgue conveniente, o órgão técnico poderá decidir pelo desenvolvimento, com recursos próprios, do programa solicitado. </w:t>
      </w:r>
    </w:p>
    <w:p w:rsidR="00AA6A4E" w:rsidRPr="00AA6A4E" w:rsidRDefault="00AA6A4E" w:rsidP="000E1982">
      <w:pPr>
        <w:pStyle w:val="Cabealho"/>
        <w:ind w:firstLine="1134"/>
        <w:jc w:val="both"/>
        <w:rPr>
          <w:sz w:val="24"/>
          <w:szCs w:val="24"/>
        </w:rPr>
      </w:pPr>
    </w:p>
    <w:p w:rsidR="00AA6A4E" w:rsidRPr="00AA6A4E" w:rsidRDefault="00AA6A4E" w:rsidP="00D2701F">
      <w:pPr>
        <w:pStyle w:val="Cabealho"/>
        <w:jc w:val="center"/>
        <w:rPr>
          <w:sz w:val="24"/>
          <w:szCs w:val="24"/>
        </w:rPr>
      </w:pPr>
      <w:r w:rsidRPr="00AA6A4E">
        <w:rPr>
          <w:sz w:val="24"/>
          <w:szCs w:val="24"/>
        </w:rPr>
        <w:t>CAPÍTULO III</w:t>
      </w:r>
    </w:p>
    <w:p w:rsidR="00AA6A4E" w:rsidRPr="00AA6A4E" w:rsidRDefault="00817822" w:rsidP="00D2701F">
      <w:pPr>
        <w:pStyle w:val="Cabealho"/>
        <w:jc w:val="center"/>
        <w:rPr>
          <w:sz w:val="24"/>
          <w:szCs w:val="24"/>
        </w:rPr>
      </w:pPr>
      <w:r w:rsidRPr="00AA6A4E">
        <w:rPr>
          <w:sz w:val="24"/>
          <w:szCs w:val="24"/>
        </w:rPr>
        <w:t>DA PADRONIZAÇÃO</w:t>
      </w:r>
    </w:p>
    <w:p w:rsidR="00AA6A4E" w:rsidRPr="00AA6A4E" w:rsidRDefault="00AA6A4E" w:rsidP="00D2701F">
      <w:pPr>
        <w:pStyle w:val="Cabealho"/>
        <w:jc w:val="center"/>
        <w:rPr>
          <w:sz w:val="24"/>
          <w:szCs w:val="24"/>
        </w:rPr>
      </w:pPr>
    </w:p>
    <w:p w:rsidR="00336E50" w:rsidRPr="00336E50" w:rsidRDefault="00AA6A4E" w:rsidP="00336E50">
      <w:pPr>
        <w:ind w:firstLine="1134"/>
        <w:jc w:val="both"/>
        <w:rPr>
          <w:sz w:val="24"/>
          <w:szCs w:val="24"/>
        </w:rPr>
      </w:pPr>
      <w:r w:rsidRPr="00AA6A4E">
        <w:rPr>
          <w:sz w:val="24"/>
          <w:szCs w:val="24"/>
        </w:rPr>
        <w:t>Art. 5</w:t>
      </w:r>
      <w:r w:rsidR="00336E50" w:rsidRPr="00E52942">
        <w:rPr>
          <w:rFonts w:ascii="Calibri" w:hAnsi="Calibri" w:cs="Calibri"/>
          <w:sz w:val="24"/>
          <w:szCs w:val="24"/>
        </w:rPr>
        <w:t>º</w:t>
      </w:r>
      <w:r w:rsidR="00336E50">
        <w:rPr>
          <w:sz w:val="24"/>
          <w:szCs w:val="24"/>
        </w:rPr>
        <w:t xml:space="preserve"> </w:t>
      </w:r>
      <w:r w:rsidR="00336E50" w:rsidRPr="00336E50">
        <w:rPr>
          <w:sz w:val="24"/>
          <w:szCs w:val="24"/>
        </w:rPr>
        <w:t xml:space="preserve">O processo de padronização é de iniciativa do órgão técnico e será realizado quando julgado conveniente para a eficiência do ambiente de informática. </w:t>
      </w:r>
    </w:p>
    <w:p w:rsidR="00336E50" w:rsidRPr="00336E50" w:rsidRDefault="00336E50" w:rsidP="00336E50">
      <w:pPr>
        <w:ind w:firstLine="1134"/>
        <w:jc w:val="both"/>
        <w:rPr>
          <w:sz w:val="24"/>
          <w:szCs w:val="24"/>
        </w:rPr>
      </w:pPr>
      <w:r w:rsidRPr="00336E50">
        <w:rPr>
          <w:sz w:val="24"/>
          <w:szCs w:val="24"/>
        </w:rPr>
        <w:t>§ 1</w:t>
      </w:r>
      <w:r w:rsidRPr="00E52942">
        <w:rPr>
          <w:rFonts w:ascii="Calibri" w:hAnsi="Calibri" w:cs="Calibri"/>
          <w:sz w:val="24"/>
          <w:szCs w:val="24"/>
        </w:rPr>
        <w:t xml:space="preserve">º </w:t>
      </w:r>
      <w:r w:rsidRPr="00336E50">
        <w:rPr>
          <w:sz w:val="24"/>
          <w:szCs w:val="24"/>
        </w:rPr>
        <w:t xml:space="preserve">O órgão técnico atribuirá prioridade à padronização de programas de computador considerados relevantes para o desenvolvimento dos trabalhos de interesse da Casa, ouvidos os órgãos usuários. </w:t>
      </w:r>
      <w:hyperlink r:id="rId6" w:history="1">
        <w:r w:rsidRPr="00662261">
          <w:rPr>
            <w:rStyle w:val="Hyperlink"/>
            <w:i/>
            <w:sz w:val="24"/>
            <w:szCs w:val="24"/>
          </w:rPr>
          <w:t>(Parágrafo único transformado em § 1</w:t>
        </w:r>
        <w:r w:rsidRPr="00662261">
          <w:rPr>
            <w:rStyle w:val="Hyperlink"/>
            <w:rFonts w:ascii="Calibri" w:hAnsi="Calibri" w:cs="Calibri"/>
            <w:i/>
            <w:sz w:val="24"/>
            <w:szCs w:val="24"/>
          </w:rPr>
          <w:t xml:space="preserve">º </w:t>
        </w:r>
        <w:r w:rsidRPr="00662261">
          <w:rPr>
            <w:rStyle w:val="Hyperlink"/>
            <w:i/>
            <w:sz w:val="24"/>
            <w:szCs w:val="24"/>
          </w:rPr>
          <w:t>pela Portaria n</w:t>
        </w:r>
        <w:r w:rsidRPr="00662261">
          <w:rPr>
            <w:rStyle w:val="Hyperlink"/>
            <w:rFonts w:ascii="Calibri" w:hAnsi="Calibri" w:cs="Calibri"/>
            <w:i/>
            <w:sz w:val="24"/>
            <w:szCs w:val="24"/>
          </w:rPr>
          <w:t xml:space="preserve">º </w:t>
        </w:r>
        <w:r w:rsidRPr="00662261">
          <w:rPr>
            <w:rStyle w:val="Hyperlink"/>
            <w:i/>
            <w:sz w:val="24"/>
            <w:szCs w:val="24"/>
          </w:rPr>
          <w:t>318, de 13/8/2012, publicada</w:t>
        </w:r>
        <w:r w:rsidR="00082509" w:rsidRPr="00662261">
          <w:rPr>
            <w:rStyle w:val="Hyperlink"/>
            <w:i/>
            <w:sz w:val="24"/>
            <w:szCs w:val="24"/>
          </w:rPr>
          <w:t xml:space="preserve"> no B. Adm. de 13/8/2012</w:t>
        </w:r>
        <w:r w:rsidRPr="00662261">
          <w:rPr>
            <w:rStyle w:val="Hyperlink"/>
            <w:i/>
            <w:sz w:val="24"/>
            <w:szCs w:val="24"/>
          </w:rPr>
          <w:t>)</w:t>
        </w:r>
        <w:r w:rsidR="00082509" w:rsidRPr="00662261">
          <w:rPr>
            <w:rStyle w:val="Hyperlink"/>
            <w:i/>
            <w:sz w:val="24"/>
            <w:szCs w:val="24"/>
          </w:rPr>
          <w:t>.</w:t>
        </w:r>
      </w:hyperlink>
    </w:p>
    <w:p w:rsidR="00336E50" w:rsidRPr="00336E50" w:rsidRDefault="00336E50" w:rsidP="00336E50">
      <w:pPr>
        <w:ind w:firstLine="1134"/>
        <w:jc w:val="both"/>
        <w:rPr>
          <w:sz w:val="24"/>
          <w:szCs w:val="24"/>
        </w:rPr>
      </w:pPr>
      <w:r w:rsidRPr="00336E50">
        <w:rPr>
          <w:sz w:val="24"/>
          <w:szCs w:val="24"/>
        </w:rPr>
        <w:t>§ 2</w:t>
      </w:r>
      <w:r w:rsidRPr="00E52942">
        <w:rPr>
          <w:rFonts w:ascii="Calibri" w:hAnsi="Calibri" w:cs="Calibri"/>
          <w:sz w:val="24"/>
          <w:szCs w:val="24"/>
        </w:rPr>
        <w:t>º</w:t>
      </w:r>
      <w:r w:rsidRPr="00336E50">
        <w:rPr>
          <w:sz w:val="24"/>
          <w:szCs w:val="24"/>
        </w:rPr>
        <w:t xml:space="preserve"> Poderá ser requerida ao Diretor-Geral, pelo órgão técnico, a padronização de produtos de software já instalados no ambiente computacional da Câmara dos Deputados, adquiridos em procedimentos licitatórios, cujos requisitos foram previamente especificados em editais, nos termos do parágrafo único, do art. 8</w:t>
      </w:r>
      <w:r w:rsidRPr="00E52942">
        <w:rPr>
          <w:rFonts w:ascii="Calibri" w:hAnsi="Calibri" w:cs="Calibri"/>
          <w:sz w:val="24"/>
          <w:szCs w:val="24"/>
        </w:rPr>
        <w:t>º</w:t>
      </w:r>
      <w:r w:rsidRPr="00336E50">
        <w:rPr>
          <w:sz w:val="24"/>
          <w:szCs w:val="24"/>
        </w:rPr>
        <w:t xml:space="preserve"> combinado com os artigos 9</w:t>
      </w:r>
      <w:r>
        <w:rPr>
          <w:sz w:val="24"/>
          <w:szCs w:val="24"/>
        </w:rPr>
        <w:t>º</w:t>
      </w:r>
      <w:r w:rsidRPr="00336E50">
        <w:rPr>
          <w:sz w:val="24"/>
          <w:szCs w:val="24"/>
        </w:rPr>
        <w:t xml:space="preserve"> e 10, desta Portaria. </w:t>
      </w:r>
      <w:hyperlink r:id="rId7" w:history="1">
        <w:r w:rsidRPr="00662261">
          <w:rPr>
            <w:rStyle w:val="Hyperlink"/>
            <w:i/>
            <w:sz w:val="24"/>
            <w:szCs w:val="24"/>
          </w:rPr>
          <w:t>(Parágrafo acrescido pela Portaria n</w:t>
        </w:r>
        <w:r w:rsidRPr="00662261">
          <w:rPr>
            <w:rStyle w:val="Hyperlink"/>
            <w:rFonts w:ascii="Calibri" w:hAnsi="Calibri" w:cs="Calibri"/>
            <w:i/>
            <w:sz w:val="24"/>
            <w:szCs w:val="24"/>
          </w:rPr>
          <w:t>º</w:t>
        </w:r>
        <w:r w:rsidR="00082509" w:rsidRPr="00662261">
          <w:rPr>
            <w:rStyle w:val="Hyperlink"/>
            <w:rFonts w:ascii="Calibri" w:hAnsi="Calibri" w:cs="Calibri"/>
            <w:i/>
            <w:sz w:val="24"/>
            <w:szCs w:val="24"/>
          </w:rPr>
          <w:t xml:space="preserve"> </w:t>
        </w:r>
        <w:r w:rsidR="00082509" w:rsidRPr="00662261">
          <w:rPr>
            <w:rStyle w:val="Hyperlink"/>
            <w:i/>
            <w:sz w:val="24"/>
            <w:szCs w:val="24"/>
          </w:rPr>
          <w:t>318, de 13/8/2012, publicada no B. Adm. de 13/8/2012).</w:t>
        </w:r>
      </w:hyperlink>
    </w:p>
    <w:p w:rsidR="00336E50" w:rsidRPr="00662261" w:rsidRDefault="00336E50" w:rsidP="00336E50">
      <w:pPr>
        <w:ind w:firstLine="1134"/>
        <w:jc w:val="both"/>
        <w:rPr>
          <w:i/>
          <w:sz w:val="24"/>
          <w:szCs w:val="24"/>
        </w:rPr>
      </w:pPr>
      <w:r w:rsidRPr="00336E50">
        <w:rPr>
          <w:sz w:val="24"/>
          <w:szCs w:val="24"/>
        </w:rPr>
        <w:t>§ 3</w:t>
      </w:r>
      <w:r w:rsidRPr="00E52942">
        <w:rPr>
          <w:rFonts w:ascii="Calibri" w:hAnsi="Calibri" w:cs="Calibri"/>
          <w:sz w:val="24"/>
          <w:szCs w:val="24"/>
        </w:rPr>
        <w:t>º</w:t>
      </w:r>
      <w:r w:rsidRPr="00336E50">
        <w:rPr>
          <w:sz w:val="24"/>
          <w:szCs w:val="24"/>
        </w:rPr>
        <w:t xml:space="preserve"> O requerimento para estabelecimento de Portaria de Padronização de produtos de que trata o § 2</w:t>
      </w:r>
      <w:r w:rsidRPr="00E52942">
        <w:rPr>
          <w:rFonts w:ascii="Calibri" w:hAnsi="Calibri" w:cs="Calibri"/>
          <w:sz w:val="24"/>
          <w:szCs w:val="24"/>
        </w:rPr>
        <w:t xml:space="preserve">º </w:t>
      </w:r>
      <w:r w:rsidRPr="00336E50">
        <w:rPr>
          <w:sz w:val="24"/>
          <w:szCs w:val="24"/>
        </w:rPr>
        <w:t>deste artigo deverá apresentar justificativa respaldada em comprovação de ordem técnica, nela incluindo-se estudos, laudos, perícias ou pareceres que demonstrem as vantagens técnicas, as econômicas e o interesse da Câmara dos Deputados, considerando, ainda, as condições de operação, uso, manutenção, assistência técnica e garantias.</w:t>
      </w:r>
      <w:r w:rsidR="00082509" w:rsidRPr="00082509">
        <w:rPr>
          <w:sz w:val="24"/>
          <w:szCs w:val="24"/>
        </w:rPr>
        <w:t xml:space="preserve"> </w:t>
      </w:r>
      <w:hyperlink r:id="rId8" w:history="1">
        <w:r w:rsidR="00662261" w:rsidRPr="00662261">
          <w:rPr>
            <w:rStyle w:val="Hyperlink"/>
            <w:i/>
            <w:sz w:val="24"/>
            <w:szCs w:val="24"/>
          </w:rPr>
          <w:t>(</w:t>
        </w:r>
        <w:r w:rsidR="00082509" w:rsidRPr="00662261">
          <w:rPr>
            <w:rStyle w:val="Hyperlink"/>
            <w:i/>
            <w:sz w:val="24"/>
            <w:szCs w:val="24"/>
          </w:rPr>
          <w:t>Parágrafo acrescido pela Portaria n</w:t>
        </w:r>
        <w:r w:rsidR="00082509" w:rsidRPr="00662261">
          <w:rPr>
            <w:rStyle w:val="Hyperlink"/>
            <w:rFonts w:ascii="Calibri" w:hAnsi="Calibri" w:cs="Calibri"/>
            <w:i/>
            <w:sz w:val="24"/>
            <w:szCs w:val="24"/>
          </w:rPr>
          <w:t xml:space="preserve">º </w:t>
        </w:r>
        <w:r w:rsidR="00082509" w:rsidRPr="00662261">
          <w:rPr>
            <w:rStyle w:val="Hyperlink"/>
            <w:i/>
            <w:sz w:val="24"/>
            <w:szCs w:val="24"/>
          </w:rPr>
          <w:t>318, de 13/8/2012, publicada no B. Adm. de 13/8/2012).</w:t>
        </w:r>
      </w:hyperlink>
    </w:p>
    <w:p w:rsidR="00AA6A4E" w:rsidRPr="00AA6A4E" w:rsidRDefault="00AA6A4E" w:rsidP="000E1982">
      <w:pPr>
        <w:pStyle w:val="Cabealho"/>
        <w:ind w:firstLine="1134"/>
        <w:jc w:val="both"/>
        <w:rPr>
          <w:sz w:val="24"/>
          <w:szCs w:val="24"/>
        </w:rPr>
      </w:pPr>
    </w:p>
    <w:p w:rsidR="00D2701F" w:rsidRDefault="008B0379" w:rsidP="000E1982">
      <w:pPr>
        <w:pStyle w:val="Cabealho"/>
        <w:ind w:firstLine="1134"/>
        <w:jc w:val="both"/>
        <w:rPr>
          <w:sz w:val="24"/>
          <w:szCs w:val="24"/>
        </w:rPr>
      </w:pPr>
      <w:r>
        <w:rPr>
          <w:sz w:val="24"/>
          <w:szCs w:val="24"/>
        </w:rPr>
        <w:t xml:space="preserve">Art. </w:t>
      </w:r>
      <w:r w:rsidRPr="008B0379">
        <w:rPr>
          <w:sz w:val="24"/>
          <w:szCs w:val="24"/>
        </w:rPr>
        <w:t>6</w:t>
      </w:r>
      <w:r w:rsidRPr="00E52942">
        <w:rPr>
          <w:rFonts w:ascii="Calibri" w:hAnsi="Calibri" w:cs="Calibri"/>
          <w:sz w:val="24"/>
          <w:szCs w:val="24"/>
        </w:rPr>
        <w:t>º</w:t>
      </w:r>
      <w:r>
        <w:rPr>
          <w:sz w:val="24"/>
          <w:szCs w:val="24"/>
        </w:rPr>
        <w:t xml:space="preserve"> </w:t>
      </w:r>
      <w:r w:rsidRPr="008B0379">
        <w:rPr>
          <w:sz w:val="24"/>
          <w:szCs w:val="24"/>
        </w:rPr>
        <w:t xml:space="preserve">Caso se decida pela abertura do processo de padronização, o órgão técnico encaminhará solicitação fundamentada à Diretoria-Geral, instruída com as seguintes informações: </w:t>
      </w:r>
      <w:hyperlink r:id="rId9" w:history="1">
        <w:r w:rsidRPr="00041291">
          <w:rPr>
            <w:rStyle w:val="Hyperlink"/>
            <w:i/>
            <w:sz w:val="24"/>
            <w:szCs w:val="24"/>
          </w:rPr>
          <w:t>(“Caput” com redação dada pela Portaria n</w:t>
        </w:r>
        <w:r w:rsidRPr="00E52942">
          <w:rPr>
            <w:rStyle w:val="Hyperlink"/>
            <w:rFonts w:ascii="Calibri" w:hAnsi="Calibri" w:cs="Calibri"/>
            <w:i/>
            <w:sz w:val="24"/>
            <w:szCs w:val="24"/>
          </w:rPr>
          <w:t>º</w:t>
        </w:r>
        <w:r w:rsidRPr="00041291">
          <w:rPr>
            <w:rStyle w:val="Hyperlink"/>
            <w:i/>
            <w:sz w:val="24"/>
            <w:szCs w:val="24"/>
          </w:rPr>
          <w:t xml:space="preserve"> 375, de 8/11/2011, publica</w:t>
        </w:r>
        <w:r w:rsidR="004E0C2C">
          <w:rPr>
            <w:rStyle w:val="Hyperlink"/>
            <w:i/>
            <w:sz w:val="24"/>
            <w:szCs w:val="24"/>
          </w:rPr>
          <w:t>da</w:t>
        </w:r>
        <w:r w:rsidRPr="00041291">
          <w:rPr>
            <w:rStyle w:val="Hyperlink"/>
            <w:i/>
            <w:sz w:val="24"/>
            <w:szCs w:val="24"/>
          </w:rPr>
          <w:t xml:space="preserve"> no B. Adm. </w:t>
        </w:r>
        <w:r w:rsidR="004E0C2C">
          <w:rPr>
            <w:rStyle w:val="Hyperlink"/>
            <w:i/>
            <w:sz w:val="24"/>
            <w:szCs w:val="24"/>
          </w:rPr>
          <w:t>d</w:t>
        </w:r>
        <w:r w:rsidRPr="00041291">
          <w:rPr>
            <w:rStyle w:val="Hyperlink"/>
            <w:i/>
            <w:sz w:val="24"/>
            <w:szCs w:val="24"/>
          </w:rPr>
          <w:t>e 10/11/2011)</w:t>
        </w:r>
      </w:hyperlink>
    </w:p>
    <w:p w:rsidR="00AA6A4E" w:rsidRPr="00AA6A4E" w:rsidRDefault="00AA6A4E" w:rsidP="000E1982">
      <w:pPr>
        <w:pStyle w:val="Cabealho"/>
        <w:ind w:firstLine="1134"/>
        <w:jc w:val="both"/>
        <w:rPr>
          <w:sz w:val="24"/>
          <w:szCs w:val="24"/>
        </w:rPr>
      </w:pPr>
      <w:r w:rsidRPr="00AA6A4E">
        <w:rPr>
          <w:sz w:val="24"/>
          <w:szCs w:val="24"/>
        </w:rPr>
        <w:t>I - obje</w:t>
      </w:r>
      <w:r w:rsidR="00D2701F">
        <w:rPr>
          <w:sz w:val="24"/>
          <w:szCs w:val="24"/>
        </w:rPr>
        <w:t>to do processo de padronização;</w:t>
      </w:r>
    </w:p>
    <w:p w:rsidR="00AA6A4E" w:rsidRPr="00AA6A4E" w:rsidRDefault="00AA6A4E" w:rsidP="000E1982">
      <w:pPr>
        <w:pStyle w:val="Cabealho"/>
        <w:ind w:firstLine="1134"/>
        <w:jc w:val="both"/>
        <w:rPr>
          <w:sz w:val="24"/>
          <w:szCs w:val="24"/>
        </w:rPr>
      </w:pPr>
      <w:r w:rsidRPr="00AA6A4E">
        <w:rPr>
          <w:sz w:val="24"/>
          <w:szCs w:val="24"/>
        </w:rPr>
        <w:t xml:space="preserve">II - designação de comissão especial responsável pelo procedimento de padronização e pela elaboração do parecer final; </w:t>
      </w:r>
    </w:p>
    <w:p w:rsidR="00AA6A4E" w:rsidRPr="00AA6A4E" w:rsidRDefault="00AA6A4E" w:rsidP="000E1982">
      <w:pPr>
        <w:pStyle w:val="Cabealho"/>
        <w:ind w:firstLine="1134"/>
        <w:jc w:val="both"/>
        <w:rPr>
          <w:sz w:val="24"/>
          <w:szCs w:val="24"/>
        </w:rPr>
      </w:pPr>
      <w:r w:rsidRPr="00AA6A4E">
        <w:rPr>
          <w:sz w:val="24"/>
          <w:szCs w:val="24"/>
        </w:rPr>
        <w:t xml:space="preserve">III - prazo </w:t>
      </w:r>
      <w:r w:rsidR="00D2701F">
        <w:rPr>
          <w:sz w:val="24"/>
          <w:szCs w:val="24"/>
        </w:rPr>
        <w:t>para a conclusão dos trabalhos.</w:t>
      </w:r>
    </w:p>
    <w:p w:rsidR="00D2701F" w:rsidRDefault="00AA6A4E" w:rsidP="000E1982">
      <w:pPr>
        <w:pStyle w:val="Cabealho"/>
        <w:ind w:firstLine="1134"/>
        <w:jc w:val="both"/>
        <w:rPr>
          <w:sz w:val="24"/>
          <w:szCs w:val="24"/>
        </w:rPr>
      </w:pPr>
      <w:r w:rsidRPr="00AA6A4E">
        <w:rPr>
          <w:sz w:val="24"/>
          <w:szCs w:val="24"/>
        </w:rPr>
        <w:t>§ 1</w:t>
      </w:r>
      <w:r w:rsidRPr="00E52942">
        <w:rPr>
          <w:rFonts w:ascii="Calibri" w:hAnsi="Calibri" w:cs="Calibri"/>
          <w:sz w:val="24"/>
          <w:szCs w:val="24"/>
        </w:rPr>
        <w:t>º</w:t>
      </w:r>
      <w:r w:rsidRPr="00AA6A4E">
        <w:rPr>
          <w:sz w:val="24"/>
          <w:szCs w:val="24"/>
        </w:rPr>
        <w:t xml:space="preserve"> Além de servidores do órgão técnico, poderão integrar a comissão responsável pela padronização </w:t>
      </w:r>
      <w:r w:rsidR="00D2701F">
        <w:rPr>
          <w:sz w:val="24"/>
          <w:szCs w:val="24"/>
        </w:rPr>
        <w:t>servidores dos órgãos usuários.</w:t>
      </w:r>
    </w:p>
    <w:p w:rsidR="00AA6A4E" w:rsidRDefault="00753714" w:rsidP="004C60F5">
      <w:pPr>
        <w:ind w:firstLine="1134"/>
        <w:jc w:val="both"/>
        <w:rPr>
          <w:i/>
          <w:sz w:val="24"/>
          <w:szCs w:val="24"/>
        </w:rPr>
      </w:pPr>
      <w:r w:rsidRPr="00753714">
        <w:rPr>
          <w:sz w:val="24"/>
          <w:szCs w:val="24"/>
        </w:rPr>
        <w:t>§ 2</w:t>
      </w:r>
      <w:r w:rsidRPr="00E52942">
        <w:rPr>
          <w:rFonts w:ascii="Calibri" w:hAnsi="Calibri" w:cs="Calibri"/>
          <w:sz w:val="24"/>
          <w:szCs w:val="24"/>
        </w:rPr>
        <w:t>º</w:t>
      </w:r>
      <w:r w:rsidRPr="00753714">
        <w:rPr>
          <w:sz w:val="24"/>
          <w:szCs w:val="24"/>
        </w:rPr>
        <w:t xml:space="preserve"> Constatada a eventual necessidade de alteração na constituição da comissão ou no prazo estabelecido para a conclusão dos seus trabalhos, o órgão técnico encaminhará a solicitação fundamentada à Diretoria-Geral.</w:t>
      </w:r>
      <w:r w:rsidR="004C60F5">
        <w:rPr>
          <w:sz w:val="24"/>
          <w:szCs w:val="24"/>
        </w:rPr>
        <w:t xml:space="preserve"> </w:t>
      </w:r>
      <w:hyperlink r:id="rId10" w:history="1">
        <w:r w:rsidRPr="00041291">
          <w:rPr>
            <w:rStyle w:val="Hyperlink"/>
            <w:i/>
            <w:sz w:val="24"/>
            <w:szCs w:val="24"/>
          </w:rPr>
          <w:t>(</w:t>
        </w:r>
        <w:r>
          <w:rPr>
            <w:rStyle w:val="Hyperlink"/>
            <w:i/>
            <w:sz w:val="24"/>
            <w:szCs w:val="24"/>
          </w:rPr>
          <w:t xml:space="preserve">Parágrafo </w:t>
        </w:r>
        <w:r w:rsidRPr="00041291">
          <w:rPr>
            <w:rStyle w:val="Hyperlink"/>
            <w:i/>
            <w:sz w:val="24"/>
            <w:szCs w:val="24"/>
          </w:rPr>
          <w:t>com redação dada pela Portaria</w:t>
        </w:r>
        <w:r w:rsidR="00701F06">
          <w:rPr>
            <w:rStyle w:val="Hyperlink"/>
            <w:i/>
            <w:sz w:val="24"/>
            <w:szCs w:val="24"/>
          </w:rPr>
          <w:t xml:space="preserve"> n</w:t>
        </w:r>
        <w:r w:rsidR="00701F06" w:rsidRPr="00E52942">
          <w:rPr>
            <w:rStyle w:val="Hyperlink"/>
            <w:rFonts w:ascii="Calibri" w:hAnsi="Calibri" w:cs="Calibri"/>
            <w:i/>
            <w:sz w:val="24"/>
            <w:szCs w:val="24"/>
          </w:rPr>
          <w:t xml:space="preserve">º </w:t>
        </w:r>
        <w:r w:rsidR="00701F06">
          <w:rPr>
            <w:rStyle w:val="Hyperlink"/>
            <w:i/>
            <w:sz w:val="24"/>
            <w:szCs w:val="24"/>
          </w:rPr>
          <w:t xml:space="preserve">375, de </w:t>
        </w:r>
        <w:r w:rsidRPr="00041291">
          <w:rPr>
            <w:rStyle w:val="Hyperlink"/>
            <w:i/>
            <w:sz w:val="24"/>
            <w:szCs w:val="24"/>
          </w:rPr>
          <w:t>8/11/2011, publica</w:t>
        </w:r>
        <w:r w:rsidR="004E0C2C">
          <w:rPr>
            <w:rStyle w:val="Hyperlink"/>
            <w:i/>
            <w:sz w:val="24"/>
            <w:szCs w:val="24"/>
          </w:rPr>
          <w:t>da</w:t>
        </w:r>
        <w:r w:rsidRPr="00041291">
          <w:rPr>
            <w:rStyle w:val="Hyperlink"/>
            <w:i/>
            <w:sz w:val="24"/>
            <w:szCs w:val="24"/>
          </w:rPr>
          <w:t xml:space="preserve"> no B. Adm. </w:t>
        </w:r>
        <w:r w:rsidR="004E0C2C">
          <w:rPr>
            <w:rStyle w:val="Hyperlink"/>
            <w:i/>
            <w:sz w:val="24"/>
            <w:szCs w:val="24"/>
          </w:rPr>
          <w:t>d</w:t>
        </w:r>
        <w:r w:rsidRPr="00041291">
          <w:rPr>
            <w:rStyle w:val="Hyperlink"/>
            <w:i/>
            <w:sz w:val="24"/>
            <w:szCs w:val="24"/>
          </w:rPr>
          <w:t>e 10/11/2011)</w:t>
        </w:r>
      </w:hyperlink>
    </w:p>
    <w:p w:rsidR="00753714" w:rsidRPr="00AA6A4E" w:rsidRDefault="00753714" w:rsidP="000E1982">
      <w:pPr>
        <w:pStyle w:val="Cabealho"/>
        <w:ind w:firstLine="1134"/>
        <w:jc w:val="both"/>
        <w:rPr>
          <w:sz w:val="24"/>
          <w:szCs w:val="24"/>
        </w:rPr>
      </w:pPr>
    </w:p>
    <w:p w:rsidR="00AA6A4E" w:rsidRPr="00AA6A4E" w:rsidRDefault="00AA6A4E" w:rsidP="000E1982">
      <w:pPr>
        <w:pStyle w:val="Cabealho"/>
        <w:ind w:firstLine="1134"/>
        <w:jc w:val="both"/>
        <w:rPr>
          <w:sz w:val="24"/>
          <w:szCs w:val="24"/>
        </w:rPr>
      </w:pPr>
      <w:r w:rsidRPr="00AA6A4E">
        <w:rPr>
          <w:sz w:val="24"/>
          <w:szCs w:val="24"/>
        </w:rPr>
        <w:t>Art. 7</w:t>
      </w:r>
      <w:r w:rsidRPr="00E52942">
        <w:rPr>
          <w:rFonts w:ascii="Calibri" w:hAnsi="Calibri" w:cs="Calibri"/>
          <w:sz w:val="24"/>
          <w:szCs w:val="24"/>
        </w:rPr>
        <w:t xml:space="preserve">º </w:t>
      </w:r>
      <w:r w:rsidRPr="00AA6A4E">
        <w:rPr>
          <w:sz w:val="24"/>
          <w:szCs w:val="24"/>
        </w:rPr>
        <w:t>À comissão respon</w:t>
      </w:r>
      <w:r w:rsidR="00D2701F">
        <w:rPr>
          <w:sz w:val="24"/>
          <w:szCs w:val="24"/>
        </w:rPr>
        <w:t>sável pela padronização caberá:</w:t>
      </w:r>
    </w:p>
    <w:p w:rsidR="00AA6A4E" w:rsidRPr="00AA6A4E" w:rsidRDefault="00AA6A4E" w:rsidP="000E1982">
      <w:pPr>
        <w:pStyle w:val="Cabealho"/>
        <w:ind w:firstLine="1134"/>
        <w:jc w:val="both"/>
        <w:rPr>
          <w:sz w:val="24"/>
          <w:szCs w:val="24"/>
        </w:rPr>
      </w:pPr>
      <w:r w:rsidRPr="00AA6A4E">
        <w:rPr>
          <w:sz w:val="24"/>
          <w:szCs w:val="24"/>
        </w:rPr>
        <w:t>I - avaliar objetivamente as necessidades do órgão usuári</w:t>
      </w:r>
      <w:r w:rsidR="00D2701F">
        <w:rPr>
          <w:sz w:val="24"/>
          <w:szCs w:val="24"/>
        </w:rPr>
        <w:t>o sob o ponto de vista técnico;</w:t>
      </w:r>
    </w:p>
    <w:p w:rsidR="00AA6A4E" w:rsidRPr="00AA6A4E" w:rsidRDefault="00AA6A4E" w:rsidP="000E1982">
      <w:pPr>
        <w:pStyle w:val="Cabealho"/>
        <w:ind w:firstLine="1134"/>
        <w:jc w:val="both"/>
        <w:rPr>
          <w:sz w:val="24"/>
          <w:szCs w:val="24"/>
        </w:rPr>
      </w:pPr>
      <w:r w:rsidRPr="00AA6A4E">
        <w:rPr>
          <w:sz w:val="24"/>
          <w:szCs w:val="24"/>
        </w:rPr>
        <w:t xml:space="preserve">II - definir um conjunto de programas que, numa análise preliminar, possam vir a atender as necessidades do órgão usuário, considerando, sempre que possível, a possibilidade de </w:t>
      </w:r>
      <w:r w:rsidR="00D2701F">
        <w:rPr>
          <w:sz w:val="24"/>
          <w:szCs w:val="24"/>
        </w:rPr>
        <w:t>utilização de programas livres;</w:t>
      </w:r>
    </w:p>
    <w:p w:rsidR="00AA6A4E" w:rsidRPr="00AA6A4E" w:rsidRDefault="00AA6A4E" w:rsidP="000E1982">
      <w:pPr>
        <w:pStyle w:val="Cabealho"/>
        <w:ind w:firstLine="1134"/>
        <w:jc w:val="both"/>
        <w:rPr>
          <w:sz w:val="24"/>
          <w:szCs w:val="24"/>
        </w:rPr>
      </w:pPr>
      <w:r w:rsidRPr="00AA6A4E">
        <w:rPr>
          <w:sz w:val="24"/>
          <w:szCs w:val="24"/>
        </w:rPr>
        <w:t>III - reunir informações técnicas sobre os programas a que se refere o inciso anterior e definir cr</w:t>
      </w:r>
      <w:r w:rsidR="00D2701F">
        <w:rPr>
          <w:sz w:val="24"/>
          <w:szCs w:val="24"/>
        </w:rPr>
        <w:t>itérios objetivos de avaliação;</w:t>
      </w:r>
    </w:p>
    <w:p w:rsidR="00AA6A4E" w:rsidRPr="00AA6A4E" w:rsidRDefault="00AA6A4E" w:rsidP="000E1982">
      <w:pPr>
        <w:pStyle w:val="Cabealho"/>
        <w:ind w:firstLine="1134"/>
        <w:jc w:val="both"/>
        <w:rPr>
          <w:sz w:val="24"/>
          <w:szCs w:val="24"/>
        </w:rPr>
      </w:pPr>
      <w:r w:rsidRPr="00AA6A4E">
        <w:rPr>
          <w:sz w:val="24"/>
          <w:szCs w:val="24"/>
        </w:rPr>
        <w:t>IV - elaborar edital para dar publicidade ao processo, convocando eventuais interessados em su</w:t>
      </w:r>
      <w:r w:rsidR="00D2701F">
        <w:rPr>
          <w:sz w:val="24"/>
          <w:szCs w:val="24"/>
        </w:rPr>
        <w:t>bmeter seu produto à avaliação;</w:t>
      </w:r>
    </w:p>
    <w:p w:rsidR="00AA6A4E" w:rsidRPr="00AA6A4E" w:rsidRDefault="00AA6A4E" w:rsidP="000E1982">
      <w:pPr>
        <w:pStyle w:val="Cabealho"/>
        <w:ind w:firstLine="1134"/>
        <w:jc w:val="both"/>
        <w:rPr>
          <w:sz w:val="24"/>
          <w:szCs w:val="24"/>
        </w:rPr>
      </w:pPr>
      <w:r w:rsidRPr="00AA6A4E">
        <w:rPr>
          <w:sz w:val="24"/>
          <w:szCs w:val="24"/>
        </w:rPr>
        <w:t>V - realizar, quando entender necessário, bateria de testes compara</w:t>
      </w:r>
      <w:r w:rsidR="00D2701F">
        <w:rPr>
          <w:sz w:val="24"/>
          <w:szCs w:val="24"/>
        </w:rPr>
        <w:t>tivos dos produtos pesquisados;</w:t>
      </w:r>
    </w:p>
    <w:p w:rsidR="00AA6A4E" w:rsidRPr="00AA6A4E" w:rsidRDefault="00AA6A4E" w:rsidP="000E1982">
      <w:pPr>
        <w:pStyle w:val="Cabealho"/>
        <w:ind w:firstLine="1134"/>
        <w:jc w:val="both"/>
        <w:rPr>
          <w:sz w:val="24"/>
          <w:szCs w:val="24"/>
        </w:rPr>
      </w:pPr>
      <w:r w:rsidRPr="00AA6A4E">
        <w:rPr>
          <w:sz w:val="24"/>
          <w:szCs w:val="24"/>
        </w:rPr>
        <w:t>VI - proceder à análise das informações técnicas e dos resultados dos testes que por</w:t>
      </w:r>
      <w:r w:rsidR="00D2701F">
        <w:rPr>
          <w:sz w:val="24"/>
          <w:szCs w:val="24"/>
        </w:rPr>
        <w:t>ventura tenham sido realizados;</w:t>
      </w:r>
    </w:p>
    <w:p w:rsidR="00D2701F" w:rsidRDefault="00AA6A4E" w:rsidP="000E1982">
      <w:pPr>
        <w:pStyle w:val="Cabealho"/>
        <w:ind w:firstLine="1134"/>
        <w:jc w:val="both"/>
        <w:rPr>
          <w:sz w:val="24"/>
          <w:szCs w:val="24"/>
        </w:rPr>
      </w:pPr>
      <w:r w:rsidRPr="00AA6A4E">
        <w:rPr>
          <w:sz w:val="24"/>
          <w:szCs w:val="24"/>
        </w:rPr>
        <w:t>VII - elaborar parecer final fundamentado, concluindo sobre a conveniênci</w:t>
      </w:r>
      <w:r w:rsidR="00D2701F">
        <w:rPr>
          <w:sz w:val="24"/>
          <w:szCs w:val="24"/>
        </w:rPr>
        <w:t>a da padronização.</w:t>
      </w:r>
    </w:p>
    <w:p w:rsidR="00AA6A4E" w:rsidRPr="00AA6A4E" w:rsidRDefault="00AA6A4E" w:rsidP="000E1982">
      <w:pPr>
        <w:pStyle w:val="Cabealho"/>
        <w:ind w:firstLine="1134"/>
        <w:jc w:val="both"/>
        <w:rPr>
          <w:sz w:val="24"/>
          <w:szCs w:val="24"/>
        </w:rPr>
      </w:pPr>
      <w:r w:rsidRPr="00AA6A4E">
        <w:rPr>
          <w:sz w:val="24"/>
          <w:szCs w:val="24"/>
        </w:rPr>
        <w:t>Parágrafo único. O edital mencionado no inciso IV será publicado no Diário Oficial da União e no Portal da Câmara dos Deputados na rede mundial de computadores e estabelecerá prazo de 15 (quinze) dias para manifestação dos interessados.</w:t>
      </w:r>
    </w:p>
    <w:p w:rsidR="00AA6A4E" w:rsidRPr="00AA6A4E" w:rsidRDefault="00AA6A4E" w:rsidP="000E1982">
      <w:pPr>
        <w:pStyle w:val="Cabealho"/>
        <w:ind w:firstLine="1134"/>
        <w:jc w:val="both"/>
        <w:rPr>
          <w:sz w:val="24"/>
          <w:szCs w:val="24"/>
        </w:rPr>
      </w:pPr>
    </w:p>
    <w:p w:rsidR="00AA6A4E" w:rsidRPr="00AA6A4E" w:rsidRDefault="00AA6A4E" w:rsidP="000E1982">
      <w:pPr>
        <w:pStyle w:val="Cabealho"/>
        <w:ind w:firstLine="1134"/>
        <w:jc w:val="both"/>
        <w:rPr>
          <w:sz w:val="24"/>
          <w:szCs w:val="24"/>
        </w:rPr>
      </w:pPr>
      <w:r w:rsidRPr="00AA6A4E">
        <w:rPr>
          <w:sz w:val="24"/>
          <w:szCs w:val="24"/>
        </w:rPr>
        <w:t>Art. 8</w:t>
      </w:r>
      <w:r w:rsidRPr="00E52942">
        <w:rPr>
          <w:rFonts w:ascii="Calibri" w:hAnsi="Calibri" w:cs="Calibri"/>
          <w:sz w:val="24"/>
          <w:szCs w:val="24"/>
        </w:rPr>
        <w:t>º</w:t>
      </w:r>
      <w:r w:rsidRPr="00AA6A4E">
        <w:rPr>
          <w:sz w:val="24"/>
          <w:szCs w:val="24"/>
        </w:rPr>
        <w:t xml:space="preserve"> A comissão submeterá o parecer final ao Diretor do órgão técnico, que, após manifestar-se, o encaminhará ao Diretor-Geral, para fins de homologação e publicação da respe</w:t>
      </w:r>
      <w:r w:rsidR="00D2701F">
        <w:rPr>
          <w:sz w:val="24"/>
          <w:szCs w:val="24"/>
        </w:rPr>
        <w:t>ctiva Portaria de Padronização.</w:t>
      </w:r>
    </w:p>
    <w:p w:rsidR="00AA6A4E" w:rsidRPr="00AA6A4E" w:rsidRDefault="00AA6A4E" w:rsidP="000E1982">
      <w:pPr>
        <w:pStyle w:val="Cabealho"/>
        <w:ind w:firstLine="1134"/>
        <w:jc w:val="both"/>
        <w:rPr>
          <w:sz w:val="24"/>
          <w:szCs w:val="24"/>
        </w:rPr>
      </w:pPr>
      <w:r w:rsidRPr="00AA6A4E">
        <w:rPr>
          <w:sz w:val="24"/>
          <w:szCs w:val="24"/>
        </w:rPr>
        <w:t>Parágrafo único. A Portaria conterá a descrição precisa do programa padronizado, o número do processo de padr</w:t>
      </w:r>
      <w:r w:rsidR="00D2701F">
        <w:rPr>
          <w:sz w:val="24"/>
          <w:szCs w:val="24"/>
        </w:rPr>
        <w:t>onização e o prazo de vigência.</w:t>
      </w:r>
    </w:p>
    <w:p w:rsidR="00AA6A4E" w:rsidRPr="00AA6A4E" w:rsidRDefault="00AA6A4E" w:rsidP="000E1982">
      <w:pPr>
        <w:pStyle w:val="Cabealho"/>
        <w:ind w:firstLine="1134"/>
        <w:jc w:val="both"/>
        <w:rPr>
          <w:sz w:val="24"/>
          <w:szCs w:val="24"/>
        </w:rPr>
      </w:pPr>
    </w:p>
    <w:p w:rsidR="00AA6A4E" w:rsidRPr="00AA6A4E" w:rsidRDefault="00AA6A4E" w:rsidP="000E1982">
      <w:pPr>
        <w:pStyle w:val="Cabealho"/>
        <w:ind w:firstLine="1134"/>
        <w:jc w:val="both"/>
        <w:rPr>
          <w:sz w:val="24"/>
          <w:szCs w:val="24"/>
        </w:rPr>
      </w:pPr>
      <w:r w:rsidRPr="00AA6A4E">
        <w:rPr>
          <w:sz w:val="24"/>
          <w:szCs w:val="24"/>
        </w:rPr>
        <w:t>Art. 9</w:t>
      </w:r>
      <w:r w:rsidRPr="00E52942">
        <w:rPr>
          <w:rFonts w:ascii="Calibri" w:hAnsi="Calibri" w:cs="Calibri"/>
          <w:sz w:val="24"/>
          <w:szCs w:val="24"/>
        </w:rPr>
        <w:t>º</w:t>
      </w:r>
      <w:r w:rsidRPr="00AA6A4E">
        <w:rPr>
          <w:sz w:val="24"/>
          <w:szCs w:val="24"/>
        </w:rPr>
        <w:t xml:space="preserve"> A Portaria de Padronização instruirá futuros procedimentos que tenham por objeto a aquisição do</w:t>
      </w:r>
      <w:r w:rsidR="00D2701F">
        <w:rPr>
          <w:sz w:val="24"/>
          <w:szCs w:val="24"/>
        </w:rPr>
        <w:t xml:space="preserve"> programa selecionado.</w:t>
      </w:r>
    </w:p>
    <w:p w:rsidR="00AA6A4E" w:rsidRPr="00AA6A4E" w:rsidRDefault="00AA6A4E" w:rsidP="000E1982">
      <w:pPr>
        <w:pStyle w:val="Cabealho"/>
        <w:ind w:firstLine="1134"/>
        <w:jc w:val="both"/>
        <w:rPr>
          <w:sz w:val="24"/>
          <w:szCs w:val="24"/>
        </w:rPr>
      </w:pPr>
    </w:p>
    <w:p w:rsidR="00D2701F" w:rsidRDefault="00AA6A4E" w:rsidP="000E1982">
      <w:pPr>
        <w:pStyle w:val="Cabealho"/>
        <w:ind w:firstLine="1134"/>
        <w:jc w:val="both"/>
        <w:rPr>
          <w:sz w:val="24"/>
          <w:szCs w:val="24"/>
        </w:rPr>
      </w:pPr>
      <w:r w:rsidRPr="00AA6A4E">
        <w:rPr>
          <w:sz w:val="24"/>
          <w:szCs w:val="24"/>
        </w:rPr>
        <w:t xml:space="preserve">Art. 10. O prazo de validade da padronização será de até 3 (três) anos, admitida a sua prorrogação uma única vez por igual período, mediante proposta encaminhada pelo órgão técnico, acompanhada </w:t>
      </w:r>
      <w:r w:rsidR="00D2701F">
        <w:rPr>
          <w:sz w:val="24"/>
          <w:szCs w:val="24"/>
        </w:rPr>
        <w:t>da devida justificação técnica.</w:t>
      </w:r>
    </w:p>
    <w:p w:rsidR="003623FC" w:rsidRDefault="00AA6A4E" w:rsidP="000E1982">
      <w:pPr>
        <w:pStyle w:val="Cabealho"/>
        <w:ind w:firstLine="1134"/>
        <w:jc w:val="both"/>
        <w:rPr>
          <w:sz w:val="24"/>
          <w:szCs w:val="24"/>
        </w:rPr>
      </w:pPr>
      <w:r w:rsidRPr="00AA6A4E">
        <w:rPr>
          <w:sz w:val="24"/>
          <w:szCs w:val="24"/>
        </w:rPr>
        <w:t>Parágrafo único. Durante o período de vigência da padron</w:t>
      </w:r>
      <w:r w:rsidR="00D2701F">
        <w:rPr>
          <w:sz w:val="24"/>
          <w:szCs w:val="24"/>
        </w:rPr>
        <w:t>ização, a Câmara dos Deputados:</w:t>
      </w:r>
    </w:p>
    <w:p w:rsidR="00AA6A4E" w:rsidRPr="00AA6A4E" w:rsidRDefault="00AA6A4E" w:rsidP="000E1982">
      <w:pPr>
        <w:pStyle w:val="Cabealho"/>
        <w:ind w:firstLine="1134"/>
        <w:jc w:val="both"/>
        <w:rPr>
          <w:sz w:val="24"/>
          <w:szCs w:val="24"/>
        </w:rPr>
      </w:pPr>
      <w:r w:rsidRPr="00AA6A4E">
        <w:rPr>
          <w:sz w:val="24"/>
          <w:szCs w:val="24"/>
        </w:rPr>
        <w:t>I - não ficará obrigada a a</w:t>
      </w:r>
      <w:r w:rsidR="00D2701F">
        <w:rPr>
          <w:sz w:val="24"/>
          <w:szCs w:val="24"/>
        </w:rPr>
        <w:t>dquirir o programa padronizado;</w:t>
      </w:r>
    </w:p>
    <w:p w:rsidR="00AA6A4E" w:rsidRPr="00AA6A4E" w:rsidRDefault="00AA6A4E" w:rsidP="000E1982">
      <w:pPr>
        <w:pStyle w:val="Cabealho"/>
        <w:ind w:firstLine="1134"/>
        <w:jc w:val="both"/>
        <w:rPr>
          <w:sz w:val="24"/>
          <w:szCs w:val="24"/>
        </w:rPr>
      </w:pPr>
      <w:r w:rsidRPr="00AA6A4E">
        <w:rPr>
          <w:sz w:val="24"/>
          <w:szCs w:val="24"/>
        </w:rPr>
        <w:t xml:space="preserve">II - poderá adquirir programa similar, desde que seja objetivamente demonstrada e fundamentada a conveniência, no caso </w:t>
      </w:r>
      <w:r w:rsidR="00D2701F">
        <w:rPr>
          <w:sz w:val="24"/>
          <w:szCs w:val="24"/>
        </w:rPr>
        <w:t>específico, pelo órgão técnico.</w:t>
      </w:r>
    </w:p>
    <w:p w:rsidR="00AA6A4E" w:rsidRPr="00AA6A4E" w:rsidRDefault="00AA6A4E" w:rsidP="000E1982">
      <w:pPr>
        <w:pStyle w:val="Cabealho"/>
        <w:ind w:firstLine="1134"/>
        <w:jc w:val="both"/>
        <w:rPr>
          <w:sz w:val="24"/>
          <w:szCs w:val="24"/>
        </w:rPr>
      </w:pPr>
    </w:p>
    <w:p w:rsidR="00AA6A4E" w:rsidRPr="00AA6A4E" w:rsidRDefault="00AA6A4E" w:rsidP="000E1982">
      <w:pPr>
        <w:pStyle w:val="Cabealho"/>
        <w:ind w:firstLine="1134"/>
        <w:jc w:val="both"/>
        <w:rPr>
          <w:sz w:val="24"/>
          <w:szCs w:val="24"/>
        </w:rPr>
      </w:pPr>
      <w:r w:rsidRPr="00AA6A4E">
        <w:rPr>
          <w:sz w:val="24"/>
          <w:szCs w:val="24"/>
        </w:rPr>
        <w:t xml:space="preserve">Art. 11. O processo de padronização poderá concluir pela necessidade de padronização de mais de um programa. </w:t>
      </w:r>
    </w:p>
    <w:p w:rsidR="00AA6A4E" w:rsidRPr="00AA6A4E" w:rsidRDefault="00AA6A4E" w:rsidP="000E1982">
      <w:pPr>
        <w:pStyle w:val="Cabealho"/>
        <w:ind w:firstLine="1134"/>
        <w:jc w:val="both"/>
        <w:rPr>
          <w:sz w:val="24"/>
          <w:szCs w:val="24"/>
        </w:rPr>
      </w:pPr>
    </w:p>
    <w:p w:rsidR="00AA6A4E" w:rsidRPr="00AA6A4E" w:rsidRDefault="00AA6A4E" w:rsidP="00D2701F">
      <w:pPr>
        <w:pStyle w:val="Cabealho"/>
        <w:jc w:val="center"/>
        <w:rPr>
          <w:sz w:val="24"/>
          <w:szCs w:val="24"/>
        </w:rPr>
      </w:pPr>
      <w:r w:rsidRPr="00AA6A4E">
        <w:rPr>
          <w:sz w:val="24"/>
          <w:szCs w:val="24"/>
        </w:rPr>
        <w:t>CAPÍTULO IV</w:t>
      </w:r>
    </w:p>
    <w:p w:rsidR="00AA6A4E" w:rsidRPr="00AA6A4E" w:rsidRDefault="008B22F9" w:rsidP="00D2701F">
      <w:pPr>
        <w:pStyle w:val="Cabealho"/>
        <w:jc w:val="center"/>
        <w:rPr>
          <w:sz w:val="24"/>
          <w:szCs w:val="24"/>
        </w:rPr>
      </w:pPr>
      <w:r w:rsidRPr="00AA6A4E">
        <w:rPr>
          <w:sz w:val="24"/>
          <w:szCs w:val="24"/>
        </w:rPr>
        <w:t>DA INSTALAÇÃO E DO CONTROLE DE PROGRAMAS EM EQUIPAMENTOS DA CÂMARA</w:t>
      </w:r>
      <w:r>
        <w:rPr>
          <w:sz w:val="24"/>
          <w:szCs w:val="24"/>
        </w:rPr>
        <w:t xml:space="preserve"> </w:t>
      </w:r>
      <w:r w:rsidRPr="00AA6A4E">
        <w:rPr>
          <w:sz w:val="24"/>
          <w:szCs w:val="24"/>
        </w:rPr>
        <w:t>DOS DEPUTADOS</w:t>
      </w:r>
    </w:p>
    <w:p w:rsidR="00AA6A4E" w:rsidRPr="00AA6A4E" w:rsidRDefault="00AA6A4E" w:rsidP="000E1982">
      <w:pPr>
        <w:pStyle w:val="Cabealho"/>
        <w:ind w:firstLine="1134"/>
        <w:jc w:val="both"/>
        <w:rPr>
          <w:sz w:val="24"/>
          <w:szCs w:val="24"/>
        </w:rPr>
      </w:pPr>
    </w:p>
    <w:p w:rsidR="00817822" w:rsidRDefault="00AA6A4E" w:rsidP="000E1982">
      <w:pPr>
        <w:pStyle w:val="Cabealho"/>
        <w:ind w:firstLine="1134"/>
        <w:jc w:val="both"/>
        <w:rPr>
          <w:sz w:val="24"/>
          <w:szCs w:val="24"/>
        </w:rPr>
      </w:pPr>
      <w:r w:rsidRPr="00AA6A4E">
        <w:rPr>
          <w:sz w:val="24"/>
          <w:szCs w:val="24"/>
        </w:rPr>
        <w:t>Art. 12. Dependerá de autorização prévia do órgão técnico a instalação de programas de computador no ambiente de informática da C</w:t>
      </w:r>
      <w:r w:rsidR="00817822">
        <w:rPr>
          <w:sz w:val="24"/>
          <w:szCs w:val="24"/>
        </w:rPr>
        <w:t>âmara dos Deputados, inclusive:</w:t>
      </w:r>
    </w:p>
    <w:p w:rsidR="00AA6A4E" w:rsidRPr="00AA6A4E" w:rsidRDefault="00AA6A4E" w:rsidP="000E1982">
      <w:pPr>
        <w:pStyle w:val="Cabealho"/>
        <w:ind w:firstLine="1134"/>
        <w:jc w:val="both"/>
        <w:rPr>
          <w:sz w:val="24"/>
          <w:szCs w:val="24"/>
        </w:rPr>
      </w:pPr>
      <w:r w:rsidRPr="00AA6A4E">
        <w:rPr>
          <w:sz w:val="24"/>
          <w:szCs w:val="24"/>
        </w:rPr>
        <w:t xml:space="preserve">I - os programas livres ou similares, os programas gratuitos e os programas de propriedade de terceiros; </w:t>
      </w:r>
    </w:p>
    <w:p w:rsidR="00AA6A4E" w:rsidRPr="00AA6A4E" w:rsidRDefault="00AA6A4E" w:rsidP="000E1982">
      <w:pPr>
        <w:pStyle w:val="Cabealho"/>
        <w:ind w:firstLine="1134"/>
        <w:jc w:val="both"/>
        <w:rPr>
          <w:sz w:val="24"/>
          <w:szCs w:val="24"/>
        </w:rPr>
      </w:pPr>
      <w:r w:rsidRPr="00AA6A4E">
        <w:rPr>
          <w:sz w:val="24"/>
          <w:szCs w:val="24"/>
        </w:rPr>
        <w:t xml:space="preserve">II - as versões de programas comerciais destinadas à avaliação; </w:t>
      </w:r>
    </w:p>
    <w:p w:rsidR="00AA6A4E" w:rsidRPr="00AA6A4E" w:rsidRDefault="00AA6A4E" w:rsidP="000E1982">
      <w:pPr>
        <w:pStyle w:val="Cabealho"/>
        <w:ind w:firstLine="1134"/>
        <w:jc w:val="both"/>
        <w:rPr>
          <w:sz w:val="24"/>
          <w:szCs w:val="24"/>
        </w:rPr>
      </w:pPr>
      <w:r w:rsidRPr="00AA6A4E">
        <w:rPr>
          <w:sz w:val="24"/>
          <w:szCs w:val="24"/>
        </w:rPr>
        <w:t xml:space="preserve">III - os programas de propriedade da Câmara dos Deputados a serem instalados em equipamentos de terceiros. </w:t>
      </w:r>
    </w:p>
    <w:p w:rsidR="00AA6A4E" w:rsidRPr="00AA6A4E" w:rsidRDefault="00AA6A4E" w:rsidP="000E1982">
      <w:pPr>
        <w:pStyle w:val="Cabealho"/>
        <w:ind w:firstLine="1134"/>
        <w:jc w:val="both"/>
        <w:rPr>
          <w:sz w:val="24"/>
          <w:szCs w:val="24"/>
        </w:rPr>
      </w:pPr>
    </w:p>
    <w:p w:rsidR="00AA6A4E" w:rsidRPr="00AA6A4E" w:rsidRDefault="00AA6A4E" w:rsidP="000E1982">
      <w:pPr>
        <w:pStyle w:val="Cabealho"/>
        <w:ind w:firstLine="1134"/>
        <w:jc w:val="both"/>
        <w:rPr>
          <w:sz w:val="24"/>
          <w:szCs w:val="24"/>
        </w:rPr>
      </w:pPr>
      <w:r w:rsidRPr="00AA6A4E">
        <w:rPr>
          <w:sz w:val="24"/>
          <w:szCs w:val="24"/>
        </w:rPr>
        <w:t>Art. 13. Dependerá também de autor</w:t>
      </w:r>
      <w:r w:rsidR="00817822">
        <w:rPr>
          <w:sz w:val="24"/>
          <w:szCs w:val="24"/>
        </w:rPr>
        <w:t>ização prévia do órgão técnico:</w:t>
      </w:r>
    </w:p>
    <w:p w:rsidR="00AA6A4E" w:rsidRPr="00AA6A4E" w:rsidRDefault="00AA6A4E" w:rsidP="000E1982">
      <w:pPr>
        <w:pStyle w:val="Cabealho"/>
        <w:ind w:firstLine="1134"/>
        <w:jc w:val="both"/>
        <w:rPr>
          <w:sz w:val="24"/>
          <w:szCs w:val="24"/>
        </w:rPr>
      </w:pPr>
      <w:r w:rsidRPr="00AA6A4E">
        <w:rPr>
          <w:sz w:val="24"/>
          <w:szCs w:val="24"/>
        </w:rPr>
        <w:t>I - a alteração das configurações do ambiente operacional de equipamento de informática de propr</w:t>
      </w:r>
      <w:r w:rsidR="00817822">
        <w:rPr>
          <w:sz w:val="24"/>
          <w:szCs w:val="24"/>
        </w:rPr>
        <w:t>iedade da Câmara dos Deputados;</w:t>
      </w:r>
    </w:p>
    <w:p w:rsidR="00AA6A4E" w:rsidRPr="00AA6A4E" w:rsidRDefault="00AA6A4E" w:rsidP="000E1982">
      <w:pPr>
        <w:pStyle w:val="Cabealho"/>
        <w:ind w:firstLine="1134"/>
        <w:jc w:val="both"/>
        <w:rPr>
          <w:sz w:val="24"/>
          <w:szCs w:val="24"/>
        </w:rPr>
      </w:pPr>
      <w:r w:rsidRPr="00AA6A4E">
        <w:rPr>
          <w:sz w:val="24"/>
          <w:szCs w:val="24"/>
        </w:rPr>
        <w:t xml:space="preserve">II - a utilização de senha de administrador, que será fornecida apenas aos usuários que dela necessitem para o </w:t>
      </w:r>
      <w:r w:rsidR="00817822">
        <w:rPr>
          <w:sz w:val="24"/>
          <w:szCs w:val="24"/>
        </w:rPr>
        <w:t>desempenho de suas atribuições;</w:t>
      </w:r>
    </w:p>
    <w:p w:rsidR="00AA6A4E" w:rsidRPr="00AA6A4E" w:rsidRDefault="00AA6A4E" w:rsidP="000E1982">
      <w:pPr>
        <w:pStyle w:val="Cabealho"/>
        <w:ind w:firstLine="1134"/>
        <w:jc w:val="both"/>
        <w:rPr>
          <w:sz w:val="24"/>
          <w:szCs w:val="24"/>
        </w:rPr>
      </w:pPr>
      <w:r w:rsidRPr="00AA6A4E">
        <w:rPr>
          <w:sz w:val="24"/>
          <w:szCs w:val="24"/>
        </w:rPr>
        <w:t>III - a desinstalação de programas, nos casos em que seja</w:t>
      </w:r>
      <w:r w:rsidR="00817822">
        <w:rPr>
          <w:sz w:val="24"/>
          <w:szCs w:val="24"/>
        </w:rPr>
        <w:t>m considerados fundamentais ao:</w:t>
      </w:r>
    </w:p>
    <w:p w:rsidR="00AA6A4E" w:rsidRPr="00AA6A4E" w:rsidRDefault="00AA6A4E" w:rsidP="000E1982">
      <w:pPr>
        <w:pStyle w:val="Cabealho"/>
        <w:ind w:firstLine="1134"/>
        <w:jc w:val="both"/>
        <w:rPr>
          <w:sz w:val="24"/>
          <w:szCs w:val="24"/>
        </w:rPr>
      </w:pPr>
      <w:r w:rsidRPr="00AA6A4E">
        <w:rPr>
          <w:sz w:val="24"/>
          <w:szCs w:val="24"/>
        </w:rPr>
        <w:t>a) desempenho das atribuições dos usuários daquele equipamento específico;</w:t>
      </w:r>
    </w:p>
    <w:p w:rsidR="00AA6A4E" w:rsidRPr="00AA6A4E" w:rsidRDefault="00AA6A4E" w:rsidP="000E1982">
      <w:pPr>
        <w:pStyle w:val="Cabealho"/>
        <w:ind w:firstLine="1134"/>
        <w:jc w:val="both"/>
        <w:rPr>
          <w:sz w:val="24"/>
          <w:szCs w:val="24"/>
        </w:rPr>
      </w:pPr>
      <w:r w:rsidRPr="00AA6A4E">
        <w:rPr>
          <w:sz w:val="24"/>
          <w:szCs w:val="24"/>
        </w:rPr>
        <w:t>b) correto funcionamento do ambiente ou de sistema de informática da Casa;</w:t>
      </w:r>
    </w:p>
    <w:p w:rsidR="00817822" w:rsidRDefault="00AA6A4E" w:rsidP="000E1982">
      <w:pPr>
        <w:pStyle w:val="Cabealho"/>
        <w:ind w:firstLine="1134"/>
        <w:jc w:val="both"/>
        <w:rPr>
          <w:sz w:val="24"/>
          <w:szCs w:val="24"/>
        </w:rPr>
      </w:pPr>
      <w:r w:rsidRPr="00AA6A4E">
        <w:rPr>
          <w:sz w:val="24"/>
          <w:szCs w:val="24"/>
        </w:rPr>
        <w:t>c) efetivo controle de inventário dos programas instalados no equipamento.</w:t>
      </w:r>
    </w:p>
    <w:p w:rsidR="00AA6A4E" w:rsidRPr="00AA6A4E" w:rsidRDefault="00AA6A4E" w:rsidP="000E1982">
      <w:pPr>
        <w:pStyle w:val="Cabealho"/>
        <w:ind w:firstLine="1134"/>
        <w:jc w:val="both"/>
        <w:rPr>
          <w:sz w:val="24"/>
          <w:szCs w:val="24"/>
        </w:rPr>
      </w:pPr>
      <w:r w:rsidRPr="00AA6A4E">
        <w:rPr>
          <w:sz w:val="24"/>
          <w:szCs w:val="24"/>
        </w:rPr>
        <w:t>Parágrafo único. Para efeitos de aplicação deste artigo, equiparam-se à desinstalação a retirada, a desativação, o bloqueio ou qualquer outro ato que frust</w:t>
      </w:r>
      <w:r w:rsidR="00817822">
        <w:rPr>
          <w:sz w:val="24"/>
          <w:szCs w:val="24"/>
        </w:rPr>
        <w:t>re o funcionamento do programa.</w:t>
      </w:r>
    </w:p>
    <w:p w:rsidR="00AA6A4E" w:rsidRPr="00AA6A4E" w:rsidRDefault="00AA6A4E" w:rsidP="000E1982">
      <w:pPr>
        <w:pStyle w:val="Cabealho"/>
        <w:ind w:firstLine="1134"/>
        <w:jc w:val="both"/>
        <w:rPr>
          <w:sz w:val="24"/>
          <w:szCs w:val="24"/>
        </w:rPr>
      </w:pPr>
    </w:p>
    <w:p w:rsidR="00817822" w:rsidRDefault="00AA6A4E" w:rsidP="000E1982">
      <w:pPr>
        <w:pStyle w:val="Cabealho"/>
        <w:ind w:firstLine="1134"/>
        <w:jc w:val="both"/>
        <w:rPr>
          <w:sz w:val="24"/>
          <w:szCs w:val="24"/>
        </w:rPr>
      </w:pPr>
      <w:r w:rsidRPr="00AA6A4E">
        <w:rPr>
          <w:sz w:val="24"/>
          <w:szCs w:val="24"/>
        </w:rPr>
        <w:t>Art</w:t>
      </w:r>
      <w:r w:rsidR="00817822">
        <w:rPr>
          <w:sz w:val="24"/>
          <w:szCs w:val="24"/>
        </w:rPr>
        <w:t>. 14. Compete ao órgão técnico:</w:t>
      </w:r>
    </w:p>
    <w:p w:rsidR="00AA6A4E" w:rsidRPr="00AA6A4E" w:rsidRDefault="00AA6A4E" w:rsidP="000E1982">
      <w:pPr>
        <w:pStyle w:val="Cabealho"/>
        <w:ind w:firstLine="1134"/>
        <w:jc w:val="both"/>
        <w:rPr>
          <w:sz w:val="24"/>
          <w:szCs w:val="24"/>
        </w:rPr>
      </w:pPr>
      <w:r w:rsidRPr="00AA6A4E">
        <w:rPr>
          <w:sz w:val="24"/>
          <w:szCs w:val="24"/>
        </w:rPr>
        <w:t xml:space="preserve">I - estabelecer procedimentos para o registro das licenças; </w:t>
      </w:r>
    </w:p>
    <w:p w:rsidR="00AA6A4E" w:rsidRPr="00AA6A4E" w:rsidRDefault="00AA6A4E" w:rsidP="000E1982">
      <w:pPr>
        <w:pStyle w:val="Cabealho"/>
        <w:ind w:firstLine="1134"/>
        <w:jc w:val="both"/>
        <w:rPr>
          <w:sz w:val="24"/>
          <w:szCs w:val="24"/>
        </w:rPr>
      </w:pPr>
      <w:r w:rsidRPr="00AA6A4E">
        <w:rPr>
          <w:sz w:val="24"/>
          <w:szCs w:val="24"/>
        </w:rPr>
        <w:t xml:space="preserve">II - verificar a regularidade do uso de programas instalados no ambiente de informática; </w:t>
      </w:r>
    </w:p>
    <w:p w:rsidR="00AA6A4E" w:rsidRPr="00AA6A4E" w:rsidRDefault="00AA6A4E" w:rsidP="000E1982">
      <w:pPr>
        <w:pStyle w:val="Cabealho"/>
        <w:ind w:firstLine="1134"/>
        <w:jc w:val="both"/>
        <w:rPr>
          <w:sz w:val="24"/>
          <w:szCs w:val="24"/>
        </w:rPr>
      </w:pPr>
      <w:r w:rsidRPr="00AA6A4E">
        <w:rPr>
          <w:sz w:val="24"/>
          <w:szCs w:val="24"/>
        </w:rPr>
        <w:t xml:space="preserve">III - o controle de inventário e a guarda das cópias dos programas adquiridos pela Câmara dos Deputados. </w:t>
      </w:r>
    </w:p>
    <w:p w:rsidR="00AA6A4E" w:rsidRPr="00AA6A4E" w:rsidRDefault="00AA6A4E" w:rsidP="000E1982">
      <w:pPr>
        <w:pStyle w:val="Cabealho"/>
        <w:ind w:firstLine="1134"/>
        <w:jc w:val="both"/>
        <w:rPr>
          <w:sz w:val="24"/>
          <w:szCs w:val="24"/>
        </w:rPr>
      </w:pPr>
    </w:p>
    <w:p w:rsidR="00AA6A4E" w:rsidRPr="00AA6A4E" w:rsidRDefault="00AA6A4E" w:rsidP="000E1982">
      <w:pPr>
        <w:pStyle w:val="Cabealho"/>
        <w:ind w:firstLine="1134"/>
        <w:jc w:val="both"/>
        <w:rPr>
          <w:sz w:val="24"/>
          <w:szCs w:val="24"/>
        </w:rPr>
      </w:pPr>
      <w:r w:rsidRPr="00AA6A4E">
        <w:rPr>
          <w:sz w:val="24"/>
          <w:szCs w:val="24"/>
        </w:rPr>
        <w:t xml:space="preserve">Art. 15. É considerada irregular a instalação, o uso ou a desinstalação de programas em desacordo com as normas estabelecidas nesta Portaria. </w:t>
      </w:r>
    </w:p>
    <w:p w:rsidR="00AA6A4E" w:rsidRPr="00AA6A4E" w:rsidRDefault="00AA6A4E" w:rsidP="000E1982">
      <w:pPr>
        <w:pStyle w:val="Cabealho"/>
        <w:ind w:firstLine="1134"/>
        <w:jc w:val="both"/>
        <w:rPr>
          <w:sz w:val="24"/>
          <w:szCs w:val="24"/>
        </w:rPr>
      </w:pPr>
    </w:p>
    <w:p w:rsidR="00817822" w:rsidRDefault="00AA6A4E" w:rsidP="000E1982">
      <w:pPr>
        <w:pStyle w:val="Cabealho"/>
        <w:ind w:firstLine="1134"/>
        <w:jc w:val="both"/>
        <w:rPr>
          <w:sz w:val="24"/>
          <w:szCs w:val="24"/>
        </w:rPr>
      </w:pPr>
      <w:r w:rsidRPr="00AA6A4E">
        <w:rPr>
          <w:sz w:val="24"/>
          <w:szCs w:val="24"/>
        </w:rPr>
        <w:t>Art. 16. Constatada a existência de programa instalado em situação irregular, o órgão técnico comunicará o fato ao órgão usuário responsável, com vistas à regulariz</w:t>
      </w:r>
      <w:r w:rsidR="00817822">
        <w:rPr>
          <w:sz w:val="24"/>
          <w:szCs w:val="24"/>
        </w:rPr>
        <w:t>ação mediante atuação conjunta.</w:t>
      </w:r>
    </w:p>
    <w:p w:rsidR="00AA6A4E" w:rsidRPr="00AA6A4E" w:rsidRDefault="00AA6A4E" w:rsidP="000E1982">
      <w:pPr>
        <w:pStyle w:val="Cabealho"/>
        <w:ind w:firstLine="1134"/>
        <w:jc w:val="both"/>
        <w:rPr>
          <w:sz w:val="24"/>
          <w:szCs w:val="24"/>
        </w:rPr>
      </w:pPr>
      <w:r w:rsidRPr="00AA6A4E">
        <w:rPr>
          <w:sz w:val="24"/>
          <w:szCs w:val="24"/>
        </w:rPr>
        <w:t xml:space="preserve">Parágrafo único. Caso não seja possível a regularização, o programa será desinstalado pelo órgão técnico. </w:t>
      </w:r>
    </w:p>
    <w:p w:rsidR="00AA6A4E" w:rsidRPr="00AA6A4E" w:rsidRDefault="00AA6A4E" w:rsidP="000E1982">
      <w:pPr>
        <w:pStyle w:val="Cabealho"/>
        <w:ind w:firstLine="1134"/>
        <w:jc w:val="both"/>
        <w:rPr>
          <w:sz w:val="24"/>
          <w:szCs w:val="24"/>
        </w:rPr>
      </w:pPr>
    </w:p>
    <w:p w:rsidR="00817822" w:rsidRDefault="00AA6A4E" w:rsidP="000E1982">
      <w:pPr>
        <w:pStyle w:val="Cabealho"/>
        <w:ind w:firstLine="1134"/>
        <w:jc w:val="both"/>
        <w:rPr>
          <w:sz w:val="24"/>
          <w:szCs w:val="24"/>
        </w:rPr>
      </w:pPr>
      <w:r w:rsidRPr="00AA6A4E">
        <w:rPr>
          <w:sz w:val="24"/>
          <w:szCs w:val="24"/>
        </w:rPr>
        <w:t xml:space="preserve">Art. 17. O órgão técnico desinstalará os programas em um equipamento específico ou no </w:t>
      </w:r>
      <w:r w:rsidR="00817822">
        <w:rPr>
          <w:sz w:val="24"/>
          <w:szCs w:val="24"/>
        </w:rPr>
        <w:t>ambiente de informática quando:</w:t>
      </w:r>
    </w:p>
    <w:p w:rsidR="00AA6A4E" w:rsidRPr="00AA6A4E" w:rsidRDefault="00AA6A4E" w:rsidP="000E1982">
      <w:pPr>
        <w:pStyle w:val="Cabealho"/>
        <w:ind w:firstLine="1134"/>
        <w:jc w:val="both"/>
        <w:rPr>
          <w:sz w:val="24"/>
          <w:szCs w:val="24"/>
        </w:rPr>
      </w:pPr>
      <w:r w:rsidRPr="00AA6A4E">
        <w:rPr>
          <w:sz w:val="24"/>
          <w:szCs w:val="24"/>
        </w:rPr>
        <w:t xml:space="preserve">I - não forem observados os requisitos enumerados no art. 2º; </w:t>
      </w:r>
    </w:p>
    <w:p w:rsidR="00AA6A4E" w:rsidRPr="00AA6A4E" w:rsidRDefault="00817822" w:rsidP="000E1982">
      <w:pPr>
        <w:pStyle w:val="Cabealho"/>
        <w:ind w:firstLine="1134"/>
        <w:jc w:val="both"/>
        <w:rPr>
          <w:sz w:val="24"/>
          <w:szCs w:val="24"/>
        </w:rPr>
      </w:pPr>
      <w:r>
        <w:rPr>
          <w:sz w:val="24"/>
          <w:szCs w:val="24"/>
        </w:rPr>
        <w:t>II - a frequ</w:t>
      </w:r>
      <w:r w:rsidR="00AA6A4E" w:rsidRPr="00AA6A4E">
        <w:rPr>
          <w:sz w:val="24"/>
          <w:szCs w:val="24"/>
        </w:rPr>
        <w:t xml:space="preserve">ência de uso for inferior ao patamar mínimo estabelecido para o programa; </w:t>
      </w:r>
    </w:p>
    <w:p w:rsidR="00AA6A4E" w:rsidRPr="00AA6A4E" w:rsidRDefault="00AA6A4E" w:rsidP="000E1982">
      <w:pPr>
        <w:pStyle w:val="Cabealho"/>
        <w:ind w:firstLine="1134"/>
        <w:jc w:val="both"/>
        <w:rPr>
          <w:sz w:val="24"/>
          <w:szCs w:val="24"/>
        </w:rPr>
      </w:pPr>
      <w:r w:rsidRPr="00AA6A4E">
        <w:rPr>
          <w:sz w:val="24"/>
          <w:szCs w:val="24"/>
        </w:rPr>
        <w:t xml:space="preserve">III - forem usados com finalidade diversa daquela a que foram destinados; </w:t>
      </w:r>
    </w:p>
    <w:p w:rsidR="00817822" w:rsidRDefault="00AA6A4E" w:rsidP="000E1982">
      <w:pPr>
        <w:pStyle w:val="Cabealho"/>
        <w:ind w:firstLine="1134"/>
        <w:jc w:val="both"/>
        <w:rPr>
          <w:sz w:val="24"/>
          <w:szCs w:val="24"/>
        </w:rPr>
      </w:pPr>
      <w:r w:rsidRPr="00AA6A4E">
        <w:rPr>
          <w:sz w:val="24"/>
          <w:szCs w:val="24"/>
        </w:rPr>
        <w:t>IV - não at</w:t>
      </w:r>
      <w:r w:rsidR="00817822">
        <w:rPr>
          <w:sz w:val="24"/>
          <w:szCs w:val="24"/>
        </w:rPr>
        <w:t>enderem aos interesses da Casa.</w:t>
      </w:r>
    </w:p>
    <w:p w:rsidR="00817822" w:rsidRDefault="00AA6A4E" w:rsidP="000E1982">
      <w:pPr>
        <w:pStyle w:val="Cabealho"/>
        <w:ind w:firstLine="1134"/>
        <w:jc w:val="both"/>
        <w:rPr>
          <w:sz w:val="24"/>
          <w:szCs w:val="24"/>
        </w:rPr>
      </w:pPr>
      <w:r w:rsidRPr="00AA6A4E">
        <w:rPr>
          <w:sz w:val="24"/>
          <w:szCs w:val="24"/>
        </w:rPr>
        <w:t>Parágrafo único. O órgão técnico fixa</w:t>
      </w:r>
      <w:r w:rsidR="00817822">
        <w:rPr>
          <w:sz w:val="24"/>
          <w:szCs w:val="24"/>
        </w:rPr>
        <w:t>rá os patamares mínimos de frequ</w:t>
      </w:r>
      <w:r w:rsidRPr="00AA6A4E">
        <w:rPr>
          <w:sz w:val="24"/>
          <w:szCs w:val="24"/>
        </w:rPr>
        <w:t xml:space="preserve">ência de uso, abaixo dos </w:t>
      </w:r>
      <w:r w:rsidR="00817822">
        <w:rPr>
          <w:sz w:val="24"/>
          <w:szCs w:val="24"/>
        </w:rPr>
        <w:t>quais incidirá a desinstalação.</w:t>
      </w:r>
    </w:p>
    <w:p w:rsidR="00817822" w:rsidRDefault="00817822" w:rsidP="000E1982">
      <w:pPr>
        <w:pStyle w:val="Cabealho"/>
        <w:ind w:firstLine="1134"/>
        <w:jc w:val="both"/>
        <w:rPr>
          <w:sz w:val="24"/>
          <w:szCs w:val="24"/>
        </w:rPr>
      </w:pPr>
    </w:p>
    <w:p w:rsidR="00AA6A4E" w:rsidRPr="00AA6A4E" w:rsidRDefault="00AA6A4E" w:rsidP="000E1982">
      <w:pPr>
        <w:pStyle w:val="Cabealho"/>
        <w:ind w:firstLine="1134"/>
        <w:jc w:val="both"/>
        <w:rPr>
          <w:sz w:val="24"/>
          <w:szCs w:val="24"/>
        </w:rPr>
      </w:pPr>
      <w:r w:rsidRPr="00AA6A4E">
        <w:rPr>
          <w:sz w:val="24"/>
          <w:szCs w:val="24"/>
        </w:rPr>
        <w:t xml:space="preserve">Art. 18. A instalação, o uso ou a desinstalação irregular de programas implicam responsabilidade dos respectivos usuários, cabendo ao órgão técnico relatar à autoridade competente os prejuízos ao trabalho, os riscos e os eventuais danos a que foram submetidos os sistemas, os dados e os equipamentos de informática, em decorrência do ato. </w:t>
      </w:r>
    </w:p>
    <w:p w:rsidR="00AA6A4E" w:rsidRPr="00AA6A4E" w:rsidRDefault="00AA6A4E" w:rsidP="000E1982">
      <w:pPr>
        <w:pStyle w:val="Cabealho"/>
        <w:ind w:firstLine="1134"/>
        <w:jc w:val="both"/>
        <w:rPr>
          <w:sz w:val="24"/>
          <w:szCs w:val="24"/>
        </w:rPr>
      </w:pPr>
    </w:p>
    <w:p w:rsidR="00AA6A4E" w:rsidRPr="00AA6A4E" w:rsidRDefault="00817822" w:rsidP="00817822">
      <w:pPr>
        <w:pStyle w:val="Cabealho"/>
        <w:jc w:val="center"/>
        <w:rPr>
          <w:sz w:val="24"/>
          <w:szCs w:val="24"/>
        </w:rPr>
      </w:pPr>
      <w:r w:rsidRPr="00AA6A4E">
        <w:rPr>
          <w:sz w:val="24"/>
          <w:szCs w:val="24"/>
        </w:rPr>
        <w:t>CAPÍTULO V</w:t>
      </w:r>
    </w:p>
    <w:p w:rsidR="00AA6A4E" w:rsidRPr="00AA6A4E" w:rsidRDefault="00817822" w:rsidP="00817822">
      <w:pPr>
        <w:pStyle w:val="Cabealho"/>
        <w:jc w:val="center"/>
        <w:rPr>
          <w:sz w:val="24"/>
          <w:szCs w:val="24"/>
        </w:rPr>
      </w:pPr>
      <w:r w:rsidRPr="00AA6A4E">
        <w:rPr>
          <w:sz w:val="24"/>
          <w:szCs w:val="24"/>
        </w:rPr>
        <w:t>DISPOSIÇÕES FINAIS</w:t>
      </w:r>
    </w:p>
    <w:p w:rsidR="00AA6A4E" w:rsidRPr="00AA6A4E" w:rsidRDefault="00AA6A4E" w:rsidP="000E1982">
      <w:pPr>
        <w:pStyle w:val="Cabealho"/>
        <w:ind w:firstLine="1134"/>
        <w:jc w:val="both"/>
        <w:rPr>
          <w:sz w:val="24"/>
          <w:szCs w:val="24"/>
        </w:rPr>
      </w:pPr>
    </w:p>
    <w:p w:rsidR="00AA6A4E" w:rsidRPr="00AA6A4E" w:rsidRDefault="00AA6A4E" w:rsidP="000E1982">
      <w:pPr>
        <w:pStyle w:val="Cabealho"/>
        <w:ind w:firstLine="1134"/>
        <w:jc w:val="both"/>
        <w:rPr>
          <w:sz w:val="24"/>
          <w:szCs w:val="24"/>
        </w:rPr>
      </w:pPr>
      <w:r w:rsidRPr="00AA6A4E">
        <w:rPr>
          <w:sz w:val="24"/>
          <w:szCs w:val="24"/>
        </w:rPr>
        <w:t>Art. 19. O órgão técnico elaborará e divulgará modelo de formulário ou formulário eletrônico para o encaminhamento de solicita</w:t>
      </w:r>
      <w:r w:rsidR="00817822">
        <w:rPr>
          <w:sz w:val="24"/>
          <w:szCs w:val="24"/>
        </w:rPr>
        <w:t>ção de programas de computador.</w:t>
      </w:r>
    </w:p>
    <w:p w:rsidR="00AA6A4E" w:rsidRPr="00AA6A4E" w:rsidRDefault="00AA6A4E" w:rsidP="000E1982">
      <w:pPr>
        <w:pStyle w:val="Cabealho"/>
        <w:ind w:firstLine="1134"/>
        <w:jc w:val="both"/>
        <w:rPr>
          <w:sz w:val="24"/>
          <w:szCs w:val="24"/>
        </w:rPr>
      </w:pPr>
    </w:p>
    <w:p w:rsidR="00AA6A4E" w:rsidRPr="00AA6A4E" w:rsidRDefault="00AA6A4E" w:rsidP="000E1982">
      <w:pPr>
        <w:pStyle w:val="Cabealho"/>
        <w:ind w:firstLine="1134"/>
        <w:jc w:val="both"/>
        <w:rPr>
          <w:sz w:val="24"/>
          <w:szCs w:val="24"/>
        </w:rPr>
      </w:pPr>
      <w:r w:rsidRPr="00AA6A4E">
        <w:rPr>
          <w:sz w:val="24"/>
          <w:szCs w:val="24"/>
        </w:rPr>
        <w:t xml:space="preserve">Art. 20. O órgão técnico poderá alterar os requisitos para a solicitação, sempre que for considerado necessário em face da evolução do ambiente e da </w:t>
      </w:r>
      <w:r w:rsidR="0092148E">
        <w:rPr>
          <w:sz w:val="24"/>
          <w:szCs w:val="24"/>
        </w:rPr>
        <w:t>infraestrutura</w:t>
      </w:r>
      <w:r w:rsidR="00A450BB">
        <w:rPr>
          <w:sz w:val="24"/>
          <w:szCs w:val="24"/>
        </w:rPr>
        <w:t>.</w:t>
      </w:r>
    </w:p>
    <w:sectPr w:rsidR="00AA6A4E" w:rsidRPr="00AA6A4E">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7FF6"/>
    <w:rsid w:val="00041291"/>
    <w:rsid w:val="00072305"/>
    <w:rsid w:val="00082509"/>
    <w:rsid w:val="000A1446"/>
    <w:rsid w:val="000A5A7A"/>
    <w:rsid w:val="000E1982"/>
    <w:rsid w:val="0017299B"/>
    <w:rsid w:val="001A2902"/>
    <w:rsid w:val="002125E8"/>
    <w:rsid w:val="002E55A4"/>
    <w:rsid w:val="003237CB"/>
    <w:rsid w:val="00334C0A"/>
    <w:rsid w:val="00336E50"/>
    <w:rsid w:val="003623FC"/>
    <w:rsid w:val="0038071E"/>
    <w:rsid w:val="00384E98"/>
    <w:rsid w:val="0042777D"/>
    <w:rsid w:val="00432DBF"/>
    <w:rsid w:val="00440457"/>
    <w:rsid w:val="004463AE"/>
    <w:rsid w:val="004B4646"/>
    <w:rsid w:val="004C60F5"/>
    <w:rsid w:val="004E0C2C"/>
    <w:rsid w:val="00557FF6"/>
    <w:rsid w:val="00560456"/>
    <w:rsid w:val="005E7BF1"/>
    <w:rsid w:val="005F4A6D"/>
    <w:rsid w:val="006518AC"/>
    <w:rsid w:val="00656DDD"/>
    <w:rsid w:val="00662261"/>
    <w:rsid w:val="00671621"/>
    <w:rsid w:val="00701F06"/>
    <w:rsid w:val="00707AD2"/>
    <w:rsid w:val="007508FA"/>
    <w:rsid w:val="00753714"/>
    <w:rsid w:val="007E3CFF"/>
    <w:rsid w:val="00817822"/>
    <w:rsid w:val="00892191"/>
    <w:rsid w:val="008B0379"/>
    <w:rsid w:val="008B22F9"/>
    <w:rsid w:val="008C0E8B"/>
    <w:rsid w:val="008E04AE"/>
    <w:rsid w:val="008E0AA9"/>
    <w:rsid w:val="0092148E"/>
    <w:rsid w:val="00967F26"/>
    <w:rsid w:val="009A5535"/>
    <w:rsid w:val="009F0FCF"/>
    <w:rsid w:val="00A216B3"/>
    <w:rsid w:val="00A450BB"/>
    <w:rsid w:val="00A85572"/>
    <w:rsid w:val="00AA6A4E"/>
    <w:rsid w:val="00AB0C5E"/>
    <w:rsid w:val="00B30688"/>
    <w:rsid w:val="00C9750B"/>
    <w:rsid w:val="00D2701F"/>
    <w:rsid w:val="00DA3803"/>
    <w:rsid w:val="00DA683A"/>
    <w:rsid w:val="00DE19EB"/>
    <w:rsid w:val="00E52942"/>
    <w:rsid w:val="00E743F9"/>
    <w:rsid w:val="00E85CBD"/>
    <w:rsid w:val="00EB349D"/>
    <w:rsid w:val="00EE0094"/>
    <w:rsid w:val="00F03B17"/>
    <w:rsid w:val="00FA4B9A"/>
    <w:rsid w:val="00FE6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67E7F40-5358-4F5C-BCB4-FDF6AE82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77754">
      <w:bodyDiv w:val="1"/>
      <w:marLeft w:val="0"/>
      <w:marRight w:val="0"/>
      <w:marTop w:val="0"/>
      <w:marBottom w:val="0"/>
      <w:divBdr>
        <w:top w:val="none" w:sz="0" w:space="0" w:color="auto"/>
        <w:left w:val="none" w:sz="0" w:space="0" w:color="auto"/>
        <w:bottom w:val="none" w:sz="0" w:space="0" w:color="auto"/>
        <w:right w:val="none" w:sz="0" w:space="0" w:color="auto"/>
      </w:divBdr>
      <w:divsChild>
        <w:div w:id="211773240">
          <w:marLeft w:val="0"/>
          <w:marRight w:val="0"/>
          <w:marTop w:val="0"/>
          <w:marBottom w:val="0"/>
          <w:divBdr>
            <w:top w:val="none" w:sz="0" w:space="0" w:color="auto"/>
            <w:left w:val="none" w:sz="0" w:space="0" w:color="auto"/>
            <w:bottom w:val="none" w:sz="0" w:space="0" w:color="auto"/>
            <w:right w:val="none" w:sz="0" w:space="0" w:color="auto"/>
          </w:divBdr>
        </w:div>
      </w:divsChild>
    </w:div>
    <w:div w:id="223181224">
      <w:bodyDiv w:val="1"/>
      <w:marLeft w:val="0"/>
      <w:marRight w:val="0"/>
      <w:marTop w:val="0"/>
      <w:marBottom w:val="0"/>
      <w:divBdr>
        <w:top w:val="none" w:sz="0" w:space="0" w:color="auto"/>
        <w:left w:val="none" w:sz="0" w:space="0" w:color="auto"/>
        <w:bottom w:val="none" w:sz="0" w:space="0" w:color="auto"/>
        <w:right w:val="none" w:sz="0" w:space="0" w:color="auto"/>
      </w:divBdr>
      <w:divsChild>
        <w:div w:id="1426459299">
          <w:marLeft w:val="0"/>
          <w:marRight w:val="0"/>
          <w:marTop w:val="0"/>
          <w:marBottom w:val="0"/>
          <w:divBdr>
            <w:top w:val="none" w:sz="0" w:space="0" w:color="auto"/>
            <w:left w:val="none" w:sz="0" w:space="0" w:color="auto"/>
            <w:bottom w:val="none" w:sz="0" w:space="0" w:color="auto"/>
            <w:right w:val="none" w:sz="0" w:space="0" w:color="auto"/>
          </w:divBdr>
          <w:divsChild>
            <w:div w:id="1331182498">
              <w:marLeft w:val="0"/>
              <w:marRight w:val="0"/>
              <w:marTop w:val="0"/>
              <w:marBottom w:val="0"/>
              <w:divBdr>
                <w:top w:val="none" w:sz="0" w:space="0" w:color="auto"/>
                <w:left w:val="none" w:sz="0" w:space="0" w:color="auto"/>
                <w:bottom w:val="none" w:sz="0" w:space="0" w:color="auto"/>
                <w:right w:val="none" w:sz="0" w:space="0" w:color="auto"/>
              </w:divBdr>
              <w:divsChild>
                <w:div w:id="993214594">
                  <w:marLeft w:val="0"/>
                  <w:marRight w:val="0"/>
                  <w:marTop w:val="0"/>
                  <w:marBottom w:val="0"/>
                  <w:divBdr>
                    <w:top w:val="none" w:sz="0" w:space="0" w:color="auto"/>
                    <w:left w:val="none" w:sz="0" w:space="0" w:color="auto"/>
                    <w:bottom w:val="none" w:sz="0" w:space="0" w:color="auto"/>
                    <w:right w:val="none" w:sz="0" w:space="0" w:color="auto"/>
                  </w:divBdr>
                  <w:divsChild>
                    <w:div w:id="1623026557">
                      <w:marLeft w:val="0"/>
                      <w:marRight w:val="0"/>
                      <w:marTop w:val="0"/>
                      <w:marBottom w:val="0"/>
                      <w:divBdr>
                        <w:top w:val="none" w:sz="0" w:space="0" w:color="auto"/>
                        <w:left w:val="none" w:sz="0" w:space="0" w:color="auto"/>
                        <w:bottom w:val="none" w:sz="0" w:space="0" w:color="auto"/>
                        <w:right w:val="none" w:sz="0" w:space="0" w:color="auto"/>
                      </w:divBdr>
                      <w:divsChild>
                        <w:div w:id="2059864297">
                          <w:marLeft w:val="0"/>
                          <w:marRight w:val="0"/>
                          <w:marTop w:val="0"/>
                          <w:marBottom w:val="0"/>
                          <w:divBdr>
                            <w:top w:val="none" w:sz="0" w:space="0" w:color="auto"/>
                            <w:left w:val="none" w:sz="0" w:space="0" w:color="auto"/>
                            <w:bottom w:val="none" w:sz="0" w:space="0" w:color="auto"/>
                            <w:right w:val="none" w:sz="0" w:space="0" w:color="auto"/>
                          </w:divBdr>
                          <w:divsChild>
                            <w:div w:id="1212498985">
                              <w:marLeft w:val="0"/>
                              <w:marRight w:val="0"/>
                              <w:marTop w:val="0"/>
                              <w:marBottom w:val="0"/>
                              <w:divBdr>
                                <w:top w:val="none" w:sz="0" w:space="0" w:color="auto"/>
                                <w:left w:val="none" w:sz="0" w:space="0" w:color="auto"/>
                                <w:bottom w:val="none" w:sz="0" w:space="0" w:color="auto"/>
                                <w:right w:val="none" w:sz="0" w:space="0" w:color="auto"/>
                              </w:divBdr>
                              <w:divsChild>
                                <w:div w:id="259720134">
                                  <w:marLeft w:val="0"/>
                                  <w:marRight w:val="0"/>
                                  <w:marTop w:val="0"/>
                                  <w:marBottom w:val="0"/>
                                  <w:divBdr>
                                    <w:top w:val="none" w:sz="0" w:space="0" w:color="auto"/>
                                    <w:left w:val="none" w:sz="0" w:space="0" w:color="auto"/>
                                    <w:bottom w:val="none" w:sz="0" w:space="0" w:color="auto"/>
                                    <w:right w:val="none" w:sz="0" w:space="0" w:color="auto"/>
                                  </w:divBdr>
                                  <w:divsChild>
                                    <w:div w:id="7348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305070">
      <w:bodyDiv w:val="1"/>
      <w:marLeft w:val="0"/>
      <w:marRight w:val="0"/>
      <w:marTop w:val="0"/>
      <w:marBottom w:val="0"/>
      <w:divBdr>
        <w:top w:val="none" w:sz="0" w:space="0" w:color="auto"/>
        <w:left w:val="none" w:sz="0" w:space="0" w:color="auto"/>
        <w:bottom w:val="none" w:sz="0" w:space="0" w:color="auto"/>
        <w:right w:val="none" w:sz="0" w:space="0" w:color="auto"/>
      </w:divBdr>
      <w:divsChild>
        <w:div w:id="442194927">
          <w:marLeft w:val="0"/>
          <w:marRight w:val="0"/>
          <w:marTop w:val="0"/>
          <w:marBottom w:val="0"/>
          <w:divBdr>
            <w:top w:val="none" w:sz="0" w:space="0" w:color="auto"/>
            <w:left w:val="none" w:sz="0" w:space="0" w:color="auto"/>
            <w:bottom w:val="none" w:sz="0" w:space="0" w:color="auto"/>
            <w:right w:val="none" w:sz="0" w:space="0" w:color="auto"/>
          </w:divBdr>
          <w:divsChild>
            <w:div w:id="1585529164">
              <w:marLeft w:val="0"/>
              <w:marRight w:val="0"/>
              <w:marTop w:val="0"/>
              <w:marBottom w:val="0"/>
              <w:divBdr>
                <w:top w:val="none" w:sz="0" w:space="0" w:color="auto"/>
                <w:left w:val="none" w:sz="0" w:space="0" w:color="auto"/>
                <w:bottom w:val="none" w:sz="0" w:space="0" w:color="auto"/>
                <w:right w:val="none" w:sz="0" w:space="0" w:color="auto"/>
              </w:divBdr>
              <w:divsChild>
                <w:div w:id="182214108">
                  <w:marLeft w:val="0"/>
                  <w:marRight w:val="0"/>
                  <w:marTop w:val="0"/>
                  <w:marBottom w:val="0"/>
                  <w:divBdr>
                    <w:top w:val="none" w:sz="0" w:space="0" w:color="auto"/>
                    <w:left w:val="none" w:sz="0" w:space="0" w:color="auto"/>
                    <w:bottom w:val="none" w:sz="0" w:space="0" w:color="auto"/>
                    <w:right w:val="none" w:sz="0" w:space="0" w:color="auto"/>
                  </w:divBdr>
                  <w:divsChild>
                    <w:div w:id="1390227796">
                      <w:marLeft w:val="0"/>
                      <w:marRight w:val="0"/>
                      <w:marTop w:val="0"/>
                      <w:marBottom w:val="0"/>
                      <w:divBdr>
                        <w:top w:val="none" w:sz="0" w:space="0" w:color="auto"/>
                        <w:left w:val="none" w:sz="0" w:space="0" w:color="auto"/>
                        <w:bottom w:val="none" w:sz="0" w:space="0" w:color="auto"/>
                        <w:right w:val="none" w:sz="0" w:space="0" w:color="auto"/>
                      </w:divBdr>
                      <w:divsChild>
                        <w:div w:id="274024872">
                          <w:marLeft w:val="0"/>
                          <w:marRight w:val="0"/>
                          <w:marTop w:val="0"/>
                          <w:marBottom w:val="0"/>
                          <w:divBdr>
                            <w:top w:val="none" w:sz="0" w:space="0" w:color="auto"/>
                            <w:left w:val="none" w:sz="0" w:space="0" w:color="auto"/>
                            <w:bottom w:val="none" w:sz="0" w:space="0" w:color="auto"/>
                            <w:right w:val="none" w:sz="0" w:space="0" w:color="auto"/>
                          </w:divBdr>
                          <w:divsChild>
                            <w:div w:id="1537737428">
                              <w:marLeft w:val="0"/>
                              <w:marRight w:val="0"/>
                              <w:marTop w:val="0"/>
                              <w:marBottom w:val="0"/>
                              <w:divBdr>
                                <w:top w:val="none" w:sz="0" w:space="0" w:color="auto"/>
                                <w:left w:val="none" w:sz="0" w:space="0" w:color="auto"/>
                                <w:bottom w:val="none" w:sz="0" w:space="0" w:color="auto"/>
                                <w:right w:val="none" w:sz="0" w:space="0" w:color="auto"/>
                              </w:divBdr>
                              <w:divsChild>
                                <w:div w:id="1168904185">
                                  <w:marLeft w:val="0"/>
                                  <w:marRight w:val="0"/>
                                  <w:marTop w:val="0"/>
                                  <w:marBottom w:val="0"/>
                                  <w:divBdr>
                                    <w:top w:val="none" w:sz="0" w:space="0" w:color="auto"/>
                                    <w:left w:val="none" w:sz="0" w:space="0" w:color="auto"/>
                                    <w:bottom w:val="none" w:sz="0" w:space="0" w:color="auto"/>
                                    <w:right w:val="none" w:sz="0" w:space="0" w:color="auto"/>
                                  </w:divBdr>
                                  <w:divsChild>
                                    <w:div w:id="5030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597497">
      <w:bodyDiv w:val="1"/>
      <w:marLeft w:val="0"/>
      <w:marRight w:val="0"/>
      <w:marTop w:val="0"/>
      <w:marBottom w:val="0"/>
      <w:divBdr>
        <w:top w:val="none" w:sz="0" w:space="0" w:color="auto"/>
        <w:left w:val="none" w:sz="0" w:space="0" w:color="auto"/>
        <w:bottom w:val="none" w:sz="0" w:space="0" w:color="auto"/>
        <w:right w:val="none" w:sz="0" w:space="0" w:color="auto"/>
      </w:divBdr>
      <w:divsChild>
        <w:div w:id="1386559570">
          <w:marLeft w:val="0"/>
          <w:marRight w:val="0"/>
          <w:marTop w:val="0"/>
          <w:marBottom w:val="0"/>
          <w:divBdr>
            <w:top w:val="none" w:sz="0" w:space="0" w:color="auto"/>
            <w:left w:val="none" w:sz="0" w:space="0" w:color="auto"/>
            <w:bottom w:val="none" w:sz="0" w:space="0" w:color="auto"/>
            <w:right w:val="none" w:sz="0" w:space="0" w:color="auto"/>
          </w:divBdr>
        </w:div>
      </w:divsChild>
    </w:div>
    <w:div w:id="1276862364">
      <w:bodyDiv w:val="1"/>
      <w:marLeft w:val="0"/>
      <w:marRight w:val="0"/>
      <w:marTop w:val="0"/>
      <w:marBottom w:val="0"/>
      <w:divBdr>
        <w:top w:val="none" w:sz="0" w:space="0" w:color="auto"/>
        <w:left w:val="none" w:sz="0" w:space="0" w:color="auto"/>
        <w:bottom w:val="none" w:sz="0" w:space="0" w:color="auto"/>
        <w:right w:val="none" w:sz="0" w:space="0" w:color="auto"/>
      </w:divBdr>
      <w:divsChild>
        <w:div w:id="41754421">
          <w:marLeft w:val="0"/>
          <w:marRight w:val="0"/>
          <w:marTop w:val="0"/>
          <w:marBottom w:val="0"/>
          <w:divBdr>
            <w:top w:val="none" w:sz="0" w:space="0" w:color="auto"/>
            <w:left w:val="none" w:sz="0" w:space="0" w:color="auto"/>
            <w:bottom w:val="none" w:sz="0" w:space="0" w:color="auto"/>
            <w:right w:val="none" w:sz="0" w:space="0" w:color="auto"/>
          </w:divBdr>
        </w:div>
      </w:divsChild>
    </w:div>
    <w:div w:id="1404252969">
      <w:bodyDiv w:val="1"/>
      <w:marLeft w:val="0"/>
      <w:marRight w:val="0"/>
      <w:marTop w:val="0"/>
      <w:marBottom w:val="0"/>
      <w:divBdr>
        <w:top w:val="none" w:sz="0" w:space="0" w:color="auto"/>
        <w:left w:val="none" w:sz="0" w:space="0" w:color="auto"/>
        <w:bottom w:val="none" w:sz="0" w:space="0" w:color="auto"/>
        <w:right w:val="none" w:sz="0" w:space="0" w:color="auto"/>
      </w:divBdr>
      <w:divsChild>
        <w:div w:id="913592281">
          <w:marLeft w:val="0"/>
          <w:marRight w:val="0"/>
          <w:marTop w:val="0"/>
          <w:marBottom w:val="0"/>
          <w:divBdr>
            <w:top w:val="none" w:sz="0" w:space="0" w:color="auto"/>
            <w:left w:val="none" w:sz="0" w:space="0" w:color="auto"/>
            <w:bottom w:val="none" w:sz="0" w:space="0" w:color="auto"/>
            <w:right w:val="none" w:sz="0" w:space="0" w:color="auto"/>
          </w:divBdr>
        </w:div>
      </w:divsChild>
    </w:div>
    <w:div w:id="1605259392">
      <w:bodyDiv w:val="1"/>
      <w:marLeft w:val="0"/>
      <w:marRight w:val="0"/>
      <w:marTop w:val="0"/>
      <w:marBottom w:val="0"/>
      <w:divBdr>
        <w:top w:val="none" w:sz="0" w:space="0" w:color="auto"/>
        <w:left w:val="none" w:sz="0" w:space="0" w:color="auto"/>
        <w:bottom w:val="none" w:sz="0" w:space="0" w:color="auto"/>
        <w:right w:val="none" w:sz="0" w:space="0" w:color="auto"/>
      </w:divBdr>
      <w:divsChild>
        <w:div w:id="668023194">
          <w:marLeft w:val="0"/>
          <w:marRight w:val="0"/>
          <w:marTop w:val="0"/>
          <w:marBottom w:val="0"/>
          <w:divBdr>
            <w:top w:val="none" w:sz="0" w:space="0" w:color="auto"/>
            <w:left w:val="none" w:sz="0" w:space="0" w:color="auto"/>
            <w:bottom w:val="none" w:sz="0" w:space="0" w:color="auto"/>
            <w:right w:val="none" w:sz="0" w:space="0" w:color="auto"/>
          </w:divBdr>
        </w:div>
      </w:divsChild>
    </w:div>
    <w:div w:id="1736049946">
      <w:bodyDiv w:val="1"/>
      <w:marLeft w:val="0"/>
      <w:marRight w:val="0"/>
      <w:marTop w:val="0"/>
      <w:marBottom w:val="0"/>
      <w:divBdr>
        <w:top w:val="none" w:sz="0" w:space="0" w:color="auto"/>
        <w:left w:val="none" w:sz="0" w:space="0" w:color="auto"/>
        <w:bottom w:val="none" w:sz="0" w:space="0" w:color="auto"/>
        <w:right w:val="none" w:sz="0" w:space="0" w:color="auto"/>
      </w:divBdr>
      <w:divsChild>
        <w:div w:id="1558586727">
          <w:marLeft w:val="0"/>
          <w:marRight w:val="0"/>
          <w:marTop w:val="0"/>
          <w:marBottom w:val="0"/>
          <w:divBdr>
            <w:top w:val="none" w:sz="0" w:space="0" w:color="auto"/>
            <w:left w:val="none" w:sz="0" w:space="0" w:color="auto"/>
            <w:bottom w:val="none" w:sz="0" w:space="0" w:color="auto"/>
            <w:right w:val="none" w:sz="0" w:space="0" w:color="auto"/>
          </w:divBdr>
          <w:divsChild>
            <w:div w:id="941188799">
              <w:marLeft w:val="0"/>
              <w:marRight w:val="0"/>
              <w:marTop w:val="0"/>
              <w:marBottom w:val="0"/>
              <w:divBdr>
                <w:top w:val="none" w:sz="0" w:space="0" w:color="auto"/>
                <w:left w:val="none" w:sz="0" w:space="0" w:color="auto"/>
                <w:bottom w:val="none" w:sz="0" w:space="0" w:color="auto"/>
                <w:right w:val="none" w:sz="0" w:space="0" w:color="auto"/>
              </w:divBdr>
              <w:divsChild>
                <w:div w:id="1639719783">
                  <w:marLeft w:val="0"/>
                  <w:marRight w:val="0"/>
                  <w:marTop w:val="0"/>
                  <w:marBottom w:val="0"/>
                  <w:divBdr>
                    <w:top w:val="none" w:sz="0" w:space="0" w:color="auto"/>
                    <w:left w:val="none" w:sz="0" w:space="0" w:color="auto"/>
                    <w:bottom w:val="none" w:sz="0" w:space="0" w:color="auto"/>
                    <w:right w:val="none" w:sz="0" w:space="0" w:color="auto"/>
                  </w:divBdr>
                  <w:divsChild>
                    <w:div w:id="1208378104">
                      <w:marLeft w:val="0"/>
                      <w:marRight w:val="0"/>
                      <w:marTop w:val="0"/>
                      <w:marBottom w:val="0"/>
                      <w:divBdr>
                        <w:top w:val="none" w:sz="0" w:space="0" w:color="auto"/>
                        <w:left w:val="none" w:sz="0" w:space="0" w:color="auto"/>
                        <w:bottom w:val="none" w:sz="0" w:space="0" w:color="auto"/>
                        <w:right w:val="none" w:sz="0" w:space="0" w:color="auto"/>
                      </w:divBdr>
                      <w:divsChild>
                        <w:div w:id="1597325862">
                          <w:marLeft w:val="0"/>
                          <w:marRight w:val="0"/>
                          <w:marTop w:val="0"/>
                          <w:marBottom w:val="0"/>
                          <w:divBdr>
                            <w:top w:val="none" w:sz="0" w:space="0" w:color="auto"/>
                            <w:left w:val="none" w:sz="0" w:space="0" w:color="auto"/>
                            <w:bottom w:val="none" w:sz="0" w:space="0" w:color="auto"/>
                            <w:right w:val="none" w:sz="0" w:space="0" w:color="auto"/>
                          </w:divBdr>
                          <w:divsChild>
                            <w:div w:id="817457852">
                              <w:marLeft w:val="0"/>
                              <w:marRight w:val="0"/>
                              <w:marTop w:val="0"/>
                              <w:marBottom w:val="0"/>
                              <w:divBdr>
                                <w:top w:val="none" w:sz="0" w:space="0" w:color="auto"/>
                                <w:left w:val="none" w:sz="0" w:space="0" w:color="auto"/>
                                <w:bottom w:val="none" w:sz="0" w:space="0" w:color="auto"/>
                                <w:right w:val="none" w:sz="0" w:space="0" w:color="auto"/>
                              </w:divBdr>
                              <w:divsChild>
                                <w:div w:id="1072506824">
                                  <w:marLeft w:val="0"/>
                                  <w:marRight w:val="0"/>
                                  <w:marTop w:val="0"/>
                                  <w:marBottom w:val="0"/>
                                  <w:divBdr>
                                    <w:top w:val="none" w:sz="0" w:space="0" w:color="auto"/>
                                    <w:left w:val="none" w:sz="0" w:space="0" w:color="auto"/>
                                    <w:bottom w:val="none" w:sz="0" w:space="0" w:color="auto"/>
                                    <w:right w:val="none" w:sz="0" w:space="0" w:color="auto"/>
                                  </w:divBdr>
                                  <w:divsChild>
                                    <w:div w:id="2049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469739">
      <w:bodyDiv w:val="1"/>
      <w:marLeft w:val="0"/>
      <w:marRight w:val="0"/>
      <w:marTop w:val="0"/>
      <w:marBottom w:val="0"/>
      <w:divBdr>
        <w:top w:val="none" w:sz="0" w:space="0" w:color="auto"/>
        <w:left w:val="none" w:sz="0" w:space="0" w:color="auto"/>
        <w:bottom w:val="none" w:sz="0" w:space="0" w:color="auto"/>
        <w:right w:val="none" w:sz="0" w:space="0" w:color="auto"/>
      </w:divBdr>
      <w:divsChild>
        <w:div w:id="1081953311">
          <w:marLeft w:val="0"/>
          <w:marRight w:val="0"/>
          <w:marTop w:val="0"/>
          <w:marBottom w:val="0"/>
          <w:divBdr>
            <w:top w:val="none" w:sz="0" w:space="0" w:color="auto"/>
            <w:left w:val="none" w:sz="0" w:space="0" w:color="auto"/>
            <w:bottom w:val="none" w:sz="0" w:space="0" w:color="auto"/>
            <w:right w:val="none" w:sz="0" w:space="0" w:color="auto"/>
          </w:divBdr>
          <w:divsChild>
            <w:div w:id="386682507">
              <w:marLeft w:val="0"/>
              <w:marRight w:val="0"/>
              <w:marTop w:val="0"/>
              <w:marBottom w:val="0"/>
              <w:divBdr>
                <w:top w:val="none" w:sz="0" w:space="0" w:color="auto"/>
                <w:left w:val="none" w:sz="0" w:space="0" w:color="auto"/>
                <w:bottom w:val="none" w:sz="0" w:space="0" w:color="auto"/>
                <w:right w:val="none" w:sz="0" w:space="0" w:color="auto"/>
              </w:divBdr>
              <w:divsChild>
                <w:div w:id="732001679">
                  <w:marLeft w:val="0"/>
                  <w:marRight w:val="0"/>
                  <w:marTop w:val="0"/>
                  <w:marBottom w:val="0"/>
                  <w:divBdr>
                    <w:top w:val="none" w:sz="0" w:space="0" w:color="auto"/>
                    <w:left w:val="none" w:sz="0" w:space="0" w:color="auto"/>
                    <w:bottom w:val="none" w:sz="0" w:space="0" w:color="auto"/>
                    <w:right w:val="none" w:sz="0" w:space="0" w:color="auto"/>
                  </w:divBdr>
                  <w:divsChild>
                    <w:div w:id="627668618">
                      <w:marLeft w:val="0"/>
                      <w:marRight w:val="0"/>
                      <w:marTop w:val="0"/>
                      <w:marBottom w:val="0"/>
                      <w:divBdr>
                        <w:top w:val="none" w:sz="0" w:space="0" w:color="auto"/>
                        <w:left w:val="none" w:sz="0" w:space="0" w:color="auto"/>
                        <w:bottom w:val="none" w:sz="0" w:space="0" w:color="auto"/>
                        <w:right w:val="none" w:sz="0" w:space="0" w:color="auto"/>
                      </w:divBdr>
                      <w:divsChild>
                        <w:div w:id="1225095808">
                          <w:marLeft w:val="0"/>
                          <w:marRight w:val="0"/>
                          <w:marTop w:val="0"/>
                          <w:marBottom w:val="0"/>
                          <w:divBdr>
                            <w:top w:val="none" w:sz="0" w:space="0" w:color="auto"/>
                            <w:left w:val="none" w:sz="0" w:space="0" w:color="auto"/>
                            <w:bottom w:val="none" w:sz="0" w:space="0" w:color="auto"/>
                            <w:right w:val="none" w:sz="0" w:space="0" w:color="auto"/>
                          </w:divBdr>
                          <w:divsChild>
                            <w:div w:id="431165136">
                              <w:marLeft w:val="0"/>
                              <w:marRight w:val="0"/>
                              <w:marTop w:val="0"/>
                              <w:marBottom w:val="0"/>
                              <w:divBdr>
                                <w:top w:val="none" w:sz="0" w:space="0" w:color="auto"/>
                                <w:left w:val="none" w:sz="0" w:space="0" w:color="auto"/>
                                <w:bottom w:val="none" w:sz="0" w:space="0" w:color="auto"/>
                                <w:right w:val="none" w:sz="0" w:space="0" w:color="auto"/>
                              </w:divBdr>
                              <w:divsChild>
                                <w:div w:id="414908937">
                                  <w:marLeft w:val="0"/>
                                  <w:marRight w:val="0"/>
                                  <w:marTop w:val="0"/>
                                  <w:marBottom w:val="0"/>
                                  <w:divBdr>
                                    <w:top w:val="none" w:sz="0" w:space="0" w:color="auto"/>
                                    <w:left w:val="none" w:sz="0" w:space="0" w:color="auto"/>
                                    <w:bottom w:val="none" w:sz="0" w:space="0" w:color="auto"/>
                                    <w:right w:val="none" w:sz="0" w:space="0" w:color="auto"/>
                                  </w:divBdr>
                                  <w:divsChild>
                                    <w:div w:id="14449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gov.br/legin/int/portar/2012/portaria-318-13-agosto-2012-774034-publicacaooriginal-137389-cd-dg.html" TargetMode="External"/><Relationship Id="rId3" Type="http://schemas.openxmlformats.org/officeDocument/2006/relationships/webSettings" Target="webSettings.xml"/><Relationship Id="rId7" Type="http://schemas.openxmlformats.org/officeDocument/2006/relationships/hyperlink" Target="http://www2.camara.gov.br/legin/int/portar/2012/portaria-318-13-agosto-2012-774034-publicacaooriginal-137389-cd-dg.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camara.gov.br/legin/int/portar/2012/portaria-318-13-agosto-2012-774034-publicacaooriginal-137389-cd-dg.html"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hyperlink" Target="http://www2.camara.gov.br/legin/int/portar/2011/portaria-375-8-novembro-2011-611804-publicacaooriginal-134292-cd-dg.html" TargetMode="External"/><Relationship Id="rId4" Type="http://schemas.openxmlformats.org/officeDocument/2006/relationships/image" Target="media/image1.png"/><Relationship Id="rId9" Type="http://schemas.openxmlformats.org/officeDocument/2006/relationships/hyperlink" Target="http://www2.camara.gov.br/legin/int/portar/2011/portaria-375-8-novembro-2011-611804-publicacaooriginal-134292-cd-dg.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2277</Words>
  <Characters>12296</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14544</CharactersWithSpaces>
  <SharedDoc>false</SharedDoc>
  <HLinks>
    <vt:vector size="30" baseType="variant">
      <vt:variant>
        <vt:i4>6160475</vt:i4>
      </vt:variant>
      <vt:variant>
        <vt:i4>12</vt:i4>
      </vt:variant>
      <vt:variant>
        <vt:i4>0</vt:i4>
      </vt:variant>
      <vt:variant>
        <vt:i4>5</vt:i4>
      </vt:variant>
      <vt:variant>
        <vt:lpwstr>http://www2.camara.gov.br/legin/int/portar/2011/portaria-375-8-novembro-2011-611804-publicacaooriginal-134292-cd-dg.html</vt:lpwstr>
      </vt:variant>
      <vt:variant>
        <vt:lpwstr/>
      </vt:variant>
      <vt:variant>
        <vt:i4>6160475</vt:i4>
      </vt:variant>
      <vt:variant>
        <vt:i4>9</vt:i4>
      </vt:variant>
      <vt:variant>
        <vt:i4>0</vt:i4>
      </vt:variant>
      <vt:variant>
        <vt:i4>5</vt:i4>
      </vt:variant>
      <vt:variant>
        <vt:lpwstr>http://www2.camara.gov.br/legin/int/portar/2011/portaria-375-8-novembro-2011-611804-publicacaooriginal-134292-cd-dg.html</vt:lpwstr>
      </vt:variant>
      <vt:variant>
        <vt:lpwstr/>
      </vt:variant>
      <vt:variant>
        <vt:i4>2818163</vt:i4>
      </vt:variant>
      <vt:variant>
        <vt:i4>6</vt:i4>
      </vt:variant>
      <vt:variant>
        <vt:i4>0</vt:i4>
      </vt:variant>
      <vt:variant>
        <vt:i4>5</vt:i4>
      </vt:variant>
      <vt:variant>
        <vt:lpwstr>http://www2.camara.gov.br/legin/int/portar/2012/portaria-318-13-agosto-2012-774034-publicacaooriginal-137389-cd-dg.html</vt:lpwstr>
      </vt:variant>
      <vt:variant>
        <vt:lpwstr/>
      </vt:variant>
      <vt:variant>
        <vt:i4>2818163</vt:i4>
      </vt:variant>
      <vt:variant>
        <vt:i4>3</vt:i4>
      </vt:variant>
      <vt:variant>
        <vt:i4>0</vt:i4>
      </vt:variant>
      <vt:variant>
        <vt:i4>5</vt:i4>
      </vt:variant>
      <vt:variant>
        <vt:lpwstr>http://www2.camara.gov.br/legin/int/portar/2012/portaria-318-13-agosto-2012-774034-publicacaooriginal-137389-cd-dg.html</vt:lpwstr>
      </vt:variant>
      <vt:variant>
        <vt:lpwstr/>
      </vt:variant>
      <vt:variant>
        <vt:i4>2818163</vt:i4>
      </vt:variant>
      <vt:variant>
        <vt:i4>0</vt:i4>
      </vt:variant>
      <vt:variant>
        <vt:i4>0</vt:i4>
      </vt:variant>
      <vt:variant>
        <vt:i4>5</vt:i4>
      </vt:variant>
      <vt:variant>
        <vt:lpwstr>http://www2.camara.gov.br/legin/int/portar/2012/portaria-318-13-agosto-2012-774034-publicacaooriginal-137389-cd-dg.html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2025-11-20T17:42:00Z</dcterms:created>
  <dcterms:modified xsi:type="dcterms:W3CDTF">2025-11-20T17:42:00Z</dcterms:modified>
</cp:coreProperties>
</file>