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51" w:rsidRDefault="00841851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9283" r:id="rId5"/>
        </w:objec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jc w:val="both"/>
        <w:rPr>
          <w:sz w:val="24"/>
        </w:rPr>
      </w:pPr>
    </w:p>
    <w:p w:rsidR="00841851" w:rsidRPr="002C765C" w:rsidRDefault="00841851">
      <w:pPr>
        <w:pStyle w:val="Cabealho"/>
        <w:jc w:val="center"/>
        <w:rPr>
          <w:b/>
          <w:sz w:val="24"/>
        </w:rPr>
      </w:pPr>
      <w:bookmarkStart w:id="0" w:name="_GoBack"/>
      <w:r w:rsidRPr="002C765C">
        <w:rPr>
          <w:b/>
          <w:sz w:val="24"/>
        </w:rPr>
        <w:t>CÂMARA DOS DEPUTADOS</w:t>
      </w:r>
    </w:p>
    <w:bookmarkEnd w:id="0"/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A7251D" w:rsidRPr="000C6ABF" w:rsidRDefault="00A7251D" w:rsidP="00A7251D">
      <w:pPr>
        <w:pStyle w:val="Cabealho"/>
        <w:jc w:val="center"/>
        <w:rPr>
          <w:b/>
          <w:sz w:val="28"/>
        </w:rPr>
      </w:pPr>
      <w:r w:rsidRPr="000C6ABF">
        <w:rPr>
          <w:b/>
          <w:sz w:val="28"/>
        </w:rPr>
        <w:t>PORTARIA Nº 669, DE 29 DE NOVEMBRO DE 1990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left="4536"/>
        <w:jc w:val="both"/>
        <w:rPr>
          <w:sz w:val="24"/>
        </w:rPr>
      </w:pPr>
      <w:r w:rsidRPr="00A7251D">
        <w:rPr>
          <w:sz w:val="24"/>
        </w:rPr>
        <w:t xml:space="preserve">Cria o Centro de Operações e Suporte Técnico de Informática e Automação, da Câmara dos Deputados.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b/>
          <w:sz w:val="24"/>
        </w:rPr>
        <w:t>O DIRETOR-GERAL DA CÂMARA DOS DEPUTADOS</w:t>
      </w:r>
      <w:r w:rsidRPr="00A7251D">
        <w:rPr>
          <w:sz w:val="24"/>
        </w:rPr>
        <w:t xml:space="preserve">, usando das atribuições que lhe confere o § 2º, in fine, do art. 1º, combinado com o art. 2º da Resolução nº 115, de 04 de dezembro de 1984,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RESOLVE: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Criar o Centro de Operações e Suporte Técnico de Informática e Automação, da Câmara dos Deputados, na forma a seguir especificada: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 xml:space="preserve">1. Dos Objetivos 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 xml:space="preserve">Viabilizar a implantação do Programa de </w:t>
      </w:r>
      <w:proofErr w:type="spellStart"/>
      <w:r w:rsidRPr="00B03F1E">
        <w:rPr>
          <w:sz w:val="24"/>
        </w:rPr>
        <w:t>lnformatização</w:t>
      </w:r>
      <w:proofErr w:type="spellEnd"/>
      <w:r w:rsidRPr="00B03F1E">
        <w:rPr>
          <w:sz w:val="24"/>
        </w:rPr>
        <w:t xml:space="preserve"> da Câmara dos Deputados, exercendo as atribuições a seguir relacionadas e outras pertinentes que se fizerem necessárias: 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a) participar do processo de planejamento global da Câmara dos Deputados;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b) elaborar, em consonância com o planejamento global, o plano setorial de informática;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c) organizar e coordenar as atividades relacionadas à informática;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d) gerir a instalação, manutenção e utilização dos recursos computacionais, próprios e de terceiros;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e) administrar os recursos humanos especialistas envolvidos com a função;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f) promover, isoladamente ou em conjunto com a Coordenação de Seleção e Treinamento da Casa, constante capacitação de seus técnicos e de usuários de serviços de informática;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g) estabelecer, disseminar e fiscalizar o atendimento a normas e padrões relacionados a segurança, privacidade e uso dos recursos tecnológicos e informacionais da Câmara;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h) identificar necessidades, avaliar alternativas e encaminhar o desenvolvimento de soluções para todas as áreas da Câmara dos Deputados;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i) propor, acompanhar e administrar tecnicamente a prestação de serviços de processamento de dados por parte de terceiros;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t>j) funcionar, quando solicitado, como consultoria técnica à Administração da Casa e aos parlamentares;</w:t>
      </w:r>
    </w:p>
    <w:p w:rsidR="00B03F1E" w:rsidRPr="00B03F1E" w:rsidRDefault="00B03F1E" w:rsidP="00B03F1E">
      <w:pPr>
        <w:pStyle w:val="Cabealho"/>
        <w:ind w:firstLine="1134"/>
        <w:jc w:val="both"/>
        <w:rPr>
          <w:sz w:val="24"/>
        </w:rPr>
      </w:pPr>
      <w:r w:rsidRPr="00B03F1E">
        <w:rPr>
          <w:sz w:val="24"/>
        </w:rPr>
        <w:lastRenderedPageBreak/>
        <w:t xml:space="preserve">k) manter relações com entidades externas públicas ou privadas, visando o atendimento à legislação especifica, à representação em associações técnicas e ao intercâmbio de informações; </w:t>
      </w:r>
    </w:p>
    <w:p w:rsidR="00A7251D" w:rsidRPr="00B03F1E" w:rsidRDefault="00B03F1E" w:rsidP="00B03F1E">
      <w:pPr>
        <w:pStyle w:val="Cabealho"/>
        <w:ind w:firstLine="1134"/>
        <w:jc w:val="both"/>
        <w:rPr>
          <w:color w:val="FF0000"/>
          <w:sz w:val="24"/>
        </w:rPr>
      </w:pPr>
      <w:r w:rsidRPr="00B03F1E">
        <w:rPr>
          <w:sz w:val="24"/>
        </w:rPr>
        <w:t>l) acompanhar as transformações internas da Câmara dos Deputados e as externas do mercado de informática, a fim de propor medidas pertinentes à manutenção do nível de adequação tecnológica.</w:t>
      </w:r>
      <w:r>
        <w:rPr>
          <w:sz w:val="24"/>
        </w:rPr>
        <w:t xml:space="preserve"> </w:t>
      </w:r>
      <w:hyperlink r:id="rId6" w:history="1">
        <w:r w:rsidRPr="00163919">
          <w:rPr>
            <w:rStyle w:val="Hyperlink"/>
            <w:i/>
            <w:sz w:val="24"/>
          </w:rPr>
          <w:t>(Item com redação dada pela Portaria nº 716, de 1/8/1991)</w:t>
        </w:r>
      </w:hyperlink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2. Do Pessoal Integrante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2.1. O Diretor do Departamento de Material e Patrimônio, o Técnico Legislativo Osório Marques de Oliveira, exercerá a atribuição de Supervisor do Centro, cabendo a este indicar a esta Diretoria-Geral os servidores do Quadro Permanente e das Tabelas Permanente e Especial, comprovadamente possuidores de conhecimentos na área de informática e automação, para ocuparem as funções de que tratam os itens 2.3, 2.5 e 2.6, ou os que devam participar de cursos de capacitação específicos para futuras designações.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2.2. Ao Supervisor caberá a orientação </w:t>
      </w:r>
      <w:proofErr w:type="spellStart"/>
      <w:r w:rsidRPr="00A7251D">
        <w:rPr>
          <w:sz w:val="24"/>
        </w:rPr>
        <w:t>normatizadora</w:t>
      </w:r>
      <w:proofErr w:type="spellEnd"/>
      <w:r w:rsidRPr="00A7251D">
        <w:rPr>
          <w:sz w:val="24"/>
        </w:rPr>
        <w:t xml:space="preserve"> das atividades de informática e automação traçadas para a Câmara dos Deputados, em consonância com a orientação geral definida por esta Diretoria-Geral.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2.3. A coordenação técnica dos trabalhos, com indicação das prioridades a serem examinadas, será exercida pelo Coordenador a ser indicado pelo Supervisor.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2.4. A orientação técnica dos trabalhos será realizada pelos Gerentes indicados pelo Coordenador para cada Núcleo de atividade, dentre os integrantes do Centro.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2.5. Ao Secretário do Centro caberá atuar como elemento de ligação entre o Supervisor e o Coordenador e deste com os Gerentes dos Núcleos; acompanhar as atividades executadas pelo grupo, mantendo registros de desempenho dos Núcleos; orientar os trabalhos do Núcleo de Apoio; prover o material necessário à execução dos trabalhos e tomar as providências administrativas pertinentes. </w:t>
      </w:r>
    </w:p>
    <w:p w:rsidR="002745CF" w:rsidRPr="00163919" w:rsidRDefault="002745CF" w:rsidP="002745CF">
      <w:pPr>
        <w:pStyle w:val="Cabealho"/>
        <w:ind w:firstLine="1134"/>
        <w:jc w:val="both"/>
        <w:rPr>
          <w:i/>
          <w:color w:val="FF0000"/>
          <w:sz w:val="24"/>
        </w:rPr>
      </w:pPr>
      <w:r w:rsidRPr="002745CF">
        <w:rPr>
          <w:sz w:val="24"/>
        </w:rPr>
        <w:t xml:space="preserve">2.6. O Centro será estruturado em Núcleos de atividades, com as atribuições descritas no Anexo com a seguinte constituição: </w:t>
      </w:r>
      <w:hyperlink r:id="rId7" w:history="1">
        <w:r w:rsidR="00635E4A" w:rsidRPr="00163919">
          <w:rPr>
            <w:rStyle w:val="Hyperlink"/>
            <w:i/>
            <w:sz w:val="24"/>
          </w:rPr>
          <w:t xml:space="preserve">(Subitem com redação dada pela Portaria nº </w:t>
        </w:r>
        <w:r w:rsidR="009C72A5" w:rsidRPr="00163919">
          <w:rPr>
            <w:rStyle w:val="Hyperlink"/>
            <w:i/>
            <w:sz w:val="24"/>
          </w:rPr>
          <w:t>395</w:t>
        </w:r>
        <w:r w:rsidR="00635E4A" w:rsidRPr="00163919">
          <w:rPr>
            <w:rStyle w:val="Hyperlink"/>
            <w:i/>
            <w:sz w:val="24"/>
          </w:rPr>
          <w:t xml:space="preserve">, de </w:t>
        </w:r>
        <w:r w:rsidR="009C72A5" w:rsidRPr="00163919">
          <w:rPr>
            <w:rStyle w:val="Hyperlink"/>
            <w:i/>
            <w:sz w:val="24"/>
          </w:rPr>
          <w:t>20/8/1992</w:t>
        </w:r>
        <w:r w:rsidR="00635E4A" w:rsidRPr="00163919">
          <w:rPr>
            <w:rStyle w:val="Hyperlink"/>
            <w:i/>
            <w:sz w:val="24"/>
          </w:rPr>
          <w:t>)</w:t>
        </w:r>
      </w:hyperlink>
    </w:p>
    <w:p w:rsidR="002745CF" w:rsidRPr="002745CF" w:rsidRDefault="002745CF" w:rsidP="002745CF">
      <w:pPr>
        <w:pStyle w:val="Cabealho"/>
        <w:ind w:firstLine="1134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9C72A5" w:rsidRPr="00046A16" w:rsidTr="00046A16">
        <w:tc>
          <w:tcPr>
            <w:tcW w:w="4772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t>Nº de integrantes</w:t>
            </w:r>
          </w:p>
        </w:tc>
        <w:tc>
          <w:tcPr>
            <w:tcW w:w="4773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t>Núcleo de Atividades e Funções</w:t>
            </w:r>
          </w:p>
        </w:tc>
      </w:tr>
      <w:tr w:rsidR="009C72A5" w:rsidRPr="00046A16" w:rsidTr="00046A16">
        <w:tc>
          <w:tcPr>
            <w:tcW w:w="4772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br/>
              <w:t>01</w:t>
            </w:r>
            <w:r>
              <w:br/>
              <w:t>08</w:t>
            </w:r>
          </w:p>
        </w:tc>
        <w:tc>
          <w:tcPr>
            <w:tcW w:w="4773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t>a) Desenvolvimento de sistemas</w:t>
            </w:r>
            <w:r>
              <w:br/>
              <w:t>Gerente</w:t>
            </w:r>
            <w:r>
              <w:br/>
              <w:t>Membros</w:t>
            </w:r>
          </w:p>
        </w:tc>
      </w:tr>
      <w:tr w:rsidR="009C72A5" w:rsidRPr="00046A16" w:rsidTr="00046A16">
        <w:tc>
          <w:tcPr>
            <w:tcW w:w="4772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br/>
              <w:t>01</w:t>
            </w:r>
            <w:r>
              <w:br/>
              <w:t>04</w:t>
            </w:r>
          </w:p>
        </w:tc>
        <w:tc>
          <w:tcPr>
            <w:tcW w:w="4773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t>b) Administração de Dados</w:t>
            </w:r>
            <w:r>
              <w:br/>
              <w:t>Gerente</w:t>
            </w:r>
            <w:r>
              <w:br/>
              <w:t>Membros</w:t>
            </w:r>
          </w:p>
        </w:tc>
      </w:tr>
      <w:tr w:rsidR="009C72A5" w:rsidRPr="00046A16" w:rsidTr="00046A16">
        <w:tc>
          <w:tcPr>
            <w:tcW w:w="4772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br/>
              <w:t>01</w:t>
            </w:r>
            <w:r>
              <w:br/>
              <w:t>04</w:t>
            </w:r>
          </w:p>
        </w:tc>
        <w:tc>
          <w:tcPr>
            <w:tcW w:w="4773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t>c) Suporte Técnico</w:t>
            </w:r>
            <w:r>
              <w:br/>
              <w:t>Gerente</w:t>
            </w:r>
            <w:r>
              <w:br/>
              <w:t>Membros</w:t>
            </w:r>
          </w:p>
        </w:tc>
      </w:tr>
      <w:tr w:rsidR="009C72A5" w:rsidRPr="00046A16" w:rsidTr="00046A16">
        <w:tc>
          <w:tcPr>
            <w:tcW w:w="4772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br/>
              <w:t>01</w:t>
            </w:r>
            <w:r>
              <w:br/>
              <w:t>04</w:t>
            </w:r>
          </w:p>
        </w:tc>
        <w:tc>
          <w:tcPr>
            <w:tcW w:w="4773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t>d) Operação e Produção</w:t>
            </w:r>
            <w:r>
              <w:br/>
              <w:t>Gerente</w:t>
            </w:r>
            <w:r>
              <w:br/>
              <w:t>Membros</w:t>
            </w:r>
          </w:p>
        </w:tc>
      </w:tr>
      <w:tr w:rsidR="009C72A5" w:rsidRPr="00046A16" w:rsidTr="00046A16">
        <w:tc>
          <w:tcPr>
            <w:tcW w:w="4772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br/>
              <w:t>01</w:t>
            </w:r>
            <w:r>
              <w:br/>
              <w:t>05</w:t>
            </w:r>
          </w:p>
        </w:tc>
        <w:tc>
          <w:tcPr>
            <w:tcW w:w="4773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t>e) Atendimento ao Usuário</w:t>
            </w:r>
            <w:r>
              <w:br/>
              <w:t>Gerente</w:t>
            </w:r>
            <w:r>
              <w:br/>
              <w:t>Membros</w:t>
            </w:r>
          </w:p>
        </w:tc>
      </w:tr>
      <w:tr w:rsidR="009C72A5" w:rsidRPr="00046A16" w:rsidTr="00046A16">
        <w:tc>
          <w:tcPr>
            <w:tcW w:w="4772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br/>
            </w:r>
            <w:r>
              <w:lastRenderedPageBreak/>
              <w:t>01</w:t>
            </w:r>
            <w:r>
              <w:br/>
              <w:t>02</w:t>
            </w:r>
          </w:p>
        </w:tc>
        <w:tc>
          <w:tcPr>
            <w:tcW w:w="4773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lastRenderedPageBreak/>
              <w:t>f) Apoio</w:t>
            </w:r>
            <w:r>
              <w:br/>
            </w:r>
            <w:r>
              <w:lastRenderedPageBreak/>
              <w:t>Secretário</w:t>
            </w:r>
            <w:r>
              <w:br/>
              <w:t>Membros Auxiliares</w:t>
            </w:r>
          </w:p>
        </w:tc>
      </w:tr>
      <w:tr w:rsidR="009C72A5" w:rsidRPr="00046A16" w:rsidTr="00046A16">
        <w:tc>
          <w:tcPr>
            <w:tcW w:w="4772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lastRenderedPageBreak/>
              <w:br/>
              <w:t>01</w:t>
            </w:r>
            <w:r>
              <w:br/>
              <w:t>04</w:t>
            </w:r>
          </w:p>
        </w:tc>
        <w:tc>
          <w:tcPr>
            <w:tcW w:w="4773" w:type="dxa"/>
            <w:shd w:val="clear" w:color="auto" w:fill="auto"/>
          </w:tcPr>
          <w:p w:rsidR="009C72A5" w:rsidRPr="00046A16" w:rsidRDefault="009C72A5" w:rsidP="00046A16">
            <w:pPr>
              <w:spacing w:before="48" w:after="48"/>
              <w:rPr>
                <w:sz w:val="24"/>
                <w:szCs w:val="24"/>
              </w:rPr>
            </w:pPr>
            <w:r>
              <w:t>g) Correio Eletrônico</w:t>
            </w:r>
            <w:r>
              <w:br/>
              <w:t>Gerente</w:t>
            </w:r>
            <w:r>
              <w:br/>
              <w:t>Membros</w:t>
            </w:r>
          </w:p>
        </w:tc>
      </w:tr>
    </w:tbl>
    <w:p w:rsidR="002745CF" w:rsidRPr="002745CF" w:rsidRDefault="002745CF" w:rsidP="002745CF">
      <w:pPr>
        <w:pStyle w:val="Cabealho"/>
        <w:ind w:firstLine="1134"/>
        <w:jc w:val="both"/>
        <w:rPr>
          <w:sz w:val="24"/>
        </w:rPr>
      </w:pPr>
    </w:p>
    <w:p w:rsidR="002745CF" w:rsidRPr="002745CF" w:rsidRDefault="002745CF" w:rsidP="002745CF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3. Do Prazo de Duração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As atividades do Centro serão encerradas com a criação e o funcionamento de órgão específico em informática e automação na estrutura administrativa da Câmara dos Deputados, ou a critério desta Diretoria Geral.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8070DC" w:rsidRPr="008070DC" w:rsidRDefault="008070DC" w:rsidP="008070DC">
      <w:pPr>
        <w:pStyle w:val="Cabealho"/>
        <w:ind w:firstLine="1134"/>
        <w:jc w:val="both"/>
        <w:rPr>
          <w:sz w:val="24"/>
        </w:rPr>
      </w:pPr>
      <w:r w:rsidRPr="008070DC">
        <w:rPr>
          <w:sz w:val="24"/>
        </w:rPr>
        <w:t xml:space="preserve">4. Da Gratificação </w:t>
      </w:r>
    </w:p>
    <w:p w:rsidR="008070DC" w:rsidRPr="008070DC" w:rsidRDefault="008070DC" w:rsidP="008070DC">
      <w:pPr>
        <w:pStyle w:val="Cabealho"/>
        <w:ind w:firstLine="1134"/>
        <w:jc w:val="both"/>
        <w:rPr>
          <w:sz w:val="24"/>
        </w:rPr>
      </w:pPr>
      <w:r w:rsidRPr="008070DC">
        <w:rPr>
          <w:sz w:val="24"/>
        </w:rPr>
        <w:t>Os integrantes do Centro de que trata esta Portaria, pela execução de trabalho técnico previsto no inciso IV do art. 125 da Resolução nº 67/62, farão jus a uma gratificação mensal, tendo como referência o vencimento base do cargo efetivo de maior padrão da Câmara dos Deputados e obedecendo à seguinte escala de percentuais:</w:t>
      </w:r>
    </w:p>
    <w:p w:rsidR="008070DC" w:rsidRPr="008070DC" w:rsidRDefault="008070DC" w:rsidP="008070DC">
      <w:pPr>
        <w:pStyle w:val="Cabealho"/>
        <w:ind w:firstLine="1134"/>
        <w:jc w:val="both"/>
        <w:rPr>
          <w:sz w:val="24"/>
        </w:rPr>
      </w:pPr>
    </w:p>
    <w:p w:rsidR="008070DC" w:rsidRPr="008070DC" w:rsidRDefault="008070DC" w:rsidP="008070DC">
      <w:pPr>
        <w:pStyle w:val="Cabealho"/>
        <w:ind w:firstLine="1134"/>
        <w:jc w:val="both"/>
        <w:rPr>
          <w:sz w:val="24"/>
        </w:rPr>
      </w:pPr>
      <w:r w:rsidRPr="008070DC">
        <w:rPr>
          <w:sz w:val="24"/>
        </w:rPr>
        <w:t>- Supervisor: 30% (trinta por cento)</w:t>
      </w:r>
    </w:p>
    <w:p w:rsidR="008070DC" w:rsidRPr="008070DC" w:rsidRDefault="008070DC" w:rsidP="008070DC">
      <w:pPr>
        <w:pStyle w:val="Cabealho"/>
        <w:ind w:firstLine="1134"/>
        <w:jc w:val="both"/>
        <w:rPr>
          <w:sz w:val="24"/>
        </w:rPr>
      </w:pPr>
      <w:r w:rsidRPr="008070DC">
        <w:rPr>
          <w:sz w:val="24"/>
        </w:rPr>
        <w:t>- Coordenador: 28% (vinte e oito por cento)</w:t>
      </w:r>
    </w:p>
    <w:p w:rsidR="008070DC" w:rsidRPr="008070DC" w:rsidRDefault="008070DC" w:rsidP="008070DC">
      <w:pPr>
        <w:pStyle w:val="Cabealho"/>
        <w:ind w:firstLine="1134"/>
        <w:jc w:val="both"/>
        <w:rPr>
          <w:sz w:val="24"/>
        </w:rPr>
      </w:pPr>
      <w:r w:rsidRPr="008070DC">
        <w:rPr>
          <w:sz w:val="24"/>
        </w:rPr>
        <w:t>- Gerente de Núcleo: 26% (vinte e seis por cento)</w:t>
      </w:r>
    </w:p>
    <w:p w:rsidR="008070DC" w:rsidRPr="008070DC" w:rsidRDefault="008070DC" w:rsidP="008070DC">
      <w:pPr>
        <w:pStyle w:val="Cabealho"/>
        <w:ind w:firstLine="1134"/>
        <w:jc w:val="both"/>
        <w:rPr>
          <w:sz w:val="24"/>
        </w:rPr>
      </w:pPr>
      <w:r w:rsidRPr="008070DC">
        <w:rPr>
          <w:sz w:val="24"/>
        </w:rPr>
        <w:t>- Membro: 24% (vinte e quatro por cento)</w:t>
      </w:r>
    </w:p>
    <w:p w:rsidR="008070DC" w:rsidRPr="008070DC" w:rsidRDefault="008070DC" w:rsidP="008070DC">
      <w:pPr>
        <w:pStyle w:val="Cabealho"/>
        <w:ind w:firstLine="1134"/>
        <w:jc w:val="both"/>
        <w:rPr>
          <w:sz w:val="24"/>
        </w:rPr>
      </w:pPr>
      <w:r w:rsidRPr="008070DC">
        <w:rPr>
          <w:sz w:val="24"/>
        </w:rPr>
        <w:t>- Secretário: 22% (vinte e dois por cento)</w:t>
      </w:r>
    </w:p>
    <w:p w:rsidR="008070DC" w:rsidRPr="00635E4A" w:rsidRDefault="008070DC" w:rsidP="008070DC">
      <w:pPr>
        <w:pStyle w:val="Cabealho"/>
        <w:ind w:firstLine="1134"/>
        <w:jc w:val="both"/>
        <w:rPr>
          <w:color w:val="FF0000"/>
          <w:sz w:val="24"/>
        </w:rPr>
      </w:pPr>
      <w:r w:rsidRPr="008070DC">
        <w:rPr>
          <w:sz w:val="24"/>
        </w:rPr>
        <w:t xml:space="preserve">- Membro Auxiliar: 20% (vinte por cento) </w:t>
      </w:r>
      <w:hyperlink r:id="rId8" w:history="1">
        <w:r w:rsidRPr="00163919">
          <w:rPr>
            <w:rStyle w:val="Hyperlink"/>
            <w:i/>
            <w:sz w:val="24"/>
          </w:rPr>
          <w:t>(Item com redação dada pela Portaria nº 716, de 1/8/1991)</w:t>
        </w:r>
      </w:hyperlink>
    </w:p>
    <w:p w:rsidR="008070DC" w:rsidRPr="008070DC" w:rsidRDefault="008070DC" w:rsidP="008070DC">
      <w:pPr>
        <w:pStyle w:val="Cabealho"/>
        <w:ind w:firstLine="1134"/>
        <w:jc w:val="both"/>
        <w:rPr>
          <w:color w:val="FF0000"/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5. Da Lotação e da </w:t>
      </w:r>
      <w:r w:rsidR="00B05D37" w:rsidRPr="00A7251D">
        <w:rPr>
          <w:sz w:val="24"/>
        </w:rPr>
        <w:t>Frequência</w:t>
      </w:r>
      <w:r w:rsidRPr="00A7251D">
        <w:rPr>
          <w:sz w:val="24"/>
        </w:rPr>
        <w:t xml:space="preserve">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Os servidores designados, na forma dos itens 2.3, 2.5 e 2.6, serão lotados no Departamento de Material e Patrimônio e terão exercício com dedicação integral e exclusiva no Centro de Operações e Suporte Técnico de </w:t>
      </w:r>
      <w:proofErr w:type="spellStart"/>
      <w:r w:rsidRPr="00A7251D">
        <w:rPr>
          <w:sz w:val="24"/>
        </w:rPr>
        <w:t>lnformática</w:t>
      </w:r>
      <w:proofErr w:type="spellEnd"/>
      <w:r w:rsidRPr="00A7251D">
        <w:rPr>
          <w:sz w:val="24"/>
        </w:rPr>
        <w:t xml:space="preserve"> e Automação de que trata esta Portaria.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6. Da Situação Funcional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O exercício no Centro criado por esta Portaria será considerado para fins da opção de que trata o art. 56 - </w:t>
      </w:r>
      <w:r w:rsidR="008B22A0">
        <w:rPr>
          <w:sz w:val="24"/>
        </w:rPr>
        <w:t>III Etapa - da Resolução n° 30</w:t>
      </w:r>
      <w:r w:rsidRPr="00A7251D">
        <w:rPr>
          <w:sz w:val="24"/>
        </w:rPr>
        <w:t xml:space="preserve"> de 1990.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 xml:space="preserve">7. Das Disposições Finais 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>Esta Portaria entrará em vigor a partir de 1° de dezembro de 1990, revogadas as disposições em contrário, espe</w:t>
      </w:r>
      <w:r w:rsidR="008B22A0">
        <w:rPr>
          <w:sz w:val="24"/>
        </w:rPr>
        <w:t>cialmente a Portaria n° 108/90</w:t>
      </w:r>
      <w:r w:rsidRPr="00A7251D">
        <w:rPr>
          <w:sz w:val="24"/>
        </w:rPr>
        <w:t xml:space="preserve"> desta Diretoria-Geral.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>Diretoria-Geral, em 29 de novembro de 1990.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>ADELMAR SILVEIRA SABINO,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  <w:r w:rsidRPr="00A7251D">
        <w:rPr>
          <w:sz w:val="24"/>
        </w:rPr>
        <w:t>Presidente.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A7251D" w:rsidRPr="00A7251D" w:rsidRDefault="00A7251D" w:rsidP="00A7251D">
      <w:pPr>
        <w:pStyle w:val="Cabealho"/>
        <w:jc w:val="center"/>
        <w:rPr>
          <w:sz w:val="24"/>
        </w:rPr>
      </w:pPr>
      <w:r w:rsidRPr="00A7251D">
        <w:rPr>
          <w:sz w:val="24"/>
        </w:rPr>
        <w:t>ANEXO</w:t>
      </w:r>
    </w:p>
    <w:p w:rsidR="00A7251D" w:rsidRPr="00A7251D" w:rsidRDefault="00A7251D" w:rsidP="00A7251D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lastRenderedPageBreak/>
        <w:t>1. Núcleo de Desenvolvimento de Sistemas: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a) executar as atividades relacionadas ao desenvolvimento, manutenção e implantação de sistemas;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b) efetuar levantamentos, análises e proposição de novas aplicações como apoio à atividade de planejamento;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c) elaborar a documentação, manual ou automatizada, dos produtos e serviços desenvolvidos;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d) efetuar prospecções, avaliar alternativas e opinar sobre aquisição de pacotes aplicativos;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e) pesquisar, avaliar e propor o uso das mais modernas técnicas e ferramentas de desenvolvimento de aplicativos;</w:t>
      </w:r>
    </w:p>
    <w:p w:rsidR="007F353B" w:rsidRPr="00163919" w:rsidRDefault="00292364" w:rsidP="007F353B">
      <w:pPr>
        <w:pStyle w:val="Cabealho"/>
        <w:ind w:firstLine="1134"/>
        <w:jc w:val="both"/>
        <w:rPr>
          <w:i/>
          <w:color w:val="FF0000"/>
          <w:sz w:val="24"/>
        </w:rPr>
      </w:pPr>
      <w:r w:rsidRPr="00292364">
        <w:rPr>
          <w:sz w:val="24"/>
        </w:rPr>
        <w:t>f) promover, em ação coordenada com a área de treinamento, a capacitação dos usuários quando da implantação de novas aplicações.</w:t>
      </w:r>
      <w:r w:rsidR="007F353B">
        <w:rPr>
          <w:sz w:val="24"/>
        </w:rPr>
        <w:t xml:space="preserve"> </w:t>
      </w:r>
      <w:hyperlink r:id="rId9" w:history="1">
        <w:r w:rsidR="007F353B" w:rsidRPr="00163919">
          <w:rPr>
            <w:rStyle w:val="Hyperlink"/>
            <w:i/>
            <w:sz w:val="24"/>
          </w:rPr>
          <w:t>(Item com redação dada pela Portaria nº 716, de 1/8/1991)</w:t>
        </w:r>
      </w:hyperlink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2. </w:t>
      </w:r>
      <w:r w:rsidRPr="00292364">
        <w:rPr>
          <w:sz w:val="24"/>
        </w:rPr>
        <w:t>Núcleo de Administração de Dados e Recursos Computacionais: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a) administrar, controlar e disseminar os dados disponíveis e de interesse geral da Casa;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b) coordenar o desenvolvimento de atividade de normalização e modelagem de dados, visando evitar redundâncias e inconsistências de informações;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c) implantar e gerir dicionário de dados automatizado, tornando-o acessível a todas as áreas;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d) definir normas e padrões relativos a dados e outros recursos computacionais;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e) indicar e manter atualizados os métodos, técnicas e ferramentas de trabalho;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f) promover a racionalização do instrumental de processamento de dados através de compartilhamento de recursos;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g) controlar e administrar a prestação de serviços de processamento de dados por parte de terceiros, no que se refere a suas atividades;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h) registrar todo o instrumental da área de informática, em uso e em disponibilidade na Casa;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i) controlar e administrar o intercâmbio interno e externo de informações;</w:t>
      </w:r>
    </w:p>
    <w:p w:rsidR="007F353B" w:rsidRPr="00635E4A" w:rsidRDefault="00292364" w:rsidP="007F353B">
      <w:pPr>
        <w:pStyle w:val="Cabealho"/>
        <w:ind w:firstLine="1134"/>
        <w:jc w:val="both"/>
        <w:rPr>
          <w:color w:val="FF0000"/>
          <w:sz w:val="24"/>
        </w:rPr>
      </w:pPr>
      <w:r w:rsidRPr="00292364">
        <w:rPr>
          <w:sz w:val="24"/>
        </w:rPr>
        <w:t>j) administrar os bancos de dados corporativos da Câmara dos Deputados.</w:t>
      </w:r>
      <w:r w:rsidR="007F353B">
        <w:rPr>
          <w:sz w:val="24"/>
        </w:rPr>
        <w:t xml:space="preserve"> </w:t>
      </w:r>
      <w:hyperlink r:id="rId10" w:history="1">
        <w:r w:rsidR="007F353B" w:rsidRPr="00163919">
          <w:rPr>
            <w:rStyle w:val="Hyperlink"/>
            <w:i/>
            <w:sz w:val="24"/>
          </w:rPr>
          <w:t>(Item com redação dada pela Portaria nº 716, de 1/8/1991)</w:t>
        </w:r>
      </w:hyperlink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3. </w:t>
      </w:r>
      <w:r w:rsidRPr="00292364">
        <w:rPr>
          <w:sz w:val="24"/>
        </w:rPr>
        <w:t>Núcleo de Suporte Técnico: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a) avaliar, controlar e homologar a aquisição/locação de hardware e software básico;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b) manter e divulgar biblioteca de rotinas, programas utilitários e documentação técnica oriundos de aquisição ou de desenvolvimento interno;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c) elaborar e difundir normas e padrões técnicos;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d) estabelecer controles e padrões de segurança e privacidade às instalações de processamento eletrônico de dados;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e) executar atividades de apoio nos aspectos de hardware e software básicos;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f) avaliar e propor a aquisição de instrumental específico e estratégico ao desempenho da área;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lastRenderedPageBreak/>
        <w:t>g) acompanhar e administrar a manutenção de software básico por terceiros;</w:t>
      </w:r>
    </w:p>
    <w:p w:rsidR="007F353B" w:rsidRPr="00163919" w:rsidRDefault="00292364" w:rsidP="007F353B">
      <w:pPr>
        <w:pStyle w:val="Cabealho"/>
        <w:ind w:firstLine="1134"/>
        <w:jc w:val="both"/>
        <w:rPr>
          <w:i/>
          <w:color w:val="FF0000"/>
          <w:sz w:val="24"/>
        </w:rPr>
      </w:pPr>
      <w:r w:rsidRPr="00292364">
        <w:rPr>
          <w:sz w:val="24"/>
        </w:rPr>
        <w:t>h) apoiar a atividade de desenvolvimento de sistemas, orientando quanto a seleção e melhor utilização dos recursos de equipamentos e software.</w:t>
      </w:r>
      <w:r w:rsidR="007F353B">
        <w:rPr>
          <w:sz w:val="24"/>
        </w:rPr>
        <w:t xml:space="preserve"> </w:t>
      </w:r>
      <w:hyperlink r:id="rId11" w:history="1">
        <w:r w:rsidR="007F353B" w:rsidRPr="00163919">
          <w:rPr>
            <w:rStyle w:val="Hyperlink"/>
            <w:i/>
            <w:sz w:val="24"/>
          </w:rPr>
          <w:t>(Item com redação dada pela Portaria nº 716, de 1/8/1991)</w:t>
        </w:r>
      </w:hyperlink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4. Núcleo de Operação e Produção: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a) executar as atividades voltadas à operação de computadores e redes de teleprocessamento;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b) executar as atividades de transcrição de dados;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c) executar atividades de informação aos usuários quanto aos serviços de processamento de dados, referentes ao registro de suas solicitações e expedição dos resultados produzidos;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d) negociar com os usuários e fazer cumprir os cronogramas de execução dos sistemas;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 xml:space="preserve">e) manter a guarda dos veículos magnéticos (fitas, discos, </w:t>
      </w:r>
      <w:proofErr w:type="spellStart"/>
      <w:r w:rsidRPr="00292364">
        <w:rPr>
          <w:sz w:val="24"/>
        </w:rPr>
        <w:t>etc</w:t>
      </w:r>
      <w:proofErr w:type="spellEnd"/>
      <w:r w:rsidRPr="00292364">
        <w:rPr>
          <w:sz w:val="24"/>
        </w:rPr>
        <w:t>) de registro de dados;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f) acompanhar e fiscalizar os serviços de manutenção de equipamentos e instalações executados por terceiros;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g) controlar e vistoriar constantemente as instalações, mantendo condições ambientais próprias ao desempenho e à conservação dos equipamentos;</w:t>
      </w:r>
    </w:p>
    <w:p w:rsidR="007F353B" w:rsidRPr="00163919" w:rsidRDefault="00292364" w:rsidP="007F353B">
      <w:pPr>
        <w:pStyle w:val="Cabealho"/>
        <w:ind w:firstLine="1134"/>
        <w:jc w:val="both"/>
        <w:rPr>
          <w:i/>
          <w:color w:val="FF0000"/>
          <w:sz w:val="24"/>
        </w:rPr>
      </w:pPr>
      <w:r w:rsidRPr="00292364">
        <w:rPr>
          <w:sz w:val="24"/>
        </w:rPr>
        <w:t>h) acompanhar e manter operativos os equipamentos e os serviços prestados por empresas de telecomunicações e assemelhadas.</w:t>
      </w:r>
      <w:r w:rsidR="007F353B">
        <w:rPr>
          <w:sz w:val="24"/>
        </w:rPr>
        <w:t xml:space="preserve"> </w:t>
      </w:r>
      <w:hyperlink r:id="rId12" w:history="1">
        <w:r w:rsidR="007F353B" w:rsidRPr="00163919">
          <w:rPr>
            <w:rStyle w:val="Hyperlink"/>
            <w:i/>
            <w:sz w:val="24"/>
          </w:rPr>
          <w:t>(Item com redação dada pela Portaria nº 716, de 1/8/1991)</w:t>
        </w:r>
      </w:hyperlink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5. Núcleo de Atendimento ao Usuário: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a) prestar atendimento aos usuários através de visitas técnicas;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b) identificar as oportunidades de uso da microinformática como apoio na execução de rotinas locais e setoriais;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c) apoiar os usuários na identificação e satisfação de necessidades de softwares aplicativos;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 xml:space="preserve">d) orientar e apoiar o usuário de microinformática no desenvolvimento de seus programas, fomentando o </w:t>
      </w:r>
      <w:proofErr w:type="spellStart"/>
      <w:r w:rsidRPr="00292364">
        <w:rPr>
          <w:sz w:val="24"/>
        </w:rPr>
        <w:t>auto-serviço</w:t>
      </w:r>
      <w:proofErr w:type="spellEnd"/>
      <w:r w:rsidRPr="00292364">
        <w:rPr>
          <w:sz w:val="24"/>
        </w:rPr>
        <w:t>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e) selecionar os softwares de apoio a serem usados em microinformática de forma padronizada, procedendo sua homologação;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f) promover o treinamento dos usuários, visando o aculturamento e utilização de softwares específicos;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g) definir normas e padrões, visando à segurança física e lógica dos recursos, produtos e dados tratados pela microinformática;</w:t>
      </w:r>
    </w:p>
    <w:p w:rsidR="007F353B" w:rsidRPr="00163919" w:rsidRDefault="00292364" w:rsidP="007F353B">
      <w:pPr>
        <w:pStyle w:val="Cabealho"/>
        <w:ind w:firstLine="1134"/>
        <w:jc w:val="both"/>
        <w:rPr>
          <w:i/>
          <w:color w:val="FF0000"/>
          <w:sz w:val="24"/>
        </w:rPr>
      </w:pPr>
      <w:r w:rsidRPr="00292364">
        <w:rPr>
          <w:sz w:val="24"/>
        </w:rPr>
        <w:t>h) manter contato, acompanhar e fiscalizar os serviços prestados pelos fornecedores de equipamentos e softwares de microinformática.</w:t>
      </w:r>
      <w:r w:rsidR="007F353B">
        <w:rPr>
          <w:sz w:val="24"/>
        </w:rPr>
        <w:t xml:space="preserve"> </w:t>
      </w:r>
      <w:hyperlink r:id="rId13" w:history="1">
        <w:r w:rsidR="007F353B" w:rsidRPr="00163919">
          <w:rPr>
            <w:rStyle w:val="Hyperlink"/>
            <w:i/>
            <w:sz w:val="24"/>
          </w:rPr>
          <w:t>(Item com redação dada pela Portaria nº 716, de 1/8/1991)</w:t>
        </w:r>
      </w:hyperlink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6. </w:t>
      </w:r>
      <w:r w:rsidRPr="00292364">
        <w:rPr>
          <w:sz w:val="24"/>
        </w:rPr>
        <w:t>Núcleo de Apoio: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a) executar atividades de apoio administrativo;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t>b) controlar e administrar os arquivos de manuais e documentação do Centro;</w:t>
      </w:r>
    </w:p>
    <w:p w:rsidR="00292364" w:rsidRPr="00292364" w:rsidRDefault="00292364" w:rsidP="00292364">
      <w:pPr>
        <w:pStyle w:val="Cabealho"/>
        <w:ind w:firstLine="1134"/>
        <w:jc w:val="both"/>
        <w:rPr>
          <w:sz w:val="24"/>
        </w:rPr>
      </w:pPr>
      <w:r w:rsidRPr="00292364">
        <w:rPr>
          <w:sz w:val="24"/>
        </w:rPr>
        <w:lastRenderedPageBreak/>
        <w:t>c) controlar e administrar os suprimentos de processamento de dados;</w:t>
      </w:r>
    </w:p>
    <w:p w:rsidR="007F353B" w:rsidRPr="00163919" w:rsidRDefault="00292364" w:rsidP="007F353B">
      <w:pPr>
        <w:pStyle w:val="Cabealho"/>
        <w:ind w:firstLine="1134"/>
        <w:jc w:val="both"/>
        <w:rPr>
          <w:i/>
          <w:color w:val="FF0000"/>
          <w:sz w:val="24"/>
        </w:rPr>
      </w:pPr>
      <w:r w:rsidRPr="00292364">
        <w:rPr>
          <w:sz w:val="24"/>
        </w:rPr>
        <w:t>d) manter a segurança física de equipamentos e instalações.</w:t>
      </w:r>
      <w:r w:rsidR="007F353B">
        <w:rPr>
          <w:sz w:val="24"/>
        </w:rPr>
        <w:t xml:space="preserve"> </w:t>
      </w:r>
      <w:hyperlink r:id="rId14" w:history="1">
        <w:r w:rsidR="007F353B" w:rsidRPr="00163919">
          <w:rPr>
            <w:rStyle w:val="Hyperlink"/>
            <w:i/>
            <w:sz w:val="24"/>
          </w:rPr>
          <w:t>(Item com redação dada pela Portaria nº 716, de 1/8/1991)</w:t>
        </w:r>
      </w:hyperlink>
    </w:p>
    <w:p w:rsidR="00542912" w:rsidRDefault="00542912" w:rsidP="00A7251D">
      <w:pPr>
        <w:pStyle w:val="Cabealho"/>
        <w:ind w:firstLine="1134"/>
        <w:jc w:val="both"/>
        <w:rPr>
          <w:sz w:val="24"/>
        </w:rPr>
      </w:pPr>
    </w:p>
    <w:p w:rsidR="00542912" w:rsidRPr="00542912" w:rsidRDefault="00542912" w:rsidP="00542912">
      <w:pPr>
        <w:pStyle w:val="Cabealho"/>
        <w:ind w:firstLine="1134"/>
        <w:jc w:val="both"/>
        <w:rPr>
          <w:sz w:val="24"/>
        </w:rPr>
      </w:pPr>
      <w:r w:rsidRPr="00542912">
        <w:rPr>
          <w:sz w:val="24"/>
        </w:rPr>
        <w:t>7. Núcleo de Correio Eletrônico</w:t>
      </w:r>
    </w:p>
    <w:p w:rsidR="00542912" w:rsidRPr="00542912" w:rsidRDefault="00542912" w:rsidP="00542912">
      <w:pPr>
        <w:pStyle w:val="Cabealho"/>
        <w:ind w:firstLine="1134"/>
        <w:jc w:val="both"/>
        <w:rPr>
          <w:sz w:val="24"/>
        </w:rPr>
      </w:pPr>
      <w:r w:rsidRPr="00542912">
        <w:rPr>
          <w:sz w:val="24"/>
        </w:rPr>
        <w:t xml:space="preserve">      a) planejar, acompanhar e implementar as aplicações de correio eletrônico, segundo as prioridades definidas pelos comitês de usuários; </w:t>
      </w:r>
    </w:p>
    <w:p w:rsidR="00542912" w:rsidRPr="00542912" w:rsidRDefault="00542912" w:rsidP="00542912">
      <w:pPr>
        <w:pStyle w:val="Cabealho"/>
        <w:ind w:firstLine="1134"/>
        <w:jc w:val="both"/>
        <w:rPr>
          <w:sz w:val="24"/>
        </w:rPr>
      </w:pPr>
      <w:r w:rsidRPr="00542912">
        <w:rPr>
          <w:sz w:val="24"/>
        </w:rPr>
        <w:t xml:space="preserve">      b) manter, permanentemente, estreita relação com as unidades administrativas responsáveis pelas informações a serem divulgadas pelos serviços de correio eletrônico; </w:t>
      </w:r>
    </w:p>
    <w:p w:rsidR="00542912" w:rsidRPr="00542912" w:rsidRDefault="00542912" w:rsidP="00542912">
      <w:pPr>
        <w:pStyle w:val="Cabealho"/>
        <w:ind w:firstLine="1134"/>
        <w:jc w:val="both"/>
        <w:rPr>
          <w:sz w:val="24"/>
        </w:rPr>
      </w:pPr>
      <w:r w:rsidRPr="00542912">
        <w:rPr>
          <w:sz w:val="24"/>
        </w:rPr>
        <w:t xml:space="preserve">      c) gerenciar, em conjunto com o Núcleo de </w:t>
      </w:r>
      <w:r w:rsidR="00113649" w:rsidRPr="00542912">
        <w:rPr>
          <w:sz w:val="24"/>
        </w:rPr>
        <w:t>Infraestrutura</w:t>
      </w:r>
      <w:r w:rsidRPr="00542912">
        <w:rPr>
          <w:sz w:val="24"/>
        </w:rPr>
        <w:t xml:space="preserve"> de Informática - NII</w:t>
      </w:r>
      <w:r w:rsidR="00113649">
        <w:rPr>
          <w:sz w:val="24"/>
        </w:rPr>
        <w:t>/CENIN, a conexão e o acesso</w:t>
      </w:r>
      <w:r w:rsidRPr="00542912">
        <w:rPr>
          <w:sz w:val="24"/>
        </w:rPr>
        <w:t xml:space="preserve">-externo e interno - ao equipamento do correio eletrônico; </w:t>
      </w:r>
    </w:p>
    <w:p w:rsidR="00542912" w:rsidRPr="00542912" w:rsidRDefault="00542912" w:rsidP="00542912">
      <w:pPr>
        <w:pStyle w:val="Cabealho"/>
        <w:ind w:firstLine="1134"/>
        <w:jc w:val="both"/>
        <w:rPr>
          <w:sz w:val="24"/>
        </w:rPr>
      </w:pPr>
      <w:r w:rsidRPr="00542912">
        <w:rPr>
          <w:sz w:val="24"/>
        </w:rPr>
        <w:t xml:space="preserve">      d) manter, sob a responsabilidade do Núcleo de </w:t>
      </w:r>
      <w:r w:rsidR="00113649">
        <w:rPr>
          <w:sz w:val="24"/>
        </w:rPr>
        <w:t>I</w:t>
      </w:r>
      <w:r w:rsidR="00113649" w:rsidRPr="00542912">
        <w:rPr>
          <w:sz w:val="24"/>
        </w:rPr>
        <w:t>nfraestrutura</w:t>
      </w:r>
      <w:r w:rsidRPr="00542912">
        <w:rPr>
          <w:sz w:val="24"/>
        </w:rPr>
        <w:t xml:space="preserve"> de Informática - NII/CENIN, todas as atividades relativas à operação e ao suporte da configuração instalada, bem como o acompanhamento e a fiscalização dos serviços de manutenção técnica;</w:t>
      </w:r>
    </w:p>
    <w:p w:rsidR="00542912" w:rsidRPr="00542912" w:rsidRDefault="00542912" w:rsidP="00542912">
      <w:pPr>
        <w:pStyle w:val="Cabealho"/>
        <w:ind w:firstLine="1134"/>
        <w:jc w:val="both"/>
        <w:rPr>
          <w:sz w:val="24"/>
        </w:rPr>
      </w:pPr>
      <w:r w:rsidRPr="00542912">
        <w:rPr>
          <w:sz w:val="24"/>
        </w:rPr>
        <w:t xml:space="preserve">      e) definir, em conjunto com o Núcleo de </w:t>
      </w:r>
      <w:r w:rsidR="00113649" w:rsidRPr="00542912">
        <w:rPr>
          <w:sz w:val="24"/>
        </w:rPr>
        <w:t>Infraestrutura</w:t>
      </w:r>
      <w:r w:rsidRPr="00542912">
        <w:rPr>
          <w:sz w:val="24"/>
        </w:rPr>
        <w:t xml:space="preserve"> de Informática - NII/CENIN, normas e padrões de segurança visando a preservar o sigilo das comunicações; </w:t>
      </w:r>
    </w:p>
    <w:p w:rsidR="00542912" w:rsidRPr="00542912" w:rsidRDefault="00542912" w:rsidP="00542912">
      <w:pPr>
        <w:pStyle w:val="Cabealho"/>
        <w:ind w:firstLine="1134"/>
        <w:jc w:val="both"/>
        <w:rPr>
          <w:sz w:val="24"/>
        </w:rPr>
      </w:pPr>
      <w:r w:rsidRPr="00542912">
        <w:rPr>
          <w:sz w:val="24"/>
        </w:rPr>
        <w:t xml:space="preserve">      f) planejar e promover, ouvidos a Coordenação de Seleção e Treinamento e o Núcleo de Atendimento ao usuário - NAU/CENIN, as atividades de capacitação dos usuários;  </w:t>
      </w:r>
    </w:p>
    <w:p w:rsidR="00542912" w:rsidRPr="00542912" w:rsidRDefault="00542912" w:rsidP="00542912">
      <w:pPr>
        <w:pStyle w:val="Cabealho"/>
        <w:ind w:firstLine="1134"/>
        <w:jc w:val="both"/>
        <w:rPr>
          <w:sz w:val="24"/>
        </w:rPr>
      </w:pPr>
      <w:r w:rsidRPr="00542912">
        <w:rPr>
          <w:sz w:val="24"/>
        </w:rPr>
        <w:t xml:space="preserve">      g) manter, em conjunto com o Núcleo de atendimento ao Usuário - NAU/CENIN, as ações de acompanhamento, orientação e apoio aos usuários dos serviços de correio eletrônico; </w:t>
      </w:r>
    </w:p>
    <w:p w:rsidR="007F353B" w:rsidRPr="00635E4A" w:rsidRDefault="00542912" w:rsidP="007F353B">
      <w:pPr>
        <w:pStyle w:val="Cabealho"/>
        <w:ind w:firstLine="1134"/>
        <w:jc w:val="both"/>
        <w:rPr>
          <w:color w:val="FF0000"/>
          <w:sz w:val="24"/>
        </w:rPr>
      </w:pPr>
      <w:r w:rsidRPr="00542912">
        <w:rPr>
          <w:sz w:val="24"/>
        </w:rPr>
        <w:t xml:space="preserve">      h) promover, em caráter permanente, em conjunto com as demais unidades do CENIN, atividades de difusão e aculturamento do uso dos serviços de correio eletrônico, mediante a realização de seminários, palestras, exposições, encontros de usuários etc. </w:t>
      </w:r>
      <w:r w:rsidRPr="00542912">
        <w:rPr>
          <w:sz w:val="24"/>
        </w:rPr>
        <w:cr/>
      </w:r>
      <w:r w:rsidR="007F353B" w:rsidRPr="007F353B">
        <w:rPr>
          <w:color w:val="FF0000"/>
          <w:sz w:val="24"/>
        </w:rPr>
        <w:t xml:space="preserve"> </w:t>
      </w:r>
      <w:hyperlink r:id="rId15" w:history="1">
        <w:r w:rsidR="007F353B" w:rsidRPr="00163919">
          <w:rPr>
            <w:rStyle w:val="Hyperlink"/>
            <w:i/>
            <w:sz w:val="24"/>
          </w:rPr>
          <w:t>(</w:t>
        </w:r>
        <w:r w:rsidR="00113649" w:rsidRPr="00163919">
          <w:rPr>
            <w:rStyle w:val="Hyperlink"/>
            <w:i/>
            <w:sz w:val="24"/>
          </w:rPr>
          <w:t>I</w:t>
        </w:r>
        <w:r w:rsidR="007F353B" w:rsidRPr="00163919">
          <w:rPr>
            <w:rStyle w:val="Hyperlink"/>
            <w:i/>
            <w:sz w:val="24"/>
          </w:rPr>
          <w:t xml:space="preserve">tem </w:t>
        </w:r>
        <w:r w:rsidR="00D96FD6" w:rsidRPr="00163919">
          <w:rPr>
            <w:rStyle w:val="Hyperlink"/>
            <w:i/>
            <w:sz w:val="24"/>
          </w:rPr>
          <w:t>acrescido</w:t>
        </w:r>
        <w:r w:rsidR="007F353B" w:rsidRPr="00163919">
          <w:rPr>
            <w:rStyle w:val="Hyperlink"/>
            <w:i/>
            <w:sz w:val="24"/>
          </w:rPr>
          <w:t xml:space="preserve"> pela Portaria nº 395, de 20/8/1992)</w:t>
        </w:r>
      </w:hyperlink>
    </w:p>
    <w:p w:rsidR="00542912" w:rsidRPr="00A7251D" w:rsidRDefault="00542912" w:rsidP="00542912">
      <w:pPr>
        <w:pStyle w:val="Cabealho"/>
        <w:ind w:firstLine="1134"/>
        <w:jc w:val="both"/>
        <w:rPr>
          <w:sz w:val="24"/>
        </w:rPr>
      </w:pPr>
    </w:p>
    <w:sectPr w:rsidR="00542912" w:rsidRPr="00A7251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35"/>
    <w:rsid w:val="00046A16"/>
    <w:rsid w:val="000C6ABF"/>
    <w:rsid w:val="00113649"/>
    <w:rsid w:val="00163919"/>
    <w:rsid w:val="002745CF"/>
    <w:rsid w:val="00292364"/>
    <w:rsid w:val="002C765C"/>
    <w:rsid w:val="002E5022"/>
    <w:rsid w:val="003D73FD"/>
    <w:rsid w:val="00542912"/>
    <w:rsid w:val="005E23B1"/>
    <w:rsid w:val="00635E4A"/>
    <w:rsid w:val="006C68D9"/>
    <w:rsid w:val="006E6802"/>
    <w:rsid w:val="00712334"/>
    <w:rsid w:val="007934CD"/>
    <w:rsid w:val="007F353B"/>
    <w:rsid w:val="008070DC"/>
    <w:rsid w:val="00841851"/>
    <w:rsid w:val="008B22A0"/>
    <w:rsid w:val="009651C5"/>
    <w:rsid w:val="009C72A5"/>
    <w:rsid w:val="009E595A"/>
    <w:rsid w:val="00A52A35"/>
    <w:rsid w:val="00A7251D"/>
    <w:rsid w:val="00B03F1E"/>
    <w:rsid w:val="00B05D37"/>
    <w:rsid w:val="00B25DC2"/>
    <w:rsid w:val="00CA76CA"/>
    <w:rsid w:val="00D96FD6"/>
    <w:rsid w:val="00D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87F0F4-2C7D-4314-8EE0-302F0AD6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table" w:styleId="Tabelacomgrade">
    <w:name w:val="Table Grid"/>
    <w:basedOn w:val="Tabelanormal"/>
    <w:uiPriority w:val="59"/>
    <w:rsid w:val="0027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gov.br/legin/int/portar/1991/portaria-716-1-agosto-1991-320678-publicacaooriginal-1-cd-dg.html" TargetMode="External"/><Relationship Id="rId13" Type="http://schemas.openxmlformats.org/officeDocument/2006/relationships/hyperlink" Target="http://www2.camara.gov.br/legin/int/portar/1991/portaria-716-1-agosto-1991-320678-publicacaooriginal-1-cd-dg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gov.br/legin/int/portar/1992/portaria-395-20-agosto-1992-320755-publicacaooriginal-1-cd-dg.html" TargetMode="External"/><Relationship Id="rId12" Type="http://schemas.openxmlformats.org/officeDocument/2006/relationships/hyperlink" Target="http://www2.camara.gov.br/legin/int/portar/1991/portaria-716-1-agosto-1991-320678-publicacaooriginal-1-cd-dg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2.camara.gov.br/legin/int/portar/1991/portaria-716-1-agosto-1991-320678-publicacaooriginal-1-cd-dg.html" TargetMode="External"/><Relationship Id="rId11" Type="http://schemas.openxmlformats.org/officeDocument/2006/relationships/hyperlink" Target="http://www2.camara.gov.br/legin/int/portar/1991/portaria-716-1-agosto-1991-320678-publicacaooriginal-1-cd-dg.html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://www2.camara.gov.br/legin/int/portar/1992/portaria-395-20-agosto-1992-320755-publicacaooriginal-1-cd-dg.html" TargetMode="External"/><Relationship Id="rId10" Type="http://schemas.openxmlformats.org/officeDocument/2006/relationships/hyperlink" Target="http://www2.camara.gov.br/legin/int/portar/1991/portaria-716-1-agosto-1991-320678-publicacaooriginal-1-cd-dg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2.camara.gov.br/legin/int/portar/1991/portaria-716-1-agosto-1991-320678-publicacaooriginal-1-cd-dg.html" TargetMode="External"/><Relationship Id="rId14" Type="http://schemas.openxmlformats.org/officeDocument/2006/relationships/hyperlink" Target="http://www2.camara.gov.br/legin/int/portar/1991/portaria-716-1-agosto-1991-320678-publicacaooriginal-1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2162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13812</CharactersWithSpaces>
  <SharedDoc>false</SharedDoc>
  <HLinks>
    <vt:vector size="60" baseType="variant">
      <vt:variant>
        <vt:i4>2621482</vt:i4>
      </vt:variant>
      <vt:variant>
        <vt:i4>27</vt:i4>
      </vt:variant>
      <vt:variant>
        <vt:i4>0</vt:i4>
      </vt:variant>
      <vt:variant>
        <vt:i4>5</vt:i4>
      </vt:variant>
      <vt:variant>
        <vt:lpwstr>http://www2.camara.gov.br/legin/int/portar/1992/portaria-395-20-agosto-1992-320755-publicacaooriginal-1-cd-dg.html</vt:lpwstr>
      </vt:variant>
      <vt:variant>
        <vt:lpwstr/>
      </vt:variant>
      <vt:variant>
        <vt:i4>1441866</vt:i4>
      </vt:variant>
      <vt:variant>
        <vt:i4>24</vt:i4>
      </vt:variant>
      <vt:variant>
        <vt:i4>0</vt:i4>
      </vt:variant>
      <vt:variant>
        <vt:i4>5</vt:i4>
      </vt:variant>
      <vt:variant>
        <vt:lpwstr>http://www2.camara.gov.br/legin/int/portar/1991/portaria-716-1-agosto-1991-320678-publicacaooriginal-1-cd-dg.html</vt:lpwstr>
      </vt:variant>
      <vt:variant>
        <vt:lpwstr/>
      </vt:variant>
      <vt:variant>
        <vt:i4>1441866</vt:i4>
      </vt:variant>
      <vt:variant>
        <vt:i4>21</vt:i4>
      </vt:variant>
      <vt:variant>
        <vt:i4>0</vt:i4>
      </vt:variant>
      <vt:variant>
        <vt:i4>5</vt:i4>
      </vt:variant>
      <vt:variant>
        <vt:lpwstr>http://www2.camara.gov.br/legin/int/portar/1991/portaria-716-1-agosto-1991-320678-publicacaooriginal-1-cd-dg.html</vt:lpwstr>
      </vt:variant>
      <vt:variant>
        <vt:lpwstr/>
      </vt:variant>
      <vt:variant>
        <vt:i4>1441866</vt:i4>
      </vt:variant>
      <vt:variant>
        <vt:i4>18</vt:i4>
      </vt:variant>
      <vt:variant>
        <vt:i4>0</vt:i4>
      </vt:variant>
      <vt:variant>
        <vt:i4>5</vt:i4>
      </vt:variant>
      <vt:variant>
        <vt:lpwstr>http://www2.camara.gov.br/legin/int/portar/1991/portaria-716-1-agosto-1991-320678-publicacaooriginal-1-cd-dg.html</vt:lpwstr>
      </vt:variant>
      <vt:variant>
        <vt:lpwstr/>
      </vt:variant>
      <vt:variant>
        <vt:i4>1441866</vt:i4>
      </vt:variant>
      <vt:variant>
        <vt:i4>15</vt:i4>
      </vt:variant>
      <vt:variant>
        <vt:i4>0</vt:i4>
      </vt:variant>
      <vt:variant>
        <vt:i4>5</vt:i4>
      </vt:variant>
      <vt:variant>
        <vt:lpwstr>http://www2.camara.gov.br/legin/int/portar/1991/portaria-716-1-agosto-1991-320678-publicacaooriginal-1-cd-dg.html</vt:lpwstr>
      </vt:variant>
      <vt:variant>
        <vt:lpwstr/>
      </vt:variant>
      <vt:variant>
        <vt:i4>1441866</vt:i4>
      </vt:variant>
      <vt:variant>
        <vt:i4>12</vt:i4>
      </vt:variant>
      <vt:variant>
        <vt:i4>0</vt:i4>
      </vt:variant>
      <vt:variant>
        <vt:i4>5</vt:i4>
      </vt:variant>
      <vt:variant>
        <vt:lpwstr>http://www2.camara.gov.br/legin/int/portar/1991/portaria-716-1-agosto-1991-320678-publicacaooriginal-1-cd-dg.html</vt:lpwstr>
      </vt:variant>
      <vt:variant>
        <vt:lpwstr/>
      </vt:variant>
      <vt:variant>
        <vt:i4>1441866</vt:i4>
      </vt:variant>
      <vt:variant>
        <vt:i4>9</vt:i4>
      </vt:variant>
      <vt:variant>
        <vt:i4>0</vt:i4>
      </vt:variant>
      <vt:variant>
        <vt:i4>5</vt:i4>
      </vt:variant>
      <vt:variant>
        <vt:lpwstr>http://www2.camara.gov.br/legin/int/portar/1991/portaria-716-1-agosto-1991-320678-publicacaooriginal-1-cd-dg.html</vt:lpwstr>
      </vt:variant>
      <vt:variant>
        <vt:lpwstr/>
      </vt:variant>
      <vt:variant>
        <vt:i4>1441866</vt:i4>
      </vt:variant>
      <vt:variant>
        <vt:i4>6</vt:i4>
      </vt:variant>
      <vt:variant>
        <vt:i4>0</vt:i4>
      </vt:variant>
      <vt:variant>
        <vt:i4>5</vt:i4>
      </vt:variant>
      <vt:variant>
        <vt:lpwstr>http://www2.camara.gov.br/legin/int/portar/1991/portaria-716-1-agosto-1991-320678-publicacaooriginal-1-cd-dg.html</vt:lpwstr>
      </vt:variant>
      <vt:variant>
        <vt:lpwstr/>
      </vt:variant>
      <vt:variant>
        <vt:i4>2621482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http://www2.camara.gov.br/legin/int/portar/1992/portaria-395-20-agosto-1992-320755-publicacaooriginal-1-cd-dg.html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http://www2.camara.gov.br/legin/int/portar/1991/portaria-716-1-agosto-1991-320678-publicacaooriginal-1-cd-dg.html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2025-11-20T18:55:00Z</dcterms:created>
  <dcterms:modified xsi:type="dcterms:W3CDTF">2025-11-20T18:55:00Z</dcterms:modified>
</cp:coreProperties>
</file>