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8B9" w:rsidRDefault="006228B9">
      <w:pPr>
        <w:pStyle w:val="Cabealho"/>
        <w:jc w:val="both"/>
        <w:rPr>
          <w:sz w:val="24"/>
        </w:rPr>
      </w:pPr>
      <w:bookmarkStart w:id="0" w:name="_GoBack"/>
      <w:bookmarkEnd w:id="0"/>
      <w:r>
        <w:rPr>
          <w:sz w:val="24"/>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4876" r:id="rId6"/>
        </w:object>
      </w:r>
      <w:r w:rsidR="00F11945">
        <w:rPr>
          <w:sz w:val="24"/>
        </w:rPr>
        <w:t xml:space="preserve"> </w:t>
      </w:r>
    </w:p>
    <w:p w:rsidR="006228B9" w:rsidRDefault="006228B9">
      <w:pPr>
        <w:pStyle w:val="Cabealho"/>
        <w:jc w:val="both"/>
        <w:rPr>
          <w:sz w:val="24"/>
        </w:rPr>
      </w:pPr>
    </w:p>
    <w:p w:rsidR="006228B9" w:rsidRDefault="006228B9">
      <w:pPr>
        <w:pStyle w:val="Cabealho"/>
        <w:jc w:val="both"/>
        <w:rPr>
          <w:sz w:val="24"/>
        </w:rPr>
      </w:pPr>
    </w:p>
    <w:p w:rsidR="006228B9" w:rsidRDefault="006228B9">
      <w:pPr>
        <w:pStyle w:val="Cabealho"/>
        <w:jc w:val="both"/>
        <w:rPr>
          <w:sz w:val="24"/>
        </w:rPr>
      </w:pPr>
    </w:p>
    <w:p w:rsidR="006228B9" w:rsidRDefault="006228B9">
      <w:pPr>
        <w:pStyle w:val="Cabealho"/>
        <w:jc w:val="both"/>
        <w:rPr>
          <w:sz w:val="24"/>
        </w:rPr>
      </w:pPr>
    </w:p>
    <w:p w:rsidR="006228B9" w:rsidRDefault="006228B9">
      <w:pPr>
        <w:pStyle w:val="Cabealho"/>
        <w:jc w:val="both"/>
        <w:rPr>
          <w:sz w:val="24"/>
        </w:rPr>
      </w:pPr>
    </w:p>
    <w:p w:rsidR="006228B9" w:rsidRDefault="006228B9">
      <w:pPr>
        <w:pStyle w:val="Cabealho"/>
        <w:jc w:val="center"/>
        <w:rPr>
          <w:sz w:val="24"/>
        </w:rPr>
      </w:pPr>
      <w:r>
        <w:rPr>
          <w:sz w:val="24"/>
        </w:rPr>
        <w:t>CÂMARA DOS DEPUTADOS</w:t>
      </w:r>
    </w:p>
    <w:p w:rsidR="005F37E3" w:rsidRDefault="005F37E3">
      <w:pPr>
        <w:pStyle w:val="Cabealho"/>
        <w:jc w:val="center"/>
        <w:rPr>
          <w:sz w:val="24"/>
        </w:rPr>
      </w:pPr>
    </w:p>
    <w:p w:rsidR="006228B9" w:rsidRDefault="006228B9">
      <w:pPr>
        <w:pStyle w:val="Cabealho"/>
        <w:jc w:val="center"/>
        <w:rPr>
          <w:sz w:val="24"/>
        </w:rPr>
      </w:pPr>
      <w:r>
        <w:rPr>
          <w:sz w:val="24"/>
        </w:rPr>
        <w:t>Centro de Documentação e Informação</w:t>
      </w:r>
    </w:p>
    <w:p w:rsidR="00737E8F" w:rsidRDefault="00737E8F">
      <w:pPr>
        <w:pStyle w:val="Cabealho"/>
        <w:jc w:val="center"/>
        <w:rPr>
          <w:sz w:val="24"/>
        </w:rPr>
      </w:pPr>
    </w:p>
    <w:p w:rsidR="004A646C" w:rsidRDefault="004A646C">
      <w:pPr>
        <w:pStyle w:val="Cabealho"/>
        <w:jc w:val="center"/>
        <w:rPr>
          <w:sz w:val="24"/>
        </w:rPr>
      </w:pPr>
    </w:p>
    <w:p w:rsidR="000070A3" w:rsidRPr="004A646C" w:rsidRDefault="004A646C" w:rsidP="000070A3">
      <w:pPr>
        <w:pStyle w:val="Cabealho"/>
        <w:jc w:val="center"/>
        <w:rPr>
          <w:b/>
          <w:sz w:val="28"/>
          <w:szCs w:val="28"/>
        </w:rPr>
      </w:pPr>
      <w:r w:rsidRPr="004A646C">
        <w:rPr>
          <w:b/>
          <w:sz w:val="28"/>
          <w:szCs w:val="28"/>
        </w:rPr>
        <w:t>PORTARIA Nº 1, DE 11/04/1983</w:t>
      </w:r>
    </w:p>
    <w:p w:rsidR="000070A3" w:rsidRPr="000070A3" w:rsidRDefault="000070A3" w:rsidP="000070A3">
      <w:pPr>
        <w:pStyle w:val="Cabealho"/>
        <w:jc w:val="center"/>
        <w:rPr>
          <w:sz w:val="24"/>
        </w:rPr>
      </w:pPr>
    </w:p>
    <w:p w:rsidR="000070A3" w:rsidRPr="000070A3" w:rsidRDefault="000070A3" w:rsidP="000070A3">
      <w:pPr>
        <w:pStyle w:val="Cabealho"/>
        <w:jc w:val="center"/>
        <w:rPr>
          <w:sz w:val="24"/>
        </w:rPr>
      </w:pPr>
    </w:p>
    <w:p w:rsidR="000070A3" w:rsidRPr="000070A3" w:rsidRDefault="000070A3" w:rsidP="004A646C">
      <w:pPr>
        <w:pStyle w:val="Cabealho"/>
        <w:ind w:left="4536"/>
        <w:jc w:val="both"/>
        <w:rPr>
          <w:sz w:val="24"/>
        </w:rPr>
      </w:pPr>
      <w:r w:rsidRPr="000070A3">
        <w:rPr>
          <w:sz w:val="24"/>
        </w:rPr>
        <w:t xml:space="preserve">Estabelece normas de aplicação do sistema de ressarcimento previsto no Ato da Mesa nº 2, de 1983. </w:t>
      </w:r>
    </w:p>
    <w:p w:rsidR="000070A3" w:rsidRPr="000070A3" w:rsidRDefault="000070A3" w:rsidP="000070A3">
      <w:pPr>
        <w:pStyle w:val="Cabealho"/>
        <w:jc w:val="center"/>
        <w:rPr>
          <w:sz w:val="24"/>
        </w:rPr>
      </w:pPr>
    </w:p>
    <w:p w:rsidR="000070A3" w:rsidRPr="000070A3" w:rsidRDefault="000070A3" w:rsidP="000070A3">
      <w:pPr>
        <w:pStyle w:val="Cabealho"/>
        <w:jc w:val="center"/>
        <w:rPr>
          <w:sz w:val="24"/>
        </w:rPr>
      </w:pPr>
    </w:p>
    <w:p w:rsidR="000070A3" w:rsidRPr="000070A3" w:rsidRDefault="000070A3" w:rsidP="000070A3">
      <w:pPr>
        <w:pStyle w:val="Cabealho"/>
        <w:ind w:firstLine="1134"/>
        <w:jc w:val="both"/>
        <w:rPr>
          <w:sz w:val="24"/>
        </w:rPr>
      </w:pPr>
      <w:r w:rsidRPr="000070A3">
        <w:rPr>
          <w:sz w:val="24"/>
        </w:rPr>
        <w:t xml:space="preserve">O PRIMEIRO SECRETÁRIO DA CÂMARA DOS DEPUTADOS, no uso de suas atribuições e tendo em vista o disposto no art. 3º do Ato da Mesa nº 2 , de 1983, </w:t>
      </w:r>
    </w:p>
    <w:p w:rsidR="000070A3" w:rsidRPr="000070A3" w:rsidRDefault="000070A3" w:rsidP="000070A3">
      <w:pPr>
        <w:pStyle w:val="Cabealho"/>
        <w:ind w:firstLine="1134"/>
        <w:jc w:val="both"/>
        <w:rPr>
          <w:sz w:val="24"/>
        </w:rPr>
      </w:pPr>
    </w:p>
    <w:p w:rsidR="000070A3" w:rsidRPr="000070A3" w:rsidRDefault="000070A3" w:rsidP="000070A3">
      <w:pPr>
        <w:pStyle w:val="Cabealho"/>
        <w:ind w:firstLine="1134"/>
        <w:jc w:val="both"/>
        <w:rPr>
          <w:sz w:val="24"/>
        </w:rPr>
      </w:pPr>
      <w:r w:rsidRPr="000070A3">
        <w:rPr>
          <w:sz w:val="24"/>
        </w:rPr>
        <w:t xml:space="preserve">RESOLVE: </w:t>
      </w:r>
    </w:p>
    <w:p w:rsidR="000070A3" w:rsidRPr="000070A3" w:rsidRDefault="000070A3" w:rsidP="000070A3">
      <w:pPr>
        <w:pStyle w:val="Cabealho"/>
        <w:ind w:firstLine="1134"/>
        <w:jc w:val="both"/>
        <w:rPr>
          <w:sz w:val="24"/>
        </w:rPr>
      </w:pPr>
    </w:p>
    <w:p w:rsidR="000070A3" w:rsidRPr="000070A3" w:rsidRDefault="000070A3" w:rsidP="000070A3">
      <w:pPr>
        <w:pStyle w:val="Cabealho"/>
        <w:ind w:firstLine="1134"/>
        <w:jc w:val="both"/>
        <w:rPr>
          <w:sz w:val="24"/>
        </w:rPr>
      </w:pPr>
      <w:r w:rsidRPr="000070A3">
        <w:rPr>
          <w:sz w:val="24"/>
        </w:rPr>
        <w:t xml:space="preserve">Art. 1º O benefício previsto no sistema implantado pelo artigo 1º do Ato da Mesa nº 2, de 1983, é devido apenas nos períodos letivos normais, não se aplicando à hipótese de reposição ou recuperação de aulas. </w:t>
      </w:r>
    </w:p>
    <w:p w:rsidR="000070A3" w:rsidRPr="000070A3" w:rsidRDefault="000070A3" w:rsidP="000070A3">
      <w:pPr>
        <w:pStyle w:val="Cabealho"/>
        <w:ind w:firstLine="1134"/>
        <w:jc w:val="both"/>
        <w:rPr>
          <w:sz w:val="24"/>
        </w:rPr>
      </w:pPr>
      <w:r w:rsidRPr="000070A3">
        <w:rPr>
          <w:sz w:val="24"/>
        </w:rPr>
        <w:t xml:space="preserve">§ 1º O sistema de ressarcimento somente beneficiará o aluno em um único estabelecimento de ensino e em apenas um turno diário. </w:t>
      </w:r>
    </w:p>
    <w:p w:rsidR="000070A3" w:rsidRPr="00E8589E" w:rsidRDefault="00E8589E" w:rsidP="000070A3">
      <w:pPr>
        <w:pStyle w:val="Cabealho"/>
        <w:ind w:firstLine="1134"/>
        <w:jc w:val="both"/>
        <w:rPr>
          <w:color w:val="FF0000"/>
          <w:sz w:val="24"/>
        </w:rPr>
      </w:pPr>
      <w:r w:rsidRPr="00E8589E">
        <w:rPr>
          <w:sz w:val="24"/>
        </w:rPr>
        <w:t>§ 2 Fica limitado em um (1) Valor de Referência o valor máximo mensal a ser ressarcido por dependente</w:t>
      </w:r>
      <w:r w:rsidR="000070A3" w:rsidRPr="000070A3">
        <w:rPr>
          <w:sz w:val="24"/>
        </w:rPr>
        <w:t xml:space="preserve">. </w:t>
      </w:r>
      <w:hyperlink r:id="rId7" w:history="1">
        <w:r w:rsidRPr="00E8589E">
          <w:rPr>
            <w:rStyle w:val="Hyperlink"/>
            <w:i/>
            <w:sz w:val="24"/>
          </w:rPr>
          <w:t>(Parágrafo com redação dada pela Portaria nº 29, de 19/9/1983)</w:t>
        </w:r>
      </w:hyperlink>
    </w:p>
    <w:p w:rsidR="000070A3" w:rsidRPr="000070A3" w:rsidRDefault="000070A3" w:rsidP="000070A3">
      <w:pPr>
        <w:pStyle w:val="Cabealho"/>
        <w:ind w:firstLine="1134"/>
        <w:jc w:val="both"/>
        <w:rPr>
          <w:sz w:val="24"/>
        </w:rPr>
      </w:pPr>
      <w:r w:rsidRPr="000070A3">
        <w:rPr>
          <w:sz w:val="24"/>
        </w:rPr>
        <w:t xml:space="preserve">§ 3º O valor do ressarcimento, observado o disposto no parágrafo anterior, não poderá exceder o preço corrente em Brasília, para percurso entre a residência do aluno e o local das aulas. </w:t>
      </w:r>
    </w:p>
    <w:p w:rsidR="000070A3" w:rsidRPr="000070A3" w:rsidRDefault="000070A3" w:rsidP="000070A3">
      <w:pPr>
        <w:pStyle w:val="Cabealho"/>
        <w:ind w:firstLine="1134"/>
        <w:jc w:val="both"/>
        <w:rPr>
          <w:sz w:val="24"/>
        </w:rPr>
      </w:pPr>
    </w:p>
    <w:p w:rsidR="000070A3" w:rsidRPr="000070A3" w:rsidRDefault="000070A3" w:rsidP="000070A3">
      <w:pPr>
        <w:pStyle w:val="Cabealho"/>
        <w:ind w:firstLine="1134"/>
        <w:jc w:val="both"/>
        <w:rPr>
          <w:sz w:val="24"/>
        </w:rPr>
      </w:pPr>
      <w:r w:rsidRPr="000070A3">
        <w:rPr>
          <w:sz w:val="24"/>
        </w:rPr>
        <w:t xml:space="preserve">Art. 2º A Câmara dos Deputados não assume qualquer responsabilidade decorrente de ato ou fato, ou descumprimento de cláusula contratual, cometido pelo estabelecimento de ensino, ou transportadora, por si, seus prepostos ou empregados que importe em dano ou prejuízo ao patrimônio ou a pessoas. </w:t>
      </w:r>
    </w:p>
    <w:p w:rsidR="000070A3" w:rsidRPr="000070A3" w:rsidRDefault="000070A3" w:rsidP="000070A3">
      <w:pPr>
        <w:pStyle w:val="Cabealho"/>
        <w:ind w:firstLine="1134"/>
        <w:jc w:val="both"/>
        <w:rPr>
          <w:sz w:val="24"/>
        </w:rPr>
      </w:pPr>
      <w:r w:rsidRPr="000070A3">
        <w:rPr>
          <w:sz w:val="24"/>
        </w:rPr>
        <w:t xml:space="preserve">Parágrafo único. As pessoas, estabelecimentos de ensino ou empresas transportadoras contratadas pelos beneficiários para execução do transporte dos alunos devem possuir o competente registro junto ao DETRAN-DF, cuja comprovação poderá ser solicitada, e não terão qualquer vínculo com a Câmara dos Deputados. </w:t>
      </w:r>
    </w:p>
    <w:p w:rsidR="000070A3" w:rsidRPr="000070A3" w:rsidRDefault="000070A3" w:rsidP="000070A3">
      <w:pPr>
        <w:pStyle w:val="Cabealho"/>
        <w:ind w:firstLine="1134"/>
        <w:jc w:val="both"/>
        <w:rPr>
          <w:sz w:val="24"/>
        </w:rPr>
      </w:pPr>
    </w:p>
    <w:p w:rsidR="000070A3" w:rsidRPr="000070A3" w:rsidRDefault="000070A3" w:rsidP="000070A3">
      <w:pPr>
        <w:pStyle w:val="Cabealho"/>
        <w:ind w:firstLine="1134"/>
        <w:jc w:val="both"/>
        <w:rPr>
          <w:sz w:val="24"/>
        </w:rPr>
      </w:pPr>
      <w:r w:rsidRPr="000070A3">
        <w:rPr>
          <w:sz w:val="24"/>
        </w:rPr>
        <w:t xml:space="preserve">Art. 3º A Câmara dos Deputados não responde, inclusive solidariamente, por ato, fato ou descumprimento de cláusula contratual cometido por aluno transportado, ou seu responsável, </w:t>
      </w:r>
      <w:r w:rsidRPr="000070A3">
        <w:rPr>
          <w:sz w:val="24"/>
        </w:rPr>
        <w:lastRenderedPageBreak/>
        <w:t xml:space="preserve">que cause dano ou prejuízo ao estabelecimento de ensino, a empresa transportadora ou a terceiros. </w:t>
      </w:r>
    </w:p>
    <w:p w:rsidR="000070A3" w:rsidRPr="000070A3" w:rsidRDefault="000070A3" w:rsidP="000070A3">
      <w:pPr>
        <w:pStyle w:val="Cabealho"/>
        <w:ind w:firstLine="1134"/>
        <w:jc w:val="both"/>
        <w:rPr>
          <w:sz w:val="24"/>
        </w:rPr>
      </w:pPr>
    </w:p>
    <w:p w:rsidR="000070A3" w:rsidRPr="000070A3" w:rsidRDefault="000070A3" w:rsidP="000070A3">
      <w:pPr>
        <w:pStyle w:val="Cabealho"/>
        <w:ind w:firstLine="1134"/>
        <w:jc w:val="both"/>
        <w:rPr>
          <w:sz w:val="24"/>
        </w:rPr>
      </w:pPr>
      <w:r w:rsidRPr="000070A3">
        <w:rPr>
          <w:sz w:val="24"/>
        </w:rPr>
        <w:t xml:space="preserve">Art. 4º  Para controle dos valores a serem ressarcidos, a Diretoria-Geral, na forma que vier a fixar, manterá registro dos preços vigentes na praça. </w:t>
      </w:r>
    </w:p>
    <w:p w:rsidR="000070A3" w:rsidRPr="000070A3" w:rsidRDefault="000070A3" w:rsidP="000070A3">
      <w:pPr>
        <w:pStyle w:val="Cabealho"/>
        <w:ind w:firstLine="1134"/>
        <w:jc w:val="both"/>
        <w:rPr>
          <w:sz w:val="24"/>
        </w:rPr>
      </w:pPr>
    </w:p>
    <w:p w:rsidR="000070A3" w:rsidRPr="000070A3" w:rsidRDefault="000070A3" w:rsidP="000070A3">
      <w:pPr>
        <w:pStyle w:val="Cabealho"/>
        <w:ind w:firstLine="1134"/>
        <w:jc w:val="both"/>
        <w:rPr>
          <w:sz w:val="24"/>
        </w:rPr>
      </w:pPr>
      <w:r w:rsidRPr="000070A3">
        <w:rPr>
          <w:sz w:val="24"/>
        </w:rPr>
        <w:t xml:space="preserve">Art. 5º Os pagamentos que a Câmara dos Deputados indevidamente efetuar, em virtude de inexatidão de dados e elementos prestados pelo beneficiário, serão por </w:t>
      </w:r>
      <w:r w:rsidR="0015272F" w:rsidRPr="000070A3">
        <w:rPr>
          <w:sz w:val="24"/>
        </w:rPr>
        <w:t>estes indenizados na forma da legislação aplicável</w:t>
      </w:r>
      <w:r w:rsidRPr="000070A3">
        <w:rPr>
          <w:sz w:val="24"/>
        </w:rPr>
        <w:t xml:space="preserve">. </w:t>
      </w:r>
    </w:p>
    <w:p w:rsidR="000070A3" w:rsidRPr="000070A3" w:rsidRDefault="000070A3" w:rsidP="000070A3">
      <w:pPr>
        <w:pStyle w:val="Cabealho"/>
        <w:ind w:firstLine="1134"/>
        <w:jc w:val="both"/>
        <w:rPr>
          <w:sz w:val="24"/>
        </w:rPr>
      </w:pPr>
    </w:p>
    <w:p w:rsidR="000070A3" w:rsidRPr="000070A3" w:rsidRDefault="000070A3" w:rsidP="000070A3">
      <w:pPr>
        <w:pStyle w:val="Cabealho"/>
        <w:ind w:firstLine="1134"/>
        <w:jc w:val="both"/>
        <w:rPr>
          <w:sz w:val="24"/>
        </w:rPr>
      </w:pPr>
      <w:r w:rsidRPr="000070A3">
        <w:rPr>
          <w:sz w:val="24"/>
        </w:rPr>
        <w:t xml:space="preserve">Art. 6º A utilização do sistema de ressarcimento pelo Deputado, Servidor ou Jornalista credenciado fica condicionada ao preenchimento anual do formulário "Ressarcimento de Despesa de Transporte Escolar" adotado pela Câmara dos Deputados. </w:t>
      </w:r>
    </w:p>
    <w:p w:rsidR="000070A3" w:rsidRPr="000070A3" w:rsidRDefault="000070A3" w:rsidP="000070A3">
      <w:pPr>
        <w:pStyle w:val="Cabealho"/>
        <w:ind w:firstLine="1134"/>
        <w:jc w:val="both"/>
        <w:rPr>
          <w:sz w:val="24"/>
        </w:rPr>
      </w:pPr>
      <w:r w:rsidRPr="000070A3">
        <w:rPr>
          <w:sz w:val="24"/>
        </w:rPr>
        <w:t xml:space="preserve">§ 1º O formulário de interesse de Deputado será dirigido ao Primeiro Secretário, que, deferindo, o encaminhará ao Diretor-Geral. </w:t>
      </w:r>
    </w:p>
    <w:p w:rsidR="000070A3" w:rsidRPr="000070A3" w:rsidRDefault="000070A3" w:rsidP="000070A3">
      <w:pPr>
        <w:pStyle w:val="Cabealho"/>
        <w:ind w:firstLine="1134"/>
        <w:jc w:val="both"/>
        <w:rPr>
          <w:sz w:val="24"/>
        </w:rPr>
      </w:pPr>
      <w:r w:rsidRPr="000070A3">
        <w:rPr>
          <w:sz w:val="24"/>
        </w:rPr>
        <w:t xml:space="preserve">§ 2º O formulário de servidor será apresentado ao Departamento de Pessoal para verificação da situação funcional e da regularidade da inscrição do dependente; o de jornalista credenciado, à Chefia de Gabinete do Primeiro Secretário que, comprovada a dependência legal declarada, certificará a condição de credenciado e o encaminhará ao Diretor-Geral. </w:t>
      </w:r>
    </w:p>
    <w:p w:rsidR="000070A3" w:rsidRPr="000070A3" w:rsidRDefault="000070A3" w:rsidP="000070A3">
      <w:pPr>
        <w:pStyle w:val="Cabealho"/>
        <w:ind w:firstLine="1134"/>
        <w:jc w:val="both"/>
        <w:rPr>
          <w:sz w:val="24"/>
        </w:rPr>
      </w:pPr>
      <w:r w:rsidRPr="000070A3">
        <w:rPr>
          <w:sz w:val="24"/>
        </w:rPr>
        <w:t xml:space="preserve">§ 3º Apurado o preenchimento das condições previstas nesta Portaria, o formulário de interesse de servidor ou jornalista credenciado será encaminhado ao Departamento de Finanças. </w:t>
      </w:r>
    </w:p>
    <w:p w:rsidR="000070A3" w:rsidRPr="000070A3" w:rsidRDefault="000070A3" w:rsidP="000070A3">
      <w:pPr>
        <w:pStyle w:val="Cabealho"/>
        <w:ind w:firstLine="1134"/>
        <w:jc w:val="both"/>
        <w:rPr>
          <w:sz w:val="24"/>
        </w:rPr>
      </w:pPr>
    </w:p>
    <w:p w:rsidR="000070A3" w:rsidRPr="000070A3" w:rsidRDefault="000070A3" w:rsidP="000070A3">
      <w:pPr>
        <w:pStyle w:val="Cabealho"/>
        <w:ind w:firstLine="1134"/>
        <w:jc w:val="both"/>
        <w:rPr>
          <w:sz w:val="24"/>
        </w:rPr>
      </w:pPr>
      <w:r w:rsidRPr="000070A3">
        <w:rPr>
          <w:sz w:val="24"/>
        </w:rPr>
        <w:t xml:space="preserve">Art. 7º Qualquer importância cobrada pelo prestador do serviço em razão do pagamento fora do prazo contratual será da exclusiva responsabilidade do interessado. </w:t>
      </w:r>
    </w:p>
    <w:p w:rsidR="000070A3" w:rsidRPr="000070A3" w:rsidRDefault="000070A3" w:rsidP="000070A3">
      <w:pPr>
        <w:pStyle w:val="Cabealho"/>
        <w:ind w:firstLine="1134"/>
        <w:jc w:val="both"/>
        <w:rPr>
          <w:sz w:val="24"/>
        </w:rPr>
      </w:pPr>
    </w:p>
    <w:p w:rsidR="000070A3" w:rsidRPr="000070A3" w:rsidRDefault="000070A3" w:rsidP="000070A3">
      <w:pPr>
        <w:pStyle w:val="Cabealho"/>
        <w:ind w:firstLine="1134"/>
        <w:jc w:val="both"/>
        <w:rPr>
          <w:sz w:val="24"/>
        </w:rPr>
      </w:pPr>
      <w:r w:rsidRPr="000070A3">
        <w:rPr>
          <w:sz w:val="24"/>
        </w:rPr>
        <w:t xml:space="preserve">Art. 8º O Deputado, Servidor ou Jornalista credenciado será ressarcido mediante apresentação, ao Departamento de Finanças, até o quinto dia útil do mês seguinte ao vencido, do comprovante do pagamento ao transportador, o qual deverá conter o nome do aluno transportado ou sua comprovação através do respectivo contrato. </w:t>
      </w:r>
    </w:p>
    <w:p w:rsidR="000070A3" w:rsidRPr="000070A3" w:rsidRDefault="000070A3" w:rsidP="000070A3">
      <w:pPr>
        <w:pStyle w:val="Cabealho"/>
        <w:ind w:firstLine="1134"/>
        <w:jc w:val="both"/>
        <w:rPr>
          <w:sz w:val="24"/>
        </w:rPr>
      </w:pPr>
    </w:p>
    <w:p w:rsidR="000070A3" w:rsidRPr="000070A3" w:rsidRDefault="000070A3" w:rsidP="000070A3">
      <w:pPr>
        <w:pStyle w:val="Cabealho"/>
        <w:ind w:firstLine="1134"/>
        <w:jc w:val="both"/>
        <w:rPr>
          <w:sz w:val="24"/>
        </w:rPr>
      </w:pPr>
      <w:r w:rsidRPr="000070A3">
        <w:rPr>
          <w:sz w:val="24"/>
        </w:rPr>
        <w:t xml:space="preserve">Brasília, 11 de abril de 1983. </w:t>
      </w:r>
    </w:p>
    <w:p w:rsidR="000070A3" w:rsidRPr="000070A3" w:rsidRDefault="000070A3" w:rsidP="000070A3">
      <w:pPr>
        <w:pStyle w:val="Cabealho"/>
        <w:ind w:firstLine="1134"/>
        <w:jc w:val="both"/>
        <w:rPr>
          <w:sz w:val="24"/>
        </w:rPr>
      </w:pPr>
    </w:p>
    <w:p w:rsidR="000070A3" w:rsidRPr="000070A3" w:rsidRDefault="000070A3" w:rsidP="000070A3">
      <w:pPr>
        <w:pStyle w:val="Cabealho"/>
        <w:ind w:firstLine="1134"/>
        <w:jc w:val="both"/>
        <w:rPr>
          <w:sz w:val="24"/>
        </w:rPr>
      </w:pPr>
      <w:r w:rsidRPr="000070A3">
        <w:rPr>
          <w:sz w:val="24"/>
        </w:rPr>
        <w:t>Deputado FERNANDO LYRA,</w:t>
      </w:r>
    </w:p>
    <w:p w:rsidR="000070A3" w:rsidRPr="000070A3" w:rsidRDefault="000070A3" w:rsidP="000070A3">
      <w:pPr>
        <w:pStyle w:val="Cabealho"/>
        <w:ind w:firstLine="1134"/>
        <w:jc w:val="both"/>
        <w:rPr>
          <w:sz w:val="24"/>
        </w:rPr>
      </w:pPr>
      <w:r w:rsidRPr="000070A3">
        <w:rPr>
          <w:sz w:val="24"/>
        </w:rPr>
        <w:t xml:space="preserve">Primeiro-Secretário. </w:t>
      </w:r>
    </w:p>
    <w:sectPr w:rsidR="000070A3" w:rsidRPr="000070A3">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7AF9"/>
    <w:rsid w:val="00006994"/>
    <w:rsid w:val="000070A3"/>
    <w:rsid w:val="00020441"/>
    <w:rsid w:val="0003687A"/>
    <w:rsid w:val="000371F8"/>
    <w:rsid w:val="000468FB"/>
    <w:rsid w:val="00050D49"/>
    <w:rsid w:val="00086519"/>
    <w:rsid w:val="000868CE"/>
    <w:rsid w:val="000A055E"/>
    <w:rsid w:val="000A572A"/>
    <w:rsid w:val="000B1266"/>
    <w:rsid w:val="000B3ABD"/>
    <w:rsid w:val="000B419E"/>
    <w:rsid w:val="000C41C9"/>
    <w:rsid w:val="000E42BF"/>
    <w:rsid w:val="001253FA"/>
    <w:rsid w:val="001362B4"/>
    <w:rsid w:val="00136437"/>
    <w:rsid w:val="00146008"/>
    <w:rsid w:val="0015272F"/>
    <w:rsid w:val="00166827"/>
    <w:rsid w:val="001752CF"/>
    <w:rsid w:val="001A584B"/>
    <w:rsid w:val="001D1123"/>
    <w:rsid w:val="001F17A6"/>
    <w:rsid w:val="001F7524"/>
    <w:rsid w:val="00216C37"/>
    <w:rsid w:val="00216D2F"/>
    <w:rsid w:val="0021718A"/>
    <w:rsid w:val="002248BD"/>
    <w:rsid w:val="0023494B"/>
    <w:rsid w:val="00236286"/>
    <w:rsid w:val="00256689"/>
    <w:rsid w:val="00262057"/>
    <w:rsid w:val="002625B5"/>
    <w:rsid w:val="00284652"/>
    <w:rsid w:val="00292DAC"/>
    <w:rsid w:val="002C766E"/>
    <w:rsid w:val="002D548D"/>
    <w:rsid w:val="002D615E"/>
    <w:rsid w:val="0030231B"/>
    <w:rsid w:val="003069E4"/>
    <w:rsid w:val="00306F86"/>
    <w:rsid w:val="003074B4"/>
    <w:rsid w:val="00310C6D"/>
    <w:rsid w:val="003151AF"/>
    <w:rsid w:val="003178B2"/>
    <w:rsid w:val="00320922"/>
    <w:rsid w:val="00321501"/>
    <w:rsid w:val="00333CF4"/>
    <w:rsid w:val="00334689"/>
    <w:rsid w:val="00337B2B"/>
    <w:rsid w:val="00357AFB"/>
    <w:rsid w:val="003715C4"/>
    <w:rsid w:val="0037751E"/>
    <w:rsid w:val="003927CB"/>
    <w:rsid w:val="003969F1"/>
    <w:rsid w:val="003A464D"/>
    <w:rsid w:val="003B298A"/>
    <w:rsid w:val="003B7159"/>
    <w:rsid w:val="003C3BC7"/>
    <w:rsid w:val="003C6472"/>
    <w:rsid w:val="003D6C4B"/>
    <w:rsid w:val="003F43BB"/>
    <w:rsid w:val="003F79E0"/>
    <w:rsid w:val="0040679D"/>
    <w:rsid w:val="00406B2D"/>
    <w:rsid w:val="00413F6A"/>
    <w:rsid w:val="00440A34"/>
    <w:rsid w:val="00443E73"/>
    <w:rsid w:val="00455E64"/>
    <w:rsid w:val="004579FC"/>
    <w:rsid w:val="00466ECB"/>
    <w:rsid w:val="004723CF"/>
    <w:rsid w:val="004915E0"/>
    <w:rsid w:val="004978F8"/>
    <w:rsid w:val="004A646C"/>
    <w:rsid w:val="004B1D6C"/>
    <w:rsid w:val="004D3C39"/>
    <w:rsid w:val="004D76EC"/>
    <w:rsid w:val="004F2904"/>
    <w:rsid w:val="005117CB"/>
    <w:rsid w:val="005260D6"/>
    <w:rsid w:val="00545006"/>
    <w:rsid w:val="00564A11"/>
    <w:rsid w:val="005B164F"/>
    <w:rsid w:val="005E5AEF"/>
    <w:rsid w:val="005F37E3"/>
    <w:rsid w:val="00602D8D"/>
    <w:rsid w:val="00606B92"/>
    <w:rsid w:val="00610729"/>
    <w:rsid w:val="0061600C"/>
    <w:rsid w:val="006228B9"/>
    <w:rsid w:val="006277E6"/>
    <w:rsid w:val="006318FE"/>
    <w:rsid w:val="006401B5"/>
    <w:rsid w:val="00664D27"/>
    <w:rsid w:val="00677179"/>
    <w:rsid w:val="006842F1"/>
    <w:rsid w:val="006A23C5"/>
    <w:rsid w:val="006B2751"/>
    <w:rsid w:val="006B2C03"/>
    <w:rsid w:val="006D3488"/>
    <w:rsid w:val="006E6B1F"/>
    <w:rsid w:val="006F378B"/>
    <w:rsid w:val="00737E8F"/>
    <w:rsid w:val="0074147E"/>
    <w:rsid w:val="0074552C"/>
    <w:rsid w:val="0075103C"/>
    <w:rsid w:val="00753EF9"/>
    <w:rsid w:val="007672EF"/>
    <w:rsid w:val="00796D71"/>
    <w:rsid w:val="007A3E12"/>
    <w:rsid w:val="007B08A9"/>
    <w:rsid w:val="007C515D"/>
    <w:rsid w:val="007D4790"/>
    <w:rsid w:val="007D495F"/>
    <w:rsid w:val="007E4BE9"/>
    <w:rsid w:val="00824BBD"/>
    <w:rsid w:val="00844C05"/>
    <w:rsid w:val="008514B8"/>
    <w:rsid w:val="008539CB"/>
    <w:rsid w:val="008619C6"/>
    <w:rsid w:val="00881ACC"/>
    <w:rsid w:val="008920FF"/>
    <w:rsid w:val="00892EFA"/>
    <w:rsid w:val="008A767A"/>
    <w:rsid w:val="008B5C2F"/>
    <w:rsid w:val="008C36F7"/>
    <w:rsid w:val="008D21A3"/>
    <w:rsid w:val="008D2BE1"/>
    <w:rsid w:val="008D594C"/>
    <w:rsid w:val="008F60B6"/>
    <w:rsid w:val="00905CBE"/>
    <w:rsid w:val="00915382"/>
    <w:rsid w:val="00924B3A"/>
    <w:rsid w:val="009402E2"/>
    <w:rsid w:val="00942FDC"/>
    <w:rsid w:val="00987C58"/>
    <w:rsid w:val="009A3794"/>
    <w:rsid w:val="009B315E"/>
    <w:rsid w:val="009D1FF3"/>
    <w:rsid w:val="009D4CF2"/>
    <w:rsid w:val="00A006D6"/>
    <w:rsid w:val="00A03D84"/>
    <w:rsid w:val="00A1388A"/>
    <w:rsid w:val="00A37ACA"/>
    <w:rsid w:val="00A44612"/>
    <w:rsid w:val="00A51137"/>
    <w:rsid w:val="00A6188D"/>
    <w:rsid w:val="00A87C17"/>
    <w:rsid w:val="00A949C0"/>
    <w:rsid w:val="00AC1089"/>
    <w:rsid w:val="00AD7F95"/>
    <w:rsid w:val="00AE6AD3"/>
    <w:rsid w:val="00AF38C0"/>
    <w:rsid w:val="00B0713B"/>
    <w:rsid w:val="00B44CB0"/>
    <w:rsid w:val="00B736FF"/>
    <w:rsid w:val="00BE700E"/>
    <w:rsid w:val="00BF5144"/>
    <w:rsid w:val="00C26952"/>
    <w:rsid w:val="00C4037D"/>
    <w:rsid w:val="00C43B40"/>
    <w:rsid w:val="00C5031F"/>
    <w:rsid w:val="00C61D21"/>
    <w:rsid w:val="00C74029"/>
    <w:rsid w:val="00C75EED"/>
    <w:rsid w:val="00CA6D77"/>
    <w:rsid w:val="00CC1AC4"/>
    <w:rsid w:val="00CC2D45"/>
    <w:rsid w:val="00CD19F4"/>
    <w:rsid w:val="00CD3B3F"/>
    <w:rsid w:val="00CD53A8"/>
    <w:rsid w:val="00CE09BC"/>
    <w:rsid w:val="00D01C92"/>
    <w:rsid w:val="00D207D2"/>
    <w:rsid w:val="00D27692"/>
    <w:rsid w:val="00D44376"/>
    <w:rsid w:val="00D520F6"/>
    <w:rsid w:val="00D56699"/>
    <w:rsid w:val="00D831D2"/>
    <w:rsid w:val="00D83C2A"/>
    <w:rsid w:val="00DB6562"/>
    <w:rsid w:val="00DD2175"/>
    <w:rsid w:val="00DE123B"/>
    <w:rsid w:val="00DE2848"/>
    <w:rsid w:val="00E10B9E"/>
    <w:rsid w:val="00E14BF3"/>
    <w:rsid w:val="00E30EE9"/>
    <w:rsid w:val="00E46FE6"/>
    <w:rsid w:val="00E5136C"/>
    <w:rsid w:val="00E83027"/>
    <w:rsid w:val="00E8589E"/>
    <w:rsid w:val="00E861AE"/>
    <w:rsid w:val="00EA6C72"/>
    <w:rsid w:val="00EA7023"/>
    <w:rsid w:val="00EB200D"/>
    <w:rsid w:val="00EB6940"/>
    <w:rsid w:val="00ED0AD3"/>
    <w:rsid w:val="00ED7D7A"/>
    <w:rsid w:val="00EF0562"/>
    <w:rsid w:val="00F11945"/>
    <w:rsid w:val="00F14ADC"/>
    <w:rsid w:val="00F35558"/>
    <w:rsid w:val="00F46689"/>
    <w:rsid w:val="00F54FB9"/>
    <w:rsid w:val="00F7752E"/>
    <w:rsid w:val="00F97AF9"/>
    <w:rsid w:val="00FA5264"/>
    <w:rsid w:val="00FA5D45"/>
    <w:rsid w:val="00FA6EF0"/>
    <w:rsid w:val="00FC03FF"/>
    <w:rsid w:val="00FE42BA"/>
    <w:rsid w:val="00FE69A9"/>
    <w:rsid w:val="00FF27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549AE78-1E92-475A-85BE-08C1419D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paragraph" w:styleId="Recuodecorpodetexto3">
    <w:name w:val="Body Text Indent 3"/>
    <w:basedOn w:val="Normal"/>
    <w:semiHidden/>
    <w:pPr>
      <w:ind w:firstLine="1134"/>
    </w:pPr>
    <w:rPr>
      <w:sz w:val="24"/>
    </w:rPr>
  </w:style>
  <w:style w:type="paragraph" w:styleId="NormalWeb">
    <w:name w:val="Normal (Web)"/>
    <w:basedOn w:val="Normal"/>
    <w:uiPriority w:val="99"/>
    <w:unhideWhenUsed/>
    <w:rsid w:val="00B736FF"/>
    <w:pPr>
      <w:spacing w:before="100" w:beforeAutospacing="1" w:after="100" w:afterAutospacing="1"/>
    </w:pPr>
    <w:rPr>
      <w:sz w:val="24"/>
      <w:szCs w:val="24"/>
    </w:rPr>
  </w:style>
  <w:style w:type="character" w:customStyle="1" w:styleId="link">
    <w:name w:val="link"/>
    <w:rsid w:val="00737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317">
      <w:bodyDiv w:val="1"/>
      <w:marLeft w:val="0"/>
      <w:marRight w:val="0"/>
      <w:marTop w:val="0"/>
      <w:marBottom w:val="0"/>
      <w:divBdr>
        <w:top w:val="none" w:sz="0" w:space="0" w:color="auto"/>
        <w:left w:val="none" w:sz="0" w:space="0" w:color="auto"/>
        <w:bottom w:val="none" w:sz="0" w:space="0" w:color="auto"/>
        <w:right w:val="none" w:sz="0" w:space="0" w:color="auto"/>
      </w:divBdr>
      <w:divsChild>
        <w:div w:id="317805384">
          <w:marLeft w:val="0"/>
          <w:marRight w:val="0"/>
          <w:marTop w:val="0"/>
          <w:marBottom w:val="0"/>
          <w:divBdr>
            <w:top w:val="none" w:sz="0" w:space="0" w:color="auto"/>
            <w:left w:val="none" w:sz="0" w:space="0" w:color="auto"/>
            <w:bottom w:val="none" w:sz="0" w:space="0" w:color="auto"/>
            <w:right w:val="none" w:sz="0" w:space="0" w:color="auto"/>
          </w:divBdr>
        </w:div>
        <w:div w:id="973174731">
          <w:marLeft w:val="0"/>
          <w:marRight w:val="0"/>
          <w:marTop w:val="0"/>
          <w:marBottom w:val="0"/>
          <w:divBdr>
            <w:top w:val="none" w:sz="0" w:space="0" w:color="auto"/>
            <w:left w:val="none" w:sz="0" w:space="0" w:color="auto"/>
            <w:bottom w:val="none" w:sz="0" w:space="0" w:color="auto"/>
            <w:right w:val="none" w:sz="0" w:space="0" w:color="auto"/>
          </w:divBdr>
        </w:div>
      </w:divsChild>
    </w:div>
    <w:div w:id="875237559">
      <w:bodyDiv w:val="1"/>
      <w:marLeft w:val="0"/>
      <w:marRight w:val="0"/>
      <w:marTop w:val="0"/>
      <w:marBottom w:val="0"/>
      <w:divBdr>
        <w:top w:val="none" w:sz="0" w:space="0" w:color="auto"/>
        <w:left w:val="none" w:sz="0" w:space="0" w:color="auto"/>
        <w:bottom w:val="none" w:sz="0" w:space="0" w:color="auto"/>
        <w:right w:val="none" w:sz="0" w:space="0" w:color="auto"/>
      </w:divBdr>
      <w:divsChild>
        <w:div w:id="412707862">
          <w:marLeft w:val="0"/>
          <w:marRight w:val="0"/>
          <w:marTop w:val="0"/>
          <w:marBottom w:val="0"/>
          <w:divBdr>
            <w:top w:val="none" w:sz="0" w:space="0" w:color="auto"/>
            <w:left w:val="none" w:sz="0" w:space="0" w:color="auto"/>
            <w:bottom w:val="none" w:sz="0" w:space="0" w:color="auto"/>
            <w:right w:val="none" w:sz="0" w:space="0" w:color="auto"/>
          </w:divBdr>
        </w:div>
        <w:div w:id="1764110364">
          <w:marLeft w:val="0"/>
          <w:marRight w:val="0"/>
          <w:marTop w:val="0"/>
          <w:marBottom w:val="0"/>
          <w:divBdr>
            <w:top w:val="none" w:sz="0" w:space="0" w:color="auto"/>
            <w:left w:val="none" w:sz="0" w:space="0" w:color="auto"/>
            <w:bottom w:val="none" w:sz="0" w:space="0" w:color="auto"/>
            <w:right w:val="none" w:sz="0" w:space="0" w:color="auto"/>
          </w:divBdr>
        </w:div>
      </w:divsChild>
    </w:div>
    <w:div w:id="1576158801">
      <w:bodyDiv w:val="1"/>
      <w:marLeft w:val="0"/>
      <w:marRight w:val="0"/>
      <w:marTop w:val="0"/>
      <w:marBottom w:val="0"/>
      <w:divBdr>
        <w:top w:val="none" w:sz="0" w:space="0" w:color="auto"/>
        <w:left w:val="none" w:sz="0" w:space="0" w:color="auto"/>
        <w:bottom w:val="none" w:sz="0" w:space="0" w:color="auto"/>
        <w:right w:val="none" w:sz="0" w:space="0" w:color="auto"/>
      </w:divBdr>
      <w:divsChild>
        <w:div w:id="1556350075">
          <w:marLeft w:val="0"/>
          <w:marRight w:val="0"/>
          <w:marTop w:val="0"/>
          <w:marBottom w:val="0"/>
          <w:divBdr>
            <w:top w:val="none" w:sz="0" w:space="0" w:color="auto"/>
            <w:left w:val="none" w:sz="0" w:space="0" w:color="auto"/>
            <w:bottom w:val="none" w:sz="0" w:space="0" w:color="auto"/>
            <w:right w:val="none" w:sz="0" w:space="0" w:color="auto"/>
          </w:divBdr>
        </w:div>
      </w:divsChild>
    </w:div>
    <w:div w:id="1776166745">
      <w:bodyDiv w:val="1"/>
      <w:marLeft w:val="0"/>
      <w:marRight w:val="0"/>
      <w:marTop w:val="0"/>
      <w:marBottom w:val="0"/>
      <w:divBdr>
        <w:top w:val="none" w:sz="0" w:space="0" w:color="auto"/>
        <w:left w:val="none" w:sz="0" w:space="0" w:color="auto"/>
        <w:bottom w:val="none" w:sz="0" w:space="0" w:color="auto"/>
        <w:right w:val="none" w:sz="0" w:space="0" w:color="auto"/>
      </w:divBdr>
      <w:divsChild>
        <w:div w:id="1329480511">
          <w:marLeft w:val="0"/>
          <w:marRight w:val="0"/>
          <w:marTop w:val="0"/>
          <w:marBottom w:val="0"/>
          <w:divBdr>
            <w:top w:val="none" w:sz="0" w:space="0" w:color="auto"/>
            <w:left w:val="none" w:sz="0" w:space="0" w:color="auto"/>
            <w:bottom w:val="none" w:sz="0" w:space="0" w:color="auto"/>
            <w:right w:val="none" w:sz="0" w:space="0" w:color="auto"/>
          </w:divBdr>
        </w:div>
        <w:div w:id="1682508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camara.gov.br/legin/int/portar/1980-1987/portaria-29-19-setembro-1983-607411-publicacaooriginal-128339-cd-1secm.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110CC-613E-4BAA-92DA-5DCAC49C3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3297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3900</CharactersWithSpaces>
  <SharedDoc>false</SharedDoc>
  <HLinks>
    <vt:vector size="6" baseType="variant">
      <vt:variant>
        <vt:i4>983060</vt:i4>
      </vt:variant>
      <vt:variant>
        <vt:i4>0</vt:i4>
      </vt:variant>
      <vt:variant>
        <vt:i4>0</vt:i4>
      </vt:variant>
      <vt:variant>
        <vt:i4>5</vt:i4>
      </vt:variant>
      <vt:variant>
        <vt:lpwstr>http://www2.camara.gov.br/legin/int/portar/1980-1987/portaria-29-19-setembro-1983-607411-publicacaooriginal-128339-cd-1secm.html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P_5915</dc:creator>
  <cp:keywords/>
  <dc:description/>
  <cp:lastModifiedBy>Autor</cp:lastModifiedBy>
  <cp:revision>2</cp:revision>
  <cp:lastPrinted>2009-11-17T15:13:00Z</cp:lastPrinted>
  <dcterms:created xsi:type="dcterms:W3CDTF">2025-11-20T17:42:00Z</dcterms:created>
  <dcterms:modified xsi:type="dcterms:W3CDTF">2025-11-20T17:42:00Z</dcterms:modified>
</cp:coreProperties>
</file>