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275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B49E8" w:rsidRDefault="003B49E8" w:rsidP="003B49E8">
      <w:pPr>
        <w:pStyle w:val="Cabealho"/>
        <w:jc w:val="both"/>
        <w:rPr>
          <w:sz w:val="24"/>
          <w:szCs w:val="24"/>
        </w:rPr>
      </w:pPr>
    </w:p>
    <w:p w:rsidR="00261397" w:rsidRDefault="00261397" w:rsidP="00261397">
      <w:pPr>
        <w:pStyle w:val="Cabealho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jc w:val="center"/>
        <w:rPr>
          <w:b/>
          <w:sz w:val="28"/>
          <w:szCs w:val="28"/>
        </w:rPr>
      </w:pPr>
      <w:r w:rsidRPr="00261397">
        <w:rPr>
          <w:b/>
          <w:sz w:val="28"/>
          <w:szCs w:val="28"/>
        </w:rPr>
        <w:t>ATO DA MESA Nº 131, DE 07/12/2016</w:t>
      </w:r>
    </w:p>
    <w:p w:rsidR="00261397" w:rsidRDefault="00261397" w:rsidP="00261397">
      <w:pPr>
        <w:pStyle w:val="Cabealho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left="4536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Regulamenta a alocação de servidores efetivos na Câmara dos Deputados.</w:t>
      </w:r>
    </w:p>
    <w:p w:rsidR="00261397" w:rsidRDefault="00261397" w:rsidP="00261397">
      <w:pPr>
        <w:pStyle w:val="Cabealho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A MESA DIRETORA DA CÂMARA DOS DEPUTADOS, no uso das atribuições que lhe confere o inciso IV do art. 51 da Constituição Federal, combinado com o art. 3º da Resolução n. 5, de 1991, resolve: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Art. 1º A alocação de servidores efetivos da Câmara dos Deputados dar-se-á nos termos do presente Ato.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Art. 2º A alocação dos servidores nas unidades da estrutura organizacional da Câmara dos Deputados deverá estar em consonância com o Ato da Mesa n. 76, de 2013, que instituiu a Política de Recursos Humanos da Câmara dos Deputados.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Art. 3º Os atos de alocação serão efetivados de acordo com a necessidade do serviço e com os quantitativos de pessoal, por órgão, definidos no anexo desta norma.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Art. 4º O procedimento de primeira lotação será planejado, executado e avaliado pelo Departamento de Pessoal e pelo Centro de Formação, Treinamento e Aperfeiçoamento, em suas respectivas áreas de atuação.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§ 1º O tempo mínimo de permanência do servidor no órgão de sua primeira lotação será de 5 (cinco) anos para os cargos efetivos de exclusivo exercício e de 3 (três) anos para os demais cargos.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§ 2º Considera-se de exclusivo exercício o cargo efetivo cujo normativo interno fixou lotação em órgão específico da estrutura administrativa da Casa.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 xml:space="preserve">Art. 5º A movimentação de servidor efetivo para uma nova lotação poderá ocorrer: 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I - a pedido do órgão de destino, quando não estiver no limite máximo de pessoal;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II - a pedido da unidade de lotação do servidor;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III - por iniciativa do próprio servidor; e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IV - por iniciativa do Departamento de Pessoal.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§ 1º A solicitação de movimentação de servidor deverá ser apresentada em formulário próprio, do qual deverão constar a justificativa do solicitante e a anuência do órgão de lotação atual, cabendo ao Departamento de Pessoal a análise do pleito e o devido registro.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lastRenderedPageBreak/>
        <w:t>§ 2º As mudanças promovidas no âmbito de um mesmo órgão serão de responsabilidade do titular respectivo, observado o inciso III do art. 6º, devendo ser comunicadas tempestivamente ao Departamento de Pessoal.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Art. 6º A mudança de lotação deverá observar, como requisitos: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I - os limites máximos e mínimos de pessoal das áreas envolvidas;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II - o cumprimento do tempo mínimo de permanência do servidor no departamento de sua primeira lotação;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III - a compatibilidade entre as atribuições do cargo e as competências legais da área de lotação;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IV - a anuência do órgão de origem;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V - a anuência do órgão de destino;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V</w:t>
      </w:r>
      <w:r>
        <w:rPr>
          <w:sz w:val="24"/>
          <w:szCs w:val="24"/>
        </w:rPr>
        <w:t>I</w:t>
      </w:r>
      <w:r w:rsidRPr="00261397">
        <w:rPr>
          <w:sz w:val="24"/>
          <w:szCs w:val="24"/>
        </w:rPr>
        <w:t xml:space="preserve"> - a permanência mínima de 80% (oitenta por cento) dos cargos efetivos de exclusivo exercício nas respectivas áreas, quando se tratar de ocupante de cargo dessa natureza.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§ 1º Atendidos os requisitos, a movimentação de servidor efetivo, ocupante ou não de cargo efetivo de exclusivo exercício, será processada pelo Departamento de Pessoal.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§ 2º Quando a movimentação ocorrer por motivo de designação para função comissionada, o servidor efetivo fica desobrigado de cumprir o disposto no inciso III, devendo retornar à lotação de origem uma vez dispensado da função.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§ 3º A movimentação de servidor decorrente de designação para função comissionada de nível FC-3, ou superior, prescinde dos requisitos previstos nos incisos I, II e VI.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§ 4º O retorno de servidor ocupante de cargo efetivo de exclusivo exercício ao órgão para o qual o cargo tem lotação fixada independerá do limite máximo previsto no inciso I.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§ 5º A movimentação mediante permuta poderá ocorrer a critério da Administração e prescinde dos requisitos previstos nos incisos I e II.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§ 6º O Primeiro-Secretário poderá autorizar a mudança de lotação em caráter excepcional e por prazo determinado, mediante apresentação de justificativa formal, quando não atendidos os requisitos previstos neste Ato.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Art. 7º A alocação de servidor em Gabinete de Membro da Mesa, na Suplência, nas Lideranças, no Centro de Estudos e Debates Estratégicos, no Conselho de Ética e Decoro Parlamentar, na Corregedoria Parlamentar, na Ouvidoria Parlamentar, na Procuradoria Parlamentar e na Secretaria da Mulher dar-se-á exclusivamente para o exercício de cargos em comissão e funções comissionadas, ressalvado o disposto no art. 7º do Ato da Mesa n. 19, de 1991.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Art. 8º A tabela anexa deverá ser atualizada, por Portaria do Diretor-Geral, sempre que houver criação, extinção ou transformação de cargos efetivos da Câmara dos Deputados ou quando qualquer outra necessidade justificar a alteração de seus limites máximos ou mínimos.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Art. 9º Os casos omissos serão resolvidos pelo Diretor-Geral, ouvida a Diretoria de Recursos Humanos.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Art. 10 Este Ato entra em vigor na data de sua publicação.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Em 7 de dezembro de 2016.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Rodrigo Maia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Presidente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Waldir Maranhão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1º Vice-Presidente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Giacobo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2º Vice-Presidente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Beto Mansur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1º Secretário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Felipe Bornier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2º Secretário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Mara Gabrilli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3ª Secretária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Alex Canziani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4º Secretário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jc w:val="center"/>
        <w:rPr>
          <w:sz w:val="24"/>
          <w:szCs w:val="24"/>
        </w:rPr>
      </w:pPr>
      <w:r w:rsidRPr="00261397">
        <w:rPr>
          <w:sz w:val="24"/>
          <w:szCs w:val="24"/>
        </w:rPr>
        <w:t>JUSTIFICAÇÃO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Com a aprovação do Ato da Mesa n.</w:t>
      </w:r>
      <w:r w:rsidR="0064406F">
        <w:rPr>
          <w:sz w:val="24"/>
          <w:szCs w:val="24"/>
        </w:rPr>
        <w:t xml:space="preserve"> </w:t>
      </w:r>
      <w:r w:rsidRPr="00261397">
        <w:rPr>
          <w:sz w:val="24"/>
          <w:szCs w:val="24"/>
        </w:rPr>
        <w:t>76/2013, que instituiu a Política de Recursos Humanos da Câmara dos Deputados, deu-se importante passo no sentido de aperfeiçoar o gerenciamento da força de trabalho na Casa. Como parte integrante da nova filosofia de gestão de pessoas, o projeto estratégico corporativo denominado "Alocação de Servidores" foi concebido com o propósito de melhor distribuir e movimentar os servidores efetivos entre as unidades administrativas, bem como adequar o perfil individual às características das tarefas executadas em cada área de trabalho.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 xml:space="preserve">A equipe designada para conduzir tal projeto realizou amplo levantamento de dados a fim de subsidiar a proposta apresentada, a saber: coleta de sugestões via e-mail, entrevistas com lideranças formadoras de opinião, </w:t>
      </w:r>
      <w:r w:rsidRPr="00B8632F">
        <w:rPr>
          <w:i/>
          <w:sz w:val="24"/>
          <w:szCs w:val="24"/>
        </w:rPr>
        <w:t>benchmarking</w:t>
      </w:r>
      <w:r w:rsidRPr="00261397">
        <w:rPr>
          <w:sz w:val="24"/>
          <w:szCs w:val="24"/>
        </w:rPr>
        <w:t xml:space="preserve"> em outros órgãos federais e consulta à legislação interna.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O modelo de alocação delineado incorpora mecanismos já adotados em organizações públicas, a exemplo do tempo mínimo de permanência na primeira lotação, adoção de procedimento-padrão para a movimentação de pessoal e a fixação de quantitativos mínimos e máximos de pessoal em cada órgão. Ressalte-se que, para que não haja excesso nem desfalque de servidores nas áreas, propõe-se uma participação mais ativa do Departamento de Pessoal nos processos administrativos que envolvam mudanças de lotação entre os órgãos.</w:t>
      </w:r>
    </w:p>
    <w:p w:rsidR="00261397" w:rsidRP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</w:p>
    <w:p w:rsidR="00261397" w:rsidRDefault="00261397" w:rsidP="00261397">
      <w:pPr>
        <w:pStyle w:val="Cabealho"/>
        <w:ind w:firstLine="1134"/>
        <w:jc w:val="both"/>
        <w:rPr>
          <w:sz w:val="24"/>
          <w:szCs w:val="24"/>
        </w:rPr>
      </w:pPr>
      <w:r w:rsidRPr="00261397">
        <w:rPr>
          <w:sz w:val="24"/>
          <w:szCs w:val="24"/>
        </w:rPr>
        <w:t>Acredita-se que a regulamentação proposta contribuirá para a formação de equipes compatíveis com a natureza e o volume de trabalho desempenhado em cada área, resultando em satisfação dos servidores, eficiência e qualidade nos serviços prestados pela Câmara dos Deputados.</w:t>
      </w:r>
    </w:p>
    <w:p w:rsidR="00E3376C" w:rsidRDefault="00E3376C" w:rsidP="00E3376C">
      <w:pPr>
        <w:pStyle w:val="Cabealho"/>
        <w:jc w:val="both"/>
        <w:rPr>
          <w:sz w:val="24"/>
          <w:szCs w:val="24"/>
        </w:rPr>
      </w:pPr>
    </w:p>
    <w:p w:rsidR="00E3376C" w:rsidRDefault="00E3376C" w:rsidP="00E3376C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ANEXO</w:t>
      </w:r>
    </w:p>
    <w:p w:rsidR="00FC7DC0" w:rsidRPr="00E3376C" w:rsidRDefault="00D11B42" w:rsidP="00E3376C">
      <w:pPr>
        <w:pStyle w:val="Cabealho"/>
        <w:jc w:val="center"/>
        <w:rPr>
          <w:i/>
          <w:sz w:val="24"/>
          <w:szCs w:val="24"/>
        </w:rPr>
      </w:pPr>
      <w:hyperlink r:id="rId7" w:history="1">
        <w:r w:rsidR="00E3376C" w:rsidRPr="00D11B42">
          <w:rPr>
            <w:rStyle w:val="Hyperlink"/>
            <w:i/>
            <w:sz w:val="24"/>
            <w:szCs w:val="24"/>
          </w:rPr>
          <w:t>(Anexo</w:t>
        </w:r>
        <w:r w:rsidR="00F13DF5" w:rsidRPr="00D11B42">
          <w:rPr>
            <w:rStyle w:val="Hyperlink"/>
            <w:i/>
            <w:sz w:val="24"/>
            <w:szCs w:val="24"/>
          </w:rPr>
          <w:t xml:space="preserve"> com redação dada pelo Anexo à Portaria nº 248,</w:t>
        </w:r>
        <w:r w:rsidRPr="00D11B42">
          <w:rPr>
            <w:rStyle w:val="Hyperlink"/>
            <w:i/>
            <w:sz w:val="24"/>
            <w:szCs w:val="24"/>
          </w:rPr>
          <w:t xml:space="preserve"> </w:t>
        </w:r>
        <w:r w:rsidR="00F13DF5" w:rsidRPr="00D11B42">
          <w:rPr>
            <w:rStyle w:val="Hyperlink"/>
            <w:i/>
            <w:sz w:val="24"/>
            <w:szCs w:val="24"/>
          </w:rPr>
          <w:t xml:space="preserve">de </w:t>
        </w:r>
        <w:r w:rsidRPr="00D11B42">
          <w:rPr>
            <w:rStyle w:val="Hyperlink"/>
            <w:i/>
            <w:sz w:val="24"/>
            <w:szCs w:val="24"/>
          </w:rPr>
          <w:t>13/11/2017)</w:t>
        </w:r>
      </w:hyperlink>
    </w:p>
    <w:p w:rsidR="00E3376C" w:rsidRDefault="00E3376C" w:rsidP="00E3376C">
      <w:pPr>
        <w:spacing w:line="259" w:lineRule="auto"/>
        <w:ind w:left="5245" w:right="1961" w:hanging="5245"/>
        <w:rPr>
          <w:color w:val="333333"/>
        </w:rPr>
      </w:pPr>
      <w:r>
        <w:rPr>
          <w:color w:val="333333"/>
        </w:rPr>
        <w:t xml:space="preserve"> </w:t>
      </w:r>
    </w:p>
    <w:p w:rsidR="00E3376C" w:rsidRDefault="00E3376C" w:rsidP="00E3376C">
      <w:pPr>
        <w:spacing w:line="259" w:lineRule="auto"/>
        <w:ind w:left="5245" w:right="-943" w:hanging="5245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Distribuição de Servidores Efetivos por Órgão</w:t>
      </w:r>
    </w:p>
    <w:p w:rsidR="00E3376C" w:rsidRPr="00E3376C" w:rsidRDefault="00E3376C" w:rsidP="00E3376C">
      <w:pPr>
        <w:spacing w:line="259" w:lineRule="auto"/>
        <w:ind w:left="5245" w:right="1961" w:hanging="5245"/>
        <w:jc w:val="center"/>
        <w:rPr>
          <w:sz w:val="24"/>
          <w:szCs w:val="24"/>
        </w:rPr>
      </w:pPr>
    </w:p>
    <w:tbl>
      <w:tblPr>
        <w:tblW w:w="10137" w:type="dxa"/>
        <w:jc w:val="center"/>
        <w:tblCellMar>
          <w:top w:w="9" w:type="dxa"/>
          <w:left w:w="7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5953"/>
        <w:gridCol w:w="822"/>
        <w:gridCol w:w="1023"/>
        <w:gridCol w:w="980"/>
      </w:tblGrid>
      <w:tr w:rsidR="00E3376C" w:rsidTr="005257E2">
        <w:trPr>
          <w:trHeight w:val="305"/>
          <w:jc w:val="center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3376C" w:rsidRPr="005257E2" w:rsidRDefault="00E3376C" w:rsidP="00D11B42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6C" w:rsidRPr="005257E2" w:rsidRDefault="00E3376C" w:rsidP="005257E2">
            <w:pPr>
              <w:ind w:left="1814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Órgão 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9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Número de Servidores </w:t>
            </w:r>
          </w:p>
        </w:tc>
      </w:tr>
      <w:tr w:rsidR="00D11B42" w:rsidTr="005257E2">
        <w:trPr>
          <w:trHeight w:val="862"/>
          <w:jc w:val="center"/>
        </w:trPr>
        <w:tc>
          <w:tcPr>
            <w:tcW w:w="1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3376C" w:rsidRPr="005257E2" w:rsidRDefault="00E3376C" w:rsidP="00D11B42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D11B42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6C" w:rsidRPr="005257E2" w:rsidRDefault="00E3376C" w:rsidP="005257E2">
            <w:pPr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Limite Mínimo  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6C" w:rsidRPr="005257E2" w:rsidRDefault="00E3376C" w:rsidP="005257E2">
            <w:pPr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Lotação de Referência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6C" w:rsidRPr="005257E2" w:rsidRDefault="00E3376C" w:rsidP="005257E2">
            <w:pPr>
              <w:ind w:left="74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Limite Máximo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left="132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APROGE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6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ASSESSORIA DE PROJETOS E GESTÃO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22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24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26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0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ATEC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ASSESSORIA TÉCNICA DA DG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29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32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34 </w:t>
            </w:r>
          </w:p>
        </w:tc>
      </w:tr>
      <w:tr w:rsidR="00D11B42" w:rsidTr="005257E2">
        <w:trPr>
          <w:trHeight w:val="254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CEDI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6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CENTRO DE DOCUMENTAÇÃO E INFORMAÇÃO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158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176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194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3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CEFOR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CENTRO DE FORMAÇÃO, TREINAMENTO E APERF.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61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68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75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CENIN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CENTRO DE INFORMÁTICA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131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146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161 </w:t>
            </w:r>
          </w:p>
        </w:tc>
      </w:tr>
      <w:tr w:rsidR="00D11B42" w:rsidTr="005257E2">
        <w:trPr>
          <w:trHeight w:val="254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COHAB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3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COORDENAÇÃO DE HABITAÇÃO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33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36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CONLE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6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CONSULTORIA LEGISLATIVA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208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231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254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CONOF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left="86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CONSULTORIA DE ORÇAMENTO E FISCALIZAÇÃO FINº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45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50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55 </w:t>
            </w:r>
          </w:p>
        </w:tc>
      </w:tr>
      <w:tr w:rsidR="00D11B42" w:rsidTr="005257E2">
        <w:trPr>
          <w:trHeight w:val="254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3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CTRAN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6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COORDENAÇÃO DE TRANSPORTES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22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24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26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DEAPA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8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DEPARTAMENTO DE APOIO PARLAMENTAR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59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65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71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left="190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DECOM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DEPARTAMENTO DE COMISSÕES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261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290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319 </w:t>
            </w:r>
          </w:p>
        </w:tc>
      </w:tr>
      <w:tr w:rsidR="00D11B42" w:rsidTr="005257E2">
        <w:trPr>
          <w:trHeight w:val="254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3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DEFIN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left="50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DEPARTAMENTO DE FINANÇAS, ORÇAMENTO E CONT.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99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110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121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DEMAP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6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DEPARTAMENTO DE MATERIAL E PATROMÔNIO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87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97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107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DEMED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DEPARTAMENTO MÉDICO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182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202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222 </w:t>
            </w:r>
          </w:p>
        </w:tc>
      </w:tr>
      <w:tr w:rsidR="00D11B42" w:rsidTr="005257E2">
        <w:trPr>
          <w:trHeight w:val="254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DEPES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6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DEPARTAMENTO DE PESSOAL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141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157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173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D11B42">
            <w:pPr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DEPES/AFA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6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DEPARTAMENTO DE PESSOAL (AFASTADO)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59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65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71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DEPOL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DEPARTAMENTO DE POLÍCIA LEGISLATIVA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242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269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296 </w:t>
            </w:r>
          </w:p>
        </w:tc>
      </w:tr>
      <w:tr w:rsidR="00D11B42" w:rsidTr="005257E2">
        <w:trPr>
          <w:trHeight w:val="254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3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DETAQ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left="156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DEPARTAMENTO DE TAQUIGRAFIA, REVISÃO E RED.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142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158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174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0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DETEC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DEPARTAMENTO TÉCNICO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144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160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176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DG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DIRETORIA-GERAL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48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56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64 </w:t>
            </w:r>
          </w:p>
        </w:tc>
      </w:tr>
      <w:tr w:rsidR="00D11B42" w:rsidTr="005257E2">
        <w:trPr>
          <w:trHeight w:val="254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DILEG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DIRETORIA LEGISLATIVA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69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5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6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7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DIRAD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1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DIRETORIA ADMINISTRATIVA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39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43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47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DRH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3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DIRETORIA DE RECURSOS HUMANOS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14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16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18 </w:t>
            </w:r>
          </w:p>
        </w:tc>
      </w:tr>
      <w:tr w:rsidR="00D11B42" w:rsidTr="005257E2">
        <w:trPr>
          <w:trHeight w:val="468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0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>PRÓ-</w:t>
            </w:r>
          </w:p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SAÚDE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SECRETARIA EXECUTIVA DO PRÓ-SAÚDE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32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35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38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SECIN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SECRETARIA DE CONTROLE INTERNO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31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34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37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SECOM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6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SECRETARIA DE COMUNICAÇÃO SOCIAL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152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169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186 </w:t>
            </w:r>
          </w:p>
        </w:tc>
      </w:tr>
      <w:tr w:rsidR="00D11B42" w:rsidTr="005257E2">
        <w:trPr>
          <w:trHeight w:val="254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SGM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5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SECRETARIA-GERAL DA MESA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77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86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95 </w:t>
            </w:r>
          </w:p>
        </w:tc>
      </w:tr>
      <w:tr w:rsidR="00D11B42" w:rsidTr="005257E2">
        <w:trPr>
          <w:trHeight w:val="2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3376C" w:rsidRPr="005257E2" w:rsidRDefault="00E3376C" w:rsidP="00D11B42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left="1870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Total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4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2520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7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2802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6C" w:rsidRPr="005257E2" w:rsidRDefault="00E3376C" w:rsidP="005257E2">
            <w:pPr>
              <w:ind w:right="72"/>
              <w:jc w:val="center"/>
              <w:rPr>
                <w:sz w:val="22"/>
                <w:szCs w:val="22"/>
              </w:rPr>
            </w:pPr>
            <w:r w:rsidRPr="005257E2">
              <w:rPr>
                <w:rFonts w:eastAsia="Arial"/>
                <w:sz w:val="22"/>
                <w:szCs w:val="22"/>
              </w:rPr>
              <w:t xml:space="preserve">3083 </w:t>
            </w:r>
          </w:p>
        </w:tc>
      </w:tr>
    </w:tbl>
    <w:p w:rsidR="00FC7DC0" w:rsidRDefault="00FC7DC0" w:rsidP="00D11B42">
      <w:pPr>
        <w:ind w:left="142"/>
        <w:rPr>
          <w:sz w:val="24"/>
          <w:szCs w:val="24"/>
        </w:rPr>
      </w:pPr>
    </w:p>
    <w:sectPr w:rsidR="00FC7DC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257E2"/>
    <w:rsid w:val="00577DFB"/>
    <w:rsid w:val="005D2392"/>
    <w:rsid w:val="005E1653"/>
    <w:rsid w:val="005E3259"/>
    <w:rsid w:val="005F5226"/>
    <w:rsid w:val="00602398"/>
    <w:rsid w:val="006024C4"/>
    <w:rsid w:val="00607D21"/>
    <w:rsid w:val="00642F39"/>
    <w:rsid w:val="0064406F"/>
    <w:rsid w:val="00644E1F"/>
    <w:rsid w:val="00651582"/>
    <w:rsid w:val="00660673"/>
    <w:rsid w:val="00661E66"/>
    <w:rsid w:val="006637F4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28AE"/>
    <w:rsid w:val="00876610"/>
    <w:rsid w:val="00883AFE"/>
    <w:rsid w:val="008C5F6B"/>
    <w:rsid w:val="008E4285"/>
    <w:rsid w:val="008F51DC"/>
    <w:rsid w:val="00967956"/>
    <w:rsid w:val="009E2F21"/>
    <w:rsid w:val="009F1493"/>
    <w:rsid w:val="00A26D07"/>
    <w:rsid w:val="00A270C0"/>
    <w:rsid w:val="00A43F13"/>
    <w:rsid w:val="00A54BF7"/>
    <w:rsid w:val="00A60C8A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8632F"/>
    <w:rsid w:val="00BB66B4"/>
    <w:rsid w:val="00BD136A"/>
    <w:rsid w:val="00BD6ADA"/>
    <w:rsid w:val="00BE1A48"/>
    <w:rsid w:val="00BE432E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11B42"/>
    <w:rsid w:val="00D72970"/>
    <w:rsid w:val="00DA2508"/>
    <w:rsid w:val="00DE6C2C"/>
    <w:rsid w:val="00DF7619"/>
    <w:rsid w:val="00E0062E"/>
    <w:rsid w:val="00E23F8E"/>
    <w:rsid w:val="00E25EA6"/>
    <w:rsid w:val="00E3376C"/>
    <w:rsid w:val="00E44486"/>
    <w:rsid w:val="00E471DE"/>
    <w:rsid w:val="00E8077F"/>
    <w:rsid w:val="00E874A7"/>
    <w:rsid w:val="00EB24A6"/>
    <w:rsid w:val="00EB4B02"/>
    <w:rsid w:val="00EC048A"/>
    <w:rsid w:val="00EC64A3"/>
    <w:rsid w:val="00F13A54"/>
    <w:rsid w:val="00F13DF5"/>
    <w:rsid w:val="00F2130B"/>
    <w:rsid w:val="00F372DB"/>
    <w:rsid w:val="00F44E2D"/>
    <w:rsid w:val="00F830DA"/>
    <w:rsid w:val="00FC1891"/>
    <w:rsid w:val="00FC7DC0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DA8C2C-E8BF-4563-93AB-D38F136E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customStyle="1" w:styleId="TableGrid">
    <w:name w:val="TableGrid"/>
    <w:rsid w:val="00E337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portar/2017/portaria-248-13-novembro-2017-785764-anexo-cd-d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8382</CharactersWithSpaces>
  <SharedDoc>false</SharedDoc>
  <HLinks>
    <vt:vector size="6" baseType="variant"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http://www2.camara.leg.br/legin/int/portar/2017/portaria-248-13-novembro-2017-785764-anexo-cd-dg.pdf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2025-11-20T17:32:00Z</dcterms:created>
  <dcterms:modified xsi:type="dcterms:W3CDTF">2025-11-20T17:32:00Z</dcterms:modified>
</cp:coreProperties>
</file>