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742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038C8" w:rsidRDefault="00C038C8" w:rsidP="00C038C8">
      <w:pPr>
        <w:pStyle w:val="Cabealho"/>
        <w:jc w:val="both"/>
        <w:rPr>
          <w:sz w:val="24"/>
          <w:szCs w:val="24"/>
        </w:rPr>
      </w:pPr>
    </w:p>
    <w:p w:rsidR="00E36710" w:rsidRDefault="00E36710" w:rsidP="00E36710">
      <w:pPr>
        <w:pStyle w:val="Cabealho"/>
        <w:jc w:val="center"/>
        <w:rPr>
          <w:b/>
          <w:caps/>
          <w:sz w:val="24"/>
          <w:szCs w:val="24"/>
        </w:rPr>
      </w:pPr>
    </w:p>
    <w:p w:rsidR="00E36710" w:rsidRPr="00F92187" w:rsidRDefault="00E36710" w:rsidP="00E36710">
      <w:pPr>
        <w:pStyle w:val="Cabealho"/>
        <w:jc w:val="center"/>
        <w:rPr>
          <w:b/>
          <w:caps/>
          <w:sz w:val="28"/>
          <w:szCs w:val="28"/>
        </w:rPr>
      </w:pPr>
      <w:r w:rsidRPr="00F92187">
        <w:rPr>
          <w:b/>
          <w:caps/>
          <w:sz w:val="28"/>
          <w:szCs w:val="28"/>
        </w:rPr>
        <w:t>Ato da Mesa nº 91, de 29/11/2006</w:t>
      </w:r>
    </w:p>
    <w:p w:rsidR="00E36710" w:rsidRDefault="00E36710" w:rsidP="00E36710">
      <w:pPr>
        <w:pStyle w:val="Cabealho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left="4536"/>
        <w:jc w:val="both"/>
        <w:rPr>
          <w:sz w:val="24"/>
          <w:szCs w:val="24"/>
        </w:rPr>
      </w:pPr>
      <w:r w:rsidRPr="00E36710">
        <w:rPr>
          <w:sz w:val="24"/>
          <w:szCs w:val="24"/>
        </w:rPr>
        <w:t xml:space="preserve">Dispõe sobre os critérios para pagamento da gratificação natalina na Câmara dos Deputados. </w:t>
      </w:r>
    </w:p>
    <w:p w:rsidR="00E36710" w:rsidRDefault="00E36710" w:rsidP="00E36710">
      <w:pPr>
        <w:pStyle w:val="Cabealho"/>
        <w:ind w:left="4536"/>
        <w:jc w:val="both"/>
        <w:rPr>
          <w:sz w:val="24"/>
          <w:szCs w:val="24"/>
        </w:rPr>
      </w:pPr>
    </w:p>
    <w:p w:rsidR="00447CAA" w:rsidRDefault="00447CAA" w:rsidP="00E36710">
      <w:pPr>
        <w:pStyle w:val="Cabealho"/>
        <w:tabs>
          <w:tab w:val="clear" w:pos="4419"/>
          <w:tab w:val="center" w:pos="4253"/>
        </w:tabs>
        <w:ind w:firstLine="1134"/>
        <w:jc w:val="both"/>
        <w:rPr>
          <w:b/>
          <w:sz w:val="24"/>
          <w:szCs w:val="24"/>
        </w:rPr>
      </w:pPr>
    </w:p>
    <w:p w:rsidR="00E36710" w:rsidRPr="00E36710" w:rsidRDefault="00E36710" w:rsidP="00E36710">
      <w:pPr>
        <w:pStyle w:val="Cabealho"/>
        <w:tabs>
          <w:tab w:val="clear" w:pos="4419"/>
          <w:tab w:val="center" w:pos="4253"/>
        </w:tabs>
        <w:ind w:firstLine="1134"/>
        <w:jc w:val="both"/>
        <w:rPr>
          <w:sz w:val="24"/>
          <w:szCs w:val="24"/>
        </w:rPr>
      </w:pPr>
      <w:r w:rsidRPr="00FC5482">
        <w:rPr>
          <w:b/>
          <w:sz w:val="24"/>
          <w:szCs w:val="24"/>
        </w:rPr>
        <w:t>A MESA DA CÂMARA DOS DEPUTADOS</w:t>
      </w:r>
      <w:r w:rsidRPr="00E36710">
        <w:rPr>
          <w:sz w:val="24"/>
          <w:szCs w:val="24"/>
        </w:rPr>
        <w:t>, no uso de suas atribuições legais,</w:t>
      </w:r>
    </w:p>
    <w:p w:rsidR="00E36710" w:rsidRPr="00E36710" w:rsidRDefault="00E36710" w:rsidP="00E36710">
      <w:pPr>
        <w:pStyle w:val="Cabealho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FC5482">
        <w:rPr>
          <w:b/>
          <w:sz w:val="24"/>
          <w:szCs w:val="24"/>
        </w:rPr>
        <w:t>RESOLVE</w:t>
      </w:r>
      <w:r w:rsidRPr="00E36710">
        <w:rPr>
          <w:sz w:val="24"/>
          <w:szCs w:val="24"/>
        </w:rPr>
        <w:t>: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Art. 1º A gratificação natalina de que tratam os artigos 61, inciso II, e 63 a 66 da Lei nº 8.112, de 1990, será paga aos servidores ativos e inativos, bem como aos beneficiários de pensão civil da Câmara dos Deputados, nos termos deste Ato.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Art. 2º A gratificação corresponderá a 1/12 (um doze avos) da remuneração a que o servidor fizer jus em dezembro, por mês de exercício, dentro do ano considerado.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§ 1º O servidor que, durante o ano, esteve investido em função de confiança ou cargo em comissão, ainda que em substituição devidamente formalizada, perceberá a gratificação natalina proporcionalmente aos meses de exercício em cada função ou cargo, calculada sobre o valor da função ou do cargo vigente no mês de dezembro.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§</w:t>
      </w:r>
      <w:r w:rsidR="007A5035">
        <w:rPr>
          <w:sz w:val="24"/>
          <w:szCs w:val="24"/>
        </w:rPr>
        <w:t xml:space="preserve"> </w:t>
      </w:r>
      <w:r w:rsidRPr="00E36710">
        <w:rPr>
          <w:sz w:val="24"/>
          <w:szCs w:val="24"/>
        </w:rPr>
        <w:t>2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Dentro de cada mês, a fração igual ou superior a 15 (quinze) dias será considerada como mês integral.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FC5482" w:rsidRDefault="00E36710" w:rsidP="00E36710">
      <w:pPr>
        <w:pStyle w:val="Cabealho"/>
        <w:ind w:firstLine="1134"/>
        <w:jc w:val="both"/>
        <w:rPr>
          <w:i/>
          <w:sz w:val="24"/>
          <w:szCs w:val="24"/>
        </w:rPr>
      </w:pPr>
      <w:r w:rsidRPr="00E36710">
        <w:rPr>
          <w:sz w:val="24"/>
          <w:szCs w:val="24"/>
        </w:rPr>
        <w:t xml:space="preserve">Art. 3º </w:t>
      </w:r>
      <w:r w:rsidR="00CA5487" w:rsidRPr="00CA5487">
        <w:rPr>
          <w:sz w:val="24"/>
          <w:szCs w:val="24"/>
        </w:rPr>
        <w:t xml:space="preserve">Os servidores efetivos, aposentados e pensionistas receberão em janeiro e os servidores ocupantes exclusivamente de cargo em comissão receberão em junho, a título de antecipação de gratificação natalina, quarenta por cento do valor de sua remuneração no mês de pagamento, sem incidência de imposto de renda </w:t>
      </w:r>
      <w:r w:rsidR="00CA5487">
        <w:rPr>
          <w:sz w:val="24"/>
          <w:szCs w:val="24"/>
        </w:rPr>
        <w:t>nem contribuição previdenciária</w:t>
      </w:r>
      <w:r w:rsidR="007C7CC9" w:rsidRPr="007C7CC9">
        <w:rPr>
          <w:sz w:val="24"/>
          <w:szCs w:val="24"/>
        </w:rPr>
        <w:t>.</w:t>
      </w:r>
      <w:r w:rsidRPr="00E36710">
        <w:rPr>
          <w:sz w:val="24"/>
          <w:szCs w:val="24"/>
        </w:rPr>
        <w:t xml:space="preserve"> </w:t>
      </w:r>
      <w:hyperlink r:id="rId7" w:history="1">
        <w:r w:rsidRPr="00CA5487">
          <w:rPr>
            <w:rStyle w:val="Hyperlink"/>
            <w:i/>
            <w:sz w:val="24"/>
            <w:szCs w:val="24"/>
          </w:rPr>
          <w:t xml:space="preserve">(“Caput” do artigo com redação dada pelo Ato </w:t>
        </w:r>
        <w:r w:rsidR="00FC5482" w:rsidRPr="00CA5487">
          <w:rPr>
            <w:rStyle w:val="Hyperlink"/>
            <w:i/>
            <w:sz w:val="24"/>
            <w:szCs w:val="24"/>
          </w:rPr>
          <w:t xml:space="preserve">da Mesa </w:t>
        </w:r>
        <w:r w:rsidRPr="00CA5487">
          <w:rPr>
            <w:rStyle w:val="Hyperlink"/>
            <w:i/>
            <w:sz w:val="24"/>
            <w:szCs w:val="24"/>
          </w:rPr>
          <w:t xml:space="preserve">nº </w:t>
        </w:r>
        <w:r w:rsidR="007C7CC9" w:rsidRPr="00CA5487">
          <w:rPr>
            <w:rStyle w:val="Hyperlink"/>
            <w:i/>
            <w:sz w:val="24"/>
            <w:szCs w:val="24"/>
          </w:rPr>
          <w:t>14</w:t>
        </w:r>
        <w:r w:rsidR="00CA5487" w:rsidRPr="00CA5487">
          <w:rPr>
            <w:rStyle w:val="Hyperlink"/>
            <w:i/>
            <w:sz w:val="24"/>
            <w:szCs w:val="24"/>
          </w:rPr>
          <w:t>1</w:t>
        </w:r>
        <w:r w:rsidR="007C7CC9" w:rsidRPr="00CA5487">
          <w:rPr>
            <w:rStyle w:val="Hyperlink"/>
            <w:i/>
            <w:sz w:val="24"/>
            <w:szCs w:val="24"/>
          </w:rPr>
          <w:t xml:space="preserve">, de </w:t>
        </w:r>
        <w:r w:rsidR="00CA5487" w:rsidRPr="00CA5487">
          <w:rPr>
            <w:rStyle w:val="Hyperlink"/>
            <w:i/>
            <w:sz w:val="24"/>
            <w:szCs w:val="24"/>
          </w:rPr>
          <w:t>19</w:t>
        </w:r>
        <w:r w:rsidR="007C7CC9" w:rsidRPr="00CA5487">
          <w:rPr>
            <w:rStyle w:val="Hyperlink"/>
            <w:i/>
            <w:sz w:val="24"/>
            <w:szCs w:val="24"/>
          </w:rPr>
          <w:t>/12/201</w:t>
        </w:r>
        <w:r w:rsidR="00CA5487" w:rsidRPr="00CA5487">
          <w:rPr>
            <w:rStyle w:val="Hyperlink"/>
            <w:i/>
            <w:sz w:val="24"/>
            <w:szCs w:val="24"/>
          </w:rPr>
          <w:t>6</w:t>
        </w:r>
        <w:r w:rsidR="00FC5482" w:rsidRPr="00CA5487">
          <w:rPr>
            <w:rStyle w:val="Hyperlink"/>
            <w:i/>
            <w:sz w:val="24"/>
            <w:szCs w:val="24"/>
          </w:rPr>
          <w:t>)</w:t>
        </w:r>
      </w:hyperlink>
    </w:p>
    <w:p w:rsidR="00FC5482" w:rsidRDefault="00E36710" w:rsidP="00E36710">
      <w:pPr>
        <w:pStyle w:val="Cabealho"/>
        <w:ind w:firstLine="1134"/>
        <w:jc w:val="both"/>
        <w:rPr>
          <w:i/>
          <w:sz w:val="24"/>
          <w:szCs w:val="24"/>
        </w:rPr>
      </w:pPr>
      <w:r w:rsidRPr="00E36710">
        <w:rPr>
          <w:sz w:val="24"/>
          <w:szCs w:val="24"/>
        </w:rPr>
        <w:t xml:space="preserve">§ 1º Por ocasião do pagamento da segunda parcela da gratificação natalina, a ser efetuado até o dia 20 (vinte) do mês de dezembro, será deduzido o valor pago a título de antecipação e incidirão os descontos legais. </w:t>
      </w:r>
      <w:hyperlink r:id="rId8" w:history="1">
        <w:r w:rsidR="00FC5482" w:rsidRPr="00FC5482">
          <w:rPr>
            <w:rStyle w:val="Hyperlink"/>
            <w:i/>
            <w:sz w:val="24"/>
            <w:szCs w:val="24"/>
          </w:rPr>
          <w:t>(</w:t>
        </w:r>
        <w:r w:rsidR="00FC5482">
          <w:rPr>
            <w:rStyle w:val="Hyperlink"/>
            <w:i/>
            <w:sz w:val="24"/>
            <w:szCs w:val="24"/>
          </w:rPr>
          <w:t>Parágrafo acrescido</w:t>
        </w:r>
        <w:r w:rsidR="00FC5482" w:rsidRPr="00FC5482">
          <w:rPr>
            <w:rStyle w:val="Hyperlink"/>
            <w:i/>
            <w:sz w:val="24"/>
            <w:szCs w:val="24"/>
          </w:rPr>
          <w:t xml:space="preserve"> pelo Ato da Mesa nº 119, de 4/12/2013)</w:t>
        </w:r>
      </w:hyperlink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 xml:space="preserve">§ 2º Efetuada a dedução prevista no parágrafo anterior, se resultar saldo negativo, proceder-se-á ao acerto na folha de pagamento normal do mês de dezembro. </w:t>
      </w:r>
      <w:hyperlink r:id="rId9" w:history="1">
        <w:r w:rsidR="00FC5482" w:rsidRPr="00FC5482">
          <w:rPr>
            <w:rStyle w:val="Hyperlink"/>
            <w:i/>
            <w:sz w:val="24"/>
            <w:szCs w:val="24"/>
          </w:rPr>
          <w:t>(</w:t>
        </w:r>
        <w:r w:rsidR="00FC5482">
          <w:rPr>
            <w:rStyle w:val="Hyperlink"/>
            <w:i/>
            <w:sz w:val="24"/>
            <w:szCs w:val="24"/>
          </w:rPr>
          <w:t>Parágrafo acrescido</w:t>
        </w:r>
        <w:r w:rsidR="00FC5482" w:rsidRPr="00FC5482">
          <w:rPr>
            <w:rStyle w:val="Hyperlink"/>
            <w:i/>
            <w:sz w:val="24"/>
            <w:szCs w:val="24"/>
          </w:rPr>
          <w:t xml:space="preserve"> pelo Ato da Mesa nº 119, de 4/12/2013)</w:t>
        </w:r>
      </w:hyperlink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 xml:space="preserve">§ 3º </w:t>
      </w:r>
      <w:r w:rsidR="007C7CC9" w:rsidRPr="007C7CC9">
        <w:rPr>
          <w:sz w:val="24"/>
          <w:szCs w:val="24"/>
        </w:rPr>
        <w:t>O servidor que entrar em exercício após o pagamento da antecipação de gratificação natalina receberá a parcela integral no mês de dezembro</w:t>
      </w:r>
      <w:r w:rsidRPr="00E36710">
        <w:rPr>
          <w:sz w:val="24"/>
          <w:szCs w:val="24"/>
        </w:rPr>
        <w:t xml:space="preserve">. </w:t>
      </w:r>
      <w:hyperlink r:id="rId10" w:history="1">
        <w:r w:rsidR="00FC5482" w:rsidRPr="00FC5482">
          <w:rPr>
            <w:rStyle w:val="Hyperlink"/>
            <w:i/>
            <w:sz w:val="24"/>
            <w:szCs w:val="24"/>
          </w:rPr>
          <w:t>(</w:t>
        </w:r>
        <w:r w:rsidR="00FC5482">
          <w:rPr>
            <w:rStyle w:val="Hyperlink"/>
            <w:i/>
            <w:sz w:val="24"/>
            <w:szCs w:val="24"/>
          </w:rPr>
          <w:t>Parágrafo acrescido</w:t>
        </w:r>
        <w:r w:rsidR="00FC5482" w:rsidRPr="00FC5482">
          <w:rPr>
            <w:rStyle w:val="Hyperlink"/>
            <w:i/>
            <w:sz w:val="24"/>
            <w:szCs w:val="24"/>
          </w:rPr>
          <w:t xml:space="preserve"> pelo </w:t>
        </w:r>
        <w:r w:rsidR="00FC5482" w:rsidRPr="00FC5482">
          <w:rPr>
            <w:rStyle w:val="Hyperlink"/>
            <w:i/>
            <w:sz w:val="24"/>
            <w:szCs w:val="24"/>
          </w:rPr>
          <w:lastRenderedPageBreak/>
          <w:t>Ato da Mesa nº 119, de 4/12/2013</w:t>
        </w:r>
      </w:hyperlink>
      <w:r w:rsidR="007C7CC9">
        <w:rPr>
          <w:i/>
          <w:sz w:val="24"/>
          <w:szCs w:val="24"/>
        </w:rPr>
        <w:t xml:space="preserve"> </w:t>
      </w:r>
      <w:hyperlink r:id="rId11" w:history="1">
        <w:r w:rsidR="007C7CC9" w:rsidRPr="007C7CC9">
          <w:rPr>
            <w:rStyle w:val="Hyperlink"/>
            <w:i/>
            <w:sz w:val="24"/>
            <w:szCs w:val="24"/>
          </w:rPr>
          <w:t>e com nova redação dada pelo Ato da Mesa nº 145, de 2/12/2014)</w:t>
        </w:r>
      </w:hyperlink>
    </w:p>
    <w:p w:rsid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§ 4º No pagamento do adiantamento da gratificação natalina, deverá ser observada a proporcionalidade prevista no §</w:t>
      </w:r>
      <w:r w:rsidR="00CA5487">
        <w:rPr>
          <w:sz w:val="24"/>
          <w:szCs w:val="24"/>
        </w:rPr>
        <w:t xml:space="preserve"> </w:t>
      </w:r>
      <w:r w:rsidRPr="00E36710">
        <w:rPr>
          <w:sz w:val="24"/>
          <w:szCs w:val="24"/>
        </w:rPr>
        <w:t>1º do art. 2º, devendo ser considerado, para fins de cálculo, o valor da função ou do cargo vigente no mês de pagamento do referido adiantamento</w:t>
      </w:r>
      <w:r>
        <w:rPr>
          <w:sz w:val="24"/>
          <w:szCs w:val="24"/>
        </w:rPr>
        <w:t>.</w:t>
      </w:r>
      <w:r w:rsidR="00FC5482">
        <w:rPr>
          <w:sz w:val="24"/>
          <w:szCs w:val="24"/>
        </w:rPr>
        <w:t xml:space="preserve"> </w:t>
      </w:r>
      <w:hyperlink r:id="rId12" w:history="1">
        <w:r w:rsidR="00FC5482" w:rsidRPr="00FC5482">
          <w:rPr>
            <w:rStyle w:val="Hyperlink"/>
            <w:i/>
            <w:sz w:val="24"/>
            <w:szCs w:val="24"/>
          </w:rPr>
          <w:t>(</w:t>
        </w:r>
        <w:r w:rsidR="00FC5482">
          <w:rPr>
            <w:rStyle w:val="Hyperlink"/>
            <w:i/>
            <w:sz w:val="24"/>
            <w:szCs w:val="24"/>
          </w:rPr>
          <w:t>Primitivo parágrafo único transformado em §</w:t>
        </w:r>
        <w:r w:rsidR="00A21F22">
          <w:rPr>
            <w:rStyle w:val="Hyperlink"/>
            <w:i/>
            <w:sz w:val="24"/>
            <w:szCs w:val="24"/>
          </w:rPr>
          <w:t xml:space="preserve"> </w:t>
        </w:r>
        <w:r w:rsidR="00FC5482">
          <w:rPr>
            <w:rStyle w:val="Hyperlink"/>
            <w:i/>
            <w:sz w:val="24"/>
            <w:szCs w:val="24"/>
          </w:rPr>
          <w:t xml:space="preserve">4º e com redação dada </w:t>
        </w:r>
        <w:r w:rsidR="00FC5482" w:rsidRPr="00FC5482">
          <w:rPr>
            <w:rStyle w:val="Hyperlink"/>
            <w:i/>
            <w:sz w:val="24"/>
            <w:szCs w:val="24"/>
          </w:rPr>
          <w:t>pelo Ato da Mesa nº 119, de 4/12/2013)</w:t>
        </w:r>
      </w:hyperlink>
    </w:p>
    <w:p w:rsidR="00E36710" w:rsidRDefault="007C7CC9" w:rsidP="00E36710">
      <w:pPr>
        <w:pStyle w:val="Cabealho"/>
        <w:ind w:firstLine="1134"/>
        <w:jc w:val="both"/>
        <w:rPr>
          <w:sz w:val="24"/>
          <w:szCs w:val="24"/>
        </w:rPr>
      </w:pPr>
      <w:r w:rsidRPr="007C7CC9">
        <w:rPr>
          <w:sz w:val="24"/>
          <w:szCs w:val="24"/>
        </w:rPr>
        <w:t>§ 5</w:t>
      </w:r>
      <w:r w:rsidR="00CA5487">
        <w:rPr>
          <w:sz w:val="24"/>
          <w:szCs w:val="24"/>
        </w:rPr>
        <w:t>º</w:t>
      </w:r>
      <w:r w:rsidRPr="007C7CC9">
        <w:rPr>
          <w:sz w:val="24"/>
          <w:szCs w:val="24"/>
        </w:rPr>
        <w:t xml:space="preserve"> </w:t>
      </w:r>
      <w:r w:rsidR="00025A67" w:rsidRPr="00025A67">
        <w:rPr>
          <w:sz w:val="24"/>
          <w:szCs w:val="24"/>
        </w:rPr>
        <w:t>O servidor ocupante exclusivamente de cargo em comissão poderá, mediante opção expressa, requerer a antecipação de gratificação natalina, por ocasião do gozo do primeiro período de férias do correspondente ano</w:t>
      </w:r>
      <w:r>
        <w:rPr>
          <w:sz w:val="24"/>
          <w:szCs w:val="24"/>
        </w:rPr>
        <w:t xml:space="preserve">. </w:t>
      </w:r>
      <w:hyperlink r:id="rId13" w:history="1">
        <w:r w:rsidRPr="007C7CC9">
          <w:rPr>
            <w:rStyle w:val="Hyperlink"/>
            <w:i/>
            <w:sz w:val="24"/>
            <w:szCs w:val="24"/>
          </w:rPr>
          <w:t>(Parágrafo acrescido pelo Ato da Mesa nº 145, de 2/12/2014</w:t>
        </w:r>
        <w:r w:rsidR="00CA5487">
          <w:rPr>
            <w:rStyle w:val="Hyperlink"/>
            <w:i/>
            <w:sz w:val="24"/>
            <w:szCs w:val="24"/>
          </w:rPr>
          <w:t>,</w:t>
        </w:r>
      </w:hyperlink>
      <w:r w:rsidR="00CA5487">
        <w:rPr>
          <w:i/>
          <w:sz w:val="24"/>
          <w:szCs w:val="24"/>
        </w:rPr>
        <w:t xml:space="preserve"> </w:t>
      </w:r>
      <w:hyperlink r:id="rId14" w:history="1">
        <w:r w:rsidR="00CA5487" w:rsidRPr="00CA5487">
          <w:rPr>
            <w:rStyle w:val="Hyperlink"/>
            <w:i/>
            <w:sz w:val="24"/>
            <w:szCs w:val="24"/>
          </w:rPr>
          <w:t>com redação dada pelo Ato da Mesa nº 141, de 19/12/2016)</w:t>
        </w:r>
      </w:hyperlink>
    </w:p>
    <w:p w:rsidR="007C7CC9" w:rsidRPr="00E36710" w:rsidRDefault="007C7CC9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Art. 4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O servidor ocupante exclusivamente de cargo em comissão perceberá a gratificação natalina, calculada sobre a remuneração do mês da exoneração, observada a proporcionalidade a que se refere o § 1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do art. 2º.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 xml:space="preserve">Parágrafo único. O disposto no </w:t>
      </w:r>
      <w:r w:rsidRPr="00A21F22">
        <w:rPr>
          <w:i/>
          <w:sz w:val="24"/>
          <w:szCs w:val="24"/>
        </w:rPr>
        <w:t>caput</w:t>
      </w:r>
      <w:r w:rsidRPr="00E36710">
        <w:rPr>
          <w:sz w:val="24"/>
          <w:szCs w:val="24"/>
        </w:rPr>
        <w:t xml:space="preserve"> deste artigo também se aplica à hipótese de vacância decorrente de falecimento.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Art. 5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Consideram-se, para fins de pagamento da gratificação natalina, as ausências, licenças e afastamentos remunerados.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Art. 6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O servidor que apresentar declaração de vacância de cargo público federal terá o tempo de exercício no cargo anterior considerado para o cálculo da gratificação natalina, descontando-se, por ocasião do pagamento, a importância eventualmente recebida no órgão de origem a título de adiantamento, no respectivo ano.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Art. 7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A gratificação natalina não será considerada para cálculo de qualquer vantagem pecuniária.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Art. 8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Este Ato entra em vigor na data de sua publicação.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9F1493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Art. 9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Fica revogado o Ato da Mesa n</w:t>
      </w:r>
      <w:r w:rsidR="00CA5487">
        <w:rPr>
          <w:sz w:val="24"/>
          <w:szCs w:val="24"/>
        </w:rPr>
        <w:t>º</w:t>
      </w:r>
      <w:r w:rsidRPr="00E36710">
        <w:rPr>
          <w:sz w:val="24"/>
          <w:szCs w:val="24"/>
        </w:rPr>
        <w:t xml:space="preserve"> 39, de 1987.</w:t>
      </w:r>
    </w:p>
    <w:p w:rsid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Sala de Reuniões, em 29 de dezembro de 2006.</w:t>
      </w: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</w:p>
    <w:p w:rsidR="00E36710" w:rsidRP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 w:rsidRPr="00E36710">
        <w:rPr>
          <w:sz w:val="24"/>
          <w:szCs w:val="24"/>
        </w:rPr>
        <w:t>Deputado ALDO REBELO,</w:t>
      </w:r>
    </w:p>
    <w:p w:rsidR="00E36710" w:rsidRDefault="00E36710" w:rsidP="00E3671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36710">
        <w:rPr>
          <w:sz w:val="24"/>
          <w:szCs w:val="24"/>
        </w:rPr>
        <w:t>residente.</w:t>
      </w:r>
    </w:p>
    <w:sectPr w:rsidR="00E3671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5A67"/>
    <w:rsid w:val="00031082"/>
    <w:rsid w:val="000C6F5F"/>
    <w:rsid w:val="00175214"/>
    <w:rsid w:val="001A4BC9"/>
    <w:rsid w:val="001B2C33"/>
    <w:rsid w:val="00202D1E"/>
    <w:rsid w:val="002055E6"/>
    <w:rsid w:val="00212338"/>
    <w:rsid w:val="00232766"/>
    <w:rsid w:val="00237EC3"/>
    <w:rsid w:val="00263EDC"/>
    <w:rsid w:val="00271313"/>
    <w:rsid w:val="002B0AB7"/>
    <w:rsid w:val="002B3BBA"/>
    <w:rsid w:val="002E70DF"/>
    <w:rsid w:val="00314125"/>
    <w:rsid w:val="003223A1"/>
    <w:rsid w:val="003674AE"/>
    <w:rsid w:val="00371520"/>
    <w:rsid w:val="003A65BE"/>
    <w:rsid w:val="003E3F60"/>
    <w:rsid w:val="003F3F69"/>
    <w:rsid w:val="0040208F"/>
    <w:rsid w:val="00435FBD"/>
    <w:rsid w:val="00447CAA"/>
    <w:rsid w:val="00475BE4"/>
    <w:rsid w:val="004856EA"/>
    <w:rsid w:val="004A09BB"/>
    <w:rsid w:val="004C37B8"/>
    <w:rsid w:val="004E2F52"/>
    <w:rsid w:val="00577DFB"/>
    <w:rsid w:val="005D2392"/>
    <w:rsid w:val="005E1653"/>
    <w:rsid w:val="005E3259"/>
    <w:rsid w:val="00602398"/>
    <w:rsid w:val="006024C4"/>
    <w:rsid w:val="00642F39"/>
    <w:rsid w:val="00644E1F"/>
    <w:rsid w:val="00651582"/>
    <w:rsid w:val="0069472F"/>
    <w:rsid w:val="006D2527"/>
    <w:rsid w:val="006E5D2D"/>
    <w:rsid w:val="00700001"/>
    <w:rsid w:val="007234DC"/>
    <w:rsid w:val="00723BD5"/>
    <w:rsid w:val="0074415D"/>
    <w:rsid w:val="00787EE7"/>
    <w:rsid w:val="007959C8"/>
    <w:rsid w:val="007A4576"/>
    <w:rsid w:val="007A5035"/>
    <w:rsid w:val="007C66B0"/>
    <w:rsid w:val="007C7CC9"/>
    <w:rsid w:val="007D7D15"/>
    <w:rsid w:val="007E0856"/>
    <w:rsid w:val="007F111E"/>
    <w:rsid w:val="00800292"/>
    <w:rsid w:val="008119B6"/>
    <w:rsid w:val="008318D5"/>
    <w:rsid w:val="00833698"/>
    <w:rsid w:val="008528AE"/>
    <w:rsid w:val="00876610"/>
    <w:rsid w:val="00883AFE"/>
    <w:rsid w:val="008E4285"/>
    <w:rsid w:val="008F3C7B"/>
    <w:rsid w:val="008F51DC"/>
    <w:rsid w:val="00910AB2"/>
    <w:rsid w:val="009552B0"/>
    <w:rsid w:val="009E2F21"/>
    <w:rsid w:val="009F1493"/>
    <w:rsid w:val="009F211A"/>
    <w:rsid w:val="00A03717"/>
    <w:rsid w:val="00A21F22"/>
    <w:rsid w:val="00A270C0"/>
    <w:rsid w:val="00A43F13"/>
    <w:rsid w:val="00A54BF7"/>
    <w:rsid w:val="00A7734E"/>
    <w:rsid w:val="00AB04AF"/>
    <w:rsid w:val="00AC6BCE"/>
    <w:rsid w:val="00AF529C"/>
    <w:rsid w:val="00AF592D"/>
    <w:rsid w:val="00AF6801"/>
    <w:rsid w:val="00B40BA8"/>
    <w:rsid w:val="00B435AF"/>
    <w:rsid w:val="00B821AF"/>
    <w:rsid w:val="00BD136A"/>
    <w:rsid w:val="00BE1A48"/>
    <w:rsid w:val="00C038C8"/>
    <w:rsid w:val="00C0484C"/>
    <w:rsid w:val="00C20425"/>
    <w:rsid w:val="00C21DE8"/>
    <w:rsid w:val="00C35CC0"/>
    <w:rsid w:val="00C428CC"/>
    <w:rsid w:val="00C66170"/>
    <w:rsid w:val="00C72B05"/>
    <w:rsid w:val="00CA5487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36710"/>
    <w:rsid w:val="00E44486"/>
    <w:rsid w:val="00E471DE"/>
    <w:rsid w:val="00E8077F"/>
    <w:rsid w:val="00E874A7"/>
    <w:rsid w:val="00EB24A6"/>
    <w:rsid w:val="00EC048A"/>
    <w:rsid w:val="00F13A54"/>
    <w:rsid w:val="00F830DA"/>
    <w:rsid w:val="00F92187"/>
    <w:rsid w:val="00FC1891"/>
    <w:rsid w:val="00FC5482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B9F918-A42B-49DB-9628-26CE317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3/atodamesa-119-4-dezembro-2013-777594-norma-cd-mesa.html" TargetMode="External"/><Relationship Id="rId13" Type="http://schemas.openxmlformats.org/officeDocument/2006/relationships/hyperlink" Target="http://www2.camara.leg.br/legin/int/atomes/2014/atodamesa-145-2-dezembro-2014-779656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6/atodamesa-141-19-dezembro-2016-784105-publicacaooriginal-151676-cd-mesa.html" TargetMode="External"/><Relationship Id="rId12" Type="http://schemas.openxmlformats.org/officeDocument/2006/relationships/hyperlink" Target="http://www2.camara.leg.br/legin/int/atomes/2013/atodamesa-119-4-dezembro-2013-777594-norma-cd-mes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atomes/2014/atodamesa-145-2-dezembro-2014-779656-norma-cd-mesa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2.camara.leg.br/legin/int/atomes/2013/atodamesa-119-4-dezembro-2013-777594-norma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3/atodamesa-119-4-dezembro-2013-777594-publicacaooriginal-142168-cd.html" TargetMode="External"/><Relationship Id="rId14" Type="http://schemas.openxmlformats.org/officeDocument/2006/relationships/hyperlink" Target="http://www2.camara.leg.br/legin/int/atomes/2016/atodamesa-141-19-dezembro-2016-784105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5050</CharactersWithSpaces>
  <SharedDoc>false</SharedDoc>
  <HLinks>
    <vt:vector size="48" baseType="variant">
      <vt:variant>
        <vt:i4>5374023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http://www2.camara.leg.br/legin/int/atomes/2016/atodamesa-141-19-dezembro-2016-784105-norma-cd-mesa.html</vt:lpwstr>
      </vt:variant>
      <vt:variant>
        <vt:lpwstr/>
      </vt:variant>
      <vt:variant>
        <vt:i4>3604595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http://www2.camara.leg.br/legin/int/atomes/2014/atodamesa-145-2-dezembro-2014-779656-norma-cd-mesa.html</vt:lpwstr>
      </vt:variant>
      <vt:variant>
        <vt:lpwstr/>
      </vt:variant>
      <vt:variant>
        <vt:i4>3342459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http://www2.camara.leg.br/legin/int/atomes/2013/atodamesa-119-4-dezembro-2013-777594-norma-cd-mesa.html</vt:lpwstr>
      </vt:variant>
      <vt:variant>
        <vt:lpwstr/>
      </vt:variant>
      <vt:variant>
        <vt:i4>3604595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http://www2.camara.leg.br/legin/int/atomes/2014/atodamesa-145-2-dezembro-2014-779656-norma-cd-mesa.html</vt:lpwstr>
      </vt:variant>
      <vt:variant>
        <vt:lpwstr/>
      </vt:variant>
      <vt:variant>
        <vt:i4>3342459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http://www2.camara.leg.br/legin/int/atomes/2013/atodamesa-119-4-dezembro-2013-777594-norma-cd-mesa.html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http://www2.camara.leg.br/legin/int/atomes/2013/atodamesa-119-4-dezembro-2013-777594-publicacaooriginal-142168-cd.html</vt:lpwstr>
      </vt:variant>
      <vt:variant>
        <vt:lpwstr/>
      </vt:variant>
      <vt:variant>
        <vt:i4>3342459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http://www2.camara.leg.br/legin/int/atomes/2013/atodamesa-119-4-dezembro-2013-777594-norma-cd-mesa.html</vt:lpwstr>
      </vt:variant>
      <vt:variant>
        <vt:lpwstr/>
      </vt:variant>
      <vt:variant>
        <vt:i4>393303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http://www2.camara.leg.br/legin/int/atomes/2016/atodamesa-141-19-dezembro-2016-784105-publicacaooriginal-151676-cd-mesa.html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2025-11-20T17:39:00Z</dcterms:created>
  <dcterms:modified xsi:type="dcterms:W3CDTF">2025-11-20T17:39:00Z</dcterms:modified>
</cp:coreProperties>
</file>