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C5" w:rsidRDefault="00E32AC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721" r:id="rId6"/>
        </w:object>
      </w:r>
    </w:p>
    <w:p w:rsidR="00E32AC5" w:rsidRDefault="00E32AC5">
      <w:pPr>
        <w:pStyle w:val="Cabealho"/>
        <w:jc w:val="center"/>
      </w:pPr>
    </w:p>
    <w:p w:rsidR="00E32AC5" w:rsidRDefault="00E32AC5">
      <w:pPr>
        <w:pStyle w:val="Cabealho"/>
        <w:jc w:val="center"/>
      </w:pPr>
    </w:p>
    <w:p w:rsidR="00E32AC5" w:rsidRDefault="00E32AC5">
      <w:pPr>
        <w:pStyle w:val="Cabealho"/>
        <w:jc w:val="center"/>
      </w:pPr>
    </w:p>
    <w:p w:rsidR="00E32AC5" w:rsidRDefault="00E32AC5">
      <w:pPr>
        <w:pStyle w:val="Cabealho"/>
        <w:jc w:val="center"/>
      </w:pPr>
    </w:p>
    <w:p w:rsidR="00E32AC5" w:rsidRDefault="00E32AC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E32AC5" w:rsidRDefault="00E32AC5">
      <w:pPr>
        <w:pStyle w:val="Cabealho"/>
        <w:jc w:val="center"/>
      </w:pPr>
      <w:r>
        <w:t>Centro de Documentação e Informação</w:t>
      </w:r>
    </w:p>
    <w:p w:rsidR="00E32AC5" w:rsidRDefault="00E32AC5">
      <w:pPr>
        <w:pStyle w:val="Cabealho"/>
        <w:jc w:val="center"/>
        <w:rPr>
          <w:sz w:val="24"/>
        </w:rPr>
      </w:pPr>
    </w:p>
    <w:p w:rsidR="00E32AC5" w:rsidRDefault="00E32AC5">
      <w:pPr>
        <w:pStyle w:val="Cabealho"/>
        <w:jc w:val="center"/>
        <w:rPr>
          <w:sz w:val="24"/>
        </w:rPr>
      </w:pPr>
    </w:p>
    <w:p w:rsidR="00984C9A" w:rsidRDefault="00984C9A" w:rsidP="00984C9A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86, DE 12/09/2006</w:t>
      </w:r>
    </w:p>
    <w:p w:rsidR="00984C9A" w:rsidRDefault="00984C9A" w:rsidP="00984C9A">
      <w:pPr>
        <w:pStyle w:val="Cabealho"/>
        <w:jc w:val="both"/>
        <w:rPr>
          <w:sz w:val="24"/>
        </w:rPr>
      </w:pPr>
    </w:p>
    <w:p w:rsidR="00984C9A" w:rsidRDefault="00984C9A" w:rsidP="00984C9A">
      <w:pPr>
        <w:pStyle w:val="Cabealho"/>
        <w:jc w:val="both"/>
        <w:rPr>
          <w:sz w:val="24"/>
        </w:rPr>
      </w:pPr>
    </w:p>
    <w:p w:rsidR="00984C9A" w:rsidRDefault="00984C9A" w:rsidP="00984C9A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os Cargos em Comissão de Natureza Especial do Quadro de Pessoal da Câmara dos Deputados e dá outras providências. </w:t>
      </w:r>
    </w:p>
    <w:p w:rsidR="00984C9A" w:rsidRDefault="00984C9A" w:rsidP="00984C9A">
      <w:pPr>
        <w:pStyle w:val="Cabealho"/>
        <w:jc w:val="both"/>
        <w:rPr>
          <w:sz w:val="24"/>
        </w:rPr>
      </w:pPr>
    </w:p>
    <w:p w:rsidR="00984C9A" w:rsidRDefault="00984C9A" w:rsidP="00984C9A">
      <w:pPr>
        <w:pStyle w:val="Cabealho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Os Cargos em Comissão de Natureza Especial (CNE) têm por finalidade a prestação de serviços de assessoramento exclusivamente à Mesa e Suplências, às Lideranças, às Comissões, à Procuradoria Parlamentar, à Ouvidoria Parlamentar, ao Conselho de Ética e Decoro Parlamentar e a órgãos administrativos.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O ocupante do cargo em comissão de que trata o caput não poderá: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ser lotado em Gabinete Parlamentar;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ter exercício fora das dependências da Câmara dos Deputados;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ficar à disposição, ainda que temporariamente, de Parlamentar ou de órgão distinto de sua lotação oficial.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Os servidores referidos no artigo anterior deverão registrar freqüência individual, a ser encaminhada diariamente ao Departamento de Pessoal. </w:t>
      </w:r>
    </w:p>
    <w:p w:rsidR="00984C9A" w:rsidRDefault="00984C9A" w:rsidP="00984C9A">
      <w:pPr>
        <w:pStyle w:val="Cabealho"/>
        <w:ind w:firstLine="1134"/>
        <w:jc w:val="both"/>
      </w:pPr>
      <w:r>
        <w:rPr>
          <w:sz w:val="24"/>
        </w:rPr>
        <w:t xml:space="preserve">Parágrafo único. É vedada a substituição do registro de freqüência diário do servidor por comunicação de freqüência de qualquer espécie, exceto para os Secretários Particulares da Mesa e Suplências, Lideranças, Procuradoria Parlamentar e Ouvidoria Parlamentar, bem como de ocupantes de outros dois cargos em comissão de natureza especial, níveis CNE 07 ou CNE 09, a critério dos titulares da Mesa Diretora e dos Líderes de Partido. </w:t>
      </w:r>
      <w:hyperlink r:id="rId7" w:history="1">
        <w:r>
          <w:rPr>
            <w:rStyle w:val="Hyperlink"/>
            <w:i/>
            <w:sz w:val="24"/>
          </w:rPr>
          <w:t>(</w:t>
        </w:r>
        <w:r w:rsidR="00A66F7B">
          <w:rPr>
            <w:rStyle w:val="Hyperlink"/>
            <w:i/>
            <w:sz w:val="24"/>
          </w:rPr>
          <w:t xml:space="preserve">Primitivos </w:t>
        </w:r>
        <w:r>
          <w:rPr>
            <w:rStyle w:val="Hyperlink"/>
            <w:i/>
            <w:sz w:val="24"/>
          </w:rPr>
          <w:t>§§ 1º e 2º transformados em parágrafo único pelo Ato da Mesa nº 94, de 21/12/2006)</w:t>
        </w:r>
      </w:hyperlink>
    </w:p>
    <w:p w:rsidR="00984C9A" w:rsidRDefault="00984C9A" w:rsidP="00984C9A">
      <w:pPr>
        <w:pStyle w:val="Cabealho"/>
        <w:ind w:firstLine="1134"/>
        <w:jc w:val="both"/>
      </w:pPr>
      <w:hyperlink r:id="rId8" w:history="1"/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hyperlink r:id="rId9" w:history="1"/>
      <w:r>
        <w:rPr>
          <w:sz w:val="24"/>
        </w:rPr>
        <w:t xml:space="preserve">Art. 3º A dispensa de ponto para a execução de serviço externo prevista no art. 147, XXXIII, da Resolução nº 20, de 1971, fica limitada a 5 (cinco) dias por mês.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dispensa de ponto dependerá de autorização do titular dos órgãos e deverá ser comunicada ao Departamento de Pessoal até o 5º dia útil do mês subseqüente.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É de exclusiva responsabilidade do titular o controle do serviço prestado durante a dispensa autorizada.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4º Os dados funcionais referentes a nome, cargo e respectiva lotação dos servidores ocupantes de CNE serão disponibilizados no Portal da Câmara dos Deputados na Internet.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Somente poderão ser ocupados os CNE constantes dos Anexos I, II, III e IV.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lotação dos Gabinetes de Líderes de Partido disposta no Anexo II considerará, ao longo da Legislatura, a representatividade decorrente do resultado da eleição para a Câmara dos Deputados proclamado pelo Tribunal Superior Eleitoral.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No prazo de vinte dias a contar da publicação deste Ato, os titulares dos órgãos relacionados nos Anexos deverão indicar os servidores que serão mantidos nos cargos.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Decorrido o prazo previsto no §2º, serão exonerados os servidores excedentes a partir 3 de outubro de 2006, seguindo a ordem crescente de tempo de exercício na respectiva lotação.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Os quantitativos dos cargos constantes do Anexo IV serão reduzidos e distribuídos na forma do Anexo V tão logo sejam providos os cargos efetivos do Quadro de Pessoal da Câmara dos Deputados.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A nomeação para os cargos constantes dos Anexos I, II, III e IV dar-se-á exclusivamente por indicação dos titulares dos órgãos neles relacionados.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Fica vedada a nomeação para o exercício de CNE, de cônjuge, companheiro e parentes, consangüíneos ou afins, até o segundo grau civil, inclusive, na linha reta ou colateral, de Deputados Federais, Senadores, membros do Tribunal de Contas da União e de servidores ocupantes de cargos de direção e chefia na Câmara dos Deputados.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As requisições de servidores para o exercício de Cargos em Comissão de Natureza Especial somente serão permitidas para os níveis CNE-7, CNE-8 e CNE-9.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As requisições em desacordo com o estabelecido neste artigo poderão ser mantidas, sendo permitida a sua prorrogação.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O art. 4º do Ato da Mesa nº 56 , de 1997, passa a vigorar com a seguinte redação: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701"/>
        <w:jc w:val="both"/>
        <w:rPr>
          <w:sz w:val="24"/>
        </w:rPr>
      </w:pPr>
      <w:r>
        <w:rPr>
          <w:sz w:val="24"/>
        </w:rPr>
        <w:t>"Art. 4º As cessões de ocupantes de cargo efetivo da Câmara dos Deputados para o Senado Federal, observado o disposto no art. 93 da Lei nº 8.112, de 1990, ficam limitadas a 30 (trinta) servidores."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Fica revogado o Ato da Mesa nº 11, de 1995, e o inciso I do parágrafo único do art. 1º do Ato da Mesa 77, de 2001. 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11. Este Ato entra em vigor em 3 de outubro de 2006.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em 12 de setembro de 2006.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Deputado ALDO REBELO,</w:t>
      </w:r>
    </w:p>
    <w:p w:rsidR="00984C9A" w:rsidRDefault="00984C9A" w:rsidP="00984C9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 </w:t>
      </w:r>
    </w:p>
    <w:p w:rsidR="00E32AC5" w:rsidRDefault="00E32AC5">
      <w:pPr>
        <w:pStyle w:val="Cabealho"/>
        <w:ind w:firstLine="1134"/>
        <w:jc w:val="both"/>
        <w:rPr>
          <w:sz w:val="24"/>
        </w:rPr>
      </w:pPr>
    </w:p>
    <w:p w:rsidR="00E32AC5" w:rsidRDefault="00E32AC5">
      <w:pPr>
        <w:pStyle w:val="Cabealho"/>
        <w:ind w:firstLine="1134"/>
        <w:jc w:val="both"/>
        <w:rPr>
          <w:sz w:val="24"/>
        </w:rPr>
        <w:sectPr w:rsidR="00E32AC5">
          <w:pgSz w:w="12242" w:h="15842" w:code="121"/>
          <w:pgMar w:top="1418" w:right="1134" w:bottom="1418" w:left="1701" w:header="720" w:footer="720" w:gutter="0"/>
          <w:cols w:space="720"/>
        </w:sectPr>
      </w:pPr>
    </w:p>
    <w:p w:rsidR="00DC33FA" w:rsidRPr="00DC33FA" w:rsidRDefault="00DC33FA" w:rsidP="00DC33FA">
      <w:pPr>
        <w:jc w:val="center"/>
        <w:rPr>
          <w:b/>
          <w:sz w:val="24"/>
          <w:szCs w:val="24"/>
        </w:rPr>
      </w:pPr>
      <w:r w:rsidRPr="00DC33FA">
        <w:rPr>
          <w:b/>
          <w:sz w:val="24"/>
          <w:szCs w:val="24"/>
        </w:rPr>
        <w:lastRenderedPageBreak/>
        <w:t>ANEXO I</w:t>
      </w:r>
    </w:p>
    <w:p w:rsidR="00324E8A" w:rsidRPr="00324E8A" w:rsidRDefault="00324E8A" w:rsidP="00324E8A">
      <w:pPr>
        <w:jc w:val="center"/>
        <w:rPr>
          <w:color w:val="FF0000"/>
          <w:sz w:val="24"/>
          <w:szCs w:val="24"/>
        </w:rPr>
      </w:pPr>
    </w:p>
    <w:tbl>
      <w:tblPr>
        <w:tblW w:w="15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719"/>
      </w:tblGrid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0AB" w:rsidRPr="00DD10AB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Lotação do 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AB" w:rsidRPr="00DD10AB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Assessor Técnico CNE</w:t>
            </w:r>
            <w:r w:rsidR="008A6770">
              <w:rPr>
                <w:szCs w:val="22"/>
              </w:rPr>
              <w:t>0</w:t>
            </w:r>
            <w:r w:rsidRPr="00DD10AB">
              <w:rPr>
                <w:szCs w:val="22"/>
              </w:rPr>
              <w:t>7</w:t>
            </w:r>
          </w:p>
          <w:p w:rsidR="00DD10AB" w:rsidRPr="00DD10AB" w:rsidRDefault="00DD10AB" w:rsidP="008A6770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0AB" w:rsidRPr="00DD10AB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Secretário Particular</w:t>
            </w:r>
          </w:p>
          <w:p w:rsidR="00DD10AB" w:rsidRPr="00DD10AB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CNE</w:t>
            </w:r>
            <w:r w:rsidR="008A6770">
              <w:rPr>
                <w:szCs w:val="22"/>
              </w:rPr>
              <w:t>0</w:t>
            </w:r>
            <w:r>
              <w:rPr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0AB" w:rsidRPr="00DD10AB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Secretário Particular</w:t>
            </w:r>
          </w:p>
          <w:p w:rsidR="00DD10AB" w:rsidRPr="00DD10AB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CNE</w:t>
            </w:r>
            <w:r w:rsidR="008A6770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70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 xml:space="preserve">Assistente </w:t>
            </w:r>
            <w:r w:rsidR="008F168F" w:rsidRPr="00DD10AB">
              <w:rPr>
                <w:szCs w:val="22"/>
              </w:rPr>
              <w:t xml:space="preserve">Técnico </w:t>
            </w:r>
            <w:r w:rsidRPr="00DD10AB">
              <w:rPr>
                <w:szCs w:val="22"/>
              </w:rPr>
              <w:t>de Gabin</w:t>
            </w:r>
            <w:r w:rsidR="008F168F">
              <w:rPr>
                <w:szCs w:val="22"/>
              </w:rPr>
              <w:t>e</w:t>
            </w:r>
            <w:r w:rsidRPr="00DD10AB">
              <w:rPr>
                <w:szCs w:val="22"/>
              </w:rPr>
              <w:t>te</w:t>
            </w:r>
          </w:p>
          <w:p w:rsidR="00DD10AB" w:rsidRPr="00DD10AB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CNE</w:t>
            </w:r>
            <w:r w:rsidR="008A6770">
              <w:rPr>
                <w:szCs w:val="22"/>
              </w:rPr>
              <w:t>0</w:t>
            </w:r>
            <w:r w:rsidRPr="00DD10AB">
              <w:rPr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70" w:rsidRDefault="00900292" w:rsidP="008A67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Assessor Técnico Adjunto B</w:t>
            </w:r>
          </w:p>
          <w:p w:rsidR="00DD10AB" w:rsidRPr="00DD10AB" w:rsidRDefault="00900292" w:rsidP="00E66C1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CNE10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70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Assistente Técnico de Gabinete Adjunto B</w:t>
            </w:r>
          </w:p>
          <w:p w:rsidR="00DD10AB" w:rsidRPr="00DD10AB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CNE11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70" w:rsidRDefault="00900292" w:rsidP="008A67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Assessor Técnico Adjunto C</w:t>
            </w:r>
          </w:p>
          <w:p w:rsidR="00DD10AB" w:rsidRPr="00DD10AB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CNE12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70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Assistente Técnico de Gabinete Adjunto C</w:t>
            </w:r>
          </w:p>
          <w:p w:rsidR="00DD10AB" w:rsidRPr="00DD10AB" w:rsidRDefault="00DD10AB" w:rsidP="00E66C1E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CNE13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70" w:rsidRDefault="00900292" w:rsidP="008A67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Assessor Técnico Adjunto D</w:t>
            </w:r>
          </w:p>
          <w:p w:rsidR="00DD10AB" w:rsidRPr="00DD10AB" w:rsidRDefault="00900292" w:rsidP="00E66C1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CNE14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770" w:rsidRDefault="00DD10AB" w:rsidP="008A6770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Assistente Técnico de Gabinete Adjunto D</w:t>
            </w:r>
          </w:p>
          <w:p w:rsidR="00DD10AB" w:rsidRPr="00DD10AB" w:rsidRDefault="00DD10AB" w:rsidP="00E66C1E">
            <w:pPr>
              <w:jc w:val="center"/>
              <w:rPr>
                <w:szCs w:val="22"/>
              </w:rPr>
            </w:pPr>
            <w:r w:rsidRPr="00DD10AB">
              <w:rPr>
                <w:szCs w:val="22"/>
              </w:rPr>
              <w:t>CNE15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0AB" w:rsidRPr="00DD10AB" w:rsidRDefault="00900292" w:rsidP="008A67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Total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900292" w:rsidP="00233C14">
            <w:pPr>
              <w:rPr>
                <w:szCs w:val="22"/>
              </w:rPr>
            </w:pPr>
            <w:r>
              <w:rPr>
                <w:szCs w:val="22"/>
              </w:rPr>
              <w:t>Gabinete do Presidente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8A6770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8A67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8A6770">
              <w:rPr>
                <w:szCs w:val="22"/>
              </w:rPr>
              <w:t>6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900292" w:rsidP="00233C14">
            <w:pPr>
              <w:rPr>
                <w:szCs w:val="22"/>
              </w:rPr>
            </w:pPr>
            <w:r>
              <w:rPr>
                <w:szCs w:val="22"/>
              </w:rPr>
              <w:t>Gabinete do Primeiro Vice-Presidente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900292" w:rsidP="00900292">
            <w:pPr>
              <w:rPr>
                <w:szCs w:val="22"/>
              </w:rPr>
            </w:pPr>
            <w:r>
              <w:rPr>
                <w:szCs w:val="22"/>
              </w:rPr>
              <w:t>Gabinete do Segundo Vice-Presidente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3358E" w:rsidP="00C3358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</w:t>
            </w:r>
          </w:p>
        </w:tc>
      </w:tr>
      <w:tr w:rsidR="00C3358E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58E" w:rsidRPr="00E55D12" w:rsidRDefault="00C3358E" w:rsidP="00233C14">
            <w:pPr>
              <w:rPr>
                <w:szCs w:val="22"/>
              </w:rPr>
            </w:pPr>
            <w:r>
              <w:rPr>
                <w:szCs w:val="22"/>
              </w:rPr>
              <w:t>Gabinete do Primeiro-Secretário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</w:t>
            </w:r>
          </w:p>
        </w:tc>
      </w:tr>
      <w:tr w:rsidR="00C3358E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58E" w:rsidRPr="00E55D12" w:rsidRDefault="00C3358E" w:rsidP="00233C14">
            <w:pPr>
              <w:rPr>
                <w:szCs w:val="22"/>
              </w:rPr>
            </w:pPr>
            <w:r>
              <w:rPr>
                <w:szCs w:val="22"/>
              </w:rPr>
              <w:t>Gabinete do Segundo- Secretário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</w:t>
            </w:r>
          </w:p>
        </w:tc>
      </w:tr>
      <w:tr w:rsidR="00C3358E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58E" w:rsidRPr="00E55D12" w:rsidRDefault="00C3358E" w:rsidP="008C0188">
            <w:pPr>
              <w:rPr>
                <w:szCs w:val="22"/>
              </w:rPr>
            </w:pPr>
            <w:r>
              <w:rPr>
                <w:szCs w:val="22"/>
              </w:rPr>
              <w:t>Gabinete do Terceiro-Secretário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</w:t>
            </w:r>
          </w:p>
        </w:tc>
      </w:tr>
      <w:tr w:rsidR="00C3358E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Default="00C3358E" w:rsidP="008C0188">
            <w:pPr>
              <w:rPr>
                <w:szCs w:val="22"/>
              </w:rPr>
            </w:pPr>
            <w:r>
              <w:rPr>
                <w:szCs w:val="22"/>
              </w:rPr>
              <w:t>Gabinete do Quarto-Secretário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8E" w:rsidRPr="00E55D12" w:rsidRDefault="00C3358E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</w:t>
            </w:r>
          </w:p>
        </w:tc>
      </w:tr>
      <w:tr w:rsidR="00D42FDA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FDA" w:rsidRPr="00E55D12" w:rsidRDefault="00D42FDA" w:rsidP="00C3358E">
            <w:pPr>
              <w:rPr>
                <w:szCs w:val="22"/>
              </w:rPr>
            </w:pPr>
            <w:r>
              <w:rPr>
                <w:szCs w:val="22"/>
              </w:rPr>
              <w:t>Gabinete do Primeiro-Suplente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</w:tr>
      <w:tr w:rsidR="00D42FDA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FDA" w:rsidRPr="00E55D12" w:rsidRDefault="00D42FDA" w:rsidP="00C3358E">
            <w:pPr>
              <w:rPr>
                <w:szCs w:val="22"/>
              </w:rPr>
            </w:pPr>
            <w:r>
              <w:rPr>
                <w:szCs w:val="22"/>
              </w:rPr>
              <w:t>Gabinete do Segundo-Suplente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</w:tr>
      <w:tr w:rsidR="00D42FDA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FDA" w:rsidRPr="00E55D12" w:rsidRDefault="00D42FDA" w:rsidP="00C3358E">
            <w:pPr>
              <w:rPr>
                <w:szCs w:val="22"/>
              </w:rPr>
            </w:pPr>
            <w:r>
              <w:rPr>
                <w:szCs w:val="22"/>
              </w:rPr>
              <w:t>Gabinete do Terceiro-Suplente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</w:tr>
      <w:tr w:rsidR="00D42FDA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FDA" w:rsidRPr="00E55D12" w:rsidRDefault="00D42FDA" w:rsidP="00C3358E">
            <w:pPr>
              <w:rPr>
                <w:szCs w:val="22"/>
              </w:rPr>
            </w:pPr>
            <w:r>
              <w:rPr>
                <w:szCs w:val="22"/>
              </w:rPr>
              <w:t>Gabinete do Quarto-Suplente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DA" w:rsidRPr="00E55D12" w:rsidRDefault="00D42FDA" w:rsidP="00233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C3358E" w:rsidP="00233C14">
            <w:pPr>
              <w:rPr>
                <w:szCs w:val="22"/>
              </w:rPr>
            </w:pPr>
            <w:r>
              <w:rPr>
                <w:szCs w:val="22"/>
              </w:rPr>
              <w:t>Procuradoria Parlamentar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D42FDA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D42FDA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D42FDA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D42FDA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D42FDA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D42FDA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D42FDA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C3358E" w:rsidP="00233C14">
            <w:pPr>
              <w:rPr>
                <w:szCs w:val="22"/>
              </w:rPr>
            </w:pPr>
            <w:r>
              <w:rPr>
                <w:szCs w:val="22"/>
              </w:rPr>
              <w:t>Ouvidoria Parlamentar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C65948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C3358E" w:rsidP="00233C14">
            <w:pPr>
              <w:rPr>
                <w:szCs w:val="22"/>
              </w:rPr>
            </w:pPr>
            <w:r>
              <w:rPr>
                <w:szCs w:val="22"/>
              </w:rPr>
              <w:t>Conselho de Ética e Decoro Parlamentar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C3358E" w:rsidP="008A6770">
            <w:pPr>
              <w:rPr>
                <w:szCs w:val="22"/>
              </w:rPr>
            </w:pPr>
            <w:r>
              <w:rPr>
                <w:szCs w:val="22"/>
              </w:rPr>
              <w:t xml:space="preserve">Assessoria </w:t>
            </w:r>
            <w:r w:rsidR="008A6770">
              <w:rPr>
                <w:szCs w:val="22"/>
              </w:rPr>
              <w:t xml:space="preserve">de Relações </w:t>
            </w:r>
            <w:r w:rsidR="005D5083">
              <w:rPr>
                <w:szCs w:val="22"/>
              </w:rPr>
              <w:t>Internaciona</w:t>
            </w:r>
            <w:r w:rsidR="008A6770">
              <w:rPr>
                <w:szCs w:val="22"/>
              </w:rPr>
              <w:t>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C3358E" w:rsidP="00233C14">
            <w:pPr>
              <w:rPr>
                <w:szCs w:val="22"/>
              </w:rPr>
            </w:pPr>
            <w:r>
              <w:rPr>
                <w:szCs w:val="22"/>
              </w:rPr>
              <w:t>Grupo de Trabalho para Consolidação da Legislação Brasileira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C3358E" w:rsidP="00233C14">
            <w:pPr>
              <w:rPr>
                <w:szCs w:val="22"/>
              </w:rPr>
            </w:pPr>
            <w:r>
              <w:rPr>
                <w:szCs w:val="22"/>
              </w:rPr>
              <w:t>Gabinete do Líder do Governo no Congresso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C3358E" w:rsidP="00233C14">
            <w:pPr>
              <w:rPr>
                <w:szCs w:val="22"/>
              </w:rPr>
            </w:pPr>
            <w:r>
              <w:rPr>
                <w:szCs w:val="22"/>
              </w:rPr>
              <w:t>Gabinete do Líder do Governo na Câmara dos Deputados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C3358E" w:rsidP="00233C14">
            <w:pPr>
              <w:rPr>
                <w:szCs w:val="22"/>
              </w:rPr>
            </w:pPr>
            <w:r>
              <w:rPr>
                <w:szCs w:val="22"/>
              </w:rPr>
              <w:t>Gabinete do Líder da Minoria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DD10AB" w:rsidRPr="00E55D12" w:rsidTr="00CE252F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0AB" w:rsidRPr="00E55D12" w:rsidRDefault="008C0188" w:rsidP="00233C14">
            <w:pPr>
              <w:rPr>
                <w:szCs w:val="22"/>
              </w:rPr>
            </w:pPr>
            <w:r w:rsidRPr="00E55D12">
              <w:rPr>
                <w:szCs w:val="22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8A6770" w:rsidP="00DF16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A02347"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AB" w:rsidRPr="00E55D12" w:rsidRDefault="008A6770" w:rsidP="001E534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1E5345">
              <w:rPr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8A67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A6770"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8A6770" w:rsidP="00D42F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8A67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8A6770">
              <w:rPr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DF16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DF1614">
              <w:rPr>
                <w:szCs w:val="22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AB" w:rsidRPr="00E55D12" w:rsidRDefault="00B23F1B" w:rsidP="008A67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8A6770">
              <w:rPr>
                <w:szCs w:val="22"/>
              </w:rPr>
              <w:t>43</w:t>
            </w:r>
          </w:p>
        </w:tc>
      </w:tr>
    </w:tbl>
    <w:p w:rsidR="001A2057" w:rsidRDefault="001A2057" w:rsidP="008637DF">
      <w:pPr>
        <w:jc w:val="both"/>
        <w:rPr>
          <w:sz w:val="24"/>
          <w:szCs w:val="24"/>
        </w:rPr>
      </w:pPr>
    </w:p>
    <w:p w:rsidR="005242F4" w:rsidRDefault="008637DF" w:rsidP="008637DF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B4607" w:rsidRPr="00A35027" w:rsidRDefault="00A35027" w:rsidP="006B4607">
      <w:pPr>
        <w:jc w:val="center"/>
        <w:rPr>
          <w:b/>
          <w:sz w:val="24"/>
          <w:szCs w:val="24"/>
        </w:rPr>
      </w:pPr>
      <w:r w:rsidRPr="00A35027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</w:t>
      </w:r>
    </w:p>
    <w:p w:rsidR="00A35027" w:rsidRDefault="00A35027" w:rsidP="006B460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752"/>
        <w:gridCol w:w="852"/>
        <w:gridCol w:w="9"/>
        <w:gridCol w:w="843"/>
        <w:gridCol w:w="851"/>
        <w:gridCol w:w="851"/>
        <w:gridCol w:w="851"/>
        <w:gridCol w:w="851"/>
        <w:gridCol w:w="1042"/>
        <w:gridCol w:w="1275"/>
        <w:gridCol w:w="847"/>
      </w:tblGrid>
      <w:tr w:rsidR="006B4607" w:rsidRPr="008637DF" w:rsidTr="008637DF">
        <w:trPr>
          <w:gridBefore w:val="1"/>
          <w:wBefore w:w="842" w:type="dxa"/>
          <w:jc w:val="center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607" w:rsidRPr="008637DF" w:rsidRDefault="005242F4" w:rsidP="005242F4">
            <w:pPr>
              <w:jc w:val="both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Gabinetes de Líderes de Partido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607" w:rsidRPr="008637DF" w:rsidRDefault="005242F4" w:rsidP="00A35027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Representatividade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Cargo em comissão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5 a 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9 a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16 a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26 a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36 a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51 a 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81 a100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Mais de 100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Chefe de Gabinete (FC08)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Assessor Técnico (CNE07)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C52E09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C52E09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19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Assessor Técnico (FC07)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3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Chefe de Secretaria de Vice-Líderes (FC06)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242F4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Secretário Particular (CNE09)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4406D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Assistente Técnico de Gabinete (CNE09)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F6468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5F6468" w:rsidRPr="008637DF">
              <w:rPr>
                <w:rFonts w:eastAsia="Calibri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F6468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5F6468" w:rsidRPr="008637DF">
              <w:rPr>
                <w:rFonts w:eastAsia="Calibri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F6468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5F6468" w:rsidRPr="008637DF">
              <w:rPr>
                <w:rFonts w:eastAsia="Calibri"/>
              </w:rPr>
              <w:t>5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4406D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Assistente de Gabinete (FC05)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5F6468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F6468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5F6468"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5F6468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5F6468" w:rsidRPr="008637DF">
              <w:rPr>
                <w:rFonts w:eastAsia="Calibri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16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Assessor Técnico Adjunto B (CNE10)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4406D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Assistente Técnico de Gabinete Adjunto B (CNE11)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10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4406D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Assessor Técnico Adjunto C (CNE12)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6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4406D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Assistente Técnico de Gabinete Adjunto C (CNE13)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965534" w:rsidRPr="008637DF">
              <w:rPr>
                <w:rFonts w:eastAsia="Calibri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965534" w:rsidRPr="008637DF">
              <w:rPr>
                <w:rFonts w:eastAsia="Calibri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965534" w:rsidRPr="008637DF">
              <w:rPr>
                <w:rFonts w:eastAsia="Calibri"/>
              </w:rPr>
              <w:t>5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4406D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Assessor Técnico Adjunto D (CNE14)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4406D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Assistente Técnico de Gabinete Adjunto D (CNE15)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965534"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965534"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  <w:r w:rsidR="00965534" w:rsidRPr="008637DF">
              <w:rPr>
                <w:rFonts w:eastAsia="Calibri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  <w:r w:rsidR="00965534" w:rsidRPr="008637DF">
              <w:rPr>
                <w:rFonts w:eastAsia="Calibri"/>
              </w:rPr>
              <w:t>0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4406D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Auxiliar (FC04)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965534" w:rsidRPr="008637DF">
              <w:rPr>
                <w:rFonts w:eastAsia="Calibri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965534" w:rsidRPr="008637DF">
              <w:rPr>
                <w:rFonts w:eastAsia="Calibri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 w:rsidP="00965534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</w:t>
            </w:r>
            <w:r w:rsidR="00965534" w:rsidRPr="008637DF">
              <w:rPr>
                <w:rFonts w:eastAsia="Calibri"/>
              </w:rPr>
              <w:t>4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C52E09">
            <w:pPr>
              <w:rPr>
                <w:rFonts w:eastAsia="Calibri"/>
              </w:rPr>
            </w:pPr>
            <w:r w:rsidRPr="008637DF">
              <w:rPr>
                <w:rFonts w:eastAsia="Calibri"/>
              </w:rPr>
              <w:t>Ajudante “A” (FC02)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4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C52E09" w:rsidP="006D2244">
            <w:pPr>
              <w:rPr>
                <w:rFonts w:eastAsia="Calibri"/>
              </w:rPr>
            </w:pPr>
            <w:r w:rsidRPr="008637DF">
              <w:rPr>
                <w:rFonts w:eastAsia="Calibri"/>
              </w:rPr>
              <w:t>Ajudante “8” (FC03)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09" w:rsidRPr="008637DF" w:rsidRDefault="00965534" w:rsidP="00D35C66">
            <w:pPr>
              <w:jc w:val="center"/>
              <w:rPr>
                <w:rFonts w:eastAsia="Calibri"/>
              </w:rPr>
            </w:pPr>
            <w:r w:rsidRPr="008637DF">
              <w:rPr>
                <w:rFonts w:eastAsia="Calibri"/>
              </w:rPr>
              <w:t>2</w:t>
            </w:r>
          </w:p>
        </w:tc>
      </w:tr>
      <w:tr w:rsidR="00C52E09" w:rsidRPr="008637DF" w:rsidTr="008637DF">
        <w:trPr>
          <w:gridAfter w:val="1"/>
          <w:wAfter w:w="847" w:type="dxa"/>
          <w:jc w:val="center"/>
        </w:trPr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C52E09">
            <w:pPr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TOTAL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24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E09" w:rsidRPr="008637DF" w:rsidRDefault="00965534" w:rsidP="00D35C66">
            <w:pPr>
              <w:jc w:val="center"/>
              <w:rPr>
                <w:rFonts w:eastAsia="Calibri"/>
                <w:lang w:eastAsia="en-US"/>
              </w:rPr>
            </w:pPr>
            <w:r w:rsidRPr="008637DF">
              <w:rPr>
                <w:rFonts w:eastAsia="Calibri"/>
              </w:rPr>
              <w:t>137</w:t>
            </w:r>
          </w:p>
        </w:tc>
      </w:tr>
    </w:tbl>
    <w:p w:rsidR="008637DF" w:rsidRPr="008637DF" w:rsidRDefault="008637DF" w:rsidP="006B4607">
      <w:pPr>
        <w:rPr>
          <w:rFonts w:ascii="Calibri" w:hAnsi="Calibri"/>
          <w:lang w:eastAsia="en-US"/>
        </w:rPr>
      </w:pPr>
    </w:p>
    <w:p w:rsidR="006B4607" w:rsidRPr="006B4607" w:rsidRDefault="008637DF" w:rsidP="006B4607">
      <w:pPr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br w:type="page"/>
      </w:r>
    </w:p>
    <w:p w:rsidR="002D6E33" w:rsidRDefault="002D6E33" w:rsidP="002D6E33">
      <w:pPr>
        <w:jc w:val="center"/>
        <w:rPr>
          <w:b/>
          <w:sz w:val="24"/>
          <w:szCs w:val="24"/>
        </w:rPr>
      </w:pPr>
      <w:r w:rsidRPr="00762BEC">
        <w:rPr>
          <w:b/>
          <w:sz w:val="24"/>
          <w:szCs w:val="24"/>
        </w:rPr>
        <w:t>ANEXO III</w:t>
      </w:r>
    </w:p>
    <w:p w:rsidR="00A77192" w:rsidRPr="00C33F2D" w:rsidRDefault="00C33F2D" w:rsidP="002D6E33">
      <w:pPr>
        <w:jc w:val="center"/>
        <w:rPr>
          <w:i/>
          <w:color w:val="FF0000"/>
          <w:sz w:val="24"/>
          <w:szCs w:val="24"/>
        </w:rPr>
      </w:pPr>
      <w:hyperlink r:id="rId10" w:history="1">
        <w:r w:rsidRPr="00C33F2D">
          <w:rPr>
            <w:rStyle w:val="Hyperlink"/>
            <w:i/>
            <w:sz w:val="24"/>
            <w:szCs w:val="24"/>
          </w:rPr>
          <w:t>(Vide Ato da Mesa nº 104, de 10/7/2013)</w:t>
        </w:r>
      </w:hyperlink>
    </w:p>
    <w:p w:rsidR="00C33F2D" w:rsidRPr="00762BEC" w:rsidRDefault="00C33F2D" w:rsidP="002D6E33">
      <w:pPr>
        <w:jc w:val="center"/>
        <w:rPr>
          <w:b/>
          <w:sz w:val="24"/>
          <w:szCs w:val="24"/>
        </w:rPr>
      </w:pPr>
    </w:p>
    <w:tbl>
      <w:tblPr>
        <w:tblW w:w="15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4845"/>
        <w:gridCol w:w="10"/>
        <w:gridCol w:w="982"/>
        <w:gridCol w:w="10"/>
        <w:gridCol w:w="1266"/>
        <w:gridCol w:w="10"/>
        <w:gridCol w:w="1124"/>
        <w:gridCol w:w="10"/>
        <w:gridCol w:w="1265"/>
        <w:gridCol w:w="10"/>
        <w:gridCol w:w="1124"/>
        <w:gridCol w:w="10"/>
        <w:gridCol w:w="1266"/>
        <w:gridCol w:w="10"/>
        <w:gridCol w:w="1124"/>
        <w:gridCol w:w="10"/>
        <w:gridCol w:w="1266"/>
        <w:gridCol w:w="10"/>
        <w:gridCol w:w="697"/>
        <w:gridCol w:w="10"/>
      </w:tblGrid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92" w:rsidRPr="00AE5FCC" w:rsidRDefault="00A77192" w:rsidP="00CC6031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 xml:space="preserve">Lotação do </w:t>
            </w:r>
            <w:r w:rsidR="00CC6031" w:rsidRPr="00AE5FCC">
              <w:rPr>
                <w:rFonts w:eastAsia="Calibri"/>
              </w:rPr>
              <w:t>c</w:t>
            </w:r>
            <w:r w:rsidRPr="00AE5FCC">
              <w:rPr>
                <w:rFonts w:eastAsia="Calibri"/>
              </w:rPr>
              <w:t>argo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92" w:rsidRPr="00AE5FCC" w:rsidRDefault="00A77192" w:rsidP="00CC6031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Assessor Técnico CNE</w:t>
            </w:r>
            <w:r w:rsidR="00CC6031" w:rsidRPr="00AE5FCC">
              <w:rPr>
                <w:rFonts w:eastAsia="Calibri"/>
              </w:rPr>
              <w:t>0</w:t>
            </w:r>
            <w:r w:rsidRPr="00AE5FCC">
              <w:rPr>
                <w:rFonts w:eastAsia="Calibri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92" w:rsidRPr="00AE5FCC" w:rsidRDefault="00A77192" w:rsidP="00CC6031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Assistente Técnico de Comissão CNE</w:t>
            </w:r>
            <w:r w:rsidR="00CC6031" w:rsidRPr="00AE5FCC">
              <w:rPr>
                <w:rFonts w:eastAsia="Calibri"/>
              </w:rPr>
              <w:t>0</w:t>
            </w:r>
            <w:r w:rsidRPr="00AE5FCC">
              <w:rPr>
                <w:rFonts w:eastAsia="Calibri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92" w:rsidRPr="00AE5FCC" w:rsidRDefault="00A77192" w:rsidP="00CC6031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Assessor Técnico Adjunto B CNE10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92" w:rsidRPr="00AE5FCC" w:rsidRDefault="00A77192" w:rsidP="00CC6031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Assistente Técnico de Comissão Adjunto B CNE11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92" w:rsidRPr="00AE5FCC" w:rsidRDefault="00A77192" w:rsidP="00CC6031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Assessor Técnico Adjunto C CNE12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92" w:rsidRPr="00AE5FCC" w:rsidRDefault="00A77192" w:rsidP="00CC6031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Assistente Técnico de Comissão Adjunto C CNE13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92" w:rsidRPr="00AE5FCC" w:rsidRDefault="00A77192" w:rsidP="00CC6031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Assessor Técnico Adjunto D CNE14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192" w:rsidRPr="00AE5FCC" w:rsidRDefault="00A77192" w:rsidP="00CC6031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Assistente Técnico de Comissão Adjunto D CNE15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Total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AE5FC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Departamento de Comissões (para uso das CPI)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E5FCC" w:rsidRPr="00AE5FCC" w:rsidRDefault="00AE5FCC" w:rsidP="009260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</w:t>
            </w:r>
            <w:r w:rsidR="005705DD" w:rsidRPr="00AE5FCC">
              <w:rPr>
                <w:rFonts w:eastAsia="Calibri"/>
              </w:rPr>
              <w:t xml:space="preserve"> d</w:t>
            </w:r>
            <w:r w:rsidR="00AE5FCC">
              <w:rPr>
                <w:rFonts w:eastAsia="Calibri"/>
              </w:rPr>
              <w:t xml:space="preserve">a Amazônia, </w:t>
            </w:r>
            <w:r w:rsidRPr="00AE5FCC">
              <w:rPr>
                <w:rFonts w:eastAsia="Calibri"/>
              </w:rPr>
              <w:t>Integração Nacional</w:t>
            </w:r>
            <w:r w:rsidR="00AE5FCC">
              <w:rPr>
                <w:rFonts w:eastAsia="Calibri"/>
              </w:rPr>
              <w:t xml:space="preserve"> e</w:t>
            </w:r>
            <w:r w:rsidR="005705DD" w:rsidRPr="00AE5FCC">
              <w:rPr>
                <w:rFonts w:eastAsia="Calibri"/>
              </w:rPr>
              <w:t xml:space="preserve"> </w:t>
            </w:r>
            <w:r w:rsidRPr="00AE5FCC">
              <w:rPr>
                <w:rFonts w:eastAsia="Calibri"/>
              </w:rPr>
              <w:t>Desenvolvimento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5705DD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5705DD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Constituição e Justiça e Cidadania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5705DD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5705DD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Desenvolvimento Econômico, Indústria e Comércio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Meio Ambiente e Desenvolvimento Sustentável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Agricultura, Pecuária, Abastecimento e Desenvolvimento Rural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739D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Ciência</w:t>
            </w:r>
            <w:r w:rsidR="00AE739D">
              <w:rPr>
                <w:rFonts w:eastAsia="Calibri"/>
              </w:rPr>
              <w:t>,</w:t>
            </w:r>
            <w:r w:rsidRPr="00AE5FCC">
              <w:rPr>
                <w:rFonts w:eastAsia="Calibri"/>
              </w:rPr>
              <w:t xml:space="preserve"> Tecnologia, Comunicação e Informática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92" w:rsidRPr="00AE5FCC" w:rsidRDefault="00926060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Defesa do Consumidor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Desenvolvimento Urbano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Direitos Humanos e Minorias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 xml:space="preserve">Comissão de Educação </w:t>
            </w:r>
            <w:r w:rsidR="00AE5FCC">
              <w:rPr>
                <w:rFonts w:eastAsia="Calibri"/>
              </w:rPr>
              <w:t>e Cultura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5705DD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5705DD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Finanças e Tributação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Fiscalização Financeira e Controle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Legislação Participativa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Minas e Energia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Seguridade Social e Família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Trabalho, Administração e</w:t>
            </w:r>
            <w:r w:rsidR="00AE5FCC">
              <w:rPr>
                <w:rFonts w:eastAsia="Calibri"/>
              </w:rPr>
              <w:t xml:space="preserve"> de</w:t>
            </w:r>
            <w:r w:rsidRPr="00AE5FCC">
              <w:rPr>
                <w:rFonts w:eastAsia="Calibri"/>
              </w:rPr>
              <w:t xml:space="preserve"> Serviço Público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Turismo e Desporto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Before w:val="1"/>
          <w:wBefore w:w="9" w:type="dxa"/>
          <w:jc w:val="center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Viação e Transportes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Relações Exteriores e de Defesa Nacional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de Segurança Pública e Combate ao Crime Organizado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5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Mista de Planos, Orçamentos Públicos e Fiscalização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7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Relatoria da Comissão Mista de Planos, Orçamentos Públicos e Fiscalização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4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AE5FCC">
            <w:pPr>
              <w:jc w:val="both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Comissão Parlamentar Conjunta do Mercosul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152CB1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152CB1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A77192" w:rsidP="00926060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4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AE5FC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Comissão Especial da Reforma Tributária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52CB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CC" w:rsidRPr="00AE5FCC" w:rsidRDefault="00AE5FCC" w:rsidP="001603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E5FCC" w:rsidRPr="00AE5FCC" w:rsidRDefault="00AE5FCC" w:rsidP="00152CB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D847E9" w:rsidRPr="00A92F51" w:rsidTr="00D847E9">
        <w:trPr>
          <w:gridAfter w:val="1"/>
          <w:wAfter w:w="10" w:type="dxa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TOTAL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5705DD" w:rsidP="00AE5FCC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4</w:t>
            </w:r>
            <w:r w:rsidR="00AE5FCC">
              <w:rPr>
                <w:rFonts w:eastAsia="Calibri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E5FCC" w:rsidP="00160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E5FCC" w:rsidP="00152C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E5FCC" w:rsidP="00160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192" w:rsidRPr="00AE5FCC" w:rsidRDefault="00A77192" w:rsidP="00160376">
            <w:pPr>
              <w:jc w:val="center"/>
              <w:rPr>
                <w:rFonts w:eastAsia="Calibri"/>
                <w:lang w:eastAsia="en-US"/>
              </w:rPr>
            </w:pPr>
            <w:r w:rsidRPr="00AE5FCC">
              <w:rPr>
                <w:rFonts w:eastAsia="Calibri"/>
              </w:rPr>
              <w:t>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77192" w:rsidRPr="00AE5FCC" w:rsidRDefault="005705DD" w:rsidP="00AE5FCC">
            <w:pPr>
              <w:jc w:val="center"/>
              <w:rPr>
                <w:rFonts w:eastAsia="Calibri"/>
              </w:rPr>
            </w:pPr>
            <w:r w:rsidRPr="00AE5FCC">
              <w:rPr>
                <w:rFonts w:eastAsia="Calibri"/>
              </w:rPr>
              <w:t>1</w:t>
            </w:r>
            <w:r w:rsidR="00AE5FCC">
              <w:rPr>
                <w:rFonts w:eastAsia="Calibri"/>
              </w:rPr>
              <w:t>15</w:t>
            </w:r>
          </w:p>
        </w:tc>
      </w:tr>
    </w:tbl>
    <w:p w:rsidR="002D6E33" w:rsidRPr="00A92F51" w:rsidRDefault="002D6E33" w:rsidP="002D6E33">
      <w:pPr>
        <w:rPr>
          <w:lang w:eastAsia="en-US"/>
        </w:rPr>
      </w:pPr>
    </w:p>
    <w:p w:rsidR="001A2057" w:rsidRDefault="008637DF" w:rsidP="006B4607">
      <w:r>
        <w:br w:type="page"/>
      </w:r>
    </w:p>
    <w:p w:rsidR="008E321D" w:rsidRPr="008E321D" w:rsidRDefault="008E321D" w:rsidP="008E321D">
      <w:pPr>
        <w:jc w:val="center"/>
        <w:rPr>
          <w:b/>
          <w:szCs w:val="24"/>
        </w:rPr>
      </w:pPr>
      <w:r w:rsidRPr="008E321D">
        <w:rPr>
          <w:b/>
          <w:sz w:val="24"/>
          <w:szCs w:val="24"/>
        </w:rPr>
        <w:t>ANEXO IV</w:t>
      </w:r>
    </w:p>
    <w:p w:rsidR="00D30B53" w:rsidRDefault="00D30B53" w:rsidP="00D30B53">
      <w:pPr>
        <w:jc w:val="center"/>
        <w:rPr>
          <w:i/>
          <w:sz w:val="24"/>
        </w:rPr>
      </w:pPr>
      <w:hyperlink r:id="rId11" w:history="1">
        <w:r>
          <w:rPr>
            <w:rStyle w:val="Hyperlink"/>
            <w:i/>
            <w:sz w:val="24"/>
          </w:rPr>
          <w:t>(</w:t>
        </w:r>
        <w:r w:rsidR="00FA136B">
          <w:rPr>
            <w:rStyle w:val="Hyperlink"/>
            <w:i/>
            <w:sz w:val="24"/>
          </w:rPr>
          <w:t>Vide</w:t>
        </w:r>
        <w:r>
          <w:rPr>
            <w:rStyle w:val="Hyperlink"/>
            <w:i/>
            <w:sz w:val="24"/>
          </w:rPr>
          <w:t xml:space="preserve"> Ato da Mesa nº 94, de 21/12/200</w:t>
        </w:r>
        <w:r w:rsidR="00D34351">
          <w:rPr>
            <w:rStyle w:val="Hyperlink"/>
            <w:i/>
            <w:sz w:val="24"/>
          </w:rPr>
          <w:t>6</w:t>
        </w:r>
        <w:r>
          <w:rPr>
            <w:rStyle w:val="Hyperlink"/>
            <w:i/>
            <w:sz w:val="24"/>
          </w:rPr>
          <w:t>)</w:t>
        </w:r>
      </w:hyperlink>
    </w:p>
    <w:p w:rsidR="00FA136B" w:rsidRDefault="00FA136B" w:rsidP="00D30B53">
      <w:pPr>
        <w:jc w:val="center"/>
        <w:rPr>
          <w:i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992"/>
        <w:gridCol w:w="851"/>
        <w:gridCol w:w="708"/>
        <w:gridCol w:w="1134"/>
        <w:gridCol w:w="1134"/>
        <w:gridCol w:w="1134"/>
        <w:gridCol w:w="1134"/>
        <w:gridCol w:w="1134"/>
        <w:gridCol w:w="1134"/>
        <w:gridCol w:w="744"/>
      </w:tblGrid>
      <w:tr w:rsidR="00D30B53" w:rsidTr="00863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Lotação do cargo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Assessor Administrativo CNE07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  <w:r w:rsidRPr="00D30B53">
              <w:t>Secretário Particular CNE09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  <w:r w:rsidRPr="00D30B53">
              <w:t>Assistente Técnico de Gabinete CNE09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  <w:r w:rsidRPr="00D30B53">
              <w:t>Assessor Administrativo Adjunto B CNE10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  <w:r w:rsidRPr="00D30B53">
              <w:t>Assistente Técnico de Gabinete Adjunto B CNE11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</w:p>
          <w:p w:rsidR="00D30B53" w:rsidRPr="00D30B53" w:rsidRDefault="00D30B53" w:rsidP="00D30B53">
            <w:pPr>
              <w:ind w:left="17"/>
              <w:jc w:val="center"/>
            </w:pPr>
            <w:r w:rsidRPr="00D30B53">
              <w:t>Assessor Administrativo Adjunto C CNE12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830927">
            <w:pPr>
              <w:snapToGrid w:val="0"/>
              <w:jc w:val="center"/>
            </w:pPr>
          </w:p>
          <w:p w:rsidR="00D30B53" w:rsidRPr="00D30B53" w:rsidRDefault="00D30B53" w:rsidP="00830927">
            <w:pPr>
              <w:jc w:val="center"/>
            </w:pPr>
          </w:p>
          <w:p w:rsidR="00D30B53" w:rsidRPr="00D30B53" w:rsidRDefault="00D30B53" w:rsidP="00830927">
            <w:pPr>
              <w:jc w:val="center"/>
            </w:pPr>
          </w:p>
          <w:p w:rsidR="00D30B53" w:rsidRPr="00D30B53" w:rsidRDefault="00D30B53" w:rsidP="00830927">
            <w:pPr>
              <w:jc w:val="center"/>
            </w:pPr>
          </w:p>
          <w:p w:rsidR="00D30B53" w:rsidRPr="00D30B53" w:rsidRDefault="00D30B53" w:rsidP="00830927">
            <w:pPr>
              <w:jc w:val="center"/>
            </w:pPr>
            <w:r w:rsidRPr="00D30B53">
              <w:t>Assistente Tócnico de Gabinete Adjunto C CNE13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830927">
            <w:pPr>
              <w:snapToGrid w:val="0"/>
              <w:jc w:val="center"/>
            </w:pPr>
          </w:p>
          <w:p w:rsidR="00D30B53" w:rsidRPr="00D30B53" w:rsidRDefault="00D30B53" w:rsidP="00830927">
            <w:pPr>
              <w:jc w:val="center"/>
            </w:pPr>
          </w:p>
          <w:p w:rsidR="00D30B53" w:rsidRPr="00D30B53" w:rsidRDefault="00D30B53" w:rsidP="00830927">
            <w:pPr>
              <w:jc w:val="center"/>
            </w:pPr>
          </w:p>
          <w:p w:rsidR="00D30B53" w:rsidRPr="00D30B53" w:rsidRDefault="00D30B53" w:rsidP="00830927">
            <w:pPr>
              <w:jc w:val="center"/>
            </w:pPr>
          </w:p>
          <w:p w:rsidR="00D30B53" w:rsidRPr="00D30B53" w:rsidRDefault="00D30B53" w:rsidP="00830927">
            <w:pPr>
              <w:jc w:val="center"/>
            </w:pPr>
            <w:r w:rsidRPr="00D30B53">
              <w:t>Assessor Administrativo Adjunto D CNE14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830927">
            <w:pPr>
              <w:snapToGrid w:val="0"/>
              <w:jc w:val="center"/>
            </w:pPr>
          </w:p>
          <w:p w:rsidR="00D30B53" w:rsidRPr="00D30B53" w:rsidRDefault="00D30B53" w:rsidP="00830927">
            <w:pPr>
              <w:jc w:val="center"/>
            </w:pPr>
          </w:p>
          <w:p w:rsidR="00D30B53" w:rsidRPr="00D30B53" w:rsidRDefault="00D30B53" w:rsidP="00830927">
            <w:pPr>
              <w:jc w:val="center"/>
            </w:pPr>
          </w:p>
          <w:p w:rsidR="00D30B53" w:rsidRPr="00D30B53" w:rsidRDefault="00D30B53" w:rsidP="00830927">
            <w:pPr>
              <w:jc w:val="center"/>
            </w:pPr>
          </w:p>
          <w:p w:rsidR="00D30B53" w:rsidRPr="00D30B53" w:rsidRDefault="00D30B53" w:rsidP="00830927">
            <w:pPr>
              <w:jc w:val="center"/>
            </w:pPr>
            <w:r w:rsidRPr="00D30B53">
              <w:t>Assistente Técnico de Gabinete Adjunto D CNE15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Total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Secretaria-Geral da Mesa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9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Diretoria-Geral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15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Assessoria Técnica da DG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8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Diretoria Administrativa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Diretoria de Recursos Humanos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Diretoria Legislativa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6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Secretaria de Comunicação Social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23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Consultaria Legislativa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Centro de Documentação e Informação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10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Centro de Formação, Treinamento e Aperfeiçoamento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9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Centro de Informática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14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Departamento de Comissões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Departamento de Pessoal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19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Departamento de Apoio Parlamentar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6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Departamento de Finanças. Orçamento e Contabilidade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7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</w:pPr>
            <w:r w:rsidRPr="00D30B53">
              <w:t>Departamento de Material e Patrimônio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7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snapToGrid w:val="0"/>
              <w:jc w:val="center"/>
            </w:pPr>
            <w:r w:rsidRPr="00D30B53">
              <w:t>6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rPr>
                <w:sz w:val="20"/>
              </w:rPr>
            </w:pPr>
            <w:r w:rsidRPr="00D30B53">
              <w:rPr>
                <w:sz w:val="20"/>
              </w:rPr>
              <w:t>Departamento Médico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7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rPr>
                <w:sz w:val="20"/>
              </w:rPr>
            </w:pPr>
            <w:r w:rsidRPr="00D30B53">
              <w:rPr>
                <w:sz w:val="20"/>
              </w:rPr>
              <w:t>Departamento Técnico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rPr>
                <w:sz w:val="20"/>
              </w:rPr>
            </w:pPr>
            <w:r w:rsidRPr="00D30B53">
              <w:rPr>
                <w:sz w:val="20"/>
              </w:rPr>
              <w:t>Coordenação de Habitação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rPr>
                <w:sz w:val="20"/>
              </w:rPr>
            </w:pPr>
            <w:r w:rsidRPr="00D30B53">
              <w:rPr>
                <w:sz w:val="20"/>
              </w:rPr>
              <w:t>Secretaria Executiva do Pró-Saúde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rPr>
                <w:sz w:val="20"/>
              </w:rPr>
            </w:pPr>
            <w:r w:rsidRPr="00D30B53">
              <w:rPr>
                <w:sz w:val="20"/>
              </w:rPr>
              <w:t>Espaço Cultural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3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rPr>
                <w:sz w:val="20"/>
              </w:rPr>
            </w:pPr>
            <w:r w:rsidRPr="00D30B53">
              <w:rPr>
                <w:sz w:val="20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pStyle w:val="Default"/>
              <w:snapToGrid w:val="0"/>
              <w:ind w:left="17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830927">
            <w:pPr>
              <w:pStyle w:val="Default"/>
              <w:snapToGrid w:val="0"/>
              <w:jc w:val="center"/>
              <w:rPr>
                <w:sz w:val="20"/>
              </w:rPr>
            </w:pPr>
            <w:r w:rsidRPr="00D30B53">
              <w:rPr>
                <w:sz w:val="20"/>
              </w:rPr>
              <w:t>151</w:t>
            </w:r>
          </w:p>
        </w:tc>
      </w:tr>
    </w:tbl>
    <w:p w:rsidR="00D30B53" w:rsidRDefault="00D30B53" w:rsidP="00D30B53">
      <w:pPr>
        <w:jc w:val="center"/>
      </w:pPr>
    </w:p>
    <w:p w:rsidR="00D30B53" w:rsidRDefault="008637DF" w:rsidP="008637DF">
      <w:pPr>
        <w:pStyle w:val="Ttulo1"/>
        <w:rPr>
          <w:sz w:val="16"/>
        </w:rPr>
      </w:pPr>
      <w:r>
        <w:rPr>
          <w:sz w:val="16"/>
        </w:rPr>
        <w:br w:type="page"/>
      </w:r>
    </w:p>
    <w:p w:rsidR="00D30B53" w:rsidRPr="008637DF" w:rsidRDefault="00D30B53" w:rsidP="008637DF">
      <w:pPr>
        <w:pStyle w:val="Ttulo1"/>
        <w:ind w:firstLine="0"/>
        <w:jc w:val="center"/>
        <w:rPr>
          <w:b/>
        </w:rPr>
      </w:pPr>
      <w:r w:rsidRPr="008637DF">
        <w:rPr>
          <w:b/>
        </w:rPr>
        <w:t>ANEXO V</w:t>
      </w:r>
    </w:p>
    <w:p w:rsidR="00D30B53" w:rsidRDefault="00D30B53" w:rsidP="00D30B53">
      <w:pPr>
        <w:jc w:val="center"/>
        <w:rPr>
          <w:i/>
          <w:sz w:val="24"/>
        </w:rPr>
      </w:pPr>
      <w:hyperlink r:id="rId12" w:history="1">
        <w:r>
          <w:rPr>
            <w:rStyle w:val="Hyperlink"/>
            <w:i/>
            <w:sz w:val="24"/>
          </w:rPr>
          <w:t>(</w:t>
        </w:r>
        <w:r w:rsidR="00FA136B">
          <w:rPr>
            <w:rStyle w:val="Hyperlink"/>
            <w:i/>
            <w:sz w:val="24"/>
          </w:rPr>
          <w:t>Vide Ato</w:t>
        </w:r>
        <w:r>
          <w:rPr>
            <w:rStyle w:val="Hyperlink"/>
            <w:i/>
            <w:sz w:val="24"/>
          </w:rPr>
          <w:t xml:space="preserve"> da Mesa nº 94, de 21/12/200</w:t>
        </w:r>
        <w:r w:rsidR="00D34351">
          <w:rPr>
            <w:rStyle w:val="Hyperlink"/>
            <w:i/>
            <w:sz w:val="24"/>
          </w:rPr>
          <w:t>6</w:t>
        </w:r>
        <w:r>
          <w:rPr>
            <w:rStyle w:val="Hyperlink"/>
            <w:i/>
            <w:sz w:val="24"/>
          </w:rPr>
          <w:t>)</w:t>
        </w:r>
      </w:hyperlink>
    </w:p>
    <w:p w:rsidR="00D30B53" w:rsidRDefault="00D30B53" w:rsidP="00D30B53">
      <w:pPr>
        <w:jc w:val="center"/>
        <w:rPr>
          <w:i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993"/>
        <w:gridCol w:w="992"/>
        <w:gridCol w:w="1134"/>
        <w:gridCol w:w="1134"/>
        <w:gridCol w:w="1134"/>
        <w:gridCol w:w="992"/>
        <w:gridCol w:w="1134"/>
        <w:gridCol w:w="1134"/>
        <w:gridCol w:w="1134"/>
        <w:gridCol w:w="744"/>
      </w:tblGrid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Lotação do cargo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Assessor Administrativo CNE07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Secretário Particular CNE09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Assistente Técnico de Gabinete CNE09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Assessor Administrativo Adjunto B CNE10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</w:p>
          <w:p w:rsidR="00D30B53" w:rsidRPr="00D30B53" w:rsidRDefault="00D30B53" w:rsidP="00543764">
            <w:pPr>
              <w:ind w:left="45"/>
              <w:jc w:val="center"/>
            </w:pPr>
            <w:r w:rsidRPr="00D30B53">
              <w:t>Assistente Técnico de Gabinete Adjunto B CNE11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</w:pPr>
          </w:p>
          <w:p w:rsidR="00D30B53" w:rsidRPr="00D30B53" w:rsidRDefault="00D30B53" w:rsidP="00543764">
            <w:r w:rsidRPr="00D30B53">
              <w:t xml:space="preserve">Assessor Administrativo Adjunto C CNE12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543764">
            <w:pPr>
              <w:snapToGrid w:val="0"/>
              <w:jc w:val="center"/>
            </w:pPr>
          </w:p>
          <w:p w:rsidR="00D30B53" w:rsidRPr="00D30B53" w:rsidRDefault="00D30B53" w:rsidP="00543764">
            <w:pPr>
              <w:jc w:val="center"/>
            </w:pPr>
            <w:r w:rsidRPr="00D30B53">
              <w:t>Assistente Técnico de Gabinete Adjunto C CNE13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</w:pPr>
            <w:r w:rsidRPr="00D30B53">
              <w:t xml:space="preserve">Assessor Administrativo Adjunto D CNE14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59"/>
            </w:pPr>
          </w:p>
          <w:p w:rsidR="00D30B53" w:rsidRPr="00D30B53" w:rsidRDefault="00D30B53" w:rsidP="00543764">
            <w:pPr>
              <w:jc w:val="center"/>
            </w:pPr>
            <w:r w:rsidRPr="00D30B53">
              <w:t>Assistente Técnico de Gabinete Adjunto D CNE15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Total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Secretaria-Geral da Mesa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8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Diretoria-Geral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8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Assessoria Técnica da DG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5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Secretaria de Controle Interno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1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Diretoria Administrativa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1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Diretoria de Recursos Humanos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1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Diretoria Legislativa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3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Secretaria de Comunicação Social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8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Consultoria Legislativa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4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Consultoria de Orçamento e Fiscalização Financeira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Centro de Documentação e Informação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Centro de Formação, Treinamento e Aperfeiçoamento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Centro de Informática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5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Departamento de Comissões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Departamento de Pessoal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Departamento de Apoio Parlamentar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Departamento de Finanças, Orçamento e Contabilidade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Departamento de Material e Patrimônio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Departamento Médico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Departamento Técnico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Departamento de Taquigrafia. Revisão e Redação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Departamento de Polícia Legislativa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2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Coordenação de Habitação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Secretaria Executiva do Pró-Saúde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Espaço Cultural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3</w:t>
            </w:r>
          </w:p>
        </w:tc>
      </w:tr>
      <w:tr w:rsidR="00D30B53" w:rsidTr="005D5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</w:pPr>
            <w:r w:rsidRPr="00D30B53">
              <w:t xml:space="preserve">Total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 w:firstLine="114"/>
              <w:jc w:val="center"/>
            </w:pPr>
            <w:r w:rsidRPr="00D30B53"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ind w:left="45"/>
              <w:jc w:val="center"/>
            </w:pPr>
            <w:r w:rsidRPr="00D30B5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543764">
            <w:pPr>
              <w:snapToGrid w:val="0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B53" w:rsidRPr="00D30B53" w:rsidRDefault="00D30B53" w:rsidP="00D30B53">
            <w:pPr>
              <w:snapToGrid w:val="0"/>
              <w:ind w:left="159"/>
              <w:jc w:val="center"/>
            </w:pPr>
            <w:r w:rsidRPr="00D30B53">
              <w:t>71</w:t>
            </w:r>
          </w:p>
        </w:tc>
      </w:tr>
    </w:tbl>
    <w:p w:rsidR="00D30B53" w:rsidRDefault="00D30B53" w:rsidP="00D30B53"/>
    <w:p w:rsidR="005170AC" w:rsidRPr="00A35027" w:rsidRDefault="005170AC" w:rsidP="00D30B53">
      <w:pPr>
        <w:jc w:val="center"/>
        <w:rPr>
          <w:i/>
          <w:color w:val="FF0000"/>
          <w:sz w:val="24"/>
          <w:szCs w:val="24"/>
        </w:rPr>
      </w:pPr>
    </w:p>
    <w:sectPr w:rsidR="005170AC" w:rsidRPr="00A35027">
      <w:pgSz w:w="15842" w:h="12242" w:orient="landscape" w:code="121"/>
      <w:pgMar w:top="1560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AC5"/>
    <w:rsid w:val="00015E49"/>
    <w:rsid w:val="000167AB"/>
    <w:rsid w:val="000320AC"/>
    <w:rsid w:val="000A1891"/>
    <w:rsid w:val="000F6CA1"/>
    <w:rsid w:val="0010231B"/>
    <w:rsid w:val="001324A0"/>
    <w:rsid w:val="00135610"/>
    <w:rsid w:val="00142AA3"/>
    <w:rsid w:val="0015260F"/>
    <w:rsid w:val="00152CB1"/>
    <w:rsid w:val="00160376"/>
    <w:rsid w:val="00175978"/>
    <w:rsid w:val="00191335"/>
    <w:rsid w:val="001A2057"/>
    <w:rsid w:val="001A2647"/>
    <w:rsid w:val="001E5345"/>
    <w:rsid w:val="00217556"/>
    <w:rsid w:val="00233C14"/>
    <w:rsid w:val="00237E8B"/>
    <w:rsid w:val="0025127A"/>
    <w:rsid w:val="00251B99"/>
    <w:rsid w:val="00263F5A"/>
    <w:rsid w:val="002647C9"/>
    <w:rsid w:val="002D6E33"/>
    <w:rsid w:val="00324E8A"/>
    <w:rsid w:val="00353579"/>
    <w:rsid w:val="00362E95"/>
    <w:rsid w:val="00381A31"/>
    <w:rsid w:val="003820B4"/>
    <w:rsid w:val="003B13B3"/>
    <w:rsid w:val="00440754"/>
    <w:rsid w:val="004509C8"/>
    <w:rsid w:val="00453AB3"/>
    <w:rsid w:val="00454017"/>
    <w:rsid w:val="0046143F"/>
    <w:rsid w:val="004A1AE5"/>
    <w:rsid w:val="004F229F"/>
    <w:rsid w:val="005170AC"/>
    <w:rsid w:val="005242F4"/>
    <w:rsid w:val="00543764"/>
    <w:rsid w:val="00563CA0"/>
    <w:rsid w:val="005705DD"/>
    <w:rsid w:val="0059776A"/>
    <w:rsid w:val="005A3A74"/>
    <w:rsid w:val="005B2286"/>
    <w:rsid w:val="005D5083"/>
    <w:rsid w:val="005F6468"/>
    <w:rsid w:val="006162CB"/>
    <w:rsid w:val="00621323"/>
    <w:rsid w:val="006607A0"/>
    <w:rsid w:val="006B4607"/>
    <w:rsid w:val="006D2244"/>
    <w:rsid w:val="0072700C"/>
    <w:rsid w:val="00762BEC"/>
    <w:rsid w:val="00771F30"/>
    <w:rsid w:val="00772FFC"/>
    <w:rsid w:val="007B4E46"/>
    <w:rsid w:val="007B5313"/>
    <w:rsid w:val="007D701D"/>
    <w:rsid w:val="007E0BC0"/>
    <w:rsid w:val="00821268"/>
    <w:rsid w:val="00830927"/>
    <w:rsid w:val="00831F19"/>
    <w:rsid w:val="00850DFE"/>
    <w:rsid w:val="008637DF"/>
    <w:rsid w:val="008A6770"/>
    <w:rsid w:val="008C0188"/>
    <w:rsid w:val="008E321D"/>
    <w:rsid w:val="008F168F"/>
    <w:rsid w:val="00900292"/>
    <w:rsid w:val="00903504"/>
    <w:rsid w:val="00911D0D"/>
    <w:rsid w:val="00923B02"/>
    <w:rsid w:val="00926060"/>
    <w:rsid w:val="00930F18"/>
    <w:rsid w:val="00965534"/>
    <w:rsid w:val="00982BEB"/>
    <w:rsid w:val="00984C9A"/>
    <w:rsid w:val="009948F6"/>
    <w:rsid w:val="009A3670"/>
    <w:rsid w:val="00A02347"/>
    <w:rsid w:val="00A1352E"/>
    <w:rsid w:val="00A35027"/>
    <w:rsid w:val="00A37104"/>
    <w:rsid w:val="00A42D6C"/>
    <w:rsid w:val="00A56818"/>
    <w:rsid w:val="00A66F7B"/>
    <w:rsid w:val="00A77192"/>
    <w:rsid w:val="00A83A7E"/>
    <w:rsid w:val="00A83D42"/>
    <w:rsid w:val="00A92F51"/>
    <w:rsid w:val="00AE5FCC"/>
    <w:rsid w:val="00AE739D"/>
    <w:rsid w:val="00B10CEA"/>
    <w:rsid w:val="00B23F1B"/>
    <w:rsid w:val="00B578D8"/>
    <w:rsid w:val="00BA1817"/>
    <w:rsid w:val="00BC3DE0"/>
    <w:rsid w:val="00C3358E"/>
    <w:rsid w:val="00C33F2D"/>
    <w:rsid w:val="00C434BB"/>
    <w:rsid w:val="00C52E09"/>
    <w:rsid w:val="00C54B9B"/>
    <w:rsid w:val="00C65948"/>
    <w:rsid w:val="00CA3ECF"/>
    <w:rsid w:val="00CC6031"/>
    <w:rsid w:val="00CD661E"/>
    <w:rsid w:val="00CE252F"/>
    <w:rsid w:val="00D30B53"/>
    <w:rsid w:val="00D34351"/>
    <w:rsid w:val="00D35C66"/>
    <w:rsid w:val="00D42FDA"/>
    <w:rsid w:val="00D4406D"/>
    <w:rsid w:val="00D81C72"/>
    <w:rsid w:val="00D847E9"/>
    <w:rsid w:val="00DC33FA"/>
    <w:rsid w:val="00DD10AB"/>
    <w:rsid w:val="00DF1614"/>
    <w:rsid w:val="00E06789"/>
    <w:rsid w:val="00E06E25"/>
    <w:rsid w:val="00E32AC5"/>
    <w:rsid w:val="00E55D12"/>
    <w:rsid w:val="00E66C1E"/>
    <w:rsid w:val="00E67487"/>
    <w:rsid w:val="00E71943"/>
    <w:rsid w:val="00EA533A"/>
    <w:rsid w:val="00EA6052"/>
    <w:rsid w:val="00EB621B"/>
    <w:rsid w:val="00EE4149"/>
    <w:rsid w:val="00F142B5"/>
    <w:rsid w:val="00F603AA"/>
    <w:rsid w:val="00F61DDB"/>
    <w:rsid w:val="00FA136B"/>
    <w:rsid w:val="00FB3FE9"/>
    <w:rsid w:val="00FC3FAF"/>
    <w:rsid w:val="00FD3206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130A75-93A3-46D1-B2BF-956172A9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napToGrid w:val="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table" w:styleId="Tabelacomgrade">
    <w:name w:val="Table Grid"/>
    <w:basedOn w:val="Tabelanormal"/>
    <w:uiPriority w:val="59"/>
    <w:rsid w:val="006B460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5D12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2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512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B53"/>
    <w:pPr>
      <w:widowControl w:val="0"/>
      <w:suppressAutoHyphens/>
    </w:pPr>
    <w:rPr>
      <w:rFonts w:eastAsia="Arial"/>
      <w:color w:val="000000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44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2.camara.gov.br/legin/int/atomes/2006/atodamesa-94-21-dezembro-2006-549268-publicacaooriginal-64675-cd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06/atodamesa-94-21-dezembro-2006-549268-norma-cd-mesa.html" TargetMode="External"/><Relationship Id="rId12" Type="http://schemas.openxmlformats.org/officeDocument/2006/relationships/hyperlink" Target="http://www2.camara.leg.br/legin/int/atomes/2006/atodamesa-94-21-dezembro-2006-549268-norma-cd-mes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atomes/2006/atodamesa-94-21-dezembro-2006-549268-norma-cd-mesa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int/atomes/2013/atodamesa-104-10-julho-2013-776486-norma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2.camara.gov.br/legin/int/atomes/2006/atodamesa-94-21-dezembro-2006-549268-publicacaooriginal-64675-c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30F78-3451-4468-9180-0830962C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2047</Words>
  <Characters>11060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13081</CharactersWithSpaces>
  <SharedDoc>false</SharedDoc>
  <HLinks>
    <vt:vector size="36" baseType="variant">
      <vt:variant>
        <vt:i4>2162785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http://www2.camara.leg.br/legin/int/atomes/2006/atodamesa-94-21-dezembro-2006-549268-norma-cd-mesa.html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http://www2.camara.leg.br/legin/int/atomes/2006/atodamesa-94-21-dezembro-2006-549268-norma-cd-mesa.html</vt:lpwstr>
      </vt:variant>
      <vt:variant>
        <vt:lpwstr/>
      </vt:variant>
      <vt:variant>
        <vt:i4>4718658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http://www2.camara.leg.br/legin/int/atomes/2013/atodamesa-104-10-julho-2013-776486-norma-cd-mesa.html</vt:lpwstr>
      </vt:variant>
      <vt:variant>
        <vt:lpwstr/>
      </vt:variant>
      <vt:variant>
        <vt:i4>2687034</vt:i4>
      </vt:variant>
      <vt:variant>
        <vt:i4>6</vt:i4>
      </vt:variant>
      <vt:variant>
        <vt:i4>0</vt:i4>
      </vt:variant>
      <vt:variant>
        <vt:i4>5</vt:i4>
      </vt:variant>
      <vt:variant>
        <vt:lpwstr>http://intranet2.camara.gov.br/legin/int/atomes/2006/atodamesa-94-21-dezembro-2006-549268-publicacaooriginal-64675-cd.html</vt:lpwstr>
      </vt:variant>
      <vt:variant>
        <vt:lpwstr/>
      </vt:variant>
      <vt:variant>
        <vt:i4>2687034</vt:i4>
      </vt:variant>
      <vt:variant>
        <vt:i4>3</vt:i4>
      </vt:variant>
      <vt:variant>
        <vt:i4>0</vt:i4>
      </vt:variant>
      <vt:variant>
        <vt:i4>5</vt:i4>
      </vt:variant>
      <vt:variant>
        <vt:lpwstr>http://intranet2.camara.gov.br/legin/int/atomes/2006/atodamesa-94-21-dezembro-2006-549268-publicacaooriginal-64675-cd.html</vt:lpwstr>
      </vt:variant>
      <vt:variant>
        <vt:lpwstr/>
      </vt:variant>
      <vt:variant>
        <vt:i4>2162785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http://www2.camara.leg.br/legin/int/atomes/2006/atodamesa-94-21-dezembro-2006-549268-norma-cd-mesa.html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2013-04-22T12:21:00Z</cp:lastPrinted>
  <dcterms:created xsi:type="dcterms:W3CDTF">2025-11-20T17:39:00Z</dcterms:created>
  <dcterms:modified xsi:type="dcterms:W3CDTF">2025-11-20T17:39:00Z</dcterms:modified>
</cp:coreProperties>
</file>