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0D85" w:rsidRDefault="00830D8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5pt;margin-top:8.35pt;width:50.3pt;height:47.75pt;z-index:251657728;mso-wrap-distance-left:9.05pt;mso-wrap-distance-right:9.05pt" o:allowincell="f" filled="t">
            <v:fill color2="black"/>
            <v:imagedata r:id="rId4" o:title=""/>
            <w10:wrap type="square"/>
          </v:shape>
          <o:OLEObject Type="Embed" ProgID="PBrush" ShapeID="_x0000_s1026" DrawAspect="Content" ObjectID="_1825154417" r:id="rId5"/>
        </w:object>
      </w:r>
    </w:p>
    <w:p w:rsidR="00830D85" w:rsidRDefault="00830D85">
      <w:pPr>
        <w:pStyle w:val="Cabealho"/>
        <w:jc w:val="center"/>
      </w:pPr>
    </w:p>
    <w:p w:rsidR="00830D85" w:rsidRDefault="00830D85">
      <w:pPr>
        <w:pStyle w:val="Cabealho"/>
        <w:jc w:val="center"/>
      </w:pPr>
    </w:p>
    <w:p w:rsidR="00830D85" w:rsidRDefault="00830D85">
      <w:pPr>
        <w:pStyle w:val="Cabealho"/>
        <w:jc w:val="center"/>
      </w:pPr>
    </w:p>
    <w:p w:rsidR="00830D85" w:rsidRDefault="00830D85">
      <w:pPr>
        <w:pStyle w:val="Cabealho"/>
        <w:jc w:val="center"/>
      </w:pPr>
    </w:p>
    <w:p w:rsidR="00830D85" w:rsidRDefault="00830D85">
      <w:pPr>
        <w:pStyle w:val="Cabealho"/>
        <w:jc w:val="center"/>
      </w:pPr>
      <w:r>
        <w:t>CÂMARA DOS DEPUTADOS</w:t>
      </w:r>
    </w:p>
    <w:p w:rsidR="00830D85" w:rsidRDefault="00830D85">
      <w:pPr>
        <w:pStyle w:val="Cabealho"/>
        <w:jc w:val="center"/>
      </w:pPr>
      <w:r>
        <w:t>Centro de Documentação e Informação</w:t>
      </w:r>
    </w:p>
    <w:p w:rsidR="00830D85" w:rsidRDefault="00830D85">
      <w:pPr>
        <w:pStyle w:val="Cabealho"/>
        <w:jc w:val="both"/>
      </w:pPr>
    </w:p>
    <w:p w:rsidR="00830D85" w:rsidRDefault="00830D85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26, DE 20/10/1999</w:t>
      </w:r>
    </w:p>
    <w:p w:rsidR="00830D85" w:rsidRDefault="00830D85">
      <w:pPr>
        <w:pStyle w:val="Cabealho"/>
        <w:jc w:val="both"/>
      </w:pPr>
    </w:p>
    <w:p w:rsidR="00830D85" w:rsidRDefault="00830D85">
      <w:pPr>
        <w:pStyle w:val="Cabealho"/>
        <w:jc w:val="both"/>
      </w:pPr>
    </w:p>
    <w:p w:rsidR="00830D85" w:rsidRDefault="00830D85">
      <w:pPr>
        <w:pStyle w:val="Cabealho"/>
        <w:ind w:left="4536"/>
        <w:jc w:val="both"/>
      </w:pPr>
      <w:r>
        <w:t>Altera o Ato da Mesa nº 83, de 1998.</w:t>
      </w:r>
    </w:p>
    <w:p w:rsidR="00830D85" w:rsidRDefault="00830D85">
      <w:pPr>
        <w:pStyle w:val="Cabealho"/>
        <w:jc w:val="both"/>
      </w:pPr>
    </w:p>
    <w:p w:rsidR="00830D85" w:rsidRDefault="00830D85">
      <w:pPr>
        <w:pStyle w:val="Cabealho"/>
        <w:jc w:val="both"/>
      </w:pPr>
    </w:p>
    <w:p w:rsidR="00830D85" w:rsidRDefault="00830D85">
      <w:pPr>
        <w:pStyle w:val="Cabealho"/>
        <w:ind w:firstLine="1134"/>
        <w:jc w:val="both"/>
      </w:pPr>
      <w:r>
        <w:t>A MESA DA CÂMARA DOS DEPUTADOS, no uso de suas competências legais estabelecidas no artigo 51, inciso IV da Constituição Federal,</w:t>
      </w:r>
    </w:p>
    <w:p w:rsidR="00830D85" w:rsidRDefault="00830D85">
      <w:pPr>
        <w:pStyle w:val="Cabealho"/>
        <w:ind w:firstLine="1134"/>
        <w:jc w:val="both"/>
      </w:pPr>
    </w:p>
    <w:p w:rsidR="00830D85" w:rsidRDefault="00830D85">
      <w:pPr>
        <w:pStyle w:val="Cabealho"/>
        <w:ind w:firstLine="1134"/>
        <w:jc w:val="both"/>
      </w:pPr>
      <w:r>
        <w:t xml:space="preserve">RESOLVE: </w:t>
      </w:r>
    </w:p>
    <w:p w:rsidR="00830D85" w:rsidRDefault="00830D85">
      <w:pPr>
        <w:pStyle w:val="Cabealho"/>
        <w:ind w:firstLine="1134"/>
        <w:jc w:val="both"/>
      </w:pPr>
    </w:p>
    <w:p w:rsidR="00830D85" w:rsidRDefault="00830D85">
      <w:pPr>
        <w:pStyle w:val="Cabealho"/>
        <w:ind w:firstLine="1134"/>
        <w:jc w:val="both"/>
      </w:pPr>
      <w:r>
        <w:t xml:space="preserve">Art. 1º O art. 1º do Ato da Mesa nº 83, de 2 de abril de 1998, fica acrescido do seguinte parágrafo: </w:t>
      </w:r>
    </w:p>
    <w:p w:rsidR="00830D85" w:rsidRDefault="00830D85">
      <w:pPr>
        <w:pStyle w:val="Recuodecorpodetexto"/>
      </w:pPr>
      <w:r>
        <w:t xml:space="preserve">"Parágrafo único. As funções de que trata o caput deste artigo, bem como as de mesma denominação criadas pela Resolução nº 49 , de 26 de agosto de 1993, poderão ser ocupadas por servidores da área administrativa, até o número de oito, desde que haja vagas no quadro de taquígrafos." </w:t>
      </w:r>
      <w:hyperlink r:id="rId6" w:history="1">
        <w:r>
          <w:rPr>
            <w:rStyle w:val="Hyperlink"/>
            <w:i/>
            <w:color w:val="0000FF"/>
          </w:rPr>
          <w:t>(Parágrafo único com redação dada pelo Ato da Mesa nº 37, de 17/12/2003)</w:t>
        </w:r>
      </w:hyperlink>
    </w:p>
    <w:p w:rsidR="00830D85" w:rsidRDefault="00830D85">
      <w:pPr>
        <w:pStyle w:val="Cabealho"/>
        <w:ind w:firstLine="1134"/>
        <w:jc w:val="both"/>
      </w:pPr>
    </w:p>
    <w:p w:rsidR="00830D85" w:rsidRDefault="00830D85">
      <w:pPr>
        <w:pStyle w:val="Cabealho"/>
        <w:ind w:firstLine="1134"/>
        <w:jc w:val="both"/>
      </w:pPr>
      <w:r>
        <w:t>Art. 2º Este Ato entra em vigor na data de sua publicação.</w:t>
      </w:r>
    </w:p>
    <w:p w:rsidR="00830D85" w:rsidRDefault="00830D85">
      <w:pPr>
        <w:pStyle w:val="Cabealho"/>
        <w:ind w:firstLine="1134"/>
        <w:jc w:val="both"/>
      </w:pPr>
    </w:p>
    <w:p w:rsidR="00830D85" w:rsidRDefault="00830D85">
      <w:pPr>
        <w:pStyle w:val="Cabealho"/>
        <w:ind w:firstLine="1134"/>
        <w:jc w:val="both"/>
      </w:pPr>
      <w:r>
        <w:t>Sala de Reuniões, em 20 de outubro de 1999.</w:t>
      </w:r>
    </w:p>
    <w:p w:rsidR="00830D85" w:rsidRDefault="00830D85">
      <w:pPr>
        <w:pStyle w:val="Cabealho"/>
        <w:ind w:firstLine="1134"/>
        <w:jc w:val="both"/>
      </w:pPr>
    </w:p>
    <w:p w:rsidR="00830D85" w:rsidRDefault="00830D85">
      <w:pPr>
        <w:pStyle w:val="Cabealho"/>
        <w:ind w:firstLine="1134"/>
        <w:jc w:val="both"/>
      </w:pPr>
      <w:r>
        <w:t>MICHEL TEMER,</w:t>
      </w:r>
    </w:p>
    <w:p w:rsidR="00830D85" w:rsidRDefault="00830D85">
      <w:pPr>
        <w:pStyle w:val="Cabealho"/>
        <w:ind w:firstLine="1134"/>
        <w:jc w:val="both"/>
      </w:pPr>
      <w:r>
        <w:t xml:space="preserve">Presidente. </w:t>
      </w:r>
    </w:p>
    <w:p w:rsidR="00830D85" w:rsidRDefault="00830D85">
      <w:pPr>
        <w:pStyle w:val="Cabealho"/>
        <w:ind w:firstLine="1134"/>
        <w:jc w:val="both"/>
      </w:pPr>
    </w:p>
    <w:p w:rsidR="00830D85" w:rsidRDefault="00830D85">
      <w:pPr>
        <w:pStyle w:val="Corpodetexto"/>
        <w:jc w:val="both"/>
      </w:pPr>
    </w:p>
    <w:p w:rsidR="00830D85" w:rsidRDefault="00830D85">
      <w:pPr>
        <w:pStyle w:val="Corpodetexto"/>
        <w:jc w:val="both"/>
      </w:pPr>
    </w:p>
    <w:sectPr w:rsidR="00830D85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DCC"/>
    <w:rsid w:val="00830D85"/>
    <w:rsid w:val="00AD3DCC"/>
    <w:rsid w:val="00D0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BB173F-A14F-4C0C-B782-85AD1964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semiHidden/>
    <w:rPr>
      <w:noProof w:val="0"/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170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03/atodamesa-37-17-dezembro-2003-321663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992</CharactersWithSpaces>
  <SharedDoc>false</SharedDoc>
  <HLinks>
    <vt:vector size="6" baseType="variant">
      <vt:variant>
        <vt:i4>2621539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http://www2.camara.leg.br/legin/int/atomes/2003/atodamesa-37-17-dezembro-2003-321663-norma-cd-mesa.html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P_7283</dc:creator>
  <cp:keywords/>
  <cp:lastModifiedBy>Autor</cp:lastModifiedBy>
  <cp:revision>2</cp:revision>
  <cp:lastPrinted>1601-01-01T00:00:00Z</cp:lastPrinted>
  <dcterms:created xsi:type="dcterms:W3CDTF">2025-11-20T17:34:00Z</dcterms:created>
  <dcterms:modified xsi:type="dcterms:W3CDTF">2025-11-20T17:34:00Z</dcterms:modified>
</cp:coreProperties>
</file>