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21AAE" w:rsidRDefault="00921AAE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75pt;margin-top:8.35pt;width:50.3pt;height:47.75pt;z-index:251657728;mso-wrap-distance-left:9.05pt;mso-wrap-distance-right:9.05pt" o:allowincell="f" filled="t">
            <v:fill color2="black"/>
            <v:imagedata r:id="rId4" o:title=""/>
            <w10:wrap type="square"/>
          </v:shape>
          <o:OLEObject Type="Embed" ProgID="PBrush" ShapeID="_x0000_s1026" DrawAspect="Content" ObjectID="_1825154696" r:id="rId5"/>
        </w:object>
      </w:r>
    </w:p>
    <w:p w:rsidR="00921AAE" w:rsidRDefault="00921AAE">
      <w:pPr>
        <w:pStyle w:val="Cabealho"/>
        <w:jc w:val="center"/>
      </w:pPr>
    </w:p>
    <w:p w:rsidR="00921AAE" w:rsidRDefault="00921AAE">
      <w:pPr>
        <w:pStyle w:val="Cabealho"/>
        <w:jc w:val="center"/>
      </w:pPr>
    </w:p>
    <w:p w:rsidR="00921AAE" w:rsidRDefault="00921AAE">
      <w:pPr>
        <w:pStyle w:val="Cabealho"/>
        <w:jc w:val="center"/>
      </w:pPr>
    </w:p>
    <w:p w:rsidR="00921AAE" w:rsidRDefault="00921AAE">
      <w:pPr>
        <w:pStyle w:val="Cabealho"/>
        <w:jc w:val="center"/>
      </w:pPr>
    </w:p>
    <w:p w:rsidR="00921AAE" w:rsidRDefault="00921AAE">
      <w:pPr>
        <w:pStyle w:val="Cabealho"/>
        <w:jc w:val="center"/>
      </w:pPr>
      <w:r>
        <w:t>CÂMARA DOS DEPUTADOS</w:t>
      </w:r>
    </w:p>
    <w:p w:rsidR="00921AAE" w:rsidRDefault="00921AAE">
      <w:pPr>
        <w:pStyle w:val="Cabealho"/>
        <w:jc w:val="center"/>
      </w:pPr>
      <w:r>
        <w:t>Centro de Documentação e Informação</w:t>
      </w:r>
    </w:p>
    <w:p w:rsidR="00921AAE" w:rsidRDefault="00921AAE">
      <w:pPr>
        <w:pStyle w:val="Cabealho"/>
        <w:jc w:val="both"/>
      </w:pPr>
    </w:p>
    <w:p w:rsidR="00921AAE" w:rsidRDefault="00921AAE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>ATO DA MESA Nº 83, DE 2/4/1998</w:t>
      </w:r>
    </w:p>
    <w:p w:rsidR="00921AAE" w:rsidRDefault="00921AAE">
      <w:pPr>
        <w:pStyle w:val="Cabealho"/>
        <w:jc w:val="both"/>
      </w:pPr>
    </w:p>
    <w:p w:rsidR="00921AAE" w:rsidRDefault="00921AAE">
      <w:pPr>
        <w:pStyle w:val="Cabealho"/>
        <w:jc w:val="both"/>
      </w:pPr>
    </w:p>
    <w:p w:rsidR="00921AAE" w:rsidRDefault="00921AAE">
      <w:pPr>
        <w:pStyle w:val="Cabealho"/>
        <w:ind w:left="4536"/>
        <w:jc w:val="both"/>
      </w:pPr>
      <w:r>
        <w:t>Dispõe sobre criação de funções comissionadas e dá outras providências.</w:t>
      </w:r>
    </w:p>
    <w:p w:rsidR="00921AAE" w:rsidRDefault="00921AAE">
      <w:pPr>
        <w:pStyle w:val="Cabealho"/>
        <w:jc w:val="both"/>
      </w:pPr>
    </w:p>
    <w:p w:rsidR="00921AAE" w:rsidRDefault="00921AAE">
      <w:pPr>
        <w:pStyle w:val="Cabealho"/>
        <w:jc w:val="both"/>
      </w:pPr>
    </w:p>
    <w:p w:rsidR="00921AAE" w:rsidRDefault="00921AAE">
      <w:pPr>
        <w:pStyle w:val="Recuodecorpodetexto2"/>
        <w:jc w:val="both"/>
      </w:pPr>
      <w:r>
        <w:t>A MESA DA CÂMARA DOS DEPUTADOS, no uso de suas atribuições legais,</w:t>
      </w:r>
    </w:p>
    <w:p w:rsidR="00921AAE" w:rsidRDefault="00921AAE">
      <w:pPr>
        <w:pStyle w:val="Recuodecorpodetexto2"/>
        <w:jc w:val="both"/>
      </w:pPr>
    </w:p>
    <w:p w:rsidR="00921AAE" w:rsidRDefault="00921AAE">
      <w:pPr>
        <w:pStyle w:val="Recuodecorpodetexto2"/>
        <w:jc w:val="both"/>
      </w:pPr>
      <w:r>
        <w:t xml:space="preserve">RESOLVE: </w:t>
      </w:r>
    </w:p>
    <w:p w:rsidR="00921AAE" w:rsidRDefault="00921AAE">
      <w:pPr>
        <w:pStyle w:val="Recuodecorpodetexto2"/>
        <w:jc w:val="both"/>
      </w:pPr>
    </w:p>
    <w:p w:rsidR="00921AAE" w:rsidRDefault="00921AAE">
      <w:pPr>
        <w:pStyle w:val="Recuodecorpodetexto2"/>
        <w:jc w:val="both"/>
      </w:pPr>
      <w:r>
        <w:t xml:space="preserve">Art. 1º Enquanto não aprovada a nova estrutura administrativa do Departamento de Taquigrafia, Revisão e Redação, ficam criadas vinte e quatro funções comissionadas de "Apanhamento Taquigráfico", Nível FC-04, alterando-se, em conseqüência, o Anexo da Resolução nº 7 , de 27 de junho de 1975. </w:t>
      </w:r>
    </w:p>
    <w:p w:rsidR="00921AAE" w:rsidRDefault="00921AAE">
      <w:pPr>
        <w:pStyle w:val="Recuodecorpodetexto2"/>
      </w:pPr>
      <w:r>
        <w:t xml:space="preserve">Parágrafo único. As funções comissionadas de que trata este artigo, bem como as de mesma denominação criadas pela Resolução nº 49 , de 26 de agosto de 1993, poderão ser ocupadas por servidores da área administrativa, até o número de 4 (quatro), desde que haja vagas no quadro de taquígrafos. </w:t>
      </w:r>
      <w:hyperlink r:id="rId6" w:history="1">
        <w:r>
          <w:rPr>
            <w:rStyle w:val="Hyperlink"/>
            <w:i/>
            <w:color w:val="0000FF"/>
          </w:rPr>
          <w:t>(Parágrafo único acrescido pelo Ato da Mesa nº 26, de 20/10/1999)</w:t>
        </w:r>
      </w:hyperlink>
    </w:p>
    <w:p w:rsidR="00921AAE" w:rsidRDefault="00921AAE">
      <w:pPr>
        <w:pStyle w:val="Recuodecorpodetexto2"/>
        <w:jc w:val="both"/>
      </w:pPr>
    </w:p>
    <w:p w:rsidR="00921AAE" w:rsidRDefault="00921AAE">
      <w:pPr>
        <w:pStyle w:val="Recuodecorpodetexto2"/>
        <w:jc w:val="both"/>
      </w:pPr>
      <w:r>
        <w:t>Art. 2º O Serviço Técnico de Áudio do Departamento de Taquigrafia, Revisão e Redação fica transformado em Coordenação de Audiovisual, cujas atribuições serão estabelecidas em ato próprio do Diretor-Geral.</w:t>
      </w:r>
    </w:p>
    <w:p w:rsidR="00921AAE" w:rsidRDefault="00921AAE">
      <w:pPr>
        <w:pStyle w:val="Recuodecorpodetexto2"/>
        <w:jc w:val="both"/>
      </w:pPr>
      <w:r>
        <w:t xml:space="preserve">Parágrafo único. As funções comissionadas destinadas ao desempenho das atividades da Coordenação de Audiovisual são as constantes do Anexo deste ato. </w:t>
      </w:r>
    </w:p>
    <w:p w:rsidR="00921AAE" w:rsidRDefault="00921AAE">
      <w:pPr>
        <w:pStyle w:val="Recuodecorpodetexto2"/>
        <w:jc w:val="both"/>
      </w:pPr>
    </w:p>
    <w:p w:rsidR="00921AAE" w:rsidRDefault="00921AAE">
      <w:pPr>
        <w:pStyle w:val="Recuodecorpodetexto2"/>
        <w:jc w:val="both"/>
      </w:pPr>
      <w:r>
        <w:t xml:space="preserve">Art. 3º  As despesas decorrentes da aplicação do disposto neste Ato serão atendidas pelos recursos orçamentários próprios da Câmara dos Deputados. </w:t>
      </w:r>
    </w:p>
    <w:p w:rsidR="00921AAE" w:rsidRDefault="00921AAE">
      <w:pPr>
        <w:pStyle w:val="Recuodecorpodetexto2"/>
        <w:jc w:val="both"/>
      </w:pPr>
    </w:p>
    <w:p w:rsidR="00921AAE" w:rsidRDefault="00921AAE">
      <w:pPr>
        <w:pStyle w:val="Recuodecorpodetexto2"/>
        <w:jc w:val="both"/>
      </w:pPr>
      <w:r>
        <w:t xml:space="preserve">Art. 4º  Este Ato entra em vigor na data de sua publicação. </w:t>
      </w:r>
    </w:p>
    <w:p w:rsidR="00921AAE" w:rsidRDefault="00921AAE">
      <w:pPr>
        <w:pStyle w:val="Recuodecorpodetexto2"/>
        <w:jc w:val="both"/>
      </w:pPr>
    </w:p>
    <w:p w:rsidR="00921AAE" w:rsidRDefault="00921AAE">
      <w:pPr>
        <w:pStyle w:val="Recuodecorpodetexto2"/>
        <w:jc w:val="both"/>
      </w:pPr>
      <w:r>
        <w:t xml:space="preserve">Art. 5º  Revogam-se as disposições em contrário. </w:t>
      </w:r>
    </w:p>
    <w:p w:rsidR="00921AAE" w:rsidRDefault="00921AAE">
      <w:pPr>
        <w:pStyle w:val="Recuodecorpodetexto2"/>
        <w:jc w:val="both"/>
      </w:pPr>
    </w:p>
    <w:p w:rsidR="00921AAE" w:rsidRDefault="00921AAE">
      <w:pPr>
        <w:pStyle w:val="Recuodecorpodetexto2"/>
        <w:jc w:val="both"/>
      </w:pPr>
      <w:r>
        <w:t xml:space="preserve">Sala das Reuniões, em 2 de abril de 1998. </w:t>
      </w:r>
    </w:p>
    <w:p w:rsidR="00921AAE" w:rsidRDefault="00921AAE">
      <w:pPr>
        <w:pStyle w:val="Recuodecorpodetexto2"/>
        <w:jc w:val="both"/>
      </w:pPr>
    </w:p>
    <w:p w:rsidR="00921AAE" w:rsidRDefault="00921AAE">
      <w:pPr>
        <w:pStyle w:val="Recuodecorpodetexto2"/>
        <w:jc w:val="both"/>
      </w:pPr>
      <w:r>
        <w:t>MICHEL TEMER,</w:t>
      </w:r>
    </w:p>
    <w:p w:rsidR="00921AAE" w:rsidRDefault="00921AAE">
      <w:pPr>
        <w:pStyle w:val="Recuodecorpodetexto2"/>
        <w:jc w:val="both"/>
      </w:pPr>
      <w:r>
        <w:t xml:space="preserve">Presidente. </w:t>
      </w:r>
    </w:p>
    <w:p w:rsidR="00921AAE" w:rsidRDefault="00921AAE">
      <w:pPr>
        <w:pStyle w:val="Recuodecorpodetexto2"/>
        <w:jc w:val="both"/>
      </w:pPr>
    </w:p>
    <w:p w:rsidR="00921AAE" w:rsidRDefault="00921AAE">
      <w:pPr>
        <w:pStyle w:val="Recuodecorpodetexto2"/>
        <w:jc w:val="center"/>
        <w:rPr>
          <w:b/>
        </w:rPr>
      </w:pPr>
      <w:r>
        <w:rPr>
          <w:b/>
        </w:rPr>
        <w:t>Ato da Mesa nº 83, de 1998</w:t>
      </w:r>
    </w:p>
    <w:p w:rsidR="00921AAE" w:rsidRDefault="00921AAE">
      <w:pPr>
        <w:pStyle w:val="Recuodecorpodetexto2"/>
        <w:jc w:val="center"/>
        <w:rPr>
          <w:b/>
        </w:rPr>
      </w:pPr>
    </w:p>
    <w:p w:rsidR="00921AAE" w:rsidRDefault="00921AAE">
      <w:pPr>
        <w:pStyle w:val="Recuodecorpodetexto2"/>
        <w:jc w:val="center"/>
        <w:rPr>
          <w:b/>
        </w:rPr>
      </w:pPr>
      <w:r>
        <w:rPr>
          <w:b/>
        </w:rPr>
        <w:t>ANEXO</w:t>
      </w:r>
    </w:p>
    <w:p w:rsidR="00921AAE" w:rsidRDefault="00921AAE">
      <w:pPr>
        <w:pStyle w:val="Recuodecorpodetexto2"/>
        <w:jc w:val="center"/>
        <w:rPr>
          <w:b/>
        </w:rPr>
      </w:pPr>
    </w:p>
    <w:p w:rsidR="00921AAE" w:rsidRDefault="00921AAE">
      <w:pPr>
        <w:pStyle w:val="Recuodecorpodetexto2"/>
        <w:jc w:val="center"/>
        <w:rPr>
          <w:b/>
        </w:rPr>
      </w:pPr>
      <w:r>
        <w:rPr>
          <w:b/>
        </w:rPr>
        <w:t>DETAQ</w:t>
      </w:r>
    </w:p>
    <w:p w:rsidR="00921AAE" w:rsidRDefault="00921AAE">
      <w:pPr>
        <w:pStyle w:val="Recuodecorpodetexto2"/>
        <w:jc w:val="center"/>
      </w:pPr>
      <w:r>
        <w:rPr>
          <w:b/>
        </w:rPr>
        <w:t>Coordenação de audiovisual</w:t>
      </w:r>
    </w:p>
    <w:p w:rsidR="00921AAE" w:rsidRDefault="00921AAE">
      <w:pPr>
        <w:pStyle w:val="Recuodecorpodetexto2"/>
        <w:jc w:val="center"/>
        <w:rPr>
          <w:i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977"/>
        <w:gridCol w:w="990"/>
        <w:gridCol w:w="994"/>
        <w:gridCol w:w="2264"/>
        <w:gridCol w:w="1630"/>
      </w:tblGrid>
      <w:tr w:rsidR="00921AAE">
        <w:tblPrEx>
          <w:tblCellMar>
            <w:top w:w="0" w:type="dxa"/>
            <w:bottom w:w="0" w:type="dxa"/>
          </w:tblCellMar>
        </w:tblPrEx>
        <w:tc>
          <w:tcPr>
            <w:tcW w:w="4888" w:type="dxa"/>
            <w:gridSpan w:val="3"/>
          </w:tcPr>
          <w:p w:rsidR="00921AAE" w:rsidRDefault="00921AAE">
            <w:pPr>
              <w:pStyle w:val="Recuodecorpodetexto2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SITUAÇÃO ANTERIOR</w:t>
            </w:r>
          </w:p>
        </w:tc>
        <w:tc>
          <w:tcPr>
            <w:tcW w:w="4888" w:type="dxa"/>
            <w:gridSpan w:val="3"/>
          </w:tcPr>
          <w:p w:rsidR="00921AAE" w:rsidRDefault="00921AAE">
            <w:pPr>
              <w:pStyle w:val="Recuodecorpodetexto2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SITUAÇÃO ATUAL</w:t>
            </w:r>
          </w:p>
        </w:tc>
      </w:tr>
      <w:tr w:rsidR="00921A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921AAE" w:rsidRDefault="00921AAE">
            <w:pPr>
              <w:pStyle w:val="Recuodecorpodetexto2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de funções</w:t>
            </w:r>
          </w:p>
        </w:tc>
        <w:tc>
          <w:tcPr>
            <w:tcW w:w="2977" w:type="dxa"/>
          </w:tcPr>
          <w:p w:rsidR="00921AAE" w:rsidRDefault="00921AAE">
            <w:pPr>
              <w:pStyle w:val="Recuodecorpodetexto2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Denominação</w:t>
            </w:r>
          </w:p>
        </w:tc>
        <w:tc>
          <w:tcPr>
            <w:tcW w:w="990" w:type="dxa"/>
          </w:tcPr>
          <w:p w:rsidR="00921AAE" w:rsidRDefault="00921AAE">
            <w:pPr>
              <w:pStyle w:val="Recuodecorpodetexto2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Nível</w:t>
            </w:r>
          </w:p>
        </w:tc>
        <w:tc>
          <w:tcPr>
            <w:tcW w:w="994" w:type="dxa"/>
          </w:tcPr>
          <w:p w:rsidR="00921AAE" w:rsidRDefault="00921AAE">
            <w:pPr>
              <w:pStyle w:val="Recuodecorpodetexto2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de funções</w:t>
            </w:r>
          </w:p>
        </w:tc>
        <w:tc>
          <w:tcPr>
            <w:tcW w:w="2264" w:type="dxa"/>
          </w:tcPr>
          <w:p w:rsidR="00921AAE" w:rsidRDefault="00921AAE">
            <w:pPr>
              <w:pStyle w:val="Recuodecorpodetexto2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Denominação</w:t>
            </w:r>
          </w:p>
        </w:tc>
        <w:tc>
          <w:tcPr>
            <w:tcW w:w="1630" w:type="dxa"/>
          </w:tcPr>
          <w:p w:rsidR="00921AAE" w:rsidRDefault="00921AAE">
            <w:pPr>
              <w:pStyle w:val="Recuodecorpodetexto2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Nível</w:t>
            </w:r>
          </w:p>
        </w:tc>
      </w:tr>
      <w:tr w:rsidR="00921A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921AAE" w:rsidRDefault="00921AAE">
            <w:pPr>
              <w:pStyle w:val="Recuodecorpodetexto2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921AAE" w:rsidRDefault="00921AAE">
            <w:pPr>
              <w:pStyle w:val="Recuodecorpodetexto2"/>
              <w:ind w:firstLine="0"/>
              <w:jc w:val="center"/>
              <w:rPr>
                <w:color w:val="000000"/>
              </w:rPr>
            </w:pPr>
          </w:p>
          <w:p w:rsidR="00921AAE" w:rsidRDefault="00921AAE">
            <w:pPr>
              <w:pStyle w:val="Recuodecorpodetexto2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921AAE" w:rsidRDefault="00921AAE">
            <w:pPr>
              <w:pStyle w:val="Recuodecorpodetexto2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977" w:type="dxa"/>
          </w:tcPr>
          <w:p w:rsidR="00921AAE" w:rsidRDefault="00921AAE">
            <w:pPr>
              <w:pStyle w:val="Recuodecorpodetexto2"/>
              <w:ind w:firstLine="0"/>
              <w:rPr>
                <w:color w:val="000000"/>
              </w:rPr>
            </w:pPr>
            <w:r>
              <w:rPr>
                <w:color w:val="000000"/>
              </w:rPr>
              <w:t>Chefe do Serviço Técnico de Áudio</w:t>
            </w:r>
          </w:p>
          <w:p w:rsidR="00921AAE" w:rsidRDefault="00921AAE">
            <w:pPr>
              <w:pStyle w:val="Recuodecorpodetexto2"/>
              <w:ind w:firstLine="0"/>
              <w:rPr>
                <w:color w:val="000000"/>
              </w:rPr>
            </w:pPr>
            <w:r>
              <w:rPr>
                <w:snapToGrid w:val="0"/>
                <w:lang w:eastAsia="pt-BR"/>
              </w:rPr>
              <w:t>Chefe de Seção</w:t>
            </w:r>
          </w:p>
          <w:p w:rsidR="00921AAE" w:rsidRDefault="00921AAE">
            <w:pPr>
              <w:pStyle w:val="Recuodecorpodetexto2"/>
              <w:ind w:firstLine="0"/>
              <w:rPr>
                <w:color w:val="000000"/>
              </w:rPr>
            </w:pPr>
            <w:r>
              <w:rPr>
                <w:snapToGrid w:val="0"/>
                <w:lang w:eastAsia="pt-BR"/>
              </w:rPr>
              <w:t>Encarregado de Setor</w:t>
            </w:r>
          </w:p>
        </w:tc>
        <w:tc>
          <w:tcPr>
            <w:tcW w:w="990" w:type="dxa"/>
          </w:tcPr>
          <w:p w:rsidR="00921AAE" w:rsidRDefault="00921AAE">
            <w:pPr>
              <w:pStyle w:val="Recuodecorpodetexto2"/>
              <w:ind w:firstLine="0"/>
              <w:jc w:val="center"/>
              <w:rPr>
                <w:snapToGrid w:val="0"/>
                <w:lang w:eastAsia="pt-BR"/>
              </w:rPr>
            </w:pPr>
            <w:r>
              <w:rPr>
                <w:snapToGrid w:val="0"/>
                <w:lang w:eastAsia="pt-BR"/>
              </w:rPr>
              <w:t>FC-06</w:t>
            </w:r>
          </w:p>
          <w:p w:rsidR="00921AAE" w:rsidRDefault="00921AAE">
            <w:pPr>
              <w:pStyle w:val="Recuodecorpodetexto2"/>
              <w:ind w:firstLine="0"/>
              <w:jc w:val="center"/>
              <w:rPr>
                <w:snapToGrid w:val="0"/>
                <w:lang w:eastAsia="pt-BR"/>
              </w:rPr>
            </w:pPr>
          </w:p>
          <w:p w:rsidR="00921AAE" w:rsidRDefault="00921AAE">
            <w:pPr>
              <w:pStyle w:val="Recuodecorpodetexto2"/>
              <w:ind w:firstLine="0"/>
              <w:jc w:val="center"/>
              <w:rPr>
                <w:snapToGrid w:val="0"/>
                <w:lang w:eastAsia="pt-BR"/>
              </w:rPr>
            </w:pPr>
            <w:r>
              <w:rPr>
                <w:snapToGrid w:val="0"/>
                <w:lang w:eastAsia="pt-BR"/>
              </w:rPr>
              <w:t>FC-05</w:t>
            </w:r>
          </w:p>
          <w:p w:rsidR="00921AAE" w:rsidRDefault="00921AAE">
            <w:pPr>
              <w:pStyle w:val="Recuodecorpodetexto2"/>
              <w:ind w:firstLine="0"/>
              <w:jc w:val="center"/>
              <w:rPr>
                <w:color w:val="000000"/>
              </w:rPr>
            </w:pPr>
            <w:r>
              <w:rPr>
                <w:snapToGrid w:val="0"/>
                <w:lang w:eastAsia="pt-BR"/>
              </w:rPr>
              <w:t>FC-04</w:t>
            </w:r>
          </w:p>
        </w:tc>
        <w:tc>
          <w:tcPr>
            <w:tcW w:w="994" w:type="dxa"/>
          </w:tcPr>
          <w:p w:rsidR="00921AAE" w:rsidRDefault="00921AAE">
            <w:pPr>
              <w:pStyle w:val="Recuodecorpodetexto2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921AAE" w:rsidRDefault="00921AAE">
            <w:pPr>
              <w:pStyle w:val="Recuodecorpodetexto2"/>
              <w:ind w:firstLine="0"/>
              <w:jc w:val="center"/>
              <w:rPr>
                <w:color w:val="000000"/>
              </w:rPr>
            </w:pPr>
          </w:p>
          <w:p w:rsidR="00921AAE" w:rsidRDefault="00921AAE">
            <w:pPr>
              <w:pStyle w:val="Recuodecorpodetexto2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:rsidR="00921AAE" w:rsidRDefault="00921AAE">
            <w:pPr>
              <w:pStyle w:val="Recuodecorpodetexto2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921AAE" w:rsidRDefault="00921AAE">
            <w:pPr>
              <w:pStyle w:val="Recuodecorpodetexto2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264" w:type="dxa"/>
          </w:tcPr>
          <w:p w:rsidR="00921AAE" w:rsidRDefault="00921AAE">
            <w:pPr>
              <w:pStyle w:val="Recuodecorpodetexto2"/>
              <w:ind w:firstLine="0"/>
              <w:rPr>
                <w:color w:val="000000"/>
              </w:rPr>
            </w:pPr>
            <w:r>
              <w:rPr>
                <w:color w:val="000000"/>
              </w:rPr>
              <w:t>Diretor de Coordenação</w:t>
            </w:r>
          </w:p>
          <w:p w:rsidR="00921AAE" w:rsidRDefault="00921AAE">
            <w:pPr>
              <w:pStyle w:val="Recuodecorpodetexto2"/>
              <w:ind w:firstLine="0"/>
              <w:rPr>
                <w:color w:val="000000"/>
              </w:rPr>
            </w:pPr>
            <w:r>
              <w:rPr>
                <w:color w:val="000000"/>
              </w:rPr>
              <w:t>Chefe de Seção</w:t>
            </w:r>
          </w:p>
          <w:p w:rsidR="00921AAE" w:rsidRDefault="00921AAE">
            <w:pPr>
              <w:pStyle w:val="Recuodecorpodetexto2"/>
              <w:ind w:firstLine="0"/>
              <w:rPr>
                <w:color w:val="000000"/>
              </w:rPr>
            </w:pPr>
            <w:r>
              <w:rPr>
                <w:color w:val="000000"/>
              </w:rPr>
              <w:t>Secretário</w:t>
            </w:r>
          </w:p>
          <w:p w:rsidR="00921AAE" w:rsidRDefault="00921AAE">
            <w:pPr>
              <w:pStyle w:val="Recuodecorpodetexto2"/>
              <w:ind w:firstLine="0"/>
              <w:rPr>
                <w:color w:val="000000"/>
              </w:rPr>
            </w:pPr>
            <w:r>
              <w:rPr>
                <w:color w:val="000000"/>
              </w:rPr>
              <w:t>Encarregado do Setor</w:t>
            </w:r>
          </w:p>
        </w:tc>
        <w:tc>
          <w:tcPr>
            <w:tcW w:w="1630" w:type="dxa"/>
          </w:tcPr>
          <w:p w:rsidR="00921AAE" w:rsidRDefault="00921AAE">
            <w:pPr>
              <w:pStyle w:val="Recuodecorpodetexto2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FC-07</w:t>
            </w:r>
          </w:p>
          <w:p w:rsidR="00921AAE" w:rsidRDefault="00921AAE">
            <w:pPr>
              <w:pStyle w:val="Recuodecorpodetexto2"/>
              <w:ind w:firstLine="0"/>
              <w:jc w:val="center"/>
              <w:rPr>
                <w:color w:val="000000"/>
              </w:rPr>
            </w:pPr>
          </w:p>
          <w:p w:rsidR="00921AAE" w:rsidRDefault="00921AAE">
            <w:pPr>
              <w:pStyle w:val="Recuodecorpodetexto2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FC-05</w:t>
            </w:r>
          </w:p>
          <w:p w:rsidR="00921AAE" w:rsidRDefault="00921AAE">
            <w:pPr>
              <w:pStyle w:val="Recuodecorpodetexto2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FC-04</w:t>
            </w:r>
          </w:p>
          <w:p w:rsidR="00921AAE" w:rsidRDefault="00921AAE">
            <w:pPr>
              <w:pStyle w:val="Recuodecorpodetexto2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FC-04</w:t>
            </w:r>
          </w:p>
        </w:tc>
      </w:tr>
    </w:tbl>
    <w:p w:rsidR="00921AAE" w:rsidRDefault="00921AAE">
      <w:pPr>
        <w:pStyle w:val="Recuodecorpodetexto2"/>
        <w:jc w:val="center"/>
        <w:rPr>
          <w:color w:val="000000"/>
        </w:rPr>
      </w:pPr>
    </w:p>
    <w:sectPr w:rsidR="00921AAE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3D3A"/>
    <w:rsid w:val="00753D3A"/>
    <w:rsid w:val="00921AAE"/>
    <w:rsid w:val="00FF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E1EC668-C0E3-4C54-A35B-AA986CDD9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yperlink">
    <w:name w:val="Hyperlink"/>
    <w:semiHidden/>
    <w:rPr>
      <w:noProof w:val="0"/>
      <w:color w:val="000080"/>
      <w:u w:val="single"/>
      <w:lang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pPr>
      <w:ind w:left="1701"/>
      <w:jc w:val="both"/>
    </w:pPr>
  </w:style>
  <w:style w:type="paragraph" w:styleId="Recuodecorpodetexto2">
    <w:name w:val="Body Text Indent 2"/>
    <w:basedOn w:val="Normal"/>
    <w:semiHidden/>
    <w:pPr>
      <w:ind w:firstLine="11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2.camara.leg.br/legin/int/atomes/1999/atodamesa-26-20-outubro-1999-321208-norma-cd-mesa.html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2076</CharactersWithSpaces>
  <SharedDoc>false</SharedDoc>
  <HLinks>
    <vt:vector size="6" baseType="variant">
      <vt:variant>
        <vt:i4>2359398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http://www2.camara.leg.br/legin/int/atomes/1999/atodamesa-26-20-outubro-1999-321208-norma-cd-mesa.html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P_7283</dc:creator>
  <cp:keywords/>
  <cp:lastModifiedBy>Autor</cp:lastModifiedBy>
  <cp:revision>2</cp:revision>
  <cp:lastPrinted>1601-01-01T00:00:00Z</cp:lastPrinted>
  <dcterms:created xsi:type="dcterms:W3CDTF">2025-11-20T17:39:00Z</dcterms:created>
  <dcterms:modified xsi:type="dcterms:W3CDTF">2025-11-20T17:39:00Z</dcterms:modified>
</cp:coreProperties>
</file>