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68" w:rsidRDefault="00F0266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646" r:id="rId5"/>
        </w:object>
      </w:r>
    </w:p>
    <w:p w:rsidR="00F02668" w:rsidRDefault="00F02668">
      <w:pPr>
        <w:pStyle w:val="Cabealho"/>
        <w:jc w:val="center"/>
      </w:pPr>
    </w:p>
    <w:p w:rsidR="00F02668" w:rsidRDefault="00F02668">
      <w:pPr>
        <w:pStyle w:val="Cabealho"/>
        <w:jc w:val="center"/>
      </w:pPr>
    </w:p>
    <w:p w:rsidR="00F02668" w:rsidRDefault="00F02668">
      <w:pPr>
        <w:pStyle w:val="Cabealho"/>
        <w:jc w:val="center"/>
      </w:pPr>
    </w:p>
    <w:p w:rsidR="00F02668" w:rsidRDefault="00F02668">
      <w:pPr>
        <w:pStyle w:val="Cabealho"/>
        <w:jc w:val="center"/>
      </w:pPr>
    </w:p>
    <w:p w:rsidR="00F02668" w:rsidRDefault="00F02668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F02668" w:rsidRDefault="00F02668">
      <w:pPr>
        <w:pStyle w:val="Cabealho"/>
        <w:jc w:val="center"/>
      </w:pPr>
      <w:r>
        <w:t>Centro de Documentação e Informação</w:t>
      </w:r>
    </w:p>
    <w:p w:rsidR="00F02668" w:rsidRDefault="00F02668">
      <w:pPr>
        <w:pStyle w:val="Cabealho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72, DE 1993</w:t>
      </w:r>
    </w:p>
    <w:p w:rsidR="00F02668" w:rsidRDefault="00F02668">
      <w:pPr>
        <w:pStyle w:val="Cabealho"/>
        <w:jc w:val="center"/>
        <w:rPr>
          <w:i/>
          <w:color w:val="FF0000"/>
          <w:sz w:val="24"/>
        </w:rPr>
      </w:pPr>
      <w:hyperlink r:id="rId6" w:history="1">
        <w:r>
          <w:rPr>
            <w:rStyle w:val="Hyperlink"/>
            <w:i/>
            <w:sz w:val="24"/>
          </w:rPr>
          <w:t>(Revogado pelo Ato da Mesa nº 75, de 7/2/2006)</w:t>
        </w:r>
      </w:hyperlink>
    </w:p>
    <w:p w:rsidR="00F02668" w:rsidRDefault="00F02668">
      <w:pPr>
        <w:pStyle w:val="Cabealho"/>
        <w:jc w:val="both"/>
        <w:rPr>
          <w:sz w:val="24"/>
        </w:rPr>
      </w:pPr>
    </w:p>
    <w:p w:rsidR="00F02668" w:rsidRDefault="00F02668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Institui o Programa de Assistência à Saúde dos Servidores da Câmara dos Deputados. </w:t>
      </w:r>
    </w:p>
    <w:p w:rsidR="00F02668" w:rsidRDefault="00F02668">
      <w:pPr>
        <w:pStyle w:val="Cabealho"/>
        <w:jc w:val="both"/>
        <w:rPr>
          <w:sz w:val="24"/>
        </w:rPr>
      </w:pPr>
      <w:r>
        <w:rPr>
          <w:sz w:val="24"/>
        </w:rPr>
        <w:t xml:space="preserve"> </w:t>
      </w:r>
    </w:p>
    <w:p w:rsidR="00F02668" w:rsidRDefault="00F02668">
      <w:pPr>
        <w:pStyle w:val="Cabealho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 uso de suas atribuições,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Art. 1º Fica criado o Programa de Assistência à Saúde dos Servidores da Câmara dos Deputados, (PRÓ-SAÚDE), destinado a proporcionar assistência médica complementar aos servidores ativos ocupantes de cargo efetivo, inativos, respectivos dependentes e pensionistas, bem como ao ocupante de Cargo em Comissão, de livre nomeação e exoneração, inclusive do Secretariado Parlamentar, desde que conte tempo de serviço na Câmara dos Deputados superior a dois anos e meio. </w:t>
      </w:r>
      <w:hyperlink r:id="rId7" w:history="1">
        <w:r>
          <w:rPr>
            <w:rStyle w:val="Hyperlink"/>
            <w:i/>
            <w:sz w:val="24"/>
          </w:rPr>
          <w:t>(Artigo com redação dada pelo Ato da Mesa nº 87, de 19/8/1993)</w:t>
        </w:r>
      </w:hyperlink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 PRÓ-SAÚDE reger-se-á pelo Regulamento anexo a este Ato.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Os benefícios decorrentes da aplicação deste Ato entram em vigor no primeiro dia do segundo mês subsequente ao de sua publicação.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Revoga-se o Ato da Mesa nº 178, de 1989.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em 18 de março de 1993.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 INOCÊNCIO DE OLIVEIRA,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 da Câmara dos Deputados. </w:t>
      </w:r>
    </w:p>
    <w:p w:rsidR="00F02668" w:rsidRDefault="00F02668">
      <w:pPr>
        <w:pStyle w:val="Cabealho"/>
        <w:jc w:val="both"/>
        <w:rPr>
          <w:sz w:val="24"/>
        </w:rPr>
      </w:pPr>
    </w:p>
    <w:p w:rsidR="00F02668" w:rsidRDefault="00F02668">
      <w:pPr>
        <w:pStyle w:val="Cabealho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ANEXO</w:t>
      </w:r>
    </w:p>
    <w:p w:rsidR="00F02668" w:rsidRDefault="00F02668">
      <w:pPr>
        <w:pStyle w:val="Cabealho"/>
        <w:jc w:val="center"/>
        <w:rPr>
          <w:i/>
          <w:color w:val="FF0000"/>
          <w:sz w:val="24"/>
        </w:rPr>
      </w:pPr>
      <w:hyperlink r:id="rId8" w:history="1">
        <w:r>
          <w:rPr>
            <w:rStyle w:val="Hyperlink"/>
            <w:i/>
            <w:sz w:val="24"/>
          </w:rPr>
          <w:t>(Anexo com redação dada pelo Ato da Mesa nº 97, de 1/7/1998)</w:t>
        </w:r>
      </w:hyperlink>
    </w:p>
    <w:p w:rsidR="00F02668" w:rsidRDefault="00F02668">
      <w:pPr>
        <w:pStyle w:val="Cabealho"/>
        <w:jc w:val="center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REGULAMENTO DO PROGRAMA DE ASSISTÊNCIA À SAÚDE</w:t>
      </w:r>
    </w:p>
    <w:p w:rsidR="00F02668" w:rsidRDefault="00F02668">
      <w:pPr>
        <w:pStyle w:val="Cabealho"/>
        <w:jc w:val="center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DISPOSIÇÕES PRELIMINARES</w:t>
      </w:r>
    </w:p>
    <w:p w:rsidR="00F02668" w:rsidRDefault="00F02668">
      <w:pPr>
        <w:pStyle w:val="Cabealho"/>
        <w:jc w:val="center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DO PROGRAMA DE ASSISTÊNCIA À SAÚDE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Programa de Assistência à Saúde - PRÓ-SAÚDE, objetiva proporcionar assistência médica complementar aos servidores da Câmara dos Deputados e a seus dependentes com vistas ao tratamento, prevenção e recuperação da saúde, mediante modelo associativista, de caráter estritamente social, sem fins lucrativos, na forma estabelecida neste regulamento.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 Pró-Saúde consistirá de: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serviço próprio do Departamento Médico, sem ônus para o servidor;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serviços prestados por instituições públicas ou privadas e por profissionais liberais ajustados, conveniados ou contratados com participação financeira do servidor;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serviços prestados por profissionais liberais e instituições públicas ou privadas de livre escolha do servidor.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 assistência prestada pelo Pró-Saúde não exclui a utilização dos serviços proporcionados pela previdência oficial.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DOS BENEFICIÁRIOS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São beneficiários do Pró-Saúde, desde que regularmente inscritos, todos os servidores ativos, ocupantes de cargo efetivo, inativos, respectivos dependentes, bem como os pensionistas vinculados à Câmara dos Deputados, desde que atendam às condições previstas nas normas estabelecidas pelo Programa e estejam em pleno gozo de seus direitos.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São considerados titulares do Pró-Saúde: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servidores ativos, ocupantes de cargo efetivo;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inativos;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pensionistas, vinculados à Câmara dos Deputados em decorrência de falecimento de servidor ativo ou inativo.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Ao beneficiário pensionista não será permitida a inscrição de dependentes.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São considerados dependentes diretos do servidor, desde que devidamente registrados no Departamento de Pessoal da Câmara dos Deputados: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 cônjuge;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 companheira ou companheiro designado, desde que comprovada união estável como entidade familiar;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filhos e enteados, solteiros, menores de vinte e um anos ou inválidos de qualquer idade.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Não podem ser inscritos, ao mesmo tempo, como beneficiários do Programa, a esposa e a companheira ou o esposo e o companheiro.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São considerados dependentes indiretos do servidor: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filhos e enteados de vinte e um a vinte e quatro anos, solteiros, desde que sejam dependentes econômicos e estejam cursando estabelecimento de ensino de 3º grau;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 - irmãos solteiros inválidos ou interditados por alienação mental que vivam sob a sua dependência econômica e constem, nessa condição, de sua declaração de imposto de renda;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pai e mãe;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menor de vinte e um anos de idade, solteiro, que se ache sob guarda ou tutela do titular, por determinação judicial.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Cada um dos dependentes referidos neste artigo, para ser inscrito e mantido no Pró-Saúde, deverá atender cumulativamente às seguintes condições: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dependência econômica exclusiva do servidor, desde que a renda do dependente não seja superior a um salário mínimo;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comprovação de que reside com o titular, ou em imóvel deste ou por este mantido.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Tratando-se de pai e mãe e vigente o vínculo conjugal, o limite a que se refere o inciso I do parágrafo anterior é de dois salários mínimos para o casal.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Relativamente a cada um dos dependentes a que se refere este artigo, será devida contribuição mensal, de responsabilidade do titular, a ser estipulada pelo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A comprovação das condições constantes dos arts. 6º e 7º obedecerá as seguintes exigências, podendo ser requeridas a qualquer tempo, mesmo após a inscrição do dependente: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cônjuge e filho de até vinte e um anos: são incluídos mediante comprovação do estado civil e da relação de parentesco junto ao Departamento de Pessoal;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companheiro(a): comprovação de união estável como entidade familiar, mediante a apresentação de: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documento de identidade;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certidão de nascimento, se solteiro, ou, se separado judicialmente ou divorciado, certidão de casamento com a respectiva averbação;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cópia autenticada da declaração do imposto de renda, fornecida pela Receita Federal, em que conste o(a) companheiro(a) como dependente, ou comprovação de estar inscrito no Departamento de Pessoal, nessa condição;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disposições testamentárias;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declaração feita perante tabelião;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certidão de nascimento de filho em comum;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declaração de casamento religioso;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h) prova da mesma residência;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i) declaração de conta bancária conjunta;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j) apólice de seguro em que conste o servidor como instituidor e o(a) companheiro(a) como beneficiário(a);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irmão solteiro inválido (qualquer idade):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do dependente;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cópia autenticada da declaração do imposto de renda, fornecida pela Receita Federal, em que conste o irmão como dependente, ou comprovação de estar inscrito no Departamento de Pessoal, nessa condição;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declaração do titular de que o dependente não possui rendimento superior a um salário mínimo, vive sob sua dependência econômica exclusiva, reside com ele ou em imóvel por ele mantido (formulário próprio);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laudo de junta médica do Departamento Médico da Câmara dos Deputados ou de junta médica oficial por ele homologado;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declaração fornecida pelo INSS sobre se o dependente é beneficiário daquele órgão, devendo em caso afirmativo, ser informado o valor do benefício;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filho e enteado solteiros inválidos (qualquer idade):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do dependente;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certidão de casamento do titular,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certidão de casamento do cônjuge separado ou divorciado, com a respectiva averbação,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certidão de óbito do pai ou da mãe,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laudo de junta médica do Departamento Médico da Câmara dos Deputados ou de junta médica oficial por ele homologado;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filho e enteado entre vinte e um e vinte e quatro anos: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do dependente;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certidão de casamento do titular,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certidão de casamento do cônjuge separado ou divorciado, com a respectiva averbação,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certidão de óbito de pai ou mãe,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cópia autenticada da declaração do Imposto de Renda, fornecida pela Receita Federal, em que conste o filho ou o enteado como dependente, ou comprovação de estar inscrito no Departamento de Pessoal, nessa condição;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declaração do titular de que o dependente não possui rendimento superior a um salário mínimo, vive sob sua dependência exclusiva, reside com ele ou em imóvel por ele mantido (formulário próprio);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declaração semestral de matrícula em estabelecimento de ensino do 3º grau.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enteado e menor de vinte e um anos sob guarda judicial: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do dependente;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certidão de casamento do titular;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certidão de casamento do cônjuge separado ou divorciado, com a respectiva averbação;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certidão de óbito de pai ou mãe, no caso de enteado;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termo de guarda judicial, no caso do menor sob guarda;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cópia autenticada da declaração do Imposto de Renda, fornecida pela Receita Federal, em que conste o enteado ou o menor como dependente, ou comprovação de estar inscrito no Departamento de Pessoal, nessa condição;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declaração do titular de que o dependente não possui rendimento superior a um salário mínimo, vive sob sua dependência econômica exclusiva, reside com ele ou em imóvel por ele mantido (formulário próprio);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Pai e mãe sem economia própria: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certidão de nascimento ou de casamento, ou carteira de identidade do dependente;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atestado de óbito do genitor ou genitora e cópia do formal de partilha;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cópia de sentença judicial da separação ou do divórcio do dependente, com averbação na certidão de casamento;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declaração fornecida pelo INSS sobre se o dependente é beneficiário daquele órgão, devendo, em caso afirmativo, ser informado o valor do benefício;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cópia autenticada da declaração do Imposto de Renda do titular, fornecida pela Receita Federal, inclusive para verificação se consta rendimento do dependente, quando for o caso;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contrato de locação, em nome do titular ou do dependente, no qual conste que o imóvel locado se destina a este;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g) certidões negativas dos cartórios de registro de imóveis da localidade de residência do dependente;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h) declaração do titular de que o dependente não possui rendimento superior a um salário mínimo, vive sob sua dependência econômica exclusiva, reside com ele ou em imóvel por ele mantido (formulário próprio).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filho emancipado fica excluído do disposto no inciso I.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No caso do inciso II deste artigo, o servidor deverá apresentar, no mínimo, três documentos, além dos enumerados nas alíneas a e b , deste inciso, admitindo-se, também, outros meios de prova. Caso o servidor não possua a documentação necessária, a prova exigida será a sentença judicial sobre a convivência.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servidor deverá comunicar ao Departamento de Pessoal, sob as penas da lei, qualquer fato que implique exclusão do dependente como beneficiário pelo não atendimento a qualquer situação exigida.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não atendimento das exigências constantes dos incisos I a VII acarretará o cancelamento da inscrição do dependente, mesmo após a sua inclusão no Programa.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DA INSCRIÇÃO, DO DESLIGAMENTO E DA READMISSÃO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A utilização dos serviços e da assistência proporcionados pelo Pró-Saúde implica a aceitação, por parte do titular, das condições estabelecidas neste regulamento e normas complementares.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A inscrição do servidor no Pró-Saúde dar-se-á automaticamente, facultando-se-lhe manifestação em contrário, mediante preenchimento de formulário próprio, dentro de dois meses contados a partir da data de sua entrada em exercício, sendo-lhe restituídas as contribuições que, no período, tiverem sido descontadas em sua remuneração.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Após esse prazo, a manifestação em contrário do servidor não lhe garante a devolução de contribuições já recolhidas.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A inscrição de dependentes indiretos será feita mediante prévio registro no Departamento de Pessoal e solicitação do servidor, atendidas as exigências previstas neste regulamento.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O cancelamento da inscrição a pedido do beneficiário titular dar-se-á no mês subseqüente à solicitação, após total quitação dos débitos existentes e a devolução dos documentos em seu poder.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Terá cancelada a sua inscrição no Pró-Saúde o beneficiário que cometer falta grave na utilização dos benefícios.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São consideradas faltas graves: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deixar a descoberto eventuais débitos para com o Pró-Saúde, por mais de noventa dias após o vencimento;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descumprir as disposições deste regulamento, ou utilizá-las com fraude, para fins lucrativos ou em benefício de terceiros.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cancelamento da inscrição, no caso deste artigo, será efetivado pelo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servidor desligado, nos termos deste artigo, deverá devolver toda a documentação em seu poder, sob pena de ser obrigado a ressarcir, com o acréscimo de trinta por cento de multa, todas as despesas referentes ao uso indevido.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beneficiário titular punido nos termos deste artigo poderá ser readmitido no Programa, a critério do Conselho Diretor, após o decurso de um ano do cancelamento de sua inscrição.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 servidor que, por qualquer motivo, se desligar do Pró-Saúde fará jus apenas ao atendimento prestado pelo Departamento Médico.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O servidor que solicitar reinclusão no Pró-Saúde sujeitar-se-á ao pagamento de taxa correspondente ao dobro do valor da contribuição mensal, no mês da readmissão.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Ao beneficiário readmitido no Pró-Saúde aplicam-se os seguintes prazos de carência: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dois meses para consultas médicas e exames complementares;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três meses para internação hospitalar e cirurgia de pequeno porte;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quatro meses para tomografias computadorizadas, ressonância magnética e exames radiológicos intervencionistas;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seis meses para cirurgia de médio porte;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nove meses para atendimentos obstétricos e cirurgias ginecológicas;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doze meses para os casos de internação em UTI (unidade de terapia intensiva), UTIN (unidade de terapia intensiva neonatal), cirurgia plástica restauradora, cirurgia cardiovascular e cirurgia de grande porte.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prazos de carência estabelecidos neste artigo são dispensados nos casos de acidentes pessoais e de emergência.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não observância dos prazos referidos neste artigo acarretará o pagamento integral das despesas médicas porventura realizadas pelo servidor.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DOS BENEFÍCIOS</w:t>
      </w:r>
    </w:p>
    <w:p w:rsidR="00F02668" w:rsidRDefault="00F02668">
      <w:pPr>
        <w:pStyle w:val="Cabealho"/>
        <w:jc w:val="center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DA ASSISTÊNCIA MÉDICO-HOSPITALAR E AMBULATORIAL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A assistência médico-hospitalar e ambulatorial será prestada nos termos do art. 2º e compreenderá as seguintes modalidades: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atendimento ambulatorial ou hospitalar;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exames complementares de diagnósticos;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tratamento psiquiátrico;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tratamento fisioterápico;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remoção para outro centro clínico, quando caracterizada a emergência e a inexistência de condições técnicas locais.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Na celebração de ajustes, convênios, contratos e credenciamentos com entidades e profissionais prestadores de serviços de saúde, o Conselho Diretor do programa levará em conta a prevalência do interesse dos servidores da Casa associados ao Pró-Saúde.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Excluem-se do amparo do Pró-Saúde: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tratamento e cirurgias experimentais, exames e medicamentos ainda não reconhecidos pelo órgão competente de fiscalização da medicina, procedimentos não éticos, cirurgias de mudança de sexo e inseminação artificial e tratamentos que visem à esterilização e ao controle da natalidade;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atendimento médico e cuidados de enfermagem a domicílio, salvo casos especiais, nos termos de prévia autorização do Conselho Diretor, mediante perícia médica e social;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tratamentos clínicos e cirúrgicos, bem como tratamento de qualquer natureza e internações, relativos a rejuvenescimento, aquisição e perda de peso para fins estéticos, em suas várias modalidades;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aparelhos estéticos de substituição, óculos, lentes de contato e aparelhos de surdez;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gastos hospitalares extraordinários, inclusive os referentes a acompanhante;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despesas com produtos farmacêuticos fora do atendimento ou período de internação hospitalar.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casos não mencionados neste artigo terão cobertura normal, desde que aprovados pela perícia médica do Pró-Saúde e autorizados pelo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disposto no parágrafo anterior se aplica a cirurgia plástica reconstrutora ou restauradora da aparência quando efetuada exclusivamente para restaurar funções em órgãos, regiões e membros lesados em decorrência de acidente ou enfermidade, inclusive congênita.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As despesas resultantes de acidente do trabalho ou de doença profissional, quando de responsabilidade da Câmara dos Deputados, serão pagas pelo Pró-Saúde, se solicitado, assegurando-se ao programa o ressarcimento integral pela Câmara dos Deputados.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Conselho Diretor poderá autorizar, por tempo determinado, o custeio, nos termos do art. 30, de medicamento reconhecido como essencial à sobrevida do paciente.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Poderão ser autorizados, fora do País, tratamentos clínicos ou cirúrgicos, condicionados a prévia avaliação pelo Departamento Médico e expressa autorização do conselho Diretor para sua realização.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19. Caberá ao Conselho Diretor do Pró-Saúde estabelecer inclusão ou exclusão de procedimentos sujeitos a autorização prévia.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DO ATENDIMENTO MÉDICO-HOSPITALAR E INTERNAÇÕES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O atendimento do beneficiário do Pró-Saúde dar-se-á mediante a apresentação da Cédula de Identificação ao profissional ou à instituição credenciados.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A internação para tratamento clínico ou cirúrgico deverá ser precedida da apresentação da respectiva guia de internação expedida pela Secretaria Executiva.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Nos casos de urgência comprovada que impliquem internação imediata, o beneficiário, ou qualquer por ele, deverá adotar as providências pertinentes para a emissão e encaminhamento da respectiva Guia de Internação, permanecendo ou não o paciente internado.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Pró-Saúde não se responsabilizará pelo pagamento de despesas do tratamento de internados sem a respectiva guia de internação encaminhada em tempo hábil.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A transferência de atendimento de um para outro profissional ou instituição credenciados poderá ser autorizada pela administração do Pró-Saúde, a pedido do beneficiário ou do profissional inicialmente encarregado do atendimento, assegurada a quitação das etapas cumpridas.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A interrupção do tratamento por culpa ou iniciativa do beneficiário será considerada abandono, assegurada a remuneração do profissional ou instituição pelos trabalhos já efetuados e cobrada integralmente ao associado a despesa correspondente.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O beneficiário poderá utilizar por livre escolha os serviços de profissionais e instituições fora da rede credenciada, procedendo-se ao ressarcimento das despesas na forma prevista no art. 30.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Em caso de emergência comprovada, onde não haja possibilidade de escolha de atendimento em rede credenciada local, o Conselho Diretor poderá, à vista do relatório do médico assistente e parecer da perícia médica do Pró-Saúde, ressarcir integralmente as despesas médico-hospitalares decorrentes, mantida a participação do servidor nos termos do art. 29.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III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DA ASSISTÊNCIA ODONTOLÓGICA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Poderá a administração do Pró-Saúde estabelecer convênios com clínicas e odontólogos autônomos para assistência odontológica sob a modalidade de pagamento direto.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orçamentos dos serviços serão pautados por tabela própria do Pró-Saúde, com base na tabela da Associação Brasileira de Odontólogos - ABO, ficando o pagamento sob a inteira responsabilidade do titular, na forma previamente acordada entre as partes.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De acordo com a disponibilidade de recursos, o Conselho Diretor poderá redimensionar, em caráter geral, o padrão de assistência odontológica de modo a reduzir a participação financeira dos beneficiários no custeio dos serviços.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IV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DOS PROGRAMAS ESPECIAIS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26. O Conselho Diretor, observadas as disponibilidades financeiras, poderá autorizar a implementação de programas especiais.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Entendem-se por programas especiais projetos diretamente relacionados com os objetivos do Pró-Saúde, a serem definidos e regulamentados pelo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V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DOS RECURSOS FINANCEIROS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27. Constituem recursos financeiros do Pró-Saúde: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dotação orçamentária alocada na atividade própria do orçamento da Câmara dos Deputados;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participação dos associados, compreendendo: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contribuição mensal correspondente ao rateio das despesas globais do Pró-Saúde ocorridas no mês anterior, na forma do art. 28;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quota-parte das despesas realizadas pelos beneficiários, na forma do art. 29; 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doações e transferências recebidas;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multas, mora e restituição recolhidas por associados;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rendimentos de aplicações financeiras;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outras receitas.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recursos oriundos do inciso II serão descontados da remuneração do servidor e depositados, juntamente com os referidos nos incisos III a VI, na Caixa Econômica Federal ou no Banco do Brasil, na conta do Fundo Rotativo da Câmara dos Deputados, vinculada ao Pró-Saúde, podendo ser aplicados no mercado financeiro mediante autorização do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28. A contribuição mensal dos titulares, correspondente ao rateio das despesas do Programa, de caráter obrigatório, será fixada pelo Conselho Diretor, por proposta da Secretaria Executiva, podendo estender-se aos dependentes.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Serão acrescidas na contribuição mensal do servidor recém-empossado duas parcelas mensais, cada uma no valor de 150 CH, observando-se o disposto no art. 10.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29. A quota-parte do titular na cobertura das despesas médico-hospitalares e de exames complementares, realizados por ele e seus dependentes, far-se-á com base nas seguintes faixas de contribuição:</w:t>
      </w:r>
    </w:p>
    <w:p w:rsidR="00F02668" w:rsidRDefault="00F02668">
      <w:pPr>
        <w:pStyle w:val="Cabealho"/>
        <w:jc w:val="both"/>
        <w:rPr>
          <w:sz w:val="24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3181"/>
        <w:gridCol w:w="2639"/>
      </w:tblGrid>
      <w:tr w:rsidR="00F02668">
        <w:tblPrEx>
          <w:tblCellMar>
            <w:top w:w="0" w:type="dxa"/>
            <w:bottom w:w="0" w:type="dxa"/>
          </w:tblCellMar>
        </w:tblPrEx>
        <w:tc>
          <w:tcPr>
            <w:tcW w:w="1977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Faixa</w:t>
            </w:r>
          </w:p>
        </w:tc>
        <w:tc>
          <w:tcPr>
            <w:tcW w:w="3181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Participação nas Despesas</w:t>
            </w:r>
          </w:p>
        </w:tc>
        <w:tc>
          <w:tcPr>
            <w:tcW w:w="2639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Limite de Participação</w:t>
            </w:r>
          </w:p>
        </w:tc>
      </w:tr>
      <w:tr w:rsidR="00F02668">
        <w:tblPrEx>
          <w:tblCellMar>
            <w:top w:w="0" w:type="dxa"/>
            <w:bottom w:w="0" w:type="dxa"/>
          </w:tblCellMar>
        </w:tblPrEx>
        <w:tc>
          <w:tcPr>
            <w:tcW w:w="1977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1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2639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1000 CH</w:t>
            </w:r>
          </w:p>
        </w:tc>
      </w:tr>
      <w:tr w:rsidR="00F02668">
        <w:tblPrEx>
          <w:tblCellMar>
            <w:top w:w="0" w:type="dxa"/>
            <w:bottom w:w="0" w:type="dxa"/>
          </w:tblCellMar>
        </w:tblPrEx>
        <w:tc>
          <w:tcPr>
            <w:tcW w:w="1977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1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639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1500 CH</w:t>
            </w:r>
          </w:p>
        </w:tc>
      </w:tr>
      <w:tr w:rsidR="00F02668">
        <w:tblPrEx>
          <w:tblCellMar>
            <w:top w:w="0" w:type="dxa"/>
            <w:bottom w:w="0" w:type="dxa"/>
          </w:tblCellMar>
        </w:tblPrEx>
        <w:tc>
          <w:tcPr>
            <w:tcW w:w="1977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1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2639" w:type="dxa"/>
          </w:tcPr>
          <w:p w:rsidR="00F02668" w:rsidRDefault="00F026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2000 CH</w:t>
            </w:r>
          </w:p>
        </w:tc>
      </w:tr>
    </w:tbl>
    <w:p w:rsidR="00F02668" w:rsidRDefault="00F02668">
      <w:pPr>
        <w:pStyle w:val="Cabealho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distribuição dos titulares por nível de participação será determinada em função da classificação por faixas de rendimentos relativos ao mês da realização das despesas, mediante ato do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Sempre que a participação financeira do titular atingir o limite, o respectivo desconto em folha será efetuado em duas parcelas iguais, sem juros ou correção.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valor da contribuição mensal e o da participação do servidor na utilização do Pró-Saúde que ultrapassarem o limite de consignação em folha serão pagos mediante débito autorizado em </w:t>
      </w:r>
      <w:proofErr w:type="spellStart"/>
      <w:r>
        <w:rPr>
          <w:sz w:val="24"/>
        </w:rPr>
        <w:t>conta-corrente</w:t>
      </w:r>
      <w:proofErr w:type="spellEnd"/>
      <w:r>
        <w:rPr>
          <w:sz w:val="24"/>
        </w:rPr>
        <w:t xml:space="preserve"> bancária até, no máximo, sessenta dias do seu vencimento, contados a partir do último dia útil do mês em que seria descontado em folha.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Decorrido o prazo a que se refere o § 3º, se não quitado o débito, o seu valor será atualizado monetariamente, de acordo com os índices vigentes no País.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Os casos de inexistência de margem consignável serão objeto de deliberação do Conselho Diretor do Pró-Saúde.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O participante que não estiver percebendo remuneração, por motivo de afastamento regulamentar, sem ônus para a Câmara dos Deputados, poderá optar pela utilização do Programa mediante pagamento da contribuição mensal e da participação nas despesas, na forma de autorização de débito em </w:t>
      </w:r>
      <w:proofErr w:type="spellStart"/>
      <w:r>
        <w:rPr>
          <w:sz w:val="24"/>
        </w:rPr>
        <w:t>conta-corrente</w:t>
      </w:r>
      <w:proofErr w:type="spellEnd"/>
      <w:r>
        <w:rPr>
          <w:sz w:val="24"/>
        </w:rPr>
        <w:t xml:space="preserve"> bancária ou depósito em </w:t>
      </w:r>
      <w:proofErr w:type="spellStart"/>
      <w:r>
        <w:rPr>
          <w:sz w:val="24"/>
        </w:rPr>
        <w:t>conta-corrente</w:t>
      </w:r>
      <w:proofErr w:type="spellEnd"/>
      <w:r>
        <w:rPr>
          <w:sz w:val="24"/>
        </w:rPr>
        <w:t xml:space="preserve"> da Câmara dos Deputados em favor do Pró-Saúde.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7º Outras formas de participação do titular em programas especiais terão seus percentuais e critérios estabelecidos em normas complementares a serem editadas pelo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30. Em caso de livre escolha o pagamento será feito mediante ressarcimento, obedecidas as tabelas adotadas pelo Pró-Saúde, sobre as quais incidirão o percentual e o limite de participação do usuário, conforme o art. 29 e seus parágrafos.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VI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DA ADMINISTRAÇÃO DO PLANO E DAS COMPETÊNCIAS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DISPOSIÇÕES GERAIS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31. O Pró-Saúde será dirigido por um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Conselho Diretor do Pró-Saúde é constituído pelos seguintes membros: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Diretor-Geral, como Presidente;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Diretor Administrativo, como Vice-Presidente;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Diretor Legislativo;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Diretor do Departamento de Finanças;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Diretor do Departamento de Material e Patrimônio;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Diretor do Departamento Médico;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Diretor do Departamento de Pessoal;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Chefe de Gabinete do Primeiro-Secretário;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Chefe da Assessoria Técnica da Diretoria-Geral;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representante oficial do Sindicato dos servidores do Poder Legislativo e do Tribunal de Contas da União - SINDILEGIS, servidor efetivo do Quadro Permanente da Câmara dos Deputados.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Conselho Diretor reunir-se-á ordinariamente uma vez por mês, e extraordinariamente sempre que convocado pelo seu Presidente.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32. O Pró-Saúde contará com uma Secretaria Executiva, composta, exclusivamente, de servidores do Quadro de Pessoal da Câmara dos Deputados.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CAPÍTULO 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DAS COMPETÊNCIAS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33. Ao Conselho Diretor compete: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estabelecer as diretrizes e normas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apreciar a previsão orçamentária da participação da Câmara dos Deputados no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apreciar a prestação de contas mensal e anual das atividades do Pró-Saúde e providenciar a sua publicação no Boletim Administrativo;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aprovar a celebração de convênios, ajustes e contratos, inclusive os de prestação de serviços com vistas à implementação e operacionalização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assinar, por intermédio do ordenador de despesas do Fundo Rotativo da Câmara dos Deputados, as ordens bancárias, cheques ou qualquer instrumento de movimentação dos recursos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assinar, por intermédio do Presidente, ou do Vice-Presidente, na ausência do primeiro, convênios, ajustes e contratos;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autorizar a aplicação dos recursos disponíveis no mercado financeiro;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autorizar o pagamento de despesas; e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exercer outras atribuições necessárias ao desenvolvimento do Pró-Saúde.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Conselho Diretor deliberará pelo voto da maioria de seus membros.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34. Ao Departamento Médico compete: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prestar assessoramento técnico necessário à otimização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opinar sobre atendimentos realizados à conta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opinar sobre o credenciamento de entidades e de profissionais liberais prestadores de serviços na área de saúde e participar na elaboração dos respectivos instrumentos contratuais;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atuar como elemento </w:t>
      </w:r>
      <w:proofErr w:type="spellStart"/>
      <w:r>
        <w:rPr>
          <w:sz w:val="24"/>
        </w:rPr>
        <w:t>homologador</w:t>
      </w:r>
      <w:proofErr w:type="spellEnd"/>
      <w:r>
        <w:rPr>
          <w:sz w:val="24"/>
        </w:rPr>
        <w:t xml:space="preserve"> do Pró-Saúde; e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exercer outras atribuições correlatas no âmbito do Pró-Saúde.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35. À Secretaria Executiva compete: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propor a rescisão de contratos de credenciamento à vista de denúncias dos titulares;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examinar faturas e propor glosas;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proceder ao levantamento do rateio das despesas globais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elaborar a proposta orçamentária da participação da Câmara dos Deputados no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prestar apoio ao Conselho Diretor;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preparar a prestação de contas mensal e anual do Pró-Saúde;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controlar os recursos do Pró-Saúde; e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outras atribuições na forma determinada pelo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TÍTULO VII</w:t>
      </w:r>
    </w:p>
    <w:p w:rsidR="00F02668" w:rsidRDefault="00F02668">
      <w:pPr>
        <w:pStyle w:val="Cabealho"/>
        <w:jc w:val="center"/>
        <w:rPr>
          <w:sz w:val="24"/>
        </w:rPr>
      </w:pPr>
      <w:r>
        <w:rPr>
          <w:sz w:val="24"/>
        </w:rPr>
        <w:t>DAS DISPOSIÇÕES FINAIS</w:t>
      </w:r>
    </w:p>
    <w:p w:rsidR="00F02668" w:rsidRDefault="00F02668">
      <w:pPr>
        <w:pStyle w:val="Cabealho"/>
        <w:jc w:val="center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36. A Secretaria Executiva contará com espaço físico adequado e material permanente e de consumo necessário alocados pela Câmara dos Deputados.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37. O Pró-Saúde disporá de servidores cedidos pela Câmara dos Deputados, ficando-lhes assegurados todos os direitos, vantagens e benefícios do cargo, sem ônus para o Programa.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38. A prestação de contas anual das atividades do Pró-Saúde deverá integrar as contas da Câmara dos Deputados.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39. O Pró-Saúde sujeita-se a auditagem financeira, administrativa e operacional pela Secretaria de Controle Interno da Câmara dos Deputados.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40. Os detalhamentos que se fizerem necessários à operacionalização deste regulamento serão objeto de normas complementares emanadas do Conselho Diretor.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41. Compete ao Conselho Diretor decidir sobre os casos omissos relacionados com este regulamento. 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1º de julho de 1998.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F02668" w:rsidRDefault="00F026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sectPr w:rsidR="00F0266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F3D"/>
    <w:rsid w:val="00454F3D"/>
    <w:rsid w:val="00E81DD2"/>
    <w:rsid w:val="00F0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7E667B-B7E9-4B67-AA79-22F466F6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8/atodamesa-97-1-julho-1998-321092-norma-cd-mes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1993/atodamesa-87-19-agosto-1993-320796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6/atodamesa-75-7-fevereiro-2006-541422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27850</CharactersWithSpaces>
  <SharedDoc>false</SharedDoc>
  <HLinks>
    <vt:vector size="18" baseType="variant">
      <vt:variant>
        <vt:i4>6684768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http://www2.camara.leg.br/legin/int/atomes/1998/atodamesa-97-1-julho-1998-321092-norma-cd-mesa.html</vt:lpwstr>
      </vt:variant>
      <vt:variant>
        <vt:lpwstr/>
      </vt:variant>
      <vt:variant>
        <vt:i4>5898259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http://www2.camara.leg.br/legin/int/atomes/1993/atodamesa-87-19-agosto-1993-320796-norma-cd-mesa.html</vt:lpwstr>
      </vt:variant>
      <vt:variant>
        <vt:lpwstr/>
      </vt:variant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http://www2.camara.leg.br/legin/int/atomes/2006/atodamesa-75-7-fevereiro-2006-541422-norma-cd-mesa.html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2025-11-20T17:38:00Z</dcterms:created>
  <dcterms:modified xsi:type="dcterms:W3CDTF">2025-11-20T17:38:00Z</dcterms:modified>
</cp:coreProperties>
</file>