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3474" w:rsidRDefault="00903474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25" r:id="rId6"/>
        </w:object>
      </w:r>
    </w:p>
    <w:p w:rsidR="00903474" w:rsidRDefault="00903474">
      <w:pPr>
        <w:pStyle w:val="Cabealho"/>
        <w:jc w:val="center"/>
      </w:pPr>
    </w:p>
    <w:p w:rsidR="00903474" w:rsidRDefault="00903474">
      <w:pPr>
        <w:pStyle w:val="Cabealho"/>
        <w:jc w:val="center"/>
      </w:pPr>
    </w:p>
    <w:p w:rsidR="00903474" w:rsidRDefault="00903474">
      <w:pPr>
        <w:pStyle w:val="Cabealho"/>
        <w:jc w:val="center"/>
      </w:pPr>
    </w:p>
    <w:p w:rsidR="00903474" w:rsidRDefault="00903474">
      <w:pPr>
        <w:pStyle w:val="Cabealho"/>
        <w:jc w:val="center"/>
      </w:pPr>
    </w:p>
    <w:p w:rsidR="00903474" w:rsidRDefault="00903474">
      <w:pPr>
        <w:pStyle w:val="Cabealho"/>
        <w:jc w:val="center"/>
      </w:pPr>
      <w:r>
        <w:t>CÂMARA DOS DEPUTADOS</w:t>
      </w:r>
    </w:p>
    <w:p w:rsidR="00903474" w:rsidRDefault="00903474">
      <w:pPr>
        <w:pStyle w:val="Cabealho"/>
        <w:jc w:val="center"/>
      </w:pPr>
      <w:r>
        <w:t>Centro de Documentação e Informação</w:t>
      </w:r>
    </w:p>
    <w:p w:rsidR="00903474" w:rsidRDefault="00903474">
      <w:pPr>
        <w:pStyle w:val="Cabealho"/>
        <w:jc w:val="both"/>
        <w:rPr>
          <w:sz w:val="24"/>
        </w:rPr>
      </w:pPr>
    </w:p>
    <w:p w:rsidR="00903474" w:rsidRDefault="00903474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68, DE 8/3/1993</w:t>
      </w:r>
    </w:p>
    <w:p w:rsidR="00965620" w:rsidRDefault="00965620" w:rsidP="00965620">
      <w:pPr>
        <w:pStyle w:val="Cabealho"/>
        <w:jc w:val="center"/>
        <w:rPr>
          <w:i/>
          <w:sz w:val="24"/>
          <w:szCs w:val="24"/>
        </w:rPr>
      </w:pPr>
      <w:hyperlink r:id="rId7" w:history="1">
        <w:r>
          <w:rPr>
            <w:rStyle w:val="Hyperlink"/>
            <w:i/>
            <w:sz w:val="24"/>
            <w:szCs w:val="24"/>
          </w:rPr>
          <w:t>(Revogado pelo Ato da Mesa nº 51, de</w:t>
        </w:r>
        <w:r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2012)</w:t>
        </w:r>
      </w:hyperlink>
    </w:p>
    <w:p w:rsidR="00965620" w:rsidRDefault="00965620" w:rsidP="00965620">
      <w:pPr>
        <w:pStyle w:val="Cabealho"/>
        <w:jc w:val="both"/>
        <w:rPr>
          <w:sz w:val="24"/>
        </w:rPr>
      </w:pPr>
    </w:p>
    <w:p w:rsidR="00903474" w:rsidRDefault="00903474">
      <w:pPr>
        <w:pStyle w:val="Cabealho"/>
        <w:jc w:val="both"/>
        <w:rPr>
          <w:sz w:val="24"/>
        </w:rPr>
      </w:pPr>
    </w:p>
    <w:p w:rsidR="00903474" w:rsidRDefault="00903474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criação do Espaço Cultural da Câmara dos Deputados e dá outras providências.</w:t>
      </w:r>
    </w:p>
    <w:p w:rsidR="00903474" w:rsidRDefault="00903474">
      <w:pPr>
        <w:pStyle w:val="Cabealho"/>
        <w:jc w:val="both"/>
        <w:rPr>
          <w:sz w:val="24"/>
        </w:rPr>
      </w:pPr>
    </w:p>
    <w:p w:rsidR="00903474" w:rsidRDefault="00903474">
      <w:pPr>
        <w:pStyle w:val="Cabealho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criado o Espaço Cultural da Câmara dos Deputados com o objetivo de expor o seu acervo e abrigar manifestações culturais de interesse da instituição.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 Espaço Cultural compõe-se de Sala de Acervo Permanente, Sala de Vídeo, Sala de Exposições Temporárias, Sala da Administração e de Auditório.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locais destinados às exposições e aos eventos relacionados no art. 2º, alíneas "a", "b" e "c" do Ato da Mesa nº 124 /89 , passarão a integrar o Complexo do Espaço Cultural, sendo regidos pelas normas e procedimentos deste Ato.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 Espaço Cultural da Câmara dos Deputados será administrado pela Diretoria-Geral, ficando o seu funcionamento sob a responsabilidade do Centro de Documentação e Informação e da Assessoria de Divulgação e Relações Públicas.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Fica instituída Comissão Consultiva, com a finalidade de auxiliar a administração do Complexo do Espaço Cultural na indicação, análise e julgamento das propostas apresentadas para uso dos espaços.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À Comissão Consultiva caberá: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propor ao Diretor-Geral as regras específicas de utilização do Espaço Cultural, para fins do disposto no art. 7º; 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submeter ao Diretor-Geral a agenda de eventos; 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emitir parecer conclusivo sobre situações novas que digam respeito ao Espaço Cultural. 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Comissão Consultiva será composta de 5 (cinco) membros, constituída de representantes do Presidente da Câmara dos Deputados, do Diretor-Geral, do Centro de Documentação e Informação, da Assessoria de Divulgação e Relações Públicas e do Departamento de Administração.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2º A Comissão será presidida pelo representante do Presidente.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O Centro de Documentação e Informação, em conjunto com a Assessoria de Divulgação e Relações Públicas, deverá manter estreita comunicação com instituições de objetivos assemelhados e, quando for o caso, propor à Diretoria-Geral a assinatura de convênio de intercâmbio de informações, mostras e serviços.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As normas disciplinadoras do Espaço Cultural, no que se refere à cessão e utilização para exposições ou eventos, serão regulamentadas através de Portaria baixada pelo Diretor-Geral.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</w:t>
      </w:r>
      <w:hyperlink r:id="rId8" w:history="1">
        <w:r>
          <w:rPr>
            <w:rStyle w:val="Hyperlink"/>
            <w:i/>
            <w:sz w:val="24"/>
          </w:rPr>
          <w:t>(Revogado pelo Ato da Mesa nº 115, de 27/3/2002)</w:t>
        </w:r>
      </w:hyperlink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Este Ato entra em vigor na data de sua publicação.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Revogam-se as disposições em contrário. 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de Reuniões, em 8 de março de 1993.</w:t>
      </w:r>
    </w:p>
    <w:p w:rsidR="00903474" w:rsidRDefault="00903474">
      <w:pPr>
        <w:pStyle w:val="Cabealho"/>
        <w:ind w:firstLine="1134"/>
        <w:jc w:val="both"/>
        <w:rPr>
          <w:sz w:val="24"/>
        </w:rPr>
      </w:pPr>
    </w:p>
    <w:p w:rsidR="00903474" w:rsidRDefault="009034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INOCÊNCIO OLIVEIRA,</w:t>
      </w:r>
    </w:p>
    <w:p w:rsidR="00903474" w:rsidRDefault="00903474">
      <w:pPr>
        <w:pStyle w:val="Cabealho"/>
        <w:ind w:firstLine="1134"/>
        <w:jc w:val="both"/>
      </w:pPr>
      <w:r>
        <w:rPr>
          <w:sz w:val="24"/>
        </w:rPr>
        <w:t>Presidente da Câmara dos Deputados.</w:t>
      </w:r>
    </w:p>
    <w:sectPr w:rsidR="00903474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620"/>
    <w:rsid w:val="00536BCD"/>
    <w:rsid w:val="00903474"/>
    <w:rsid w:val="00965620"/>
    <w:rsid w:val="00EF5D72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9375F0-6C79-4A83-985B-9D6BDDD3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semiHidden/>
    <w:rsid w:val="00965620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2/atodamesa-115-27-marco-2002-321603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2/atodamesa-51-17-outubro-2012-774421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2958</CharactersWithSpaces>
  <SharedDoc>false</SharedDoc>
  <HLinks>
    <vt:vector size="12" baseType="variant"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http://www2.camara.leg.br/legin/int/atomes/2002/atodamesa-115-27-marco-2002-321603-norma-cd-mesa.html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http://www2.camara.leg.br/legin/int/atomes/2012/atodamesa-51-17-outubro-2012-774421-norma-cd-mesa.html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2025-11-20T17:37:00Z</dcterms:created>
  <dcterms:modified xsi:type="dcterms:W3CDTF">2025-11-20T17:37:00Z</dcterms:modified>
</cp:coreProperties>
</file>