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562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661F21">
        <w:rPr>
          <w:b/>
          <w:sz w:val="28"/>
        </w:rPr>
        <w:t>5</w:t>
      </w:r>
      <w:r w:rsidR="00B321B9">
        <w:rPr>
          <w:b/>
          <w:sz w:val="28"/>
        </w:rPr>
        <w:t>6</w:t>
      </w:r>
      <w:r w:rsidR="00661F21">
        <w:rPr>
          <w:b/>
          <w:sz w:val="28"/>
        </w:rPr>
        <w:t>-A</w:t>
      </w:r>
      <w:r w:rsidR="00671378">
        <w:rPr>
          <w:b/>
          <w:sz w:val="28"/>
        </w:rPr>
        <w:t xml:space="preserve">, DE </w:t>
      </w:r>
      <w:r w:rsidR="00B321B9">
        <w:rPr>
          <w:b/>
          <w:sz w:val="28"/>
        </w:rPr>
        <w:t>1</w:t>
      </w:r>
      <w:r w:rsidR="00661F21">
        <w:rPr>
          <w:b/>
          <w:sz w:val="28"/>
        </w:rPr>
        <w:t>8</w:t>
      </w:r>
      <w:r>
        <w:rPr>
          <w:b/>
          <w:sz w:val="28"/>
        </w:rPr>
        <w:t>/</w:t>
      </w:r>
      <w:r w:rsidR="00B321B9">
        <w:rPr>
          <w:b/>
          <w:sz w:val="28"/>
        </w:rPr>
        <w:t>1</w:t>
      </w:r>
      <w:r w:rsidR="00661F21">
        <w:rPr>
          <w:b/>
          <w:sz w:val="28"/>
        </w:rPr>
        <w:t>2</w:t>
      </w:r>
      <w:r w:rsidR="008630D8">
        <w:rPr>
          <w:b/>
          <w:sz w:val="28"/>
        </w:rPr>
        <w:t>/1992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661F21">
      <w:pPr>
        <w:pStyle w:val="Cabealho"/>
        <w:ind w:left="4536"/>
        <w:jc w:val="both"/>
        <w:rPr>
          <w:sz w:val="24"/>
        </w:rPr>
      </w:pPr>
      <w:r w:rsidRPr="00661F21">
        <w:rPr>
          <w:sz w:val="24"/>
        </w:rPr>
        <w:t>Dispõe sobre a concessão de Auxílio-Refeição/Alimentação aos servidores do Quadro Permanente e ocupantes de cargos em Comissão da Câmara dos Deputados e dá outras providências.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A MESA DA CÂMARA DOS DEPUTADOS, no uso de suas atribuições regimentais e regulamentares, consoante, ainda, o disposto no art. 22, da Lei n° 8.460, de 17 de setembro de 1992, publicada no DOU de 17-9-92, combinado com o art. 28, da Resolução n° 21/92, publicada no DCN, no dia 6 de novembro de 1992,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RESOLVE: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3019AE" w:rsidP="00661F21">
      <w:pPr>
        <w:pStyle w:val="Cabealho"/>
        <w:ind w:firstLine="1134"/>
        <w:jc w:val="both"/>
        <w:rPr>
          <w:sz w:val="24"/>
        </w:rPr>
      </w:pPr>
      <w:r w:rsidRPr="003019AE">
        <w:rPr>
          <w:sz w:val="24"/>
        </w:rPr>
        <w:t>Art. 1º O Auxílio-Alimentação instituído pelo art. 28 da Resolução nº 21/92, será concedido aos servidores efetivos e ocupantes de cargos em comissão, no exercício de suas funções, mediante:</w:t>
      </w:r>
      <w:r>
        <w:rPr>
          <w:sz w:val="24"/>
        </w:rPr>
        <w:t xml:space="preserve"> </w:t>
      </w:r>
      <w:hyperlink r:id="rId7" w:history="1">
        <w:r w:rsidRPr="003019AE">
          <w:rPr>
            <w:rStyle w:val="Hyperlink"/>
            <w:i/>
            <w:sz w:val="24"/>
          </w:rPr>
          <w:t>(“Caput” do artigo com redação dada pelo Ato da Mesa nº 119, de 24/11/1994)</w:t>
        </w:r>
      </w:hyperlink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I - alternativamente, a concessão de tíquetes ou contratação de terceiros;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II - reembolso de parcela de custo do benefício pelo servidor, em índice proporcional à sua remuneração;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III - inacumulabilidade do benefício alimentação com outros de espécie semelhante, tais como auxílio cesta-básica ou vantagem pessoal originária de qualquer forma de auxílio-alimentação.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Parágrafo Único. O Auxílio-Alimentação não será, em hipótese alguma: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>1. pago em dinheiro;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>2. incorporado ao vencimento; remuneração, provento ou pensão;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3. caracterizado como salário-utilidade ou prestação salarial in natura 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Art. 2º Não terá direito ao Auxílio-Alimentação o servidor que: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I - </w:t>
      </w:r>
      <w:r w:rsidR="00F45D46" w:rsidRPr="00F45D46">
        <w:rPr>
          <w:sz w:val="24"/>
        </w:rPr>
        <w:t>esteja em gozo de licença por motivo de afastamento do cônjuge ou companheiro, licença para o serviço militar, licença para atividade política, licença para tratar de interesses particulares e licença para desempenho de mandato classista, ou de quaisquer dos afastamentos disciplinados no Capítulo V, do Título III, da Lei nº 8.112, de 11 de dezembro de 1990.</w:t>
      </w:r>
      <w:r w:rsidR="00F45D46">
        <w:rPr>
          <w:sz w:val="24"/>
        </w:rPr>
        <w:t xml:space="preserve"> </w:t>
      </w:r>
      <w:hyperlink r:id="rId8" w:history="1">
        <w:r w:rsidR="00F45D46" w:rsidRPr="00F45D46">
          <w:rPr>
            <w:rStyle w:val="Hyperlink"/>
            <w:i/>
            <w:sz w:val="24"/>
          </w:rPr>
          <w:t>(Inciso com redação dada pelo Ato da Mesa nº 119, de 24/11/1994)</w:t>
        </w:r>
      </w:hyperlink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lastRenderedPageBreak/>
        <w:t xml:space="preserve">II - tenha sofrido pena disciplinar de suspensão de que trata o art. 130, da Lei n° 8.112 , de 1990, exceto quando for convertida em multa nos termos do que estabelece o § 2°, do mesmo artigo;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III - solicitar o seu desligamento do quadro de benefícios; </w:t>
      </w:r>
    </w:p>
    <w:p w:rsid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IV - se desligar da Câmara, por qualquer motivo, não enumerado nos incisos anteriores. </w:t>
      </w:r>
    </w:p>
    <w:p w:rsidR="00C04482" w:rsidRPr="00C04482" w:rsidRDefault="00C04482" w:rsidP="00C04482">
      <w:pPr>
        <w:pStyle w:val="Cabealho"/>
        <w:ind w:firstLine="1134"/>
        <w:jc w:val="both"/>
        <w:rPr>
          <w:sz w:val="24"/>
        </w:rPr>
      </w:pPr>
      <w:r w:rsidRPr="00C04482">
        <w:rPr>
          <w:sz w:val="24"/>
        </w:rPr>
        <w:t xml:space="preserve">V - for requisitado sem ônus para a Câmara dos Deputados e os servidores cedidos a outros órgãos públicos. </w:t>
      </w:r>
    </w:p>
    <w:p w:rsidR="00C04482" w:rsidRPr="00C04482" w:rsidRDefault="00C04482" w:rsidP="00C04482">
      <w:pPr>
        <w:pStyle w:val="Cabealho"/>
        <w:ind w:firstLine="1134"/>
        <w:jc w:val="both"/>
        <w:rPr>
          <w:sz w:val="24"/>
        </w:rPr>
      </w:pPr>
      <w:r w:rsidRPr="00C04482">
        <w:rPr>
          <w:sz w:val="24"/>
        </w:rPr>
        <w:t xml:space="preserve">§ 1º - A concessão de Auxílio-Refeição/Alimentação aos servidores ocupantes de cargos em comissão do Secretariado Parlamentar obedecerá às seguintes condições: </w:t>
      </w:r>
    </w:p>
    <w:p w:rsidR="00C04482" w:rsidRPr="00C04482" w:rsidRDefault="00C04482" w:rsidP="00C04482">
      <w:pPr>
        <w:pStyle w:val="Cabealho"/>
        <w:ind w:firstLine="1134"/>
        <w:jc w:val="both"/>
        <w:rPr>
          <w:sz w:val="24"/>
        </w:rPr>
      </w:pPr>
      <w:r w:rsidRPr="00C04482">
        <w:rPr>
          <w:sz w:val="24"/>
        </w:rPr>
        <w:t xml:space="preserve">I - </w:t>
      </w:r>
      <w:r w:rsidR="00C403C4" w:rsidRPr="00C403C4">
        <w:rPr>
          <w:sz w:val="24"/>
        </w:rPr>
        <w:t xml:space="preserve">para observância do disposto nos §§ 1° e 2° do art. 65 da Lei n° 8.666, de 21 de junho de 1993, o número de beneficiários, por Gabinete Parlamentar, não poderá exceder ao </w:t>
      </w:r>
      <w:r w:rsidR="00C403C4">
        <w:rPr>
          <w:sz w:val="24"/>
        </w:rPr>
        <w:t xml:space="preserve">efetivo de 30 de abril de 1996. </w:t>
      </w:r>
      <w:hyperlink r:id="rId9" w:history="1">
        <w:r w:rsidR="00C403C4" w:rsidRPr="00C403C4">
          <w:rPr>
            <w:rStyle w:val="Hyperlink"/>
            <w:i/>
            <w:sz w:val="24"/>
          </w:rPr>
          <w:t>(Inciso com redação dada pelo Ato da Mesa nº 38, de 4/5/1996)</w:t>
        </w:r>
      </w:hyperlink>
    </w:p>
    <w:p w:rsidR="00C04482" w:rsidRPr="00C04482" w:rsidRDefault="00C04482" w:rsidP="00C04482">
      <w:pPr>
        <w:pStyle w:val="Cabealho"/>
        <w:ind w:firstLine="1134"/>
        <w:jc w:val="both"/>
        <w:rPr>
          <w:sz w:val="24"/>
        </w:rPr>
      </w:pPr>
      <w:r w:rsidRPr="00C04482">
        <w:rPr>
          <w:sz w:val="24"/>
        </w:rPr>
        <w:t>II - cada titular de Gabinete Parlamentar poderá credenciar um servidor para receber, em nome dos beneficiários legalmente afastados, os tíquetes de cada mês, desde que assine Termo de Credenciamento e Co- responsabilid</w:t>
      </w:r>
      <w:r w:rsidR="00C403C4">
        <w:rPr>
          <w:sz w:val="24"/>
        </w:rPr>
        <w:t>ade, na forma do modelo anexo.</w:t>
      </w:r>
    </w:p>
    <w:p w:rsidR="00C04482" w:rsidRPr="00C04482" w:rsidRDefault="00C04482" w:rsidP="00C04482">
      <w:pPr>
        <w:pStyle w:val="Cabealho"/>
        <w:ind w:firstLine="1134"/>
        <w:jc w:val="both"/>
        <w:rPr>
          <w:sz w:val="24"/>
        </w:rPr>
      </w:pPr>
      <w:r w:rsidRPr="00C04482">
        <w:rPr>
          <w:sz w:val="24"/>
        </w:rPr>
        <w:t xml:space="preserve">III - os servidores não cadastrados passarão a fazer jus ao Auxílio Refeição/Alimentação a partir de 1º de setembro de 1995, obedecido o disposto no inciso I. </w:t>
      </w:r>
    </w:p>
    <w:p w:rsidR="00C04482" w:rsidRDefault="00C04482" w:rsidP="00C04482">
      <w:pPr>
        <w:pStyle w:val="Cabealho"/>
        <w:ind w:firstLine="1134"/>
        <w:jc w:val="both"/>
        <w:rPr>
          <w:sz w:val="24"/>
        </w:rPr>
      </w:pPr>
      <w:r w:rsidRPr="00C04482">
        <w:rPr>
          <w:sz w:val="24"/>
        </w:rPr>
        <w:t>§ 2º O Departamento de Pessoal da Câmara dos Deputados fornecerá mensalmente ao órgão responsável pela distribuição dos tíquetes a relação nominal, por Gabinete Parlamentar, dos servidores ocupantes de cargos em comissão do Secretariado Parlamentar.</w:t>
      </w:r>
      <w:r>
        <w:rPr>
          <w:sz w:val="24"/>
        </w:rPr>
        <w:t xml:space="preserve"> </w:t>
      </w:r>
      <w:hyperlink r:id="rId10" w:history="1">
        <w:r w:rsidRPr="00C04482">
          <w:rPr>
            <w:rStyle w:val="Hyperlink"/>
            <w:i/>
            <w:sz w:val="24"/>
          </w:rPr>
          <w:t>(Inciso acrescido pelo Ato da Mesa nº 23, de 10/8/1995)</w:t>
        </w:r>
      </w:hyperlink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Parágrafo Único. </w:t>
      </w:r>
      <w:hyperlink r:id="rId11" w:history="1">
        <w:r w:rsidR="008F337C" w:rsidRPr="008F337C">
          <w:rPr>
            <w:rStyle w:val="Hyperlink"/>
            <w:i/>
            <w:sz w:val="24"/>
          </w:rPr>
          <w:t>(Suprimido pelo Ato da Mesa nº 23, de 10/8/1995)</w:t>
        </w:r>
      </w:hyperlink>
      <w:r w:rsidRPr="00661F21">
        <w:rPr>
          <w:sz w:val="24"/>
        </w:rPr>
        <w:t xml:space="preserve">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Art. 3º O desvirtuamento na utilização do benefício sujeitará o infrator à perda do mesmo e às penalidades previstas na Lei n° 8.112 , de 1990.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Art. 4º Até o 5° (quinto) dia útil de cada mês será distribuído carnê composto de 22 (vinte e dois) tíquetes, para consumo em alimentação, ao servidor que optar por essa modalidade do benefício.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§ 1º A contratação de terceiros, prevista no inciso I do art. 1°, será limitada aos restaurantes existentes nos próprios da Câmara mediante prévia opção do servidor e pagamento através de fatura a ser apresentada pela contratada.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§ 2º O Auxílio-Alimentação será reajustado mensalmente pelo Índice Geral de Preços - Disponibilidade Interna da Fundação Getúlio Vargas.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Art. 5º O Servidor que não retirar os documentos referentes ao Auxílio-Alimentação, dentro do mês a que se destinam, não poderá reclamá-los nos meses subseqüentes.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Art. 6º A participação direta do servidor no custo do benefício será fixada em até 5% (cinco por cento), sobre o valor recebido a título de Auxílio-Alimentação.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Art. 7º O Auxílio-Alimentação será concedido através de contratação de empresa especializada, mediante processo licitatório, na forma da legislação vigente.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lastRenderedPageBreak/>
        <w:t xml:space="preserve">Art. 8º A Câmara dos Deputados poderá, a qualquer tempo, no interesse da Administração, excluir, limitar, alterar, reduzir, sustar ou cancelar a concessão do benefício previsto neste Ato, especialmente em função de normas ou determinação legal que o torne impraticável.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>Art. 9º A partir da data da implantação do Auxílio-Alimentação, a Administração compatibilizará o Programa de Alimentação e N</w:t>
      </w:r>
      <w:r>
        <w:rPr>
          <w:sz w:val="24"/>
        </w:rPr>
        <w:t xml:space="preserve">utrição ao previsto neste Ato. </w:t>
      </w:r>
    </w:p>
    <w:p w:rsid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Art. 10. As despesas decorrentes deste Ato correrão à conta de dotações orçamentárias consignadas no Orçamento da Câmara dos Deputados.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Art. 11. A Diretoria-Geral baixará as instruções complementares necessárias à implementação, execução e controle de concessão do Auxílio-Alimentação.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Art. 12. Este Ato entra em vigor na data de sua publicação.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Art. 13. Revogam-se as disposições em contrário. </w:t>
      </w: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Sala de Reuniões, 18 de dezembro de 1992. </w:t>
      </w:r>
    </w:p>
    <w:p w:rsidR="00661F21" w:rsidRDefault="00661F21" w:rsidP="00661F21">
      <w:pPr>
        <w:pStyle w:val="Cabealho"/>
        <w:ind w:firstLine="1134"/>
        <w:jc w:val="both"/>
        <w:rPr>
          <w:sz w:val="24"/>
        </w:rPr>
      </w:pPr>
    </w:p>
    <w:p w:rsidR="00661F21" w:rsidRPr="00661F21" w:rsidRDefault="00661F21" w:rsidP="00661F21">
      <w:pPr>
        <w:pStyle w:val="Cabealho"/>
        <w:ind w:firstLine="1134"/>
        <w:jc w:val="both"/>
        <w:rPr>
          <w:sz w:val="24"/>
        </w:rPr>
      </w:pPr>
      <w:r w:rsidRPr="00661F21">
        <w:rPr>
          <w:sz w:val="24"/>
        </w:rPr>
        <w:t xml:space="preserve">Deputado IBSEN PINHEIRO, </w:t>
      </w:r>
    </w:p>
    <w:p w:rsidR="00FE2490" w:rsidRDefault="00C403C4" w:rsidP="00661F21">
      <w:pPr>
        <w:pStyle w:val="Cabealho"/>
        <w:ind w:firstLine="1134"/>
        <w:jc w:val="both"/>
      </w:pPr>
      <w:r>
        <w:rPr>
          <w:sz w:val="24"/>
        </w:rPr>
        <w:t>Presidente.</w:t>
      </w:r>
    </w:p>
    <w:sectPr w:rsidR="00FE2490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92E3F"/>
    <w:rsid w:val="000C7335"/>
    <w:rsid w:val="001424AD"/>
    <w:rsid w:val="002B6DA8"/>
    <w:rsid w:val="003019AE"/>
    <w:rsid w:val="00446FCB"/>
    <w:rsid w:val="00464D6A"/>
    <w:rsid w:val="00466E62"/>
    <w:rsid w:val="00573572"/>
    <w:rsid w:val="00595C4B"/>
    <w:rsid w:val="00600D86"/>
    <w:rsid w:val="00661F21"/>
    <w:rsid w:val="00671378"/>
    <w:rsid w:val="0069573C"/>
    <w:rsid w:val="0069620E"/>
    <w:rsid w:val="007E2A45"/>
    <w:rsid w:val="008630D8"/>
    <w:rsid w:val="008639CA"/>
    <w:rsid w:val="008F337C"/>
    <w:rsid w:val="0093000A"/>
    <w:rsid w:val="00990557"/>
    <w:rsid w:val="00AB3949"/>
    <w:rsid w:val="00B05737"/>
    <w:rsid w:val="00B321B9"/>
    <w:rsid w:val="00BA6CDC"/>
    <w:rsid w:val="00BF243C"/>
    <w:rsid w:val="00C04482"/>
    <w:rsid w:val="00C403C4"/>
    <w:rsid w:val="00C643CC"/>
    <w:rsid w:val="00CC4B4C"/>
    <w:rsid w:val="00D70134"/>
    <w:rsid w:val="00DE6E41"/>
    <w:rsid w:val="00E23BC7"/>
    <w:rsid w:val="00E355F3"/>
    <w:rsid w:val="00F45D46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7BF34A-7AEA-49F7-B2B6-9697B8EC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94/atodamesa-119-24-novembro-1994-321171-norma-cd-mes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4/atodamesa-119-24-novembro-1994-321171-norma-cd-mes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atomes/1995/atodamesa-23-10-agosto-1995-320882-norma-cd-mesa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2.camara.leg.br/legin/int/atomes/1995/atodamesa-23-10-agosto-1995-320882-norma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1996/atodamesa-38-4-maio-1996-320935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6309</CharactersWithSpaces>
  <SharedDoc>false</SharedDoc>
  <HLinks>
    <vt:vector size="30" baseType="variant">
      <vt:variant>
        <vt:i4>5570577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http://www2.camara.leg.br/legin/int/atomes/1995/atodamesa-23-10-agosto-1995-320882-norma-cd-mesa.html</vt:lpwstr>
      </vt:variant>
      <vt:variant>
        <vt:lpwstr/>
      </vt:variant>
      <vt:variant>
        <vt:i4>5570577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http://www2.camara.leg.br/legin/int/atomes/1995/atodamesa-23-10-agosto-1995-320882-norma-cd-mesa.html</vt:lpwstr>
      </vt:variant>
      <vt:variant>
        <vt:lpwstr/>
      </vt:variant>
      <vt:variant>
        <vt:i4>7995499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http://www2.camara.leg.br/legin/int/atomes/1996/atodamesa-38-4-maio-1996-320935-norma-cd-mesa.html</vt:lpwstr>
      </vt:variant>
      <vt:variant>
        <vt:lpwstr/>
      </vt:variant>
      <vt:variant>
        <vt:i4>5898312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http://www2.camara.leg.br/legin/int/atomes/1994/atodamesa-119-24-novembro-1994-321171-norma-cd-mesa.html</vt:lpwstr>
      </vt:variant>
      <vt:variant>
        <vt:lpwstr/>
      </vt:variant>
      <vt:variant>
        <vt:i4>5898312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http://www2.camara.leg.br/legin/int/atomes/1994/atodamesa-119-24-novembro-1994-321171-norma-cd-mesa.html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2025-11-20T17:36:00Z</dcterms:created>
  <dcterms:modified xsi:type="dcterms:W3CDTF">2025-11-20T17:36:00Z</dcterms:modified>
</cp:coreProperties>
</file>