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95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23BC7">
        <w:rPr>
          <w:b/>
          <w:sz w:val="28"/>
        </w:rPr>
        <w:t>45</w:t>
      </w:r>
      <w:r w:rsidR="00671378">
        <w:rPr>
          <w:b/>
          <w:sz w:val="28"/>
        </w:rPr>
        <w:t xml:space="preserve">, DE </w:t>
      </w:r>
      <w:r w:rsidR="00E23BC7">
        <w:rPr>
          <w:b/>
          <w:sz w:val="28"/>
        </w:rPr>
        <w:t>2</w:t>
      </w:r>
      <w:r>
        <w:rPr>
          <w:b/>
          <w:sz w:val="28"/>
        </w:rPr>
        <w:t>/</w:t>
      </w:r>
      <w:r w:rsidR="00E23BC7">
        <w:rPr>
          <w:b/>
          <w:sz w:val="28"/>
        </w:rPr>
        <w:t>9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E23BC7">
      <w:pPr>
        <w:pStyle w:val="Cabealho"/>
        <w:ind w:left="4536"/>
        <w:jc w:val="both"/>
        <w:rPr>
          <w:sz w:val="24"/>
        </w:rPr>
      </w:pPr>
      <w:r w:rsidRPr="00E23BC7">
        <w:rPr>
          <w:sz w:val="24"/>
        </w:rPr>
        <w:t>Altera as disposições do Ato da Mesa nº 43/94,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A MESA DA CÂMARA DOS DEPUTADOS, nos termos do art. 15 do Regimento Interno, 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RESOLVE: 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Art. 1º O valor do auxílio-moradia, fixado no Ato da Mesa nº 43/92, será reajustado no mês de setembro/92 em 25% sobre o valor de agosto/92, resultando num montante de Cr$ 4.155.450,40. </w:t>
      </w:r>
      <w:hyperlink r:id="rId7" w:history="1">
        <w:r w:rsidRPr="00E23BC7">
          <w:rPr>
            <w:rStyle w:val="Hyperlink"/>
            <w:i/>
            <w:sz w:val="24"/>
          </w:rPr>
          <w:t>(Valor reajustado no mês de outubro/92 em 26% (vinte e seis por cento) sobre o valor de setembro/92, resultando num montante de Cr$ 5.235.867,50 (cinco milhões, duzentos e trinta de cinco mil, oitocentos e sessenta e sete cruzeiros e cinquenta centavos), por força do Ato da Mesa nº 46, de 1/10/1992)</w:t>
        </w:r>
      </w:hyperlink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Art. 2º Este Ato entra em vigor na data de sua publicação. 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Sala das Reuniões, 2 de setembro de 1992. 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>IBSEN PINHEIRO,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  <w:r w:rsidRPr="00E23BC7">
        <w:rPr>
          <w:sz w:val="24"/>
        </w:rPr>
        <w:t xml:space="preserve">Presidente. </w:t>
      </w:r>
    </w:p>
    <w:p w:rsidR="00E23BC7" w:rsidRPr="00E23BC7" w:rsidRDefault="00E23BC7" w:rsidP="00E23BC7">
      <w:pPr>
        <w:pStyle w:val="Cabealho"/>
        <w:ind w:firstLine="1134"/>
        <w:jc w:val="both"/>
        <w:rPr>
          <w:sz w:val="24"/>
        </w:rPr>
      </w:pPr>
    </w:p>
    <w:p w:rsidR="00FE2490" w:rsidRDefault="00FE2490" w:rsidP="00E23BC7">
      <w:pPr>
        <w:pStyle w:val="Cabealho"/>
        <w:ind w:firstLine="1134"/>
        <w:jc w:val="both"/>
      </w:pP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47D23"/>
    <w:rsid w:val="000C7335"/>
    <w:rsid w:val="002B6DA8"/>
    <w:rsid w:val="00464D6A"/>
    <w:rsid w:val="00573572"/>
    <w:rsid w:val="00595C4B"/>
    <w:rsid w:val="00600D86"/>
    <w:rsid w:val="00671378"/>
    <w:rsid w:val="0069573C"/>
    <w:rsid w:val="0069620E"/>
    <w:rsid w:val="007E2A45"/>
    <w:rsid w:val="008630D8"/>
    <w:rsid w:val="008639CA"/>
    <w:rsid w:val="008D39BF"/>
    <w:rsid w:val="00AB3949"/>
    <w:rsid w:val="00B05737"/>
    <w:rsid w:val="00B54335"/>
    <w:rsid w:val="00C643CC"/>
    <w:rsid w:val="00D70134"/>
    <w:rsid w:val="00DE6E41"/>
    <w:rsid w:val="00E23BC7"/>
    <w:rsid w:val="00E355F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20A887-95C3-4D21-85C7-8E59F7B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46-1-outubro-1992-320726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1001</CharactersWithSpaces>
  <SharedDoc>false</SharedDoc>
  <HLinks>
    <vt:vector size="6" baseType="variant"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http://www2.camara.leg.br/legin/int/atomes/1992/atodamesa-46-1-outubro-1992-320726-norma-cd-mesa.html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2025-11-20T17:35:00Z</dcterms:created>
  <dcterms:modified xsi:type="dcterms:W3CDTF">2025-11-20T17:35:00Z</dcterms:modified>
</cp:coreProperties>
</file>