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8004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ATO DA MESA Nº </w:t>
      </w:r>
      <w:r w:rsidR="000F43CC">
        <w:rPr>
          <w:b/>
          <w:sz w:val="28"/>
        </w:rPr>
        <w:t>211</w:t>
      </w:r>
      <w:r w:rsidR="00671378">
        <w:rPr>
          <w:b/>
          <w:sz w:val="28"/>
        </w:rPr>
        <w:t xml:space="preserve">, DE </w:t>
      </w:r>
      <w:r w:rsidR="000F43CC">
        <w:rPr>
          <w:b/>
          <w:sz w:val="28"/>
        </w:rPr>
        <w:t>23</w:t>
      </w:r>
      <w:r>
        <w:rPr>
          <w:b/>
          <w:sz w:val="28"/>
        </w:rPr>
        <w:t>/</w:t>
      </w:r>
      <w:r w:rsidR="000F43CC">
        <w:rPr>
          <w:b/>
          <w:sz w:val="28"/>
        </w:rPr>
        <w:t>1</w:t>
      </w:r>
      <w:r w:rsidR="008630D8">
        <w:rPr>
          <w:b/>
          <w:sz w:val="28"/>
        </w:rPr>
        <w:t>/199</w:t>
      </w:r>
      <w:r w:rsidR="00EC6483">
        <w:rPr>
          <w:b/>
          <w:sz w:val="28"/>
        </w:rPr>
        <w:t>1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0F43CC">
      <w:pPr>
        <w:pStyle w:val="Cabealho"/>
        <w:ind w:left="4536"/>
        <w:jc w:val="both"/>
        <w:rPr>
          <w:sz w:val="24"/>
        </w:rPr>
      </w:pPr>
      <w:r w:rsidRPr="000F43CC">
        <w:rPr>
          <w:sz w:val="24"/>
        </w:rPr>
        <w:t>Dispõe sobre os cargos em comissão de Secretário Parlamentar do Quadro de Pessoal da Câmara dos Deputados.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>A MESA DA CÂMARA DOS DEPUTADOS, no uso de suas atribuições e tendo em vista o que consta do art. 61 da Resolução nº 30, de 1990,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RESOLVE: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1º O exercício dos cargos em comissão de Secretário Parlamentar reger-se-á pelas normas estatutárias e disciplinares aplicáveis aos demais servidores da Câmara dos Deputados.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2º A indicação para os cargos em comissão de Secretário Parlamentar e a fixação dos respectivos níveis de retribuição será feita pelo titular do gabinete, através de formulário próprio, e somente produzirá efeitos a partir da data da posse e respectivo exercício, vedada a retroação.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Parágrafo Único. Os cargos a que se refere este artigo não poderão ser ocupados por servidor em exercício de cargo efetivo de carreira da Câmara dos Deputados.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>Art. 3º Para a posse será exigida do indicado a apresentação de: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I - </w:t>
      </w:r>
      <w:proofErr w:type="gramStart"/>
      <w:r w:rsidRPr="000F43CC">
        <w:rPr>
          <w:sz w:val="24"/>
        </w:rPr>
        <w:t>prova</w:t>
      </w:r>
      <w:proofErr w:type="gramEnd"/>
      <w:r w:rsidRPr="000F43CC">
        <w:rPr>
          <w:sz w:val="24"/>
        </w:rPr>
        <w:t xml:space="preserve"> de quitação das obrigações eleitorais;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II - </w:t>
      </w:r>
      <w:proofErr w:type="gramStart"/>
      <w:r w:rsidRPr="000F43CC">
        <w:rPr>
          <w:sz w:val="24"/>
        </w:rPr>
        <w:t>prova</w:t>
      </w:r>
      <w:proofErr w:type="gramEnd"/>
      <w:r w:rsidRPr="000F43CC">
        <w:rPr>
          <w:sz w:val="24"/>
        </w:rPr>
        <w:t xml:space="preserve"> de estar em dia com as obrigações militares;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>III - documento de inscrição no Cadastro de Pessoas Físicas do Ministério da Fazenda;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>IV - 4 (quatro) fotos 3x4;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V - </w:t>
      </w:r>
      <w:proofErr w:type="gramStart"/>
      <w:r w:rsidRPr="000F43CC">
        <w:rPr>
          <w:sz w:val="24"/>
        </w:rPr>
        <w:t>cédula</w:t>
      </w:r>
      <w:proofErr w:type="gramEnd"/>
      <w:r w:rsidRPr="000F43CC">
        <w:rPr>
          <w:sz w:val="24"/>
        </w:rPr>
        <w:t xml:space="preserve"> de identidade;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VI - </w:t>
      </w:r>
      <w:proofErr w:type="gramStart"/>
      <w:r w:rsidRPr="000F43CC">
        <w:rPr>
          <w:sz w:val="24"/>
        </w:rPr>
        <w:t>declaração</w:t>
      </w:r>
      <w:proofErr w:type="gramEnd"/>
      <w:r w:rsidRPr="000F43CC">
        <w:rPr>
          <w:sz w:val="24"/>
        </w:rPr>
        <w:t xml:space="preserve"> de bens em formulário próprio;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VII - atestado médico de que está apto para o exercício do cargo.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4º Os atos de nomeação e </w:t>
      </w:r>
      <w:proofErr w:type="gramStart"/>
      <w:r w:rsidRPr="000F43CC">
        <w:rPr>
          <w:sz w:val="24"/>
        </w:rPr>
        <w:t>os exoneração</w:t>
      </w:r>
      <w:proofErr w:type="gramEnd"/>
      <w:r w:rsidRPr="000F43CC">
        <w:rPr>
          <w:sz w:val="24"/>
        </w:rPr>
        <w:t xml:space="preserve"> serão firmados pelo Diretor Administrativo e publicados no Boletim Administrativo e a respectiva posse dar-se-á perante o Diretor do Departamento de Pessoal.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5º A lotação em Gabinete Parlamentar fica limitada ao mínimo de 5 (cinco) e no máximo de 16 (dezesseis) servidores remunerados, vedadas quaisquer contratações de </w:t>
      </w:r>
      <w:r w:rsidRPr="000F43CC">
        <w:rPr>
          <w:sz w:val="24"/>
        </w:rPr>
        <w:lastRenderedPageBreak/>
        <w:t>caráter particular para prestação de serviços nas dependências da Câmara dos Deputados.</w:t>
      </w:r>
      <w:r>
        <w:rPr>
          <w:sz w:val="24"/>
        </w:rPr>
        <w:t xml:space="preserve"> </w:t>
      </w:r>
      <w:hyperlink r:id="rId7" w:history="1">
        <w:r w:rsidRPr="000F43CC">
          <w:rPr>
            <w:rStyle w:val="Hyperlink"/>
            <w:i/>
            <w:sz w:val="24"/>
          </w:rPr>
          <w:t>(“Caput” do artigo com redação dada pelo Ato da Mesa nº 81, de 29/6/1993)</w:t>
        </w:r>
      </w:hyperlink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Parágrafo Único. Os ocupantes de cargos em comissão de Secretário Parlamentar somente serão lotados nos gabinetes para os quais foram indicados, vedado o exercício em qualquer outro órgão da Câmara dos Deputados e a cessão para outros órgãos públicos.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6º Os cargos de que trata este ato serão exercidos em níveis diferentes de complexidade e responsabilidade e terão as seguintes atribuições básicas: redação de correspondência; discurso e pareceres do parlamentar; atendimento às pessoas encaminhadas ao gabinete; execução de serviços de secretaria e datilográficos; pesquisas, acompanhamento interno e externo de assuntos de interesse do parlamentar; condução de veículo de propriedade do parlamentar; recebimento e entrega de correspondência; outras atividades afins determinadas pelo titular do gabinete.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7º A jornada de trabalho dos servidores de que trata este ato, vedada a prestação de serviços extraordinários, será de 40 (quarenta) horas semanais, cumpridas em local e de acordo com o determinado pelo titular do gabinete, a quem compete comunicar à Coordenação de Apoio Parlamentar, mensalmente, a freqüência destes servidores. </w:t>
      </w:r>
    </w:p>
    <w:p w:rsid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8º </w:t>
      </w:r>
      <w:r w:rsidR="00DE6010" w:rsidRPr="00DE6010">
        <w:rPr>
          <w:sz w:val="24"/>
        </w:rPr>
        <w:t>As férias dos servidores referidos neste Ato serão concedidas a qualquer tempo, a critério do titular do gabinete, através de requerimento do interessado dirigido ao Diretor do Departamento de Pessoal.</w:t>
      </w:r>
      <w:r w:rsidR="00DE6010">
        <w:rPr>
          <w:sz w:val="24"/>
        </w:rPr>
        <w:t xml:space="preserve"> </w:t>
      </w:r>
      <w:hyperlink r:id="rId8" w:history="1">
        <w:r w:rsidR="00DE6010" w:rsidRPr="00DE6010">
          <w:rPr>
            <w:rStyle w:val="Hyperlink"/>
            <w:i/>
            <w:sz w:val="24"/>
          </w:rPr>
          <w:t>(“Caput” do artigo com redação dada pelo Ato da Mesa nº 74, de 18/3/1993)</w:t>
        </w:r>
      </w:hyperlink>
      <w:r w:rsidRPr="00DE6010">
        <w:rPr>
          <w:i/>
          <w:sz w:val="24"/>
        </w:rPr>
        <w:t xml:space="preserve">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Parágrafo Único. Na aplicação do disposto neste artigo, o primeiro período de férias somente será concedido após 1 (um) ano de exercício do cargo e será referente ao ano de término da aquisição.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9º Os cargos de que trata </w:t>
      </w:r>
      <w:proofErr w:type="gramStart"/>
      <w:r w:rsidRPr="000F43CC">
        <w:rPr>
          <w:sz w:val="24"/>
        </w:rPr>
        <w:t>esta ato</w:t>
      </w:r>
      <w:proofErr w:type="gramEnd"/>
      <w:r w:rsidRPr="000F43CC">
        <w:rPr>
          <w:sz w:val="24"/>
        </w:rPr>
        <w:t xml:space="preserve">, obedecidos os critérios legais vigentes, serão remunerados de acordo com Tabela de Retribuição Mensal própria, vedada qualquer vantagem acessória.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10. Os servidores requisitados a outros órgãos públicos, quando no exercício dos cargos de que trata este ato, poderão optar pela retribuição do seu cargo efetivo ou emprego permanente, acrescida de 55% (cinquenta e cinco por cento) do vencimento do cargo em comissão, sem prejuízo da percepção da correspondente Representação Mensal.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11. O limite de remuneração global dos cargos em cada Gabinete Parlamentar, bem como a tabela a que se refere o art. 9º, será fixado pela Mesa a ser eleita a 2 de fevereiro, assegurados, no mínimo, os valores atuais.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12. O valor dos vencimentos dos cargos de que trata este ato, bem como o limite a que se refere o art. 11, serão automaticamente reajustados na mesma data e em percentual idêntico ao concedido aos demais servidores da Câmara dos Deputados.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lastRenderedPageBreak/>
        <w:t xml:space="preserve">Art. 13. A exoneração do servidor, por iniciativa do deputado, será efetivada no prazo de 15 (quinze) dias contados da data do protocolo da solicitação na Coordenação de Apoio Parlamentar.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14. Os contratados das funções de confiança de Secretariado Parlamentar terão seus contratos rescindidos em 3 de março de 1991, ressalvadas as situações abrangidas pelo art. 10, II, do Ato das Disposições Constitucionais Transitórias.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15. As nomeações com base no disposto neste ato serão efetivadas a partir de 1º de fevereiro de 1991.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 xml:space="preserve">Art. 16. Este ato entra em vigor na data de sua publicação. 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>Art. 17. Revogam-se as disposições em contrário.</w:t>
      </w: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</w:p>
    <w:p w:rsidR="000F43CC" w:rsidRPr="000F43CC" w:rsidRDefault="000F43CC" w:rsidP="000F43CC">
      <w:pPr>
        <w:pStyle w:val="Cabealho"/>
        <w:ind w:firstLine="1134"/>
        <w:jc w:val="both"/>
        <w:rPr>
          <w:sz w:val="24"/>
        </w:rPr>
      </w:pPr>
      <w:r w:rsidRPr="000F43CC">
        <w:rPr>
          <w:sz w:val="24"/>
        </w:rPr>
        <w:t>Brasília, 23 de janeiro de 1991.</w:t>
      </w:r>
    </w:p>
    <w:p w:rsidR="00055283" w:rsidRDefault="00055283" w:rsidP="000F43CC">
      <w:pPr>
        <w:pStyle w:val="Cabealho"/>
        <w:ind w:firstLine="1134"/>
        <w:jc w:val="both"/>
        <w:rPr>
          <w:sz w:val="24"/>
        </w:rPr>
      </w:pPr>
    </w:p>
    <w:sectPr w:rsidR="00055283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53AB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72"/>
    <w:rsid w:val="00054A21"/>
    <w:rsid w:val="00055283"/>
    <w:rsid w:val="000C7335"/>
    <w:rsid w:val="000F43CC"/>
    <w:rsid w:val="00185C5C"/>
    <w:rsid w:val="002963ED"/>
    <w:rsid w:val="002B6DA8"/>
    <w:rsid w:val="002D54FB"/>
    <w:rsid w:val="003019AE"/>
    <w:rsid w:val="00341B6A"/>
    <w:rsid w:val="00446FCB"/>
    <w:rsid w:val="00464D6A"/>
    <w:rsid w:val="00466E62"/>
    <w:rsid w:val="004B119D"/>
    <w:rsid w:val="00573572"/>
    <w:rsid w:val="00595C4B"/>
    <w:rsid w:val="005B155E"/>
    <w:rsid w:val="00600D86"/>
    <w:rsid w:val="00661F21"/>
    <w:rsid w:val="00671378"/>
    <w:rsid w:val="0069573C"/>
    <w:rsid w:val="0069620E"/>
    <w:rsid w:val="007E2A45"/>
    <w:rsid w:val="008630D8"/>
    <w:rsid w:val="008639CA"/>
    <w:rsid w:val="008851AB"/>
    <w:rsid w:val="008A19BA"/>
    <w:rsid w:val="008F337C"/>
    <w:rsid w:val="00941BB2"/>
    <w:rsid w:val="00990557"/>
    <w:rsid w:val="00AB3949"/>
    <w:rsid w:val="00AD40FD"/>
    <w:rsid w:val="00AF41CC"/>
    <w:rsid w:val="00B05737"/>
    <w:rsid w:val="00B321B9"/>
    <w:rsid w:val="00B903C5"/>
    <w:rsid w:val="00BA6CDC"/>
    <w:rsid w:val="00BF243C"/>
    <w:rsid w:val="00C04482"/>
    <w:rsid w:val="00C403C4"/>
    <w:rsid w:val="00C643CC"/>
    <w:rsid w:val="00CB3CCC"/>
    <w:rsid w:val="00CC4B4C"/>
    <w:rsid w:val="00D70134"/>
    <w:rsid w:val="00D77B53"/>
    <w:rsid w:val="00DE6010"/>
    <w:rsid w:val="00DE6E41"/>
    <w:rsid w:val="00E23BC7"/>
    <w:rsid w:val="00E355F3"/>
    <w:rsid w:val="00EC6483"/>
    <w:rsid w:val="00F45D46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54CDFA5-560E-4A5D-8796-38D0329D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1993/atodamesa-74-18-marco-1993-320786-norma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3/atodamesa-81-29-junho-1993-320792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5490</CharactersWithSpaces>
  <SharedDoc>false</SharedDoc>
  <HLinks>
    <vt:vector size="12" baseType="variant">
      <vt:variant>
        <vt:i4>5636108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http://www2.camara.leg.br/legin/int/atomes/1993/atodamesa-74-18-marco-1993-320786-norma-cd-mesa.html</vt:lpwstr>
      </vt:variant>
      <vt:variant>
        <vt:lpwstr/>
      </vt:variant>
      <vt:variant>
        <vt:i4>5111837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http://www2.camara.leg.br/legin/int/atomes/1993/atodamesa-81-29-junho-1993-320792-norma-cd-mesa.html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2025-11-20T18:34:00Z</dcterms:created>
  <dcterms:modified xsi:type="dcterms:W3CDTF">2025-11-20T18:34:00Z</dcterms:modified>
</cp:coreProperties>
</file>