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1D" w:rsidRDefault="00D9741D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752" r:id="rId5"/>
        </w:object>
      </w:r>
    </w:p>
    <w:p w:rsidR="00D9741D" w:rsidRDefault="00D9741D">
      <w:pPr>
        <w:pStyle w:val="Cabealho"/>
        <w:jc w:val="both"/>
        <w:rPr>
          <w:sz w:val="24"/>
        </w:rPr>
      </w:pPr>
    </w:p>
    <w:p w:rsidR="00D9741D" w:rsidRDefault="00D9741D">
      <w:pPr>
        <w:pStyle w:val="Cabealho"/>
        <w:jc w:val="both"/>
        <w:rPr>
          <w:sz w:val="24"/>
        </w:rPr>
      </w:pPr>
    </w:p>
    <w:p w:rsidR="00D9741D" w:rsidRDefault="00D9741D">
      <w:pPr>
        <w:pStyle w:val="Cabealho"/>
        <w:jc w:val="both"/>
        <w:rPr>
          <w:sz w:val="24"/>
        </w:rPr>
      </w:pPr>
    </w:p>
    <w:p w:rsidR="00D9741D" w:rsidRDefault="00D9741D">
      <w:pPr>
        <w:pStyle w:val="Cabealho"/>
        <w:jc w:val="both"/>
        <w:rPr>
          <w:sz w:val="24"/>
        </w:rPr>
      </w:pPr>
    </w:p>
    <w:p w:rsidR="00D9741D" w:rsidRDefault="00D9741D">
      <w:pPr>
        <w:pStyle w:val="Cabealho"/>
        <w:jc w:val="both"/>
        <w:rPr>
          <w:sz w:val="24"/>
        </w:rPr>
      </w:pPr>
    </w:p>
    <w:p w:rsidR="00D9741D" w:rsidRDefault="00D9741D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D9741D" w:rsidRDefault="00D9741D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D9741D" w:rsidRDefault="00D9741D">
      <w:pPr>
        <w:pStyle w:val="Cabealho"/>
        <w:jc w:val="both"/>
        <w:rPr>
          <w:sz w:val="24"/>
        </w:rPr>
      </w:pPr>
    </w:p>
    <w:p w:rsidR="00F97AF9" w:rsidRPr="007D495F" w:rsidRDefault="007D495F" w:rsidP="00F97AF9">
      <w:pPr>
        <w:pStyle w:val="Cabealho"/>
        <w:jc w:val="center"/>
        <w:rPr>
          <w:b/>
          <w:sz w:val="28"/>
        </w:rPr>
      </w:pPr>
      <w:r w:rsidRPr="007D495F">
        <w:rPr>
          <w:b/>
          <w:sz w:val="28"/>
        </w:rPr>
        <w:t>ATO DA MESA Nº 95, DE 05/12/1986</w:t>
      </w:r>
    </w:p>
    <w:p w:rsidR="00F97AF9" w:rsidRPr="00F97AF9" w:rsidRDefault="00F97AF9" w:rsidP="00F97AF9">
      <w:pPr>
        <w:pStyle w:val="Cabealho"/>
        <w:jc w:val="both"/>
        <w:rPr>
          <w:sz w:val="24"/>
        </w:rPr>
      </w:pPr>
    </w:p>
    <w:p w:rsidR="00F97AF9" w:rsidRPr="00F97AF9" w:rsidRDefault="00F97AF9" w:rsidP="00F97AF9">
      <w:pPr>
        <w:pStyle w:val="Cabealho"/>
        <w:jc w:val="both"/>
        <w:rPr>
          <w:sz w:val="24"/>
        </w:rPr>
      </w:pPr>
    </w:p>
    <w:p w:rsidR="00F97AF9" w:rsidRPr="00F97AF9" w:rsidRDefault="00F97AF9" w:rsidP="00F97AF9">
      <w:pPr>
        <w:pStyle w:val="Cabealho"/>
        <w:ind w:left="4536"/>
        <w:jc w:val="both"/>
        <w:rPr>
          <w:sz w:val="24"/>
        </w:rPr>
      </w:pPr>
      <w:r w:rsidRPr="00F97AF9">
        <w:rPr>
          <w:sz w:val="24"/>
        </w:rPr>
        <w:t xml:space="preserve">Dá nova redação à letra "a", ao item 1 e às letras "b" e "c", do item 3 do Ato da Mesa nº 94/81, e ao item 2.1 do Ato da Mesa nº 47/84. </w:t>
      </w:r>
    </w:p>
    <w:p w:rsidR="00F97AF9" w:rsidRPr="00F97AF9" w:rsidRDefault="00F97AF9" w:rsidP="00F97AF9">
      <w:pPr>
        <w:pStyle w:val="Cabealho"/>
        <w:jc w:val="both"/>
        <w:rPr>
          <w:sz w:val="24"/>
        </w:rPr>
      </w:pPr>
      <w:r w:rsidRPr="00F97AF9">
        <w:rPr>
          <w:sz w:val="24"/>
        </w:rPr>
        <w:t xml:space="preserve"> </w:t>
      </w:r>
    </w:p>
    <w:p w:rsidR="00F97AF9" w:rsidRPr="00F97AF9" w:rsidRDefault="00F97AF9" w:rsidP="00F97AF9">
      <w:pPr>
        <w:pStyle w:val="Cabealho"/>
        <w:jc w:val="both"/>
        <w:rPr>
          <w:sz w:val="24"/>
        </w:rPr>
      </w:pP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>A MESA DA CÂMARA DOS DEPUTADOS, de acordo com os artigos 258 e 261 da Resolução nº 20, de 30 de novembro de 1971,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 xml:space="preserve">RESOLVE: 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 xml:space="preserve">Art. 1º  O item 1, letra "a" do Ato da Mesa nº 94, de 10 de junho de 1981, passa a ter a seguinte redação: </w:t>
      </w:r>
    </w:p>
    <w:p w:rsidR="007E4BE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>"1.</w:t>
      </w:r>
      <w:r>
        <w:rPr>
          <w:sz w:val="24"/>
        </w:rPr>
        <w:t xml:space="preserve"> Dos Objetivos </w:t>
      </w:r>
    </w:p>
    <w:p w:rsidR="00F97AF9" w:rsidRDefault="00F97AF9" w:rsidP="00E5136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1.1</w:t>
      </w:r>
    </w:p>
    <w:p w:rsidR="007E4BE9" w:rsidRPr="007E4BE9" w:rsidRDefault="007E4BE9" w:rsidP="007E4BE9">
      <w:pPr>
        <w:pStyle w:val="Cabealho"/>
        <w:ind w:firstLine="1134"/>
        <w:jc w:val="both"/>
        <w:rPr>
          <w:color w:val="FF0000"/>
          <w:sz w:val="24"/>
        </w:rPr>
      </w:pPr>
      <w:r w:rsidRPr="007E4BE9">
        <w:rPr>
          <w:sz w:val="24"/>
        </w:rPr>
        <w:t xml:space="preserve">a) Dar continuidade à implantação das novas proposições apresentadas a partir de 1989.  </w:t>
      </w:r>
      <w:hyperlink r:id="rId6" w:history="1">
        <w:r w:rsidRPr="006228B9">
          <w:rPr>
            <w:rStyle w:val="Hyperlink"/>
            <w:i/>
            <w:sz w:val="24"/>
          </w:rPr>
          <w:t>(Alínea com redação dada pelo Ato da Mesa nº 129, de 18/5/1989)</w:t>
        </w:r>
      </w:hyperlink>
    </w:p>
    <w:p w:rsidR="007E4BE9" w:rsidRPr="007E4BE9" w:rsidRDefault="007E4BE9" w:rsidP="007E4BE9">
      <w:pPr>
        <w:pStyle w:val="Cabealho"/>
        <w:ind w:firstLine="1134"/>
        <w:jc w:val="both"/>
        <w:rPr>
          <w:color w:val="FF0000"/>
          <w:sz w:val="24"/>
        </w:rPr>
      </w:pPr>
      <w:r w:rsidRPr="007E4BE9">
        <w:rPr>
          <w:sz w:val="24"/>
        </w:rPr>
        <w:t xml:space="preserve"> b) Atualizar novas ações legislativas das proposições ora distribuídas ou tramitando nas Comissões Técnicas.  </w:t>
      </w:r>
      <w:hyperlink r:id="rId7" w:history="1">
        <w:r w:rsidRPr="006228B9">
          <w:rPr>
            <w:rStyle w:val="Hyperlink"/>
            <w:i/>
            <w:sz w:val="24"/>
          </w:rPr>
          <w:t>(Alínea acrescida pelo Ato da Mesa nº 129, de 18/5/1989)</w:t>
        </w:r>
      </w:hyperlink>
    </w:p>
    <w:p w:rsidR="007E4BE9" w:rsidRPr="007E4BE9" w:rsidRDefault="007E4BE9" w:rsidP="007E4BE9">
      <w:pPr>
        <w:pStyle w:val="Cabealho"/>
        <w:ind w:firstLine="1134"/>
        <w:jc w:val="both"/>
        <w:rPr>
          <w:sz w:val="24"/>
        </w:rPr>
      </w:pPr>
      <w:r w:rsidRPr="007E4BE9">
        <w:rPr>
          <w:sz w:val="24"/>
        </w:rPr>
        <w:t xml:space="preserve"> c) Atualizar as ações legislativas das proposições a serem incluídas na Ordem do Dia.  </w:t>
      </w:r>
      <w:hyperlink r:id="rId8" w:history="1">
        <w:r w:rsidRPr="006228B9">
          <w:rPr>
            <w:rStyle w:val="Hyperlink"/>
            <w:i/>
            <w:sz w:val="24"/>
          </w:rPr>
          <w:t>(Alínea acrescida pelo Ato da Mesa nº 129, de 18/5/1989)</w:t>
        </w:r>
      </w:hyperlink>
    </w:p>
    <w:p w:rsidR="007E4BE9" w:rsidRPr="007E4BE9" w:rsidRDefault="007E4BE9" w:rsidP="007E4BE9">
      <w:pPr>
        <w:pStyle w:val="Cabealho"/>
        <w:ind w:firstLine="1134"/>
        <w:jc w:val="both"/>
        <w:rPr>
          <w:sz w:val="24"/>
        </w:rPr>
      </w:pPr>
      <w:r w:rsidRPr="007E4BE9">
        <w:rPr>
          <w:sz w:val="24"/>
        </w:rPr>
        <w:t xml:space="preserve">  d) Atualizar a última ação da matéria a ser arquivada pela Mesa.</w:t>
      </w:r>
      <w:r>
        <w:rPr>
          <w:sz w:val="24"/>
        </w:rPr>
        <w:t xml:space="preserve"> </w:t>
      </w:r>
      <w:hyperlink r:id="rId9" w:history="1">
        <w:r w:rsidRPr="006228B9">
          <w:rPr>
            <w:rStyle w:val="Hyperlink"/>
            <w:i/>
            <w:sz w:val="24"/>
          </w:rPr>
          <w:t>(Alínea acrescida pelo Ato da Mesa nº 129, de 18/5/1989)</w:t>
        </w:r>
      </w:hyperlink>
    </w:p>
    <w:p w:rsidR="007E4BE9" w:rsidRPr="007E4BE9" w:rsidRDefault="007E4BE9" w:rsidP="007E4BE9">
      <w:pPr>
        <w:pStyle w:val="Cabealho"/>
        <w:ind w:firstLine="1134"/>
        <w:jc w:val="both"/>
        <w:rPr>
          <w:color w:val="FF0000"/>
          <w:sz w:val="24"/>
        </w:rPr>
      </w:pPr>
      <w:r w:rsidRPr="007E4BE9">
        <w:rPr>
          <w:sz w:val="24"/>
        </w:rPr>
        <w:t>1.2 Implementar a matéria já processada e concluir a tramitação completas das 30.495 proposições já arquivadas (período de 1947 a 1966).</w:t>
      </w:r>
      <w:r>
        <w:rPr>
          <w:sz w:val="24"/>
        </w:rPr>
        <w:t xml:space="preserve"> </w:t>
      </w:r>
      <w:hyperlink r:id="rId10" w:history="1">
        <w:r w:rsidRPr="006228B9">
          <w:rPr>
            <w:rStyle w:val="Hyperlink"/>
            <w:i/>
            <w:sz w:val="24"/>
          </w:rPr>
          <w:t>(</w:t>
        </w:r>
        <w:r w:rsidR="00A87C17" w:rsidRPr="006228B9">
          <w:rPr>
            <w:rStyle w:val="Hyperlink"/>
            <w:i/>
            <w:sz w:val="24"/>
          </w:rPr>
          <w:t>Subitem</w:t>
        </w:r>
        <w:r w:rsidRPr="006228B9">
          <w:rPr>
            <w:rStyle w:val="Hyperlink"/>
            <w:i/>
            <w:sz w:val="24"/>
          </w:rPr>
          <w:t xml:space="preserve"> acrescido pelo Ato da Mesa nº 129, de 18/5/1989)</w:t>
        </w:r>
      </w:hyperlink>
    </w:p>
    <w:p w:rsidR="007E4BE9" w:rsidRPr="007E4BE9" w:rsidRDefault="007E4BE9" w:rsidP="007E4BE9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>1.3 R</w:t>
      </w:r>
      <w:r w:rsidRPr="007E4BE9">
        <w:rPr>
          <w:sz w:val="24"/>
        </w:rPr>
        <w:t xml:space="preserve">evisão de toda matéria já processada." </w:t>
      </w:r>
      <w:hyperlink r:id="rId11" w:history="1">
        <w:r w:rsidRPr="006228B9">
          <w:rPr>
            <w:rStyle w:val="Hyperlink"/>
            <w:i/>
            <w:sz w:val="24"/>
          </w:rPr>
          <w:t>(</w:t>
        </w:r>
        <w:r w:rsidR="00A87C17" w:rsidRPr="006228B9">
          <w:rPr>
            <w:rStyle w:val="Hyperlink"/>
            <w:i/>
            <w:sz w:val="24"/>
          </w:rPr>
          <w:t>Subitem</w:t>
        </w:r>
        <w:r w:rsidRPr="006228B9">
          <w:rPr>
            <w:rStyle w:val="Hyperlink"/>
            <w:i/>
            <w:sz w:val="24"/>
          </w:rPr>
          <w:t xml:space="preserve"> acrescido pelo Ato da Mesa nº 129, de 18/5/1989)</w:t>
        </w:r>
      </w:hyperlink>
    </w:p>
    <w:p w:rsidR="007E4BE9" w:rsidRPr="007E4BE9" w:rsidRDefault="007E4BE9" w:rsidP="007E4BE9">
      <w:pPr>
        <w:pStyle w:val="Cabealho"/>
        <w:ind w:firstLine="1134"/>
        <w:jc w:val="both"/>
        <w:rPr>
          <w:sz w:val="24"/>
        </w:rPr>
      </w:pPr>
      <w:r w:rsidRPr="007E4BE9">
        <w:rPr>
          <w:sz w:val="24"/>
        </w:rPr>
        <w:t xml:space="preserve"> 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 xml:space="preserve">Art. 2º  Ficam as letras "b" e "c" do item 3 do mesmo Ato da Mesa nº 94/81 acrescidas, respectivamente, de três e uma vagas, a serem preenchidas por indicação do Secretário-Geral da Mesa. 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 xml:space="preserve">Art. 3º O item 2.1 do Ato da Mesa n° 47 de 1984, passa a ter a seguinte redação: 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>"2. do Prazo de Duração:</w:t>
      </w:r>
    </w:p>
    <w:p w:rsidR="00F97AF9" w:rsidRPr="00A87C17" w:rsidRDefault="00F97AF9" w:rsidP="00E5136C">
      <w:pPr>
        <w:pStyle w:val="Cabealho"/>
        <w:ind w:firstLine="1134"/>
        <w:jc w:val="both"/>
        <w:rPr>
          <w:color w:val="FF0000"/>
          <w:sz w:val="24"/>
        </w:rPr>
      </w:pPr>
      <w:r w:rsidRPr="00F97AF9">
        <w:rPr>
          <w:sz w:val="24"/>
        </w:rPr>
        <w:lastRenderedPageBreak/>
        <w:t xml:space="preserve">2.1 - </w:t>
      </w:r>
      <w:r w:rsidR="00A87C17" w:rsidRPr="00A87C17">
        <w:rPr>
          <w:sz w:val="24"/>
        </w:rPr>
        <w:t>O prazo de duração do Grupo-Tarefa vigorará de 1º de fevereiro de 1989 até 31 de janeiro de 1991</w:t>
      </w:r>
      <w:r w:rsidRPr="00F97AF9">
        <w:rPr>
          <w:sz w:val="24"/>
        </w:rPr>
        <w:t>."</w:t>
      </w:r>
      <w:r w:rsidR="00A87C17">
        <w:rPr>
          <w:sz w:val="24"/>
        </w:rPr>
        <w:t xml:space="preserve"> </w:t>
      </w:r>
      <w:hyperlink r:id="rId12" w:history="1">
        <w:r w:rsidR="00A87C17" w:rsidRPr="006228B9">
          <w:rPr>
            <w:rStyle w:val="Hyperlink"/>
            <w:i/>
            <w:sz w:val="24"/>
          </w:rPr>
          <w:t>(Subitem com redação dada pelo Ato da Mesa nº 129, de 18/5/1989)</w:t>
        </w:r>
      </w:hyperlink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>Art. 4º Este Ato entra em vigor no dia 1º de fevereiro de 1987, permanecendo inalterados os demais itens.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>Câmara dos Deputados, 5 de dezembro de 1986.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>ULYSSES GUIMARÃES,</w:t>
      </w:r>
    </w:p>
    <w:p w:rsidR="00F97AF9" w:rsidRPr="00F97AF9" w:rsidRDefault="00F97AF9" w:rsidP="00E5136C">
      <w:pPr>
        <w:pStyle w:val="Cabealho"/>
        <w:ind w:firstLine="1134"/>
        <w:jc w:val="both"/>
        <w:rPr>
          <w:sz w:val="24"/>
        </w:rPr>
      </w:pPr>
      <w:r w:rsidRPr="00F97AF9">
        <w:rPr>
          <w:sz w:val="24"/>
        </w:rPr>
        <w:t xml:space="preserve">Presidente da Câmara dos Deputados. </w:t>
      </w:r>
    </w:p>
    <w:p w:rsidR="00F97AF9" w:rsidRPr="00F97AF9" w:rsidRDefault="00F97AF9" w:rsidP="00F97AF9">
      <w:pPr>
        <w:pStyle w:val="Cabealho"/>
        <w:jc w:val="both"/>
        <w:rPr>
          <w:sz w:val="24"/>
        </w:rPr>
      </w:pPr>
    </w:p>
    <w:p w:rsidR="00F97AF9" w:rsidRDefault="00F97AF9">
      <w:pPr>
        <w:pStyle w:val="Cabealho"/>
        <w:jc w:val="both"/>
        <w:rPr>
          <w:sz w:val="24"/>
        </w:rPr>
      </w:pPr>
    </w:p>
    <w:sectPr w:rsidR="00F97AF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F1CAF"/>
    <w:rsid w:val="00377C7F"/>
    <w:rsid w:val="006228B9"/>
    <w:rsid w:val="0078455B"/>
    <w:rsid w:val="007B0985"/>
    <w:rsid w:val="007D495F"/>
    <w:rsid w:val="007E4BE9"/>
    <w:rsid w:val="00A87C17"/>
    <w:rsid w:val="00AF38C0"/>
    <w:rsid w:val="00D9741D"/>
    <w:rsid w:val="00E14BF3"/>
    <w:rsid w:val="00E5136C"/>
    <w:rsid w:val="00E865E3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ABF1B5-6A42-457E-8936-B62F2BF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89/atodamesa-129-18-maio-1989-320553-norma-cd-mes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1989/atodamesa-129-18-maio-1989-320553-norma-cd-mesa.html" TargetMode="External"/><Relationship Id="rId12" Type="http://schemas.openxmlformats.org/officeDocument/2006/relationships/hyperlink" Target="http://www2.camara.leg.br/legin/int/atomes/1989/atodamesa-129-18-maio-1989-320553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9/atodamesa-129-18-maio-1989-320553-norma-cd-mesa.html" TargetMode="External"/><Relationship Id="rId11" Type="http://schemas.openxmlformats.org/officeDocument/2006/relationships/hyperlink" Target="http://www2.camara.leg.br/legin/int/atomes/1989/atodamesa-129-18-maio-1989-320553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leg.br/legin/int/atomes/1989/atodamesa-129-18-maio-1989-320553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1989/atodamesa-129-18-maio-1989-320553-norma-cd-me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2871</CharactersWithSpaces>
  <SharedDoc>false</SharedDoc>
  <HLinks>
    <vt:vector size="42" baseType="variant">
      <vt:variant>
        <vt:i4>5832776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http://www2.camara.leg.br/legin/int/atomes/1989/atodamesa-129-18-maio-1989-320553-norma-cd-mesa.html</vt:lpwstr>
      </vt:variant>
      <vt:variant>
        <vt:lpwstr/>
      </vt:variant>
      <vt:variant>
        <vt:i4>5832776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http://www2.camara.leg.br/legin/int/atomes/1989/atodamesa-129-18-maio-1989-320553-norma-cd-mesa.html</vt:lpwstr>
      </vt:variant>
      <vt:variant>
        <vt:lpwstr/>
      </vt:variant>
      <vt:variant>
        <vt:i4>5832776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http://www2.camara.leg.br/legin/int/atomes/1989/atodamesa-129-18-maio-1989-320553-norma-cd-mesa.html</vt:lpwstr>
      </vt:variant>
      <vt:variant>
        <vt:lpwstr/>
      </vt:variant>
      <vt:variant>
        <vt:i4>5832776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http://www2.camara.leg.br/legin/int/atomes/1989/atodamesa-129-18-maio-1989-320553-norma-cd-mesa.html</vt:lpwstr>
      </vt:variant>
      <vt:variant>
        <vt:lpwstr/>
      </vt:variant>
      <vt:variant>
        <vt:i4>5832776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http://www2.camara.leg.br/legin/int/atomes/1989/atodamesa-129-18-maio-1989-320553-norma-cd-mesa.html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http://www2.camara.leg.br/legin/int/atomes/1989/atodamesa-129-18-maio-1989-320553-norma-cd-mesa.html</vt:lpwstr>
      </vt:variant>
      <vt:variant>
        <vt:lpwstr/>
      </vt:variant>
      <vt:variant>
        <vt:i4>5832776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http://www2.camara.leg.br/legin/int/atomes/1989/atodamesa-129-18-maio-1989-320553-norma-cd-mesa.html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2025-11-20T17:39:00Z</dcterms:created>
  <dcterms:modified xsi:type="dcterms:W3CDTF">2025-11-20T17:39:00Z</dcterms:modified>
</cp:coreProperties>
</file>