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25" r:id="rId6"/>
        </w:object>
      </w:r>
      <w:r w:rsidR="00F11945">
        <w:rPr>
          <w:sz w:val="24"/>
        </w:rPr>
        <w:t xml:space="preserve"> </w: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1F17A6" w:rsidRPr="00F14ADC" w:rsidRDefault="001F17A6" w:rsidP="00F14ADC">
      <w:pPr>
        <w:pStyle w:val="Cabealho"/>
        <w:ind w:firstLine="1134"/>
        <w:jc w:val="both"/>
        <w:rPr>
          <w:sz w:val="24"/>
          <w:szCs w:val="24"/>
        </w:rPr>
      </w:pPr>
    </w:p>
    <w:p w:rsidR="001F17A6" w:rsidRPr="00F14ADC" w:rsidRDefault="001F17A6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8619C6" w:rsidRDefault="008619C6" w:rsidP="008619C6">
      <w:pPr>
        <w:pStyle w:val="Cabealho"/>
        <w:jc w:val="center"/>
        <w:rPr>
          <w:b/>
          <w:sz w:val="28"/>
          <w:szCs w:val="24"/>
        </w:rPr>
      </w:pPr>
      <w:r w:rsidRPr="008619C6">
        <w:rPr>
          <w:b/>
          <w:sz w:val="28"/>
          <w:szCs w:val="24"/>
        </w:rPr>
        <w:t>ATO DA MESA Nº 17, DE 26/10/1983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8619C6">
      <w:pPr>
        <w:pStyle w:val="Cabealho"/>
        <w:ind w:left="4536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Dispõe sobre o Incentivo ao Mérito Funcional.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 MESA DA CÂMARA DOS DEPUTADOS, no uso de suas atribuições,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RESOLVE: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1º O Incentivo ao Mérito Funcional, instituído pelo art. 7º da Resolução nº 36, de 1983, corresponde à retribuição pelo desempenho em atividades na Câmara dos Deputados.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2C766E" w:rsidRPr="002C766E" w:rsidRDefault="00F14ADC" w:rsidP="002C766E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2º </w:t>
      </w:r>
      <w:r w:rsidR="002C766E" w:rsidRPr="002C766E">
        <w:rPr>
          <w:sz w:val="24"/>
          <w:szCs w:val="24"/>
        </w:rPr>
        <w:t>Será concedido o Incentivo ao Mérito Funcional a servidores que atendam os seguintes requisitos básicos:</w:t>
      </w:r>
    </w:p>
    <w:p w:rsidR="002C766E" w:rsidRDefault="002C766E" w:rsidP="002C766E">
      <w:pPr>
        <w:pStyle w:val="Cabealho"/>
        <w:ind w:firstLine="1134"/>
        <w:jc w:val="both"/>
        <w:rPr>
          <w:sz w:val="24"/>
          <w:szCs w:val="24"/>
        </w:rPr>
      </w:pPr>
      <w:r w:rsidRPr="002C766E">
        <w:rPr>
          <w:sz w:val="24"/>
          <w:szCs w:val="24"/>
        </w:rPr>
        <w:t>a) ser ocupante de Cargo ou Emprego integrantes do Quadro e das Tabelas Permanente e Especial da Câmara dos Deputados, posicionado na última Referência da Classe Especial da Categor</w:t>
      </w:r>
      <w:r>
        <w:rPr>
          <w:sz w:val="24"/>
          <w:szCs w:val="24"/>
        </w:rPr>
        <w:t>ia Funcional a que pertença; ou</w:t>
      </w:r>
    </w:p>
    <w:p w:rsidR="002C766E" w:rsidRPr="002C766E" w:rsidRDefault="002C766E" w:rsidP="002C766E">
      <w:pPr>
        <w:pStyle w:val="Cabealho"/>
        <w:ind w:firstLine="1134"/>
        <w:jc w:val="both"/>
        <w:rPr>
          <w:sz w:val="24"/>
          <w:szCs w:val="24"/>
        </w:rPr>
      </w:pPr>
      <w:r w:rsidRPr="002C766E">
        <w:rPr>
          <w:sz w:val="24"/>
          <w:szCs w:val="24"/>
        </w:rPr>
        <w:t xml:space="preserve">b) ser ocupante de Cargo do </w:t>
      </w:r>
      <w:proofErr w:type="spellStart"/>
      <w:r w:rsidRPr="002C766E">
        <w:rPr>
          <w:sz w:val="24"/>
          <w:szCs w:val="24"/>
        </w:rPr>
        <w:t>Grupo-DAS</w:t>
      </w:r>
      <w:proofErr w:type="spellEnd"/>
      <w:r w:rsidRPr="002C766E">
        <w:rPr>
          <w:sz w:val="24"/>
          <w:szCs w:val="24"/>
        </w:rPr>
        <w:t xml:space="preserve">, ou Função do Grupo-DAI ou de Encargo de Representação de Gabinete.  </w:t>
      </w:r>
    </w:p>
    <w:p w:rsidR="00F14ADC" w:rsidRPr="00F35558" w:rsidRDefault="002C766E" w:rsidP="002C766E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2C766E">
        <w:rPr>
          <w:sz w:val="24"/>
          <w:szCs w:val="24"/>
        </w:rPr>
        <w:t xml:space="preserve">Parágrafo único. Os ocupantes de cargos do </w:t>
      </w:r>
      <w:proofErr w:type="spellStart"/>
      <w:r w:rsidRPr="002C766E">
        <w:rPr>
          <w:sz w:val="24"/>
          <w:szCs w:val="24"/>
        </w:rPr>
        <w:t>Grupo-DAS</w:t>
      </w:r>
      <w:proofErr w:type="spellEnd"/>
      <w:r w:rsidRPr="002C766E">
        <w:rPr>
          <w:sz w:val="24"/>
          <w:szCs w:val="24"/>
        </w:rPr>
        <w:t>, bem como os de Encargo de Representação de Gabinete a que se refere a Resolução nº 24/76, não abrangidos na alínea "a", farão jus, igualmente, à percepção do "Incentivo ao Mérito Funcional</w:t>
      </w:r>
      <w:r w:rsidR="00F14ADC" w:rsidRPr="00F14ADC">
        <w:rPr>
          <w:sz w:val="24"/>
          <w:szCs w:val="24"/>
        </w:rPr>
        <w:t xml:space="preserve">. </w:t>
      </w:r>
      <w:hyperlink r:id="rId7" w:history="1">
        <w:r w:rsidR="00F35558" w:rsidRPr="00443E73">
          <w:rPr>
            <w:rStyle w:val="Hyperlink"/>
            <w:i/>
            <w:sz w:val="24"/>
            <w:szCs w:val="24"/>
          </w:rPr>
          <w:t>(Artigo com redação dada pelo Ato da Mesa nº 16, de 26/5/1987)</w:t>
        </w:r>
      </w:hyperlink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EA7023" w:rsidRPr="00F35558" w:rsidRDefault="00F14ADC" w:rsidP="00EA7023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F14ADC">
        <w:rPr>
          <w:sz w:val="24"/>
          <w:szCs w:val="24"/>
        </w:rPr>
        <w:t xml:space="preserve">Art. 3º </w:t>
      </w:r>
      <w:r w:rsidR="00EA7023" w:rsidRPr="00EA7023">
        <w:rPr>
          <w:sz w:val="24"/>
          <w:szCs w:val="24"/>
        </w:rPr>
        <w:t>O Incentivo ao Mérito Funcional é escalonado em faixas de retribuição de I a X que correspondem, progressiva e cumulativamente, o percentual de 25% para a faixa I, 5% para a faixa X e 2,5 % para as demais faixas</w:t>
      </w:r>
      <w:r w:rsidRPr="00F14ADC">
        <w:rPr>
          <w:sz w:val="24"/>
          <w:szCs w:val="24"/>
        </w:rPr>
        <w:t xml:space="preserve">. </w:t>
      </w:r>
      <w:hyperlink r:id="rId8" w:history="1">
        <w:r w:rsidR="00EA7023" w:rsidRPr="00443E73">
          <w:rPr>
            <w:rStyle w:val="Hyperlink"/>
            <w:i/>
            <w:sz w:val="24"/>
            <w:szCs w:val="24"/>
          </w:rPr>
          <w:t>(Artigo com redação dada pelo Ato da Mesa nº 16, de 26/5/1987)</w:t>
        </w:r>
      </w:hyperlink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4º Para efeito da percepção do Incentivo ao Mérito Funcional, os percentuais estabelecidos no artigo anterior incidirão, em cada caso, sobre o valor das seguintes retribuições, de natureza permanente: 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a) Cargo DAS; 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b) Cargo efetivo ou emprego permanente; 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c) Cargo efetivo ou emprego permanente acrescidos da função - DAI; 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lastRenderedPageBreak/>
        <w:t xml:space="preserve">d) Cargo efetivo ou emprego permanente acrescidos do Encargo de Representação de Gabinete;  </w:t>
      </w:r>
    </w:p>
    <w:p w:rsid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e) Encargo de Representação de Gabinete.  </w:t>
      </w:r>
    </w:p>
    <w:p w:rsidR="000371F8" w:rsidRPr="000371F8" w:rsidRDefault="000371F8" w:rsidP="00F14ADC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0371F8">
        <w:rPr>
          <w:sz w:val="24"/>
          <w:szCs w:val="24"/>
        </w:rPr>
        <w:t>Parágrafo único. Os percentuais incidirão também sobre as vantagens de natureza permanente e a opção de que trata o § 2º do art. 2º da Lei nº 6.325, de 1976, percebidas efetivamente pelo servidor</w:t>
      </w:r>
      <w:r>
        <w:rPr>
          <w:sz w:val="24"/>
          <w:szCs w:val="24"/>
        </w:rPr>
        <w:t xml:space="preserve">. </w:t>
      </w:r>
      <w:hyperlink r:id="rId9" w:history="1">
        <w:r w:rsidRPr="000371F8">
          <w:rPr>
            <w:rStyle w:val="Hyperlink"/>
            <w:i/>
            <w:sz w:val="24"/>
            <w:szCs w:val="24"/>
          </w:rPr>
          <w:t>(Parágrafo único acrescido pelo Ato da Mesa nº 53, de 16/12/1987)</w:t>
        </w:r>
      </w:hyperlink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5º O servidor que atender ao disposto na alínea "a", do art. 2º deste Ato, fará jus à percepção do percentual correspondente à faixa I do Incentivo ao Mérito Funcional.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§ 1º Ocorrendo posse em cargo do </w:t>
      </w:r>
      <w:proofErr w:type="spellStart"/>
      <w:r w:rsidRPr="00F14ADC">
        <w:rPr>
          <w:sz w:val="24"/>
          <w:szCs w:val="24"/>
        </w:rPr>
        <w:t>Grupo-DAS</w:t>
      </w:r>
      <w:proofErr w:type="spellEnd"/>
      <w:r w:rsidRPr="00F14ADC">
        <w:rPr>
          <w:sz w:val="24"/>
          <w:szCs w:val="24"/>
        </w:rPr>
        <w:t xml:space="preserve"> ou designação para o exercício de função do Grupo-DAI ou Encargo de Representação de Gabinete, os servidores de que tratam a alínea "b" e parágrafo único do art. 2º terão direito à vantagem, na forma estabelecida no Anexo I, somados os percentuais das faixas anteriores. </w:t>
      </w:r>
    </w:p>
    <w:p w:rsidR="00F14ADC" w:rsidRPr="00EA7023" w:rsidRDefault="00F14ADC" w:rsidP="00F14ADC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F14ADC">
        <w:rPr>
          <w:sz w:val="24"/>
          <w:szCs w:val="24"/>
        </w:rPr>
        <w:t xml:space="preserve">§ 2º </w:t>
      </w:r>
      <w:r w:rsidR="00EA7023" w:rsidRPr="00EA7023">
        <w:rPr>
          <w:sz w:val="24"/>
          <w:szCs w:val="24"/>
        </w:rPr>
        <w:t>De dois em dois anos de ininterrupto interstício os servidores abrangidos nas alíneas "a" e "b" e parágrafo único do artigo 2º deste Ato terão acesso às demais faixas de Incentivo ao Mérito Funcional</w:t>
      </w:r>
      <w:r w:rsidRPr="00F14ADC">
        <w:rPr>
          <w:sz w:val="24"/>
          <w:szCs w:val="24"/>
        </w:rPr>
        <w:t xml:space="preserve">. </w:t>
      </w:r>
      <w:hyperlink r:id="rId10" w:history="1">
        <w:r w:rsidR="00EA7023" w:rsidRPr="00443E73">
          <w:rPr>
            <w:rStyle w:val="Hyperlink"/>
            <w:i/>
            <w:sz w:val="24"/>
            <w:szCs w:val="24"/>
          </w:rPr>
          <w:t>(Parágrafo com redação dada pelo Ato da Mesa nº 16, de 26/5/1987)</w:t>
        </w:r>
      </w:hyperlink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§ 3º O servidor que perceber o Incentivo ao Mérito Funcional em virtude do disposto no § 1º deste artigo durante 5 (cinco) anos consecutivos, não sofrerá decesso de faixa em virtude de alteração, exoneração ou dispensa do cargo, função ou encargo de Representação de Gabinete.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§ 4º Em caso do não atendimento ao período de carência estabelecido no § 3º deste artigo, o servidor deixará de perceber o Incentivo ao Mérito Funcional, à exceção daqueles a que se refere a alínea "a" do artigo 2º, que passarão à faixa a que têm direito em razão do tempo de serviço.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443E73" w:rsidRPr="00EA7023" w:rsidRDefault="00F14ADC" w:rsidP="00443E73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F14ADC">
        <w:rPr>
          <w:sz w:val="24"/>
          <w:szCs w:val="24"/>
        </w:rPr>
        <w:t xml:space="preserve">Art. 6º </w:t>
      </w:r>
      <w:hyperlink r:id="rId11" w:history="1">
        <w:r w:rsidR="00443E73" w:rsidRPr="00443E73">
          <w:rPr>
            <w:rStyle w:val="Hyperlink"/>
            <w:i/>
            <w:sz w:val="24"/>
            <w:szCs w:val="24"/>
          </w:rPr>
          <w:t>(Revogado pelo Ato da Mesa nº 16, de 26/5/1987)</w:t>
        </w:r>
      </w:hyperlink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7º Suspende-se a contagem do interstício para a percepção do Incentivo, nos períodos a seguir especificados, do servidor que sofrer as seguintes penalidades: 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a) advertência e repreensão: 1 ano; 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b) suspensão (com ou sem conversão em multa):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>- até 5 dias: 2 anos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>- de 6 a 8 dias: 3 anos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>- de 9 a 15 dias: 4 anos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>- de 16 a 20 dias: 5 anos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- acima de 30 dias: 8 anos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c) destituição de função: 10 anos. 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Parágrafo único. Os servidores que já estiverem percebendo o Incentivo, se incorrerem nas faltas discriminadas, permanecerão posicionados nas faixas respectivas pelo mesmo período de tempo estabelecido neste artigo.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8º Ocorrendo a hipótese de o servidor a que se refere o art. 5º, § 1º, estar posicionado, pelo tempo de serviço em faixa superior àquela decorrente de sua indicação, na forma do Anexo I, prevalecerá a percepção do Incentivo ao Mérito Funcional pela faixa de maior valor, </w:t>
      </w:r>
      <w:r w:rsidR="00CD53A8" w:rsidRPr="00F14ADC">
        <w:rPr>
          <w:sz w:val="24"/>
          <w:szCs w:val="24"/>
        </w:rPr>
        <w:t>aplicando-se lhe</w:t>
      </w:r>
      <w:r w:rsidRPr="00F14ADC">
        <w:rPr>
          <w:sz w:val="24"/>
          <w:szCs w:val="24"/>
        </w:rPr>
        <w:t xml:space="preserve"> o disposto no § 3º do mesmo artigo.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lastRenderedPageBreak/>
        <w:t xml:space="preserve">Art. 9º A percepção do Incentivo de que trata este Ato independente de designação, cabendo ao Departamento de Pessoal comunicar o direito, automaticamente, ao Departamento de Finanças, assim como as alterações funcionais supervenientes.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10. A Diretoria-Geral determinará a execução dos levantamentos necessários à implantação do Incentivo de que trata este Ato.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11. Na primeira aplicação, dispensado o interstício e a proporcionalidade estabelecida no art. 6º deste Ato, a Mesa da Câmara dos Deputados promoverá de imediato a inclusão de servidores nas faixas do Incentivo ao Mérito Funcional de acordo com as seguintes normas: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I - dos servidores a que se refere a alínea "a" do art. 2º, na faixa que corresponder ao resultado da soma do percentual da faixa I e dos percentuais das faixas </w:t>
      </w:r>
      <w:r w:rsidR="00CD53A8" w:rsidRPr="00F14ADC">
        <w:rPr>
          <w:sz w:val="24"/>
          <w:szCs w:val="24"/>
        </w:rPr>
        <w:t>subsequentes</w:t>
      </w:r>
      <w:r w:rsidRPr="00F14ADC">
        <w:rPr>
          <w:sz w:val="24"/>
          <w:szCs w:val="24"/>
        </w:rPr>
        <w:t xml:space="preserve"> a que o servidor tenha direito para cada quatro anos de tempo de serviço na Câmara dos Deputados.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II - dos servidores a que se refere a alínea "b" e o parágrafo único do art. 2º, na faixa correspondente, especificada na forma do Anexo I acrescida dos percentuais das faixas </w:t>
      </w:r>
      <w:r w:rsidR="00CD53A8" w:rsidRPr="00F14ADC">
        <w:rPr>
          <w:sz w:val="24"/>
          <w:szCs w:val="24"/>
        </w:rPr>
        <w:t>subsequentes</w:t>
      </w:r>
      <w:r w:rsidRPr="00F14ADC">
        <w:rPr>
          <w:sz w:val="24"/>
          <w:szCs w:val="24"/>
        </w:rPr>
        <w:t xml:space="preserve"> a que o servidor tenha direito para cada 5 anos de exercício, na Câmara dos Deputados, em cargo do </w:t>
      </w:r>
      <w:proofErr w:type="spellStart"/>
      <w:r w:rsidRPr="00F14ADC">
        <w:rPr>
          <w:sz w:val="24"/>
          <w:szCs w:val="24"/>
        </w:rPr>
        <w:t>Grupo-DAS</w:t>
      </w:r>
      <w:proofErr w:type="spellEnd"/>
      <w:r w:rsidRPr="00F14ADC">
        <w:rPr>
          <w:sz w:val="24"/>
          <w:szCs w:val="24"/>
        </w:rPr>
        <w:t xml:space="preserve">, função do Grupo-DAI ou equivalente e de Encargo de Representação de Gabinete, </w:t>
      </w:r>
      <w:r w:rsidR="00CD53A8" w:rsidRPr="00F14ADC">
        <w:rPr>
          <w:sz w:val="24"/>
          <w:szCs w:val="24"/>
        </w:rPr>
        <w:t>aplicando-se lhe</w:t>
      </w:r>
      <w:r w:rsidRPr="00F14ADC">
        <w:rPr>
          <w:sz w:val="24"/>
          <w:szCs w:val="24"/>
        </w:rPr>
        <w:t xml:space="preserve"> o disposto no art. 8º deste Ato.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12. Os casos omissos serão disciplinados em instrução normativa do Primeiro-Secretário.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13. Este Ato entra em vigor na data de sua publicação.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Art. 14. Revogam-se as disposições em contrário. 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>Sala das Reuniões, 26 de outubro de 1983.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>FLÁVIO MARCÍLIO,</w:t>
      </w:r>
    </w:p>
    <w:p w:rsidR="00F14ADC" w:rsidRPr="00F14ADC" w:rsidRDefault="00F14ADC" w:rsidP="00F14ADC">
      <w:pPr>
        <w:pStyle w:val="Cabealho"/>
        <w:ind w:firstLine="1134"/>
        <w:jc w:val="both"/>
        <w:rPr>
          <w:sz w:val="24"/>
          <w:szCs w:val="24"/>
        </w:rPr>
      </w:pPr>
      <w:r w:rsidRPr="00F14ADC">
        <w:rPr>
          <w:sz w:val="24"/>
          <w:szCs w:val="24"/>
        </w:rPr>
        <w:t xml:space="preserve">Presidente. </w:t>
      </w:r>
    </w:p>
    <w:sectPr w:rsidR="00F14ADC" w:rsidRPr="00F14AD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06994"/>
    <w:rsid w:val="00020441"/>
    <w:rsid w:val="0003687A"/>
    <w:rsid w:val="000371F8"/>
    <w:rsid w:val="00086519"/>
    <w:rsid w:val="000868CE"/>
    <w:rsid w:val="000A055E"/>
    <w:rsid w:val="000A572A"/>
    <w:rsid w:val="000B1266"/>
    <w:rsid w:val="000B419E"/>
    <w:rsid w:val="000E42BF"/>
    <w:rsid w:val="001253FA"/>
    <w:rsid w:val="001362B4"/>
    <w:rsid w:val="00136437"/>
    <w:rsid w:val="00146008"/>
    <w:rsid w:val="00166827"/>
    <w:rsid w:val="001752CF"/>
    <w:rsid w:val="001A584B"/>
    <w:rsid w:val="001D1123"/>
    <w:rsid w:val="001F17A6"/>
    <w:rsid w:val="001F1E63"/>
    <w:rsid w:val="001F7524"/>
    <w:rsid w:val="00216C37"/>
    <w:rsid w:val="00216D2F"/>
    <w:rsid w:val="0021718A"/>
    <w:rsid w:val="002248BD"/>
    <w:rsid w:val="00236286"/>
    <w:rsid w:val="00256689"/>
    <w:rsid w:val="00262057"/>
    <w:rsid w:val="002625B5"/>
    <w:rsid w:val="00284652"/>
    <w:rsid w:val="00292DAC"/>
    <w:rsid w:val="002C766E"/>
    <w:rsid w:val="002D548D"/>
    <w:rsid w:val="002D615E"/>
    <w:rsid w:val="0030231B"/>
    <w:rsid w:val="003069E4"/>
    <w:rsid w:val="00310C6D"/>
    <w:rsid w:val="003151AF"/>
    <w:rsid w:val="00320922"/>
    <w:rsid w:val="00321501"/>
    <w:rsid w:val="00333CF4"/>
    <w:rsid w:val="00337B2B"/>
    <w:rsid w:val="00357AFB"/>
    <w:rsid w:val="003715C4"/>
    <w:rsid w:val="0037751E"/>
    <w:rsid w:val="003927CB"/>
    <w:rsid w:val="003969F1"/>
    <w:rsid w:val="003B298A"/>
    <w:rsid w:val="003B7159"/>
    <w:rsid w:val="003C3BC7"/>
    <w:rsid w:val="003C6472"/>
    <w:rsid w:val="003D6C4B"/>
    <w:rsid w:val="003F43BB"/>
    <w:rsid w:val="003F79E0"/>
    <w:rsid w:val="0040679D"/>
    <w:rsid w:val="00406B2D"/>
    <w:rsid w:val="00413F6A"/>
    <w:rsid w:val="00440A34"/>
    <w:rsid w:val="00443E73"/>
    <w:rsid w:val="004579FC"/>
    <w:rsid w:val="00466ECB"/>
    <w:rsid w:val="004915E0"/>
    <w:rsid w:val="004B1D6C"/>
    <w:rsid w:val="004D3C39"/>
    <w:rsid w:val="004D76EC"/>
    <w:rsid w:val="005117CB"/>
    <w:rsid w:val="00564A11"/>
    <w:rsid w:val="005B164F"/>
    <w:rsid w:val="005E5AEF"/>
    <w:rsid w:val="006025E6"/>
    <w:rsid w:val="00602D8D"/>
    <w:rsid w:val="00610729"/>
    <w:rsid w:val="0061600C"/>
    <w:rsid w:val="006228B9"/>
    <w:rsid w:val="006277E6"/>
    <w:rsid w:val="006318FE"/>
    <w:rsid w:val="006401B5"/>
    <w:rsid w:val="00664D27"/>
    <w:rsid w:val="00677179"/>
    <w:rsid w:val="006A23C5"/>
    <w:rsid w:val="006B2751"/>
    <w:rsid w:val="006B2C03"/>
    <w:rsid w:val="006D3488"/>
    <w:rsid w:val="006E6B1F"/>
    <w:rsid w:val="006F378B"/>
    <w:rsid w:val="0074147E"/>
    <w:rsid w:val="0074552C"/>
    <w:rsid w:val="0075103C"/>
    <w:rsid w:val="007672EF"/>
    <w:rsid w:val="00796D71"/>
    <w:rsid w:val="007B08A9"/>
    <w:rsid w:val="007C515D"/>
    <w:rsid w:val="007D495F"/>
    <w:rsid w:val="007E4BE9"/>
    <w:rsid w:val="00824BBD"/>
    <w:rsid w:val="00844C05"/>
    <w:rsid w:val="008514B8"/>
    <w:rsid w:val="008619C6"/>
    <w:rsid w:val="00881ACC"/>
    <w:rsid w:val="008920FF"/>
    <w:rsid w:val="00892EFA"/>
    <w:rsid w:val="008A767A"/>
    <w:rsid w:val="008B5C2F"/>
    <w:rsid w:val="008D21A3"/>
    <w:rsid w:val="008D594C"/>
    <w:rsid w:val="008E2F08"/>
    <w:rsid w:val="008F60B6"/>
    <w:rsid w:val="00905CBE"/>
    <w:rsid w:val="00915382"/>
    <w:rsid w:val="00924B3A"/>
    <w:rsid w:val="00942FDC"/>
    <w:rsid w:val="009A3794"/>
    <w:rsid w:val="009B315E"/>
    <w:rsid w:val="009D1FF3"/>
    <w:rsid w:val="009D4CF2"/>
    <w:rsid w:val="00A02349"/>
    <w:rsid w:val="00A03D84"/>
    <w:rsid w:val="00A37ACA"/>
    <w:rsid w:val="00A44612"/>
    <w:rsid w:val="00A51137"/>
    <w:rsid w:val="00A6188D"/>
    <w:rsid w:val="00A87C17"/>
    <w:rsid w:val="00A949C0"/>
    <w:rsid w:val="00AC1089"/>
    <w:rsid w:val="00AD7F95"/>
    <w:rsid w:val="00AE6AD3"/>
    <w:rsid w:val="00AF38C0"/>
    <w:rsid w:val="00B0713B"/>
    <w:rsid w:val="00B44CB0"/>
    <w:rsid w:val="00B736FF"/>
    <w:rsid w:val="00BE700E"/>
    <w:rsid w:val="00BF5144"/>
    <w:rsid w:val="00C26952"/>
    <w:rsid w:val="00C4037D"/>
    <w:rsid w:val="00C43B40"/>
    <w:rsid w:val="00C61D21"/>
    <w:rsid w:val="00C74029"/>
    <w:rsid w:val="00C75EED"/>
    <w:rsid w:val="00C96363"/>
    <w:rsid w:val="00CA6D77"/>
    <w:rsid w:val="00CC1AC4"/>
    <w:rsid w:val="00CC2D45"/>
    <w:rsid w:val="00CD19F4"/>
    <w:rsid w:val="00CD3B3F"/>
    <w:rsid w:val="00CD53A8"/>
    <w:rsid w:val="00CE09BC"/>
    <w:rsid w:val="00D01C92"/>
    <w:rsid w:val="00D207D2"/>
    <w:rsid w:val="00D27692"/>
    <w:rsid w:val="00D44376"/>
    <w:rsid w:val="00D56699"/>
    <w:rsid w:val="00D83C2A"/>
    <w:rsid w:val="00DB6562"/>
    <w:rsid w:val="00DE123B"/>
    <w:rsid w:val="00DE2848"/>
    <w:rsid w:val="00E10B9E"/>
    <w:rsid w:val="00E14BF3"/>
    <w:rsid w:val="00E5136C"/>
    <w:rsid w:val="00E83027"/>
    <w:rsid w:val="00E861AE"/>
    <w:rsid w:val="00EA6C72"/>
    <w:rsid w:val="00EA7023"/>
    <w:rsid w:val="00EB200D"/>
    <w:rsid w:val="00ED0AD3"/>
    <w:rsid w:val="00ED7D7A"/>
    <w:rsid w:val="00F11945"/>
    <w:rsid w:val="00F14ADC"/>
    <w:rsid w:val="00F35558"/>
    <w:rsid w:val="00F46689"/>
    <w:rsid w:val="00F7752E"/>
    <w:rsid w:val="00F97AF9"/>
    <w:rsid w:val="00FA5264"/>
    <w:rsid w:val="00FA6EF0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DA4B52-CAFA-4A29-B6D3-5C041D43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80-1987/atodamesa-16-26-maio-1987-320336-norma-cd-mes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80-1987/atodamesa-16-26-maio-1987-320336-norma-cd-mes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1980-1987/atodamesa-16-26-maio-1987-320336-norma-cd-mesa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1980-1987/atodamesa-16-26-maio-1987-320336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1980-1987/atodamesa-53-16-dezembro-1987-534104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ABB0-FC9F-43E5-BBB4-04DF0D62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6725</CharactersWithSpaces>
  <SharedDoc>false</SharedDoc>
  <HLinks>
    <vt:vector size="30" baseType="variant">
      <vt:variant>
        <vt:i4>1572881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http://www2.camara.leg.br/legin/int/atomes/1980-1987/atodamesa-16-26-maio-1987-320336-norma-cd-mesa.html</vt:lpwstr>
      </vt:variant>
      <vt:variant>
        <vt:lpwstr/>
      </vt:variant>
      <vt:variant>
        <vt:i4>1572881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http://www2.camara.leg.br/legin/int/atomes/1980-1987/atodamesa-16-26-maio-1987-320336-norma-cd-mesa.html</vt:lpwstr>
      </vt:variant>
      <vt:variant>
        <vt:lpwstr/>
      </vt:variant>
      <vt:variant>
        <vt:i4>1572885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http://www2.camara.leg.br/legin/int/atomes/1980-1987/atodamesa-53-16-dezembro-1987-534104-norma-cd-mesa.html</vt:lpwstr>
      </vt:variant>
      <vt:variant>
        <vt:lpwstr/>
      </vt:variant>
      <vt:variant>
        <vt:i4>1572881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http://www2.camara.leg.br/legin/int/atomes/1980-1987/atodamesa-16-26-maio-1987-320336-norma-cd-mesa.html</vt:lpwstr>
      </vt:variant>
      <vt:variant>
        <vt:lpwstr/>
      </vt:variant>
      <vt:variant>
        <vt:i4>1572881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http://www2.camara.leg.br/legin/int/atomes/1980-1987/atodamesa-16-26-maio-1987-320336-norma-cd-mesa.html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2025-11-20T17:32:00Z</dcterms:created>
  <dcterms:modified xsi:type="dcterms:W3CDTF">2025-11-20T17:32:00Z</dcterms:modified>
</cp:coreProperties>
</file>