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851" w:rsidRDefault="00841851">
      <w:pPr>
        <w:pStyle w:val="Cabealho"/>
        <w:ind w:firstLine="1134"/>
        <w:jc w:val="both"/>
        <w:rPr>
          <w:sz w:val="24"/>
        </w:rPr>
      </w:pPr>
      <w:bookmarkStart w:id="0" w:name="_GoBack"/>
      <w:bookmarkEnd w:id="0"/>
      <w:r>
        <w:rPr>
          <w:sz w:val="24"/>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154197" r:id="rId5"/>
        </w:object>
      </w:r>
    </w:p>
    <w:p w:rsidR="00841851" w:rsidRDefault="00841851">
      <w:pPr>
        <w:pStyle w:val="Cabealho"/>
        <w:ind w:firstLine="1134"/>
        <w:jc w:val="both"/>
        <w:rPr>
          <w:sz w:val="24"/>
        </w:rPr>
      </w:pPr>
    </w:p>
    <w:p w:rsidR="00841851" w:rsidRDefault="00841851">
      <w:pPr>
        <w:pStyle w:val="Cabealho"/>
        <w:ind w:firstLine="1134"/>
        <w:jc w:val="both"/>
        <w:rPr>
          <w:sz w:val="24"/>
        </w:rPr>
      </w:pPr>
    </w:p>
    <w:p w:rsidR="00841851" w:rsidRDefault="00841851">
      <w:pPr>
        <w:pStyle w:val="Cabealho"/>
        <w:ind w:firstLine="1134"/>
        <w:jc w:val="both"/>
        <w:rPr>
          <w:sz w:val="24"/>
        </w:rPr>
      </w:pPr>
    </w:p>
    <w:p w:rsidR="00841851" w:rsidRDefault="00841851">
      <w:pPr>
        <w:pStyle w:val="Cabealho"/>
        <w:jc w:val="both"/>
        <w:rPr>
          <w:sz w:val="24"/>
        </w:rPr>
      </w:pPr>
    </w:p>
    <w:p w:rsidR="00841851" w:rsidRDefault="00841851">
      <w:pPr>
        <w:pStyle w:val="Cabealho"/>
        <w:jc w:val="center"/>
        <w:rPr>
          <w:sz w:val="24"/>
        </w:rPr>
      </w:pPr>
      <w:r>
        <w:rPr>
          <w:sz w:val="24"/>
        </w:rPr>
        <w:t>CÂMARA DOS DEPUTADOS</w:t>
      </w:r>
    </w:p>
    <w:p w:rsidR="00841851" w:rsidRDefault="00841851">
      <w:pPr>
        <w:pStyle w:val="Cabealho"/>
        <w:jc w:val="center"/>
        <w:rPr>
          <w:sz w:val="24"/>
        </w:rPr>
      </w:pPr>
      <w:r>
        <w:rPr>
          <w:sz w:val="24"/>
        </w:rPr>
        <w:t>Centro de Documentação e Informação</w:t>
      </w:r>
    </w:p>
    <w:p w:rsidR="00841851" w:rsidRDefault="00841851" w:rsidP="00C5503F">
      <w:pPr>
        <w:pStyle w:val="Cabealho"/>
        <w:ind w:left="4536"/>
        <w:jc w:val="both"/>
        <w:rPr>
          <w:sz w:val="24"/>
        </w:rPr>
      </w:pPr>
    </w:p>
    <w:p w:rsidR="00E5263F" w:rsidRPr="002B0B49" w:rsidRDefault="00261D9F" w:rsidP="00E5263F">
      <w:pPr>
        <w:pStyle w:val="Cabealho"/>
        <w:jc w:val="center"/>
        <w:rPr>
          <w:b/>
          <w:sz w:val="28"/>
          <w:szCs w:val="28"/>
        </w:rPr>
      </w:pPr>
      <w:r>
        <w:rPr>
          <w:b/>
          <w:sz w:val="28"/>
          <w:szCs w:val="28"/>
        </w:rPr>
        <w:t>ATO DA MESA Nº 1, DE 12/</w:t>
      </w:r>
      <w:r w:rsidR="00E5263F" w:rsidRPr="002B0B49">
        <w:rPr>
          <w:b/>
          <w:sz w:val="28"/>
          <w:szCs w:val="28"/>
        </w:rPr>
        <w:t>3/1987</w:t>
      </w:r>
    </w:p>
    <w:p w:rsidR="00E5263F" w:rsidRPr="00E5263F" w:rsidRDefault="00E5263F" w:rsidP="00E5263F">
      <w:pPr>
        <w:pStyle w:val="Cabealho"/>
        <w:ind w:firstLine="1134"/>
        <w:jc w:val="both"/>
        <w:rPr>
          <w:sz w:val="24"/>
        </w:rPr>
      </w:pPr>
    </w:p>
    <w:p w:rsidR="00E5263F" w:rsidRPr="00E5263F" w:rsidRDefault="00E5263F" w:rsidP="00E5263F">
      <w:pPr>
        <w:pStyle w:val="Cabealho"/>
        <w:ind w:firstLine="1134"/>
        <w:jc w:val="both"/>
        <w:rPr>
          <w:sz w:val="24"/>
        </w:rPr>
      </w:pPr>
    </w:p>
    <w:p w:rsidR="00E5263F" w:rsidRPr="00E5263F" w:rsidRDefault="00E5263F" w:rsidP="000A3A27">
      <w:pPr>
        <w:pStyle w:val="Cabealho"/>
        <w:ind w:left="4536"/>
        <w:jc w:val="both"/>
        <w:rPr>
          <w:sz w:val="24"/>
        </w:rPr>
      </w:pPr>
      <w:r w:rsidRPr="00E5263F">
        <w:rPr>
          <w:sz w:val="24"/>
        </w:rPr>
        <w:t>Adapta temporariamente o Regimento Interno da Câmara dos Deputados ao funcionamento da Assembleia</w:t>
      </w:r>
      <w:r>
        <w:rPr>
          <w:sz w:val="24"/>
        </w:rPr>
        <w:t xml:space="preserve"> Nacional Constituinte. </w:t>
      </w:r>
    </w:p>
    <w:p w:rsidR="00E5263F" w:rsidRPr="00E5263F" w:rsidRDefault="00E5263F" w:rsidP="000A3A27">
      <w:pPr>
        <w:pStyle w:val="Cabealho"/>
        <w:ind w:left="4536"/>
        <w:jc w:val="both"/>
        <w:rPr>
          <w:sz w:val="24"/>
        </w:rPr>
      </w:pPr>
    </w:p>
    <w:p w:rsidR="00E5263F" w:rsidRPr="00E5263F" w:rsidRDefault="00E5263F" w:rsidP="00E5263F">
      <w:pPr>
        <w:pStyle w:val="Cabealho"/>
        <w:ind w:firstLine="1134"/>
        <w:jc w:val="both"/>
        <w:rPr>
          <w:sz w:val="24"/>
        </w:rPr>
      </w:pPr>
      <w:r w:rsidRPr="00E5263F">
        <w:rPr>
          <w:sz w:val="24"/>
        </w:rPr>
        <w:t xml:space="preserve">Art. 1º  O Regimento Interno da Câmara dos Deputados, durante o período de funcionamento da Assembleia Nacional Constituinte, convocada pela Emenda Constitucional n° 26, fica adaptado com as alterações estabelecidas neste Ato. </w:t>
      </w:r>
    </w:p>
    <w:p w:rsidR="00E5263F" w:rsidRPr="00E5263F" w:rsidRDefault="00E5263F" w:rsidP="00E5263F">
      <w:pPr>
        <w:pStyle w:val="Cabealho"/>
        <w:ind w:firstLine="1134"/>
        <w:jc w:val="both"/>
        <w:rPr>
          <w:sz w:val="24"/>
        </w:rPr>
      </w:pPr>
    </w:p>
    <w:p w:rsidR="00E5263F" w:rsidRPr="00E5263F" w:rsidRDefault="00E5263F" w:rsidP="00E5263F">
      <w:pPr>
        <w:pStyle w:val="Cabealho"/>
        <w:ind w:firstLine="1134"/>
        <w:jc w:val="both"/>
        <w:rPr>
          <w:sz w:val="24"/>
        </w:rPr>
      </w:pPr>
      <w:r w:rsidRPr="00E5263F">
        <w:rPr>
          <w:sz w:val="24"/>
        </w:rPr>
        <w:t xml:space="preserve">Art. 2º  Às segundas-feiras, realizar-se-ão sessões, das 14:00 às 18:00 horas, a saber:  </w:t>
      </w:r>
    </w:p>
    <w:p w:rsidR="00E5263F" w:rsidRPr="00E5263F" w:rsidRDefault="00E5263F" w:rsidP="00E5263F">
      <w:pPr>
        <w:pStyle w:val="Cabealho"/>
        <w:ind w:firstLine="1134"/>
        <w:jc w:val="both"/>
        <w:rPr>
          <w:sz w:val="24"/>
        </w:rPr>
      </w:pPr>
      <w:r w:rsidRPr="00E5263F">
        <w:rPr>
          <w:sz w:val="24"/>
        </w:rPr>
        <w:t xml:space="preserve">a) Pequeno Expediente - das 14:00 às 15:00 horas;  </w:t>
      </w:r>
    </w:p>
    <w:p w:rsidR="00E5263F" w:rsidRPr="00E5263F" w:rsidRDefault="00E5263F" w:rsidP="00E5263F">
      <w:pPr>
        <w:pStyle w:val="Cabealho"/>
        <w:ind w:firstLine="1134"/>
        <w:jc w:val="both"/>
        <w:rPr>
          <w:sz w:val="24"/>
        </w:rPr>
      </w:pPr>
      <w:r w:rsidRPr="00E5263F">
        <w:rPr>
          <w:sz w:val="24"/>
        </w:rPr>
        <w:t xml:space="preserve">b) Comunicações das Lideranças - das 15:00 às 16:00 horas;  </w:t>
      </w:r>
    </w:p>
    <w:p w:rsidR="00E5263F" w:rsidRPr="00E5263F" w:rsidRDefault="00E5263F" w:rsidP="00E5263F">
      <w:pPr>
        <w:pStyle w:val="Cabealho"/>
        <w:ind w:firstLine="1134"/>
        <w:jc w:val="both"/>
        <w:rPr>
          <w:sz w:val="24"/>
        </w:rPr>
      </w:pPr>
      <w:r w:rsidRPr="00E5263F">
        <w:rPr>
          <w:sz w:val="24"/>
        </w:rPr>
        <w:t xml:space="preserve">c) Grande Expediente - das 16:00 às 18:00 horas.  </w:t>
      </w:r>
    </w:p>
    <w:p w:rsidR="00E5263F" w:rsidRPr="00E5263F" w:rsidRDefault="00E5263F" w:rsidP="00E5263F">
      <w:pPr>
        <w:pStyle w:val="Cabealho"/>
        <w:ind w:firstLine="1134"/>
        <w:jc w:val="both"/>
        <w:rPr>
          <w:sz w:val="24"/>
        </w:rPr>
      </w:pPr>
    </w:p>
    <w:p w:rsidR="00E5263F" w:rsidRPr="00E5263F" w:rsidRDefault="00E5263F" w:rsidP="00E5263F">
      <w:pPr>
        <w:pStyle w:val="Cabealho"/>
        <w:ind w:firstLine="1134"/>
        <w:jc w:val="both"/>
        <w:rPr>
          <w:sz w:val="24"/>
        </w:rPr>
      </w:pPr>
      <w:r w:rsidRPr="00E5263F">
        <w:rPr>
          <w:sz w:val="24"/>
        </w:rPr>
        <w:t xml:space="preserve">Art. 3º  Além das previstas no artigo anterior, poderão ser convocadas outras sessões, extraordinariamente, com fim exclusivo de deliberar sobre matéria urgente, em horário que não coincida com as sessões da Assembleia Nacional Constituinte ou das respectivas Comissões ou Subcomissões. </w:t>
      </w:r>
    </w:p>
    <w:p w:rsidR="00E5263F" w:rsidRPr="00E5263F" w:rsidRDefault="00E5263F" w:rsidP="00E5263F">
      <w:pPr>
        <w:pStyle w:val="Cabealho"/>
        <w:ind w:firstLine="1134"/>
        <w:jc w:val="both"/>
        <w:rPr>
          <w:sz w:val="24"/>
        </w:rPr>
      </w:pPr>
    </w:p>
    <w:p w:rsidR="00E5263F" w:rsidRDefault="00E5263F" w:rsidP="00E5263F">
      <w:pPr>
        <w:pStyle w:val="Cabealho"/>
        <w:ind w:firstLine="1134"/>
        <w:jc w:val="both"/>
        <w:rPr>
          <w:sz w:val="24"/>
        </w:rPr>
      </w:pPr>
      <w:r w:rsidRPr="00E5263F">
        <w:rPr>
          <w:sz w:val="24"/>
        </w:rPr>
        <w:t xml:space="preserve">Art. 4º  As Comissões Permanentes e Técnicas só serão instaladas após promulgação da Constituição. </w:t>
      </w:r>
    </w:p>
    <w:p w:rsidR="006164C1" w:rsidRPr="00CC1416" w:rsidRDefault="006164C1" w:rsidP="00E5263F">
      <w:pPr>
        <w:pStyle w:val="Cabealho"/>
        <w:ind w:firstLine="1134"/>
        <w:jc w:val="both"/>
        <w:rPr>
          <w:i/>
          <w:color w:val="FF0000"/>
          <w:sz w:val="24"/>
        </w:rPr>
      </w:pPr>
      <w:r w:rsidRPr="006164C1">
        <w:rPr>
          <w:sz w:val="24"/>
        </w:rPr>
        <w:t>Parágrafo único. A Comissão de Fiscalização e Controle poderá ser instalada a partir de 1º de agosto de 1987 e será integrada por vinte e sete membros.</w:t>
      </w:r>
      <w:r>
        <w:rPr>
          <w:sz w:val="24"/>
        </w:rPr>
        <w:t xml:space="preserve"> </w:t>
      </w:r>
      <w:hyperlink r:id="rId6" w:history="1">
        <w:r w:rsidR="004F5FDE" w:rsidRPr="00CC1416">
          <w:rPr>
            <w:rStyle w:val="Hyperlink"/>
            <w:i/>
            <w:sz w:val="24"/>
          </w:rPr>
          <w:t>(Parágrafo único acrescido</w:t>
        </w:r>
        <w:r w:rsidRPr="00CC1416">
          <w:rPr>
            <w:rStyle w:val="Hyperlink"/>
            <w:i/>
            <w:sz w:val="24"/>
          </w:rPr>
          <w:t xml:space="preserve"> pelo Ato da Mesa nº 23, de 29/7/1987)</w:t>
        </w:r>
      </w:hyperlink>
    </w:p>
    <w:p w:rsidR="00E5263F" w:rsidRPr="00E5263F" w:rsidRDefault="00E5263F" w:rsidP="00E5263F">
      <w:pPr>
        <w:pStyle w:val="Cabealho"/>
        <w:ind w:firstLine="1134"/>
        <w:jc w:val="both"/>
        <w:rPr>
          <w:sz w:val="24"/>
        </w:rPr>
      </w:pPr>
    </w:p>
    <w:p w:rsidR="00E5263F" w:rsidRPr="00E5263F" w:rsidRDefault="00E5263F" w:rsidP="00E5263F">
      <w:pPr>
        <w:pStyle w:val="Cabealho"/>
        <w:ind w:firstLine="1134"/>
        <w:jc w:val="both"/>
        <w:rPr>
          <w:sz w:val="24"/>
        </w:rPr>
      </w:pPr>
      <w:r w:rsidRPr="00E5263F">
        <w:rPr>
          <w:sz w:val="24"/>
        </w:rPr>
        <w:t xml:space="preserve">Art. 5º  Só será objeto de urgência a proposição que verse sobre assunto relevante e de inadiável interesse público. </w:t>
      </w:r>
    </w:p>
    <w:p w:rsidR="00E5263F" w:rsidRPr="00E5263F" w:rsidRDefault="00E5263F" w:rsidP="00E5263F">
      <w:pPr>
        <w:pStyle w:val="Cabealho"/>
        <w:ind w:firstLine="1134"/>
        <w:jc w:val="both"/>
        <w:rPr>
          <w:sz w:val="24"/>
        </w:rPr>
      </w:pPr>
    </w:p>
    <w:p w:rsidR="00E5263F" w:rsidRPr="00E5263F" w:rsidRDefault="00E5263F" w:rsidP="00E5263F">
      <w:pPr>
        <w:pStyle w:val="Cabealho"/>
        <w:ind w:firstLine="1134"/>
        <w:jc w:val="both"/>
        <w:rPr>
          <w:sz w:val="24"/>
        </w:rPr>
      </w:pPr>
      <w:r w:rsidRPr="00E5263F">
        <w:rPr>
          <w:sz w:val="24"/>
        </w:rPr>
        <w:t xml:space="preserve">Art. 6º </w:t>
      </w:r>
      <w:r>
        <w:rPr>
          <w:sz w:val="24"/>
        </w:rPr>
        <w:t xml:space="preserve"> </w:t>
      </w:r>
      <w:r w:rsidRPr="00E5263F">
        <w:rPr>
          <w:sz w:val="24"/>
        </w:rPr>
        <w:t xml:space="preserve">O parecer será proferido oralmente em Plenário. </w:t>
      </w:r>
    </w:p>
    <w:p w:rsidR="00E5263F" w:rsidRPr="00E5263F" w:rsidRDefault="00E5263F" w:rsidP="00E5263F">
      <w:pPr>
        <w:pStyle w:val="Cabealho"/>
        <w:ind w:firstLine="1134"/>
        <w:jc w:val="both"/>
        <w:rPr>
          <w:sz w:val="24"/>
        </w:rPr>
      </w:pPr>
    </w:p>
    <w:p w:rsidR="00E5263F" w:rsidRDefault="00E5263F" w:rsidP="00E5263F">
      <w:pPr>
        <w:pStyle w:val="Cabealho"/>
        <w:ind w:firstLine="1134"/>
        <w:jc w:val="both"/>
        <w:rPr>
          <w:sz w:val="24"/>
        </w:rPr>
      </w:pPr>
      <w:r w:rsidRPr="00E5263F">
        <w:rPr>
          <w:sz w:val="24"/>
        </w:rPr>
        <w:t xml:space="preserve">Art. 7º  Ficam sobrestadas todas proposições legislativas de iniciativa parlamentar, até a promulgação da Constituição. </w:t>
      </w:r>
    </w:p>
    <w:p w:rsidR="00357F58" w:rsidRPr="006164C1" w:rsidRDefault="00357F58" w:rsidP="00357F58">
      <w:pPr>
        <w:pStyle w:val="Cabealho"/>
        <w:ind w:firstLine="1134"/>
        <w:jc w:val="both"/>
        <w:rPr>
          <w:color w:val="FF0000"/>
          <w:sz w:val="24"/>
        </w:rPr>
      </w:pPr>
      <w:r w:rsidRPr="00357F58">
        <w:rPr>
          <w:sz w:val="24"/>
        </w:rPr>
        <w:t xml:space="preserve">Parágrafo único. Poderão ser objeto de deliberação proposições de iniciativa de Deputados que versem sobre assunto relevante e inadiável interesse público, através de requerimento de urgência, subscrito pela maioria absoluta dos membros da Câmara dos </w:t>
      </w:r>
      <w:r w:rsidRPr="00357F58">
        <w:rPr>
          <w:sz w:val="24"/>
        </w:rPr>
        <w:lastRenderedPageBreak/>
        <w:t>Deputados ou de Líder</w:t>
      </w:r>
      <w:r>
        <w:rPr>
          <w:sz w:val="24"/>
        </w:rPr>
        <w:t xml:space="preserve">es que representem esse número. </w:t>
      </w:r>
      <w:hyperlink r:id="rId7" w:history="1">
        <w:r w:rsidR="004F5FDE" w:rsidRPr="00CC1416">
          <w:rPr>
            <w:rStyle w:val="Hyperlink"/>
            <w:i/>
            <w:sz w:val="24"/>
          </w:rPr>
          <w:t>(Parágrafo único acrescido</w:t>
        </w:r>
        <w:r w:rsidRPr="00CC1416">
          <w:rPr>
            <w:rStyle w:val="Hyperlink"/>
            <w:i/>
            <w:sz w:val="24"/>
          </w:rPr>
          <w:t xml:space="preserve"> pelo Ato da Mesa nº 23, de 29/7/1987)</w:t>
        </w:r>
      </w:hyperlink>
    </w:p>
    <w:p w:rsidR="00E5263F" w:rsidRPr="00E5263F" w:rsidRDefault="00E5263F" w:rsidP="00E5263F">
      <w:pPr>
        <w:pStyle w:val="Cabealho"/>
        <w:ind w:firstLine="1134"/>
        <w:jc w:val="both"/>
        <w:rPr>
          <w:sz w:val="24"/>
        </w:rPr>
      </w:pPr>
    </w:p>
    <w:p w:rsidR="00E5263F" w:rsidRPr="00E5263F" w:rsidRDefault="00E5263F" w:rsidP="00E5263F">
      <w:pPr>
        <w:pStyle w:val="Cabealho"/>
        <w:ind w:firstLine="1134"/>
        <w:jc w:val="both"/>
        <w:rPr>
          <w:sz w:val="24"/>
        </w:rPr>
      </w:pPr>
      <w:r w:rsidRPr="00E5263F">
        <w:rPr>
          <w:sz w:val="24"/>
        </w:rPr>
        <w:t xml:space="preserve">Art. 8º  São arquivadas todas as proposições que estiverem em tramitação na Câmara dos Deputados há mais de uma legislatura. </w:t>
      </w:r>
    </w:p>
    <w:p w:rsidR="00E5263F" w:rsidRPr="00E5263F" w:rsidRDefault="00E5263F" w:rsidP="00E5263F">
      <w:pPr>
        <w:pStyle w:val="Cabealho"/>
        <w:ind w:firstLine="1134"/>
        <w:jc w:val="both"/>
        <w:rPr>
          <w:sz w:val="24"/>
        </w:rPr>
      </w:pPr>
    </w:p>
    <w:p w:rsidR="00E5263F" w:rsidRPr="00E5263F" w:rsidRDefault="00E5263F" w:rsidP="00E5263F">
      <w:pPr>
        <w:pStyle w:val="Cabealho"/>
        <w:ind w:firstLine="1134"/>
        <w:jc w:val="both"/>
        <w:rPr>
          <w:sz w:val="24"/>
        </w:rPr>
      </w:pPr>
      <w:r w:rsidRPr="00E5263F">
        <w:rPr>
          <w:sz w:val="24"/>
        </w:rPr>
        <w:t xml:space="preserve">Art. 9º  Este Ato entra em vigor na data de sua publicação, ficando suspensas as disposições em contrário, enquanto estiver em funcionamento a </w:t>
      </w:r>
      <w:r w:rsidR="00515433" w:rsidRPr="00E5263F">
        <w:rPr>
          <w:sz w:val="24"/>
        </w:rPr>
        <w:t>Assembleia</w:t>
      </w:r>
      <w:r w:rsidRPr="00E5263F">
        <w:rPr>
          <w:sz w:val="24"/>
        </w:rPr>
        <w:t xml:space="preserve"> Nacional Constituinte.</w:t>
      </w:r>
    </w:p>
    <w:p w:rsidR="00E5263F" w:rsidRPr="00E5263F" w:rsidRDefault="00E5263F" w:rsidP="00E5263F">
      <w:pPr>
        <w:pStyle w:val="Cabealho"/>
        <w:ind w:firstLine="1134"/>
        <w:jc w:val="both"/>
        <w:rPr>
          <w:sz w:val="24"/>
        </w:rPr>
      </w:pPr>
    </w:p>
    <w:p w:rsidR="00E5263F" w:rsidRPr="00E5263F" w:rsidRDefault="00E5263F" w:rsidP="00E5263F">
      <w:pPr>
        <w:pStyle w:val="Cabealho"/>
        <w:ind w:firstLine="1134"/>
        <w:jc w:val="both"/>
        <w:rPr>
          <w:sz w:val="24"/>
        </w:rPr>
      </w:pPr>
      <w:r w:rsidRPr="00E5263F">
        <w:rPr>
          <w:sz w:val="24"/>
        </w:rPr>
        <w:t xml:space="preserve">Sala das Reuniões, 12 de março de 1987. </w:t>
      </w:r>
    </w:p>
    <w:p w:rsidR="00E5263F" w:rsidRPr="00E5263F" w:rsidRDefault="00E5263F" w:rsidP="00E5263F">
      <w:pPr>
        <w:pStyle w:val="Cabealho"/>
        <w:ind w:firstLine="1134"/>
        <w:jc w:val="both"/>
        <w:rPr>
          <w:sz w:val="24"/>
        </w:rPr>
      </w:pPr>
    </w:p>
    <w:p w:rsidR="00E5263F" w:rsidRPr="00E5263F" w:rsidRDefault="00E5263F" w:rsidP="00E5263F">
      <w:pPr>
        <w:pStyle w:val="Cabealho"/>
        <w:ind w:firstLine="1134"/>
        <w:jc w:val="both"/>
        <w:rPr>
          <w:sz w:val="24"/>
        </w:rPr>
      </w:pPr>
      <w:r w:rsidRPr="00E5263F">
        <w:rPr>
          <w:sz w:val="24"/>
        </w:rPr>
        <w:t>ULYSSES GUIMARÃES,</w:t>
      </w:r>
    </w:p>
    <w:p w:rsidR="00E5263F" w:rsidRPr="00E5263F" w:rsidRDefault="00E5263F" w:rsidP="00E5263F">
      <w:pPr>
        <w:pStyle w:val="Cabealho"/>
        <w:ind w:firstLine="1134"/>
        <w:jc w:val="both"/>
        <w:rPr>
          <w:sz w:val="24"/>
        </w:rPr>
      </w:pPr>
      <w:r w:rsidRPr="00E5263F">
        <w:rPr>
          <w:sz w:val="24"/>
        </w:rPr>
        <w:t xml:space="preserve">Presidente da Câmara dos Deputados. </w:t>
      </w:r>
    </w:p>
    <w:sectPr w:rsidR="00E5263F" w:rsidRPr="00E5263F">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doNotTrackMoves/>
  <w:defaultTabStop w:val="708"/>
  <w:hyphenationZone w:val="425"/>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2A35"/>
    <w:rsid w:val="00080BA6"/>
    <w:rsid w:val="000A3A27"/>
    <w:rsid w:val="000C68B8"/>
    <w:rsid w:val="0013247B"/>
    <w:rsid w:val="0014177E"/>
    <w:rsid w:val="001F594C"/>
    <w:rsid w:val="00210B24"/>
    <w:rsid w:val="00261D9F"/>
    <w:rsid w:val="002633D6"/>
    <w:rsid w:val="00285EF9"/>
    <w:rsid w:val="002A1545"/>
    <w:rsid w:val="002A69ED"/>
    <w:rsid w:val="002B0B49"/>
    <w:rsid w:val="002B1E2B"/>
    <w:rsid w:val="002B2B78"/>
    <w:rsid w:val="002D28E3"/>
    <w:rsid w:val="002F1ED4"/>
    <w:rsid w:val="00341C02"/>
    <w:rsid w:val="00357F58"/>
    <w:rsid w:val="004653CB"/>
    <w:rsid w:val="00466FE0"/>
    <w:rsid w:val="004A24BF"/>
    <w:rsid w:val="004F5FDE"/>
    <w:rsid w:val="00515433"/>
    <w:rsid w:val="005E1537"/>
    <w:rsid w:val="005F7F62"/>
    <w:rsid w:val="006164C1"/>
    <w:rsid w:val="00642D10"/>
    <w:rsid w:val="006D083C"/>
    <w:rsid w:val="00726153"/>
    <w:rsid w:val="00751B5A"/>
    <w:rsid w:val="0077107B"/>
    <w:rsid w:val="007D7A44"/>
    <w:rsid w:val="007E6031"/>
    <w:rsid w:val="007F25B2"/>
    <w:rsid w:val="00800080"/>
    <w:rsid w:val="00840468"/>
    <w:rsid w:val="00841851"/>
    <w:rsid w:val="008727DC"/>
    <w:rsid w:val="008C03E2"/>
    <w:rsid w:val="00934BF2"/>
    <w:rsid w:val="009D1064"/>
    <w:rsid w:val="00A52A35"/>
    <w:rsid w:val="00B12987"/>
    <w:rsid w:val="00B46ABE"/>
    <w:rsid w:val="00BE1CDE"/>
    <w:rsid w:val="00C173F9"/>
    <w:rsid w:val="00C5503F"/>
    <w:rsid w:val="00C6351E"/>
    <w:rsid w:val="00C73458"/>
    <w:rsid w:val="00C97303"/>
    <w:rsid w:val="00CA17F2"/>
    <w:rsid w:val="00CC1416"/>
    <w:rsid w:val="00CE651F"/>
    <w:rsid w:val="00D20EB0"/>
    <w:rsid w:val="00D353B0"/>
    <w:rsid w:val="00DE05F7"/>
    <w:rsid w:val="00E2326A"/>
    <w:rsid w:val="00E37A98"/>
    <w:rsid w:val="00E5263F"/>
    <w:rsid w:val="00E816CE"/>
    <w:rsid w:val="00EC37E6"/>
    <w:rsid w:val="00ED613A"/>
    <w:rsid w:val="00EF685D"/>
    <w:rsid w:val="00FE0C61"/>
    <w:rsid w:val="00FF75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25E47C92-1546-472A-BD18-9216AAEE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paragraph" w:styleId="Ttulo2">
    <w:name w:val="heading 2"/>
    <w:basedOn w:val="Normal"/>
    <w:next w:val="Normal"/>
    <w:qFormat/>
    <w:pPr>
      <w:keepNext/>
      <w:jc w:val="center"/>
      <w:outlineLvl w:val="1"/>
    </w:pPr>
    <w:rPr>
      <w:sz w:val="24"/>
    </w:rPr>
  </w:style>
  <w:style w:type="paragraph" w:styleId="Ttulo3">
    <w:name w:val="heading 3"/>
    <w:basedOn w:val="Normal"/>
    <w:next w:val="Normal"/>
    <w:qFormat/>
    <w:pPr>
      <w:keepNext/>
      <w:outlineLvl w:val="2"/>
    </w:pPr>
    <w:rPr>
      <w:sz w:val="24"/>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636113">
      <w:bodyDiv w:val="1"/>
      <w:marLeft w:val="0"/>
      <w:marRight w:val="0"/>
      <w:marTop w:val="0"/>
      <w:marBottom w:val="0"/>
      <w:divBdr>
        <w:top w:val="none" w:sz="0" w:space="0" w:color="auto"/>
        <w:left w:val="none" w:sz="0" w:space="0" w:color="auto"/>
        <w:bottom w:val="none" w:sz="0" w:space="0" w:color="auto"/>
        <w:right w:val="none" w:sz="0" w:space="0" w:color="auto"/>
      </w:divBdr>
      <w:divsChild>
        <w:div w:id="1366325479">
          <w:marLeft w:val="0"/>
          <w:marRight w:val="0"/>
          <w:marTop w:val="0"/>
          <w:marBottom w:val="0"/>
          <w:divBdr>
            <w:top w:val="none" w:sz="0" w:space="0" w:color="auto"/>
            <w:left w:val="none" w:sz="0" w:space="0" w:color="auto"/>
            <w:bottom w:val="none" w:sz="0" w:space="0" w:color="auto"/>
            <w:right w:val="none" w:sz="0" w:space="0" w:color="auto"/>
          </w:divBdr>
          <w:divsChild>
            <w:div w:id="319502142">
              <w:marLeft w:val="0"/>
              <w:marRight w:val="0"/>
              <w:marTop w:val="0"/>
              <w:marBottom w:val="0"/>
              <w:divBdr>
                <w:top w:val="none" w:sz="0" w:space="0" w:color="auto"/>
                <w:left w:val="none" w:sz="0" w:space="0" w:color="auto"/>
                <w:bottom w:val="none" w:sz="0" w:space="0" w:color="auto"/>
                <w:right w:val="none" w:sz="0" w:space="0" w:color="auto"/>
              </w:divBdr>
              <w:divsChild>
                <w:div w:id="2014794311">
                  <w:marLeft w:val="0"/>
                  <w:marRight w:val="0"/>
                  <w:marTop w:val="0"/>
                  <w:marBottom w:val="0"/>
                  <w:divBdr>
                    <w:top w:val="none" w:sz="0" w:space="0" w:color="auto"/>
                    <w:left w:val="none" w:sz="0" w:space="0" w:color="auto"/>
                    <w:bottom w:val="none" w:sz="0" w:space="0" w:color="auto"/>
                    <w:right w:val="none" w:sz="0" w:space="0" w:color="auto"/>
                  </w:divBdr>
                  <w:divsChild>
                    <w:div w:id="12731420">
                      <w:marLeft w:val="0"/>
                      <w:marRight w:val="0"/>
                      <w:marTop w:val="0"/>
                      <w:marBottom w:val="0"/>
                      <w:divBdr>
                        <w:top w:val="none" w:sz="0" w:space="0" w:color="auto"/>
                        <w:left w:val="none" w:sz="0" w:space="0" w:color="auto"/>
                        <w:bottom w:val="none" w:sz="0" w:space="0" w:color="auto"/>
                        <w:right w:val="none" w:sz="0" w:space="0" w:color="auto"/>
                      </w:divBdr>
                      <w:divsChild>
                        <w:div w:id="1854031687">
                          <w:marLeft w:val="0"/>
                          <w:marRight w:val="0"/>
                          <w:marTop w:val="0"/>
                          <w:marBottom w:val="0"/>
                          <w:divBdr>
                            <w:top w:val="none" w:sz="0" w:space="0" w:color="auto"/>
                            <w:left w:val="none" w:sz="0" w:space="0" w:color="auto"/>
                            <w:bottom w:val="none" w:sz="0" w:space="0" w:color="auto"/>
                            <w:right w:val="none" w:sz="0" w:space="0" w:color="auto"/>
                          </w:divBdr>
                          <w:divsChild>
                            <w:div w:id="42920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2.camara.leg.br/legin/int/atomes/1980-1987/atodamesa-27-16-setembro-1987-322189-norma-cd-mes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amara.leg.br/legin/int/atomes/1980-1987/atodamesa-27-16-setembro-1987-322189-norma-cd-mesa.html" TargetMode="External"/><Relationship Id="rId5" Type="http://schemas.openxmlformats.org/officeDocument/2006/relationships/oleObject" Target="embeddings/oleObject1.bin"/><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2220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2626</CharactersWithSpaces>
  <SharedDoc>false</SharedDoc>
  <HLinks>
    <vt:vector size="12" baseType="variant">
      <vt:variant>
        <vt:i4>917533</vt:i4>
      </vt:variant>
      <vt:variant>
        <vt:i4>3</vt:i4>
      </vt:variant>
      <vt:variant>
        <vt:i4>0</vt:i4>
      </vt:variant>
      <vt:variant>
        <vt:i4>5</vt:i4>
      </vt:variant>
      <vt:variant>
        <vt:lpwstr>http://www2.camara.leg.br/legin/int/atomes/1980-1987/atodamesa-27-16-setembro-1987-322189-norma-cd-mesa.html</vt:lpwstr>
      </vt:variant>
      <vt:variant>
        <vt:lpwstr/>
      </vt:variant>
      <vt:variant>
        <vt:i4>917533</vt:i4>
      </vt:variant>
      <vt:variant>
        <vt:i4>0</vt:i4>
      </vt:variant>
      <vt:variant>
        <vt:i4>0</vt:i4>
      </vt:variant>
      <vt:variant>
        <vt:i4>5</vt:i4>
      </vt:variant>
      <vt:variant>
        <vt:lpwstr>http://www2.camara.leg.br/legin/int/atomes/1980-1987/atodamesa-27-16-setembro-1987-322189-norma-cd-mesa.html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dc:description/>
  <cp:lastModifiedBy>Autor</cp:lastModifiedBy>
  <cp:revision>2</cp:revision>
  <cp:lastPrinted>2009-11-17T15:13:00Z</cp:lastPrinted>
  <dcterms:created xsi:type="dcterms:W3CDTF">2025-11-20T17:30:00Z</dcterms:created>
  <dcterms:modified xsi:type="dcterms:W3CDTF">2025-11-20T17:30:00Z</dcterms:modified>
</cp:coreProperties>
</file>