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B9" w:rsidRDefault="006228B9">
      <w:pPr>
        <w:pStyle w:val="Cabealho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463" r:id="rId5"/>
        </w:object>
      </w: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6228B9" w:rsidRDefault="006228B9">
      <w:pPr>
        <w:pStyle w:val="Cabealho"/>
        <w:jc w:val="both"/>
        <w:rPr>
          <w:sz w:val="24"/>
        </w:rPr>
      </w:pPr>
    </w:p>
    <w:p w:rsidR="00262057" w:rsidRDefault="00262057">
      <w:pPr>
        <w:pStyle w:val="Cabealho"/>
        <w:jc w:val="both"/>
        <w:rPr>
          <w:sz w:val="24"/>
        </w:rPr>
      </w:pPr>
    </w:p>
    <w:p w:rsidR="00262057" w:rsidRPr="005B164F" w:rsidRDefault="00C7719E" w:rsidP="005B164F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38, DE </w:t>
      </w:r>
      <w:r w:rsidR="005B164F" w:rsidRPr="005B164F">
        <w:rPr>
          <w:b/>
          <w:sz w:val="28"/>
        </w:rPr>
        <w:t>5/12/1979</w:t>
      </w:r>
    </w:p>
    <w:p w:rsidR="00262057" w:rsidRPr="00C7719E" w:rsidRDefault="00C7719E" w:rsidP="00C7719E">
      <w:pPr>
        <w:pStyle w:val="Cabealho"/>
        <w:jc w:val="center"/>
        <w:rPr>
          <w:i/>
          <w:sz w:val="24"/>
        </w:rPr>
      </w:pPr>
      <w:hyperlink r:id="rId6" w:history="1">
        <w:r w:rsidRPr="00C7719E">
          <w:rPr>
            <w:rStyle w:val="Hyperlink"/>
            <w:i/>
            <w:sz w:val="24"/>
          </w:rPr>
          <w:t>(Revogado pelo Ato da Mesa nº 33, de 11/4/2012)</w:t>
        </w:r>
      </w:hyperlink>
    </w:p>
    <w:p w:rsidR="00262057" w:rsidRDefault="00262057" w:rsidP="00262057">
      <w:pPr>
        <w:pStyle w:val="Cabealho"/>
        <w:jc w:val="both"/>
        <w:rPr>
          <w:sz w:val="24"/>
        </w:rPr>
      </w:pPr>
    </w:p>
    <w:p w:rsidR="00C7719E" w:rsidRPr="00262057" w:rsidRDefault="00C7719E" w:rsidP="00262057">
      <w:pPr>
        <w:pStyle w:val="Cabealho"/>
        <w:jc w:val="both"/>
        <w:rPr>
          <w:sz w:val="24"/>
        </w:rPr>
      </w:pPr>
    </w:p>
    <w:p w:rsidR="00262057" w:rsidRPr="00262057" w:rsidRDefault="00262057" w:rsidP="005B164F">
      <w:pPr>
        <w:pStyle w:val="Cabealho"/>
        <w:ind w:left="4536"/>
        <w:jc w:val="both"/>
        <w:rPr>
          <w:sz w:val="24"/>
        </w:rPr>
      </w:pPr>
      <w:r w:rsidRPr="00262057">
        <w:rPr>
          <w:sz w:val="24"/>
        </w:rPr>
        <w:t xml:space="preserve">Dispõe sobre a participação das Comissões em conferências e similares, e dá outras providências. </w:t>
      </w:r>
    </w:p>
    <w:p w:rsidR="00262057" w:rsidRPr="00262057" w:rsidRDefault="00262057" w:rsidP="00262057">
      <w:pPr>
        <w:pStyle w:val="Cabealho"/>
        <w:jc w:val="both"/>
        <w:rPr>
          <w:sz w:val="24"/>
        </w:rPr>
      </w:pPr>
      <w:r w:rsidRPr="00262057">
        <w:rPr>
          <w:sz w:val="24"/>
        </w:rPr>
        <w:t xml:space="preserve"> </w:t>
      </w:r>
    </w:p>
    <w:p w:rsidR="00262057" w:rsidRPr="00262057" w:rsidRDefault="00262057" w:rsidP="00262057">
      <w:pPr>
        <w:pStyle w:val="Cabealho"/>
        <w:jc w:val="both"/>
        <w:rPr>
          <w:sz w:val="24"/>
        </w:rPr>
      </w:pP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  <w:r w:rsidRPr="00262057">
        <w:rPr>
          <w:sz w:val="24"/>
        </w:rPr>
        <w:t>A MESA DA CÂMARA DOS DEPUTADOS</w:t>
      </w: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  <w:r w:rsidRPr="00262057">
        <w:rPr>
          <w:sz w:val="24"/>
        </w:rPr>
        <w:t xml:space="preserve">RESOLVE: </w:t>
      </w: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</w:p>
    <w:p w:rsidR="002D615E" w:rsidRPr="002D615E" w:rsidRDefault="00262057" w:rsidP="002D615E">
      <w:pPr>
        <w:pStyle w:val="Cabealho"/>
        <w:ind w:firstLine="1134"/>
        <w:jc w:val="both"/>
        <w:rPr>
          <w:color w:val="FF0000"/>
          <w:sz w:val="24"/>
        </w:rPr>
      </w:pPr>
      <w:r w:rsidRPr="00262057">
        <w:rPr>
          <w:sz w:val="24"/>
        </w:rPr>
        <w:t xml:space="preserve">Art. 1º </w:t>
      </w:r>
      <w:r w:rsidR="002D615E" w:rsidRPr="002D615E">
        <w:rPr>
          <w:sz w:val="24"/>
        </w:rPr>
        <w:t xml:space="preserve">A participação de Comissão em conferências, exposições, palestras, seminários, simpósios, mesas-redondas, encontros, painéis ou encontros afins, como promotora ou convidada, fora do edifício sede, depende de autorização prévia e expressa do Presidente da Câmara dos Deputados. </w:t>
      </w:r>
      <w:hyperlink r:id="rId7" w:history="1">
        <w:r w:rsidR="002D615E" w:rsidRPr="006B2C03">
          <w:rPr>
            <w:rStyle w:val="Hyperlink"/>
            <w:i/>
            <w:sz w:val="24"/>
          </w:rPr>
          <w:t>(“Caput” do artigo com redação dada pelo Ato da Mesa nº 125, de 27/6/2002)</w:t>
        </w:r>
      </w:hyperlink>
    </w:p>
    <w:p w:rsidR="002D615E" w:rsidRPr="002D615E" w:rsidRDefault="002D615E" w:rsidP="002D615E">
      <w:pPr>
        <w:pStyle w:val="Cabealho"/>
        <w:ind w:firstLine="1134"/>
        <w:jc w:val="both"/>
        <w:rPr>
          <w:color w:val="FF0000"/>
          <w:sz w:val="24"/>
        </w:rPr>
      </w:pPr>
      <w:r w:rsidRPr="002D615E">
        <w:rPr>
          <w:sz w:val="24"/>
        </w:rPr>
        <w:t xml:space="preserve">§ 1º Dependerá de aprovação prévia, pelo Plenário da Comissão, o encaminhamento, à Presidência da Câmara dos Deputados, de pedido para participação nos eventos constantes do caput deste artigo. </w:t>
      </w:r>
      <w:hyperlink r:id="rId8" w:history="1">
        <w:r w:rsidRPr="006B2C03">
          <w:rPr>
            <w:rStyle w:val="Hyperlink"/>
            <w:i/>
            <w:sz w:val="24"/>
          </w:rPr>
          <w:t>(Parágrafo acrescido pelo Ato da Mesa nº 125, de 27/6/2002)</w:t>
        </w:r>
      </w:hyperlink>
    </w:p>
    <w:p w:rsidR="00262057" w:rsidRDefault="002D615E" w:rsidP="0040679D">
      <w:pPr>
        <w:pStyle w:val="Cabealho"/>
        <w:ind w:firstLine="1134"/>
        <w:jc w:val="both"/>
        <w:rPr>
          <w:color w:val="FF0000"/>
          <w:sz w:val="24"/>
        </w:rPr>
      </w:pPr>
      <w:r w:rsidRPr="002D615E">
        <w:rPr>
          <w:sz w:val="24"/>
        </w:rPr>
        <w:t>§ 2º A participação poderá ser autorizada com ou sem ônus para a Câmara dos Deputados, a critério do Pres</w:t>
      </w:r>
      <w:r>
        <w:rPr>
          <w:sz w:val="24"/>
        </w:rPr>
        <w:t xml:space="preserve">idente da Câmara dos Deputados. </w:t>
      </w:r>
      <w:hyperlink r:id="rId9" w:history="1">
        <w:r w:rsidRPr="006B2C03">
          <w:rPr>
            <w:rStyle w:val="Hyperlink"/>
            <w:i/>
            <w:sz w:val="24"/>
          </w:rPr>
          <w:t>(Parágrafo acrescido pelo Ato da Mesa nº 125, de 27/6/2002)</w:t>
        </w:r>
      </w:hyperlink>
    </w:p>
    <w:p w:rsidR="002D615E" w:rsidRPr="00262057" w:rsidRDefault="002D615E" w:rsidP="0040679D">
      <w:pPr>
        <w:pStyle w:val="Cabealho"/>
        <w:ind w:firstLine="1134"/>
        <w:jc w:val="both"/>
        <w:rPr>
          <w:sz w:val="24"/>
        </w:rPr>
      </w:pP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  <w:r w:rsidRPr="00262057">
        <w:rPr>
          <w:sz w:val="24"/>
        </w:rPr>
        <w:t xml:space="preserve">Art. 2º Compete ao titular do órgão, promotor ou convidado, de qualquer das atividades de que trata o art. 1º, solicitar autorização ao Presidente da Câmara dos Deputados, indicando: </w:t>
      </w: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  <w:r w:rsidRPr="00262057">
        <w:rPr>
          <w:sz w:val="24"/>
        </w:rPr>
        <w:t xml:space="preserve">I - o programa, o calendário, os horários, temas das reuniões e os locais; </w:t>
      </w: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  <w:r w:rsidRPr="00262057">
        <w:rPr>
          <w:sz w:val="24"/>
        </w:rPr>
        <w:t xml:space="preserve">II - os expositores, mediante relação nominal, contendo também seus endereços e principais dados biográficos; </w:t>
      </w: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  <w:r w:rsidRPr="00262057">
        <w:rPr>
          <w:sz w:val="24"/>
        </w:rPr>
        <w:t xml:space="preserve">III - os convidados especiais e respectivos endereços. </w:t>
      </w: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  <w:r w:rsidRPr="00262057">
        <w:rPr>
          <w:sz w:val="24"/>
        </w:rPr>
        <w:t xml:space="preserve">Art. 3º Compete ao Presidente da Câmara dos Deputados aprovar o programa, a indicação dos nomes dos expositores, o calendário, os horários, temas e locais. </w:t>
      </w: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  <w:r w:rsidRPr="00262057">
        <w:rPr>
          <w:sz w:val="24"/>
        </w:rPr>
        <w:lastRenderedPageBreak/>
        <w:t xml:space="preserve">Art. 4º Compete ao 1º-Secretário da Câmara dos Deputados, quando for o caso, formular os convites aos expositores e convidados especiais. </w:t>
      </w: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</w:p>
    <w:p w:rsidR="00C75EED" w:rsidRPr="002D615E" w:rsidRDefault="00262057" w:rsidP="00C75EED">
      <w:pPr>
        <w:pStyle w:val="Cabealho"/>
        <w:ind w:firstLine="1134"/>
        <w:jc w:val="both"/>
        <w:rPr>
          <w:color w:val="FF0000"/>
          <w:sz w:val="24"/>
        </w:rPr>
      </w:pPr>
      <w:r w:rsidRPr="00262057">
        <w:rPr>
          <w:sz w:val="24"/>
        </w:rPr>
        <w:t xml:space="preserve">Art. 5º </w:t>
      </w:r>
      <w:r w:rsidR="00C75EED" w:rsidRPr="00C75EED">
        <w:rPr>
          <w:sz w:val="24"/>
        </w:rPr>
        <w:t>Para auxiliar os trabalhos, poderão ser designados servidores dos quadros da Câmara dos Deputados, sendo o afastamento considerado serviço externo</w:t>
      </w:r>
      <w:r w:rsidRPr="00262057">
        <w:rPr>
          <w:sz w:val="24"/>
        </w:rPr>
        <w:t xml:space="preserve">. </w:t>
      </w:r>
      <w:hyperlink r:id="rId10" w:history="1">
        <w:r w:rsidR="00C75EED" w:rsidRPr="006B2C03">
          <w:rPr>
            <w:rStyle w:val="Hyperlink"/>
            <w:i/>
            <w:sz w:val="24"/>
          </w:rPr>
          <w:t>(Artigo com redação dada pelo Ato da Mesa nº 125, de 27/6/2002)</w:t>
        </w:r>
      </w:hyperlink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  <w:r w:rsidRPr="00262057">
        <w:rPr>
          <w:sz w:val="24"/>
        </w:rPr>
        <w:t xml:space="preserve">Art. 6º Fica vedada a saída de equipamento de qualquer natureza do edifício sede da Câmara dos Deputados. </w:t>
      </w: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  <w:r w:rsidRPr="00262057">
        <w:rPr>
          <w:sz w:val="24"/>
        </w:rPr>
        <w:t xml:space="preserve">Art. 7º Este ato entrará em vigor na data de sua publicação. </w:t>
      </w: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  <w:r w:rsidRPr="00262057">
        <w:rPr>
          <w:sz w:val="24"/>
        </w:rPr>
        <w:t xml:space="preserve">Art. 8º Revogam-se as disposições em contrário. </w:t>
      </w: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  <w:r w:rsidRPr="00262057">
        <w:rPr>
          <w:sz w:val="24"/>
        </w:rPr>
        <w:t xml:space="preserve">Sala das Reuniões, 5 de dezembro de 1979. </w:t>
      </w: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  <w:r w:rsidRPr="00262057">
        <w:rPr>
          <w:sz w:val="24"/>
        </w:rPr>
        <w:t>FLÁVIO MARCÍLIO,</w:t>
      </w:r>
    </w:p>
    <w:p w:rsidR="00262057" w:rsidRPr="00262057" w:rsidRDefault="00262057" w:rsidP="0040679D">
      <w:pPr>
        <w:pStyle w:val="Cabealho"/>
        <w:ind w:firstLine="1134"/>
        <w:jc w:val="both"/>
        <w:rPr>
          <w:sz w:val="24"/>
        </w:rPr>
      </w:pPr>
      <w:r w:rsidRPr="00262057">
        <w:rPr>
          <w:sz w:val="24"/>
        </w:rPr>
        <w:t xml:space="preserve">Presidente da Câmara dos Deputados. </w:t>
      </w:r>
    </w:p>
    <w:sectPr w:rsidR="00262057" w:rsidRPr="00262057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AF9"/>
    <w:rsid w:val="00020441"/>
    <w:rsid w:val="0003687A"/>
    <w:rsid w:val="000A055E"/>
    <w:rsid w:val="000A572A"/>
    <w:rsid w:val="000B419E"/>
    <w:rsid w:val="000E42BF"/>
    <w:rsid w:val="00146008"/>
    <w:rsid w:val="001D1123"/>
    <w:rsid w:val="001F7524"/>
    <w:rsid w:val="00216C37"/>
    <w:rsid w:val="00216D2F"/>
    <w:rsid w:val="00236286"/>
    <w:rsid w:val="00262057"/>
    <w:rsid w:val="00292DAC"/>
    <w:rsid w:val="002D548D"/>
    <w:rsid w:val="002D615E"/>
    <w:rsid w:val="00310C6D"/>
    <w:rsid w:val="00337B2B"/>
    <w:rsid w:val="003B298A"/>
    <w:rsid w:val="003C6472"/>
    <w:rsid w:val="003D6C4B"/>
    <w:rsid w:val="0040679D"/>
    <w:rsid w:val="00406B2D"/>
    <w:rsid w:val="00440A34"/>
    <w:rsid w:val="004579FC"/>
    <w:rsid w:val="00466ECB"/>
    <w:rsid w:val="004B1D6C"/>
    <w:rsid w:val="004D76EC"/>
    <w:rsid w:val="00564A11"/>
    <w:rsid w:val="005B164F"/>
    <w:rsid w:val="005E5AEF"/>
    <w:rsid w:val="006228B9"/>
    <w:rsid w:val="006401B5"/>
    <w:rsid w:val="00664D27"/>
    <w:rsid w:val="006A23C5"/>
    <w:rsid w:val="006B2751"/>
    <w:rsid w:val="006B2C03"/>
    <w:rsid w:val="006D3488"/>
    <w:rsid w:val="0074552C"/>
    <w:rsid w:val="007672EF"/>
    <w:rsid w:val="007C515D"/>
    <w:rsid w:val="007D495F"/>
    <w:rsid w:val="007E4BE9"/>
    <w:rsid w:val="00844C05"/>
    <w:rsid w:val="008514B8"/>
    <w:rsid w:val="008920FF"/>
    <w:rsid w:val="00892EFA"/>
    <w:rsid w:val="008A767A"/>
    <w:rsid w:val="008B5C2F"/>
    <w:rsid w:val="008D594C"/>
    <w:rsid w:val="008F5E8F"/>
    <w:rsid w:val="00915382"/>
    <w:rsid w:val="00924B3A"/>
    <w:rsid w:val="009377C3"/>
    <w:rsid w:val="00942FDC"/>
    <w:rsid w:val="009A3794"/>
    <w:rsid w:val="009B315E"/>
    <w:rsid w:val="009D1FF3"/>
    <w:rsid w:val="00A03D84"/>
    <w:rsid w:val="00A44612"/>
    <w:rsid w:val="00A51137"/>
    <w:rsid w:val="00A87C17"/>
    <w:rsid w:val="00A949C0"/>
    <w:rsid w:val="00AE604E"/>
    <w:rsid w:val="00AF38C0"/>
    <w:rsid w:val="00B0713B"/>
    <w:rsid w:val="00B736FF"/>
    <w:rsid w:val="00B77317"/>
    <w:rsid w:val="00C43B40"/>
    <w:rsid w:val="00C75EED"/>
    <w:rsid w:val="00C7719E"/>
    <w:rsid w:val="00CD3B3F"/>
    <w:rsid w:val="00D01C92"/>
    <w:rsid w:val="00D207D2"/>
    <w:rsid w:val="00D27692"/>
    <w:rsid w:val="00D44376"/>
    <w:rsid w:val="00DE123B"/>
    <w:rsid w:val="00DE2848"/>
    <w:rsid w:val="00E14BF3"/>
    <w:rsid w:val="00E5136C"/>
    <w:rsid w:val="00EB1DEC"/>
    <w:rsid w:val="00F02686"/>
    <w:rsid w:val="00F97AF9"/>
    <w:rsid w:val="00FC03FF"/>
    <w:rsid w:val="00FE42BA"/>
    <w:rsid w:val="00FE69A9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E17EDF-DCD0-407D-870D-2BB2EB81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B736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02/atodamesa-125-27-junho-2002-321844-norma-cd-mes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atomes/2002/atodamesa-125-27-junho-2002-321844-norma-cd-mesa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2012/atodamesa-33-11-abril-2012-612769-norma-cd-mesa.html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://www2.camara.leg.br/legin/int/atomes/2002/atodamesa-125-27-junho-2002-321844-norma-cd-mesa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2.camara.leg.br/legin/int/atomes/2002/atodamesa-125-27-junho-2002-321844-norma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2949</CharactersWithSpaces>
  <SharedDoc>false</SharedDoc>
  <HLinks>
    <vt:vector size="30" baseType="variant">
      <vt:variant>
        <vt:i4>4456527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http://www2.camara.leg.br/legin/int/atomes/2002/atodamesa-125-27-junho-2002-321844-norma-cd-mesa.html</vt:lpwstr>
      </vt:variant>
      <vt:variant>
        <vt:lpwstr/>
      </vt:variant>
      <vt:variant>
        <vt:i4>4456527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http://www2.camara.leg.br/legin/int/atomes/2002/atodamesa-125-27-junho-2002-321844-norma-cd-mesa.html</vt:lpwstr>
      </vt:variant>
      <vt:variant>
        <vt:lpwstr/>
      </vt:variant>
      <vt:variant>
        <vt:i4>4456527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http://www2.camara.leg.br/legin/int/atomes/2002/atodamesa-125-27-junho-2002-321844-norma-cd-mesa.html</vt:lpwstr>
      </vt:variant>
      <vt:variant>
        <vt:lpwstr/>
      </vt:variant>
      <vt:variant>
        <vt:i4>4456527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http://www2.camara.leg.br/legin/int/atomes/2002/atodamesa-125-27-junho-2002-321844-norma-cd-mesa.html</vt:lpwstr>
      </vt:variant>
      <vt:variant>
        <vt:lpwstr/>
      </vt:variant>
      <vt:variant>
        <vt:i4>5373953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http://www2.camara.leg.br/legin/int/atomes/2012/atodamesa-33-11-abril-2012-612769-norma-cd-mesa.html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2025-11-20T17:35:00Z</dcterms:created>
  <dcterms:modified xsi:type="dcterms:W3CDTF">2025-11-20T17:35:00Z</dcterms:modified>
</cp:coreProperties>
</file>