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964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8102B" w:rsidRDefault="0018102B" w:rsidP="0018102B">
      <w:pPr>
        <w:pStyle w:val="Cabealho"/>
        <w:jc w:val="both"/>
        <w:rPr>
          <w:sz w:val="24"/>
          <w:szCs w:val="24"/>
        </w:rPr>
      </w:pPr>
    </w:p>
    <w:p w:rsidR="0018102B" w:rsidRPr="001253A1" w:rsidRDefault="0018102B" w:rsidP="001253A1">
      <w:pPr>
        <w:pStyle w:val="Cabealho"/>
        <w:jc w:val="center"/>
        <w:rPr>
          <w:b/>
          <w:sz w:val="28"/>
          <w:szCs w:val="28"/>
        </w:rPr>
      </w:pPr>
      <w:r w:rsidRPr="001253A1">
        <w:rPr>
          <w:b/>
          <w:sz w:val="28"/>
          <w:szCs w:val="28"/>
        </w:rPr>
        <w:t>RESOLUÇÃO DA CÂMARA DOS DEPUTADOS Nº 75, DE 1994</w:t>
      </w:r>
    </w:p>
    <w:p w:rsidR="0018102B" w:rsidRPr="0018102B" w:rsidRDefault="0018102B" w:rsidP="0018102B">
      <w:pPr>
        <w:pStyle w:val="Cabealho"/>
        <w:jc w:val="both"/>
        <w:rPr>
          <w:sz w:val="24"/>
          <w:szCs w:val="24"/>
        </w:rPr>
      </w:pPr>
    </w:p>
    <w:p w:rsidR="0018102B" w:rsidRPr="0018102B" w:rsidRDefault="0018102B" w:rsidP="0018102B">
      <w:pPr>
        <w:pStyle w:val="Cabealho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left="4536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Cria e transforma cargos do Quadro Permanente da Câmara dos Deputados e dá outras providências. </w:t>
      </w:r>
    </w:p>
    <w:p w:rsidR="0018102B" w:rsidRPr="0018102B" w:rsidRDefault="0018102B" w:rsidP="0018102B">
      <w:pPr>
        <w:pStyle w:val="Cabealho"/>
        <w:jc w:val="both"/>
        <w:rPr>
          <w:sz w:val="24"/>
          <w:szCs w:val="24"/>
        </w:rPr>
      </w:pPr>
    </w:p>
    <w:p w:rsidR="0018102B" w:rsidRPr="0018102B" w:rsidRDefault="0018102B" w:rsidP="0018102B">
      <w:pPr>
        <w:pStyle w:val="Cabealho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Faço saber que a CÂMARA DOS DEPUTADOS aprovou e eu promulgo a seguinte Resolução: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Art. 1º Ficam transformados, na forma do Anexo, os cargos vagos integrantes das Categorias Funcionais de Analista Legislativo e de Técnico Legislativo, instituídas pelo Ato da Mesa nº 95</w:t>
      </w:r>
      <w:bookmarkStart w:id="0" w:name="_GoBack"/>
      <w:bookmarkEnd w:id="0"/>
      <w:r w:rsidRPr="0018102B">
        <w:rPr>
          <w:sz w:val="24"/>
          <w:szCs w:val="24"/>
        </w:rPr>
        <w:t xml:space="preserve">, de 1º de dezembro de 1993.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2º Ficam criados, nas Categorias Funcionais de Analista Legislativo e de Técnico Legislativo, os seguintes cargos: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I - Categoria Funcional de Analista Legislativo: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- Fonoaudiólogo (CD-NS-918) ...2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- Nutricionista (CD-NS-919) ...2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- Médico (CD-NS-901) ...5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- Farmacêutico (CD-NS-908) ...2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- Fisioterapeuta (CD-NS-906) ...3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 II - Categoria Funcional de Técnico Legislativo: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- Agente de Serviços Legislativos (CD-AL-017)</w:t>
      </w:r>
    </w:p>
    <w:p w:rsidR="0018102B" w:rsidRPr="0018102B" w:rsidRDefault="001253A1" w:rsidP="001253A1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8102B" w:rsidRPr="0018102B">
        <w:rPr>
          <w:sz w:val="24"/>
          <w:szCs w:val="24"/>
        </w:rPr>
        <w:t xml:space="preserve"> Área: Serviços Paramédicos ...20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3º O provimento dos cargos de que trata esta Resolução far-se-á através de concurso público. </w:t>
      </w:r>
    </w:p>
    <w:p w:rsidR="0018102B" w:rsidRPr="00F369D9" w:rsidRDefault="0018102B" w:rsidP="001253A1">
      <w:pPr>
        <w:pStyle w:val="Cabealho"/>
        <w:ind w:firstLine="1134"/>
        <w:jc w:val="both"/>
        <w:rPr>
          <w:i/>
          <w:sz w:val="24"/>
          <w:szCs w:val="24"/>
        </w:rPr>
      </w:pPr>
      <w:r w:rsidRPr="0018102B">
        <w:rPr>
          <w:sz w:val="24"/>
          <w:szCs w:val="24"/>
        </w:rPr>
        <w:t xml:space="preserve">§ 1º </w:t>
      </w:r>
      <w:hyperlink r:id="rId7" w:history="1">
        <w:r w:rsidR="00F369D9" w:rsidRPr="00F369D9">
          <w:rPr>
            <w:rStyle w:val="Hyperlink"/>
            <w:i/>
            <w:sz w:val="24"/>
            <w:szCs w:val="24"/>
          </w:rPr>
          <w:t>(Revogado pela Resolução nº 8, de 2023)</w:t>
        </w:r>
      </w:hyperlink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§ 2º O provimento dos cargos de que trata este artigo dar-se-á, obrigatoriamente, nos padrões iniciais dos níveis correspondentes.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4º A Mesa, através de ato próprio, estabelecerá a especificação de atribuições dos cargos criados pelo art. 2º.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5º </w:t>
      </w:r>
      <w:hyperlink r:id="rId8" w:history="1">
        <w:r w:rsidR="00F369D9" w:rsidRPr="00F369D9">
          <w:rPr>
            <w:rStyle w:val="Hyperlink"/>
            <w:i/>
            <w:sz w:val="24"/>
            <w:szCs w:val="24"/>
          </w:rPr>
          <w:t>(Revogado pela Resolução nº 8, de 2023)</w:t>
        </w:r>
      </w:hyperlink>
      <w:r w:rsidRPr="0018102B">
        <w:rPr>
          <w:sz w:val="24"/>
          <w:szCs w:val="24"/>
        </w:rPr>
        <w:t xml:space="preserve">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6º A implantação do disposto nesta Resolução far-se-á de acordo com as disponibilidades orçamentárias da Câmara dos Deputados.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lastRenderedPageBreak/>
        <w:t xml:space="preserve">Art. 7º Esta Resolução entra em vigor na data de sua publicação.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Art. 8º Revogam-se as disposições em contrário. 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Câmara dos Deputados, 30 de novembro de 1994.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>INOCÊNCIO OLIVEIRA,</w:t>
      </w:r>
    </w:p>
    <w:p w:rsidR="0018102B" w:rsidRPr="0018102B" w:rsidRDefault="0018102B" w:rsidP="001253A1">
      <w:pPr>
        <w:pStyle w:val="Cabealho"/>
        <w:ind w:firstLine="1134"/>
        <w:jc w:val="both"/>
        <w:rPr>
          <w:sz w:val="24"/>
          <w:szCs w:val="24"/>
        </w:rPr>
      </w:pPr>
      <w:r w:rsidRPr="0018102B">
        <w:rPr>
          <w:sz w:val="24"/>
          <w:szCs w:val="24"/>
        </w:rPr>
        <w:t xml:space="preserve">Presidente. </w:t>
      </w:r>
    </w:p>
    <w:p w:rsidR="0018102B" w:rsidRPr="0018102B" w:rsidRDefault="0018102B" w:rsidP="0018102B">
      <w:pPr>
        <w:pStyle w:val="Cabealho"/>
        <w:jc w:val="both"/>
        <w:rPr>
          <w:sz w:val="24"/>
          <w:szCs w:val="24"/>
        </w:rPr>
      </w:pPr>
    </w:p>
    <w:p w:rsidR="00ED4307" w:rsidRDefault="00ED4307" w:rsidP="00ED4307">
      <w:pPr>
        <w:pStyle w:val="Cabealho"/>
        <w:jc w:val="both"/>
        <w:rPr>
          <w:sz w:val="24"/>
          <w:szCs w:val="24"/>
        </w:rPr>
      </w:pPr>
    </w:p>
    <w:p w:rsidR="00837448" w:rsidRPr="00837448" w:rsidRDefault="00837448" w:rsidP="00231415">
      <w:pPr>
        <w:pStyle w:val="Cabealho"/>
        <w:jc w:val="center"/>
        <w:rPr>
          <w:sz w:val="24"/>
          <w:szCs w:val="24"/>
        </w:rPr>
      </w:pPr>
      <w:r w:rsidRPr="00837448">
        <w:rPr>
          <w:sz w:val="24"/>
          <w:szCs w:val="24"/>
        </w:rPr>
        <w:t>ANEXO</w:t>
      </w:r>
    </w:p>
    <w:p w:rsidR="00837448" w:rsidRPr="00837448" w:rsidRDefault="00837448" w:rsidP="00231415">
      <w:pPr>
        <w:pStyle w:val="Cabealho"/>
        <w:jc w:val="center"/>
        <w:rPr>
          <w:sz w:val="24"/>
          <w:szCs w:val="24"/>
        </w:rPr>
      </w:pPr>
    </w:p>
    <w:p w:rsidR="00837448" w:rsidRPr="00837448" w:rsidRDefault="00837448" w:rsidP="00231415">
      <w:pPr>
        <w:pStyle w:val="Cabealho"/>
        <w:jc w:val="center"/>
        <w:rPr>
          <w:sz w:val="24"/>
          <w:szCs w:val="24"/>
        </w:rPr>
      </w:pPr>
      <w:r w:rsidRPr="00837448">
        <w:rPr>
          <w:sz w:val="24"/>
          <w:szCs w:val="24"/>
        </w:rPr>
        <w:t>RESOLUÇÃO Nº 75/94 - Art. 1º</w:t>
      </w:r>
    </w:p>
    <w:p w:rsidR="00837448" w:rsidRDefault="00837448" w:rsidP="00ED430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618"/>
        <w:gridCol w:w="567"/>
        <w:gridCol w:w="3611"/>
      </w:tblGrid>
      <w:tr w:rsidR="00837448" w:rsidRPr="00EC1E01" w:rsidTr="00EC1E01">
        <w:trPr>
          <w:jc w:val="center"/>
        </w:trPr>
        <w:tc>
          <w:tcPr>
            <w:tcW w:w="41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SITUAÇÃO ANTERIOR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(</w:t>
            </w:r>
            <w:proofErr w:type="gramStart"/>
            <w:r w:rsidRPr="00EC1E01">
              <w:rPr>
                <w:sz w:val="24"/>
                <w:szCs w:val="24"/>
              </w:rPr>
              <w:t>cargos</w:t>
            </w:r>
            <w:proofErr w:type="gramEnd"/>
            <w:r w:rsidRPr="00EC1E01">
              <w:rPr>
                <w:sz w:val="24"/>
                <w:szCs w:val="24"/>
              </w:rPr>
              <w:t xml:space="preserve"> vagos)</w:t>
            </w:r>
          </w:p>
        </w:tc>
        <w:tc>
          <w:tcPr>
            <w:tcW w:w="4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SITUAÇÃO NOVA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(</w:t>
            </w:r>
            <w:proofErr w:type="gramStart"/>
            <w:r w:rsidRPr="00EC1E01">
              <w:rPr>
                <w:sz w:val="24"/>
                <w:szCs w:val="24"/>
              </w:rPr>
              <w:t>cargos</w:t>
            </w:r>
            <w:proofErr w:type="gramEnd"/>
            <w:r w:rsidRPr="00EC1E01">
              <w:rPr>
                <w:sz w:val="24"/>
                <w:szCs w:val="24"/>
              </w:rPr>
              <w:t xml:space="preserve"> transformados)</w:t>
            </w: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Categoria Funcional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Analista Legislativo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Categoria Funcional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Analista Legislativo</w:t>
            </w:r>
          </w:p>
        </w:tc>
      </w:tr>
      <w:tr w:rsidR="00231415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27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Técnico Legislativo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32</w:t>
            </w: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Médico</w:t>
            </w: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5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Administrador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Categoria Funcional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Técnico Legislativo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Categoria Funcional</w:t>
            </w:r>
          </w:p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Técnico Legislativo</w:t>
            </w:r>
          </w:p>
        </w:tc>
      </w:tr>
      <w:tr w:rsidR="00231415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3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Agente de Serviços Legislativos</w:t>
            </w:r>
          </w:p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Área: Serviços de Atendimento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4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Adjunto Parlamentar</w:t>
            </w:r>
          </w:p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Área: Secretaria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231415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17</w:t>
            </w: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1415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Agente de Serviços Legislativos</w:t>
            </w:r>
          </w:p>
          <w:p w:rsidR="00837448" w:rsidRPr="00EC1E01" w:rsidRDefault="00231415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Área: Serviços Paramédicos</w:t>
            </w: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  <w:tr w:rsidR="00837448" w:rsidRPr="00EC1E01" w:rsidTr="00EC1E01">
        <w:trPr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center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10</w:t>
            </w:r>
          </w:p>
        </w:tc>
        <w:tc>
          <w:tcPr>
            <w:tcW w:w="3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Agente de Transporte Legislativo</w:t>
            </w:r>
          </w:p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  <w:r w:rsidRPr="00EC1E01">
              <w:rPr>
                <w:sz w:val="24"/>
                <w:szCs w:val="24"/>
              </w:rPr>
              <w:t>Área: Condução de Veículos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448" w:rsidRPr="00EC1E01" w:rsidRDefault="00837448" w:rsidP="00EC1E01">
            <w:pPr>
              <w:pStyle w:val="Cabealho"/>
              <w:jc w:val="both"/>
              <w:rPr>
                <w:sz w:val="24"/>
                <w:szCs w:val="24"/>
              </w:rPr>
            </w:pPr>
          </w:p>
        </w:tc>
      </w:tr>
    </w:tbl>
    <w:p w:rsidR="00837448" w:rsidRPr="00837448" w:rsidRDefault="00837448" w:rsidP="00231415">
      <w:pPr>
        <w:pStyle w:val="Cabealho"/>
        <w:jc w:val="both"/>
        <w:rPr>
          <w:sz w:val="24"/>
          <w:szCs w:val="24"/>
        </w:rPr>
      </w:pPr>
    </w:p>
    <w:sectPr w:rsidR="00837448" w:rsidRPr="0083744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253A1"/>
    <w:rsid w:val="001520DA"/>
    <w:rsid w:val="00163775"/>
    <w:rsid w:val="00175214"/>
    <w:rsid w:val="0018102B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415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480C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4F4084"/>
    <w:rsid w:val="00506F9A"/>
    <w:rsid w:val="005166E5"/>
    <w:rsid w:val="00542216"/>
    <w:rsid w:val="00551B9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C5968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37448"/>
    <w:rsid w:val="008528AE"/>
    <w:rsid w:val="0085706B"/>
    <w:rsid w:val="00863058"/>
    <w:rsid w:val="00866CA1"/>
    <w:rsid w:val="008732AA"/>
    <w:rsid w:val="00875CFE"/>
    <w:rsid w:val="00876610"/>
    <w:rsid w:val="00883AFE"/>
    <w:rsid w:val="008C5F6B"/>
    <w:rsid w:val="008D039C"/>
    <w:rsid w:val="008E37A9"/>
    <w:rsid w:val="008E4285"/>
    <w:rsid w:val="008F51DC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D48D5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C1E01"/>
    <w:rsid w:val="00ED4307"/>
    <w:rsid w:val="00EE19B8"/>
    <w:rsid w:val="00F13A54"/>
    <w:rsid w:val="00F2130B"/>
    <w:rsid w:val="00F27DA1"/>
    <w:rsid w:val="00F369D9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7F48466-4320-4AD9-B8B1-C90BEF02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table" w:styleId="Tabelacomgrade">
    <w:name w:val="Table Grid"/>
    <w:basedOn w:val="Tabelanormal"/>
    <w:uiPriority w:val="59"/>
    <w:rsid w:val="0083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rescad/2023/resolucaodacamaradosdeputados-8-20-dezembro-2023-795118-publicacaooriginal-170573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fed/rescad/2023/resolucaodacamaradosdeputados-8-20-dezembro-2023-795118-publicacaooriginal-170573-p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2656</CharactersWithSpaces>
  <SharedDoc>false</SharedDoc>
  <HLinks>
    <vt:vector size="12" baseType="variant"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https://www2.camara.leg.br/legin/fed/rescad/2023/resolucaodacamaradosdeputados-8-20-dezembro-2023-795118-publicacaooriginal-170573-pl.html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3</cp:revision>
  <cp:lastPrinted>2009-10-20T17:50:00Z</cp:lastPrinted>
  <dcterms:created xsi:type="dcterms:W3CDTF">2025-11-20T19:01:00Z</dcterms:created>
  <dcterms:modified xsi:type="dcterms:W3CDTF">2025-11-20T19:01:00Z</dcterms:modified>
</cp:coreProperties>
</file>