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B6759" w:rsidRDefault="000B6759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5pt;height:47.6pt;z-index:251657216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5201" r:id="rId6"/>
        </w:object>
      </w:r>
    </w:p>
    <w:p w:rsidR="000B6759" w:rsidRDefault="000B6759">
      <w:pPr>
        <w:pStyle w:val="Cabealho"/>
        <w:jc w:val="center"/>
      </w:pPr>
    </w:p>
    <w:p w:rsidR="000B6759" w:rsidRDefault="000B6759">
      <w:pPr>
        <w:pStyle w:val="Cabealho"/>
        <w:jc w:val="center"/>
      </w:pPr>
    </w:p>
    <w:p w:rsidR="000B6759" w:rsidRDefault="000B6759">
      <w:pPr>
        <w:pStyle w:val="Cabealho"/>
        <w:jc w:val="center"/>
      </w:pPr>
    </w:p>
    <w:p w:rsidR="000B6759" w:rsidRDefault="000B6759">
      <w:pPr>
        <w:pStyle w:val="Cabealho"/>
        <w:jc w:val="center"/>
      </w:pPr>
    </w:p>
    <w:p w:rsidR="000B6759" w:rsidRDefault="000B6759">
      <w:pPr>
        <w:pStyle w:val="Cabealho"/>
        <w:jc w:val="center"/>
      </w:pPr>
      <w:r>
        <w:t>CÂMARA DOS DEPUTADOS</w:t>
      </w:r>
    </w:p>
    <w:p w:rsidR="000B6759" w:rsidRDefault="000B6759">
      <w:pPr>
        <w:pStyle w:val="Cabealho"/>
        <w:jc w:val="center"/>
      </w:pPr>
      <w:r>
        <w:t>Centro de Documentação e Informação</w:t>
      </w:r>
    </w:p>
    <w:p w:rsidR="000B6759" w:rsidRDefault="000B6759">
      <w:pPr>
        <w:pStyle w:val="Cabealho"/>
        <w:jc w:val="both"/>
        <w:rPr>
          <w:sz w:val="24"/>
        </w:rPr>
      </w:pPr>
    </w:p>
    <w:p w:rsidR="000B6759" w:rsidRDefault="00A6287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RESOLUÇÃO</w:t>
      </w:r>
      <w:r w:rsidR="000B6759">
        <w:rPr>
          <w:b/>
          <w:sz w:val="28"/>
        </w:rPr>
        <w:t xml:space="preserve"> Nº </w:t>
      </w:r>
      <w:r w:rsidR="00FB46EC">
        <w:rPr>
          <w:b/>
          <w:sz w:val="28"/>
        </w:rPr>
        <w:t>21</w:t>
      </w:r>
      <w:r w:rsidR="000B6759">
        <w:rPr>
          <w:b/>
          <w:sz w:val="28"/>
        </w:rPr>
        <w:t xml:space="preserve">, DE </w:t>
      </w:r>
      <w:r w:rsidR="00FB46EC">
        <w:rPr>
          <w:b/>
          <w:sz w:val="28"/>
        </w:rPr>
        <w:t>1992</w:t>
      </w:r>
    </w:p>
    <w:p w:rsidR="000B6759" w:rsidRDefault="000B6759">
      <w:pPr>
        <w:pStyle w:val="Cabealho"/>
        <w:jc w:val="both"/>
        <w:rPr>
          <w:sz w:val="24"/>
        </w:rPr>
      </w:pPr>
    </w:p>
    <w:p w:rsidR="000B6759" w:rsidRDefault="000B6759">
      <w:pPr>
        <w:pStyle w:val="Cabealho"/>
        <w:jc w:val="both"/>
        <w:rPr>
          <w:sz w:val="24"/>
        </w:rPr>
      </w:pPr>
    </w:p>
    <w:p w:rsidR="000B6759" w:rsidRDefault="00FB46EC">
      <w:pPr>
        <w:pStyle w:val="Cabealho"/>
        <w:ind w:left="4536"/>
        <w:jc w:val="both"/>
        <w:rPr>
          <w:sz w:val="24"/>
        </w:rPr>
      </w:pPr>
      <w:r w:rsidRPr="00FB46EC">
        <w:rPr>
          <w:sz w:val="24"/>
        </w:rPr>
        <w:t>Cria a carreira Especialista em Atividades de Apoio Legislativo e dá outras providências.</w:t>
      </w:r>
    </w:p>
    <w:p w:rsidR="000B6759" w:rsidRDefault="000B6759">
      <w:pPr>
        <w:pStyle w:val="Cabealho"/>
        <w:jc w:val="both"/>
        <w:rPr>
          <w:sz w:val="24"/>
        </w:rPr>
      </w:pPr>
    </w:p>
    <w:p w:rsidR="000B6759" w:rsidRDefault="000B6759">
      <w:pPr>
        <w:pStyle w:val="Cabealho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Faço saber que a Câmara dos Deputados aprovou e eu promulgo a seguinte Resolução: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EB3F8B" w:rsidP="00EB3F8B">
      <w:pPr>
        <w:pStyle w:val="Cabealho"/>
        <w:jc w:val="center"/>
        <w:rPr>
          <w:sz w:val="24"/>
        </w:rPr>
      </w:pPr>
      <w:r w:rsidRPr="00FB46EC">
        <w:rPr>
          <w:sz w:val="24"/>
        </w:rPr>
        <w:t>CAPÍTULO I</w:t>
      </w:r>
    </w:p>
    <w:p w:rsidR="00FB46EC" w:rsidRPr="00FB46EC" w:rsidRDefault="00EB3F8B" w:rsidP="00EB3F8B">
      <w:pPr>
        <w:pStyle w:val="Cabealho"/>
        <w:jc w:val="center"/>
        <w:rPr>
          <w:sz w:val="24"/>
        </w:rPr>
      </w:pPr>
      <w:r w:rsidRPr="00FB46EC">
        <w:rPr>
          <w:sz w:val="24"/>
        </w:rPr>
        <w:t>DA CARREIRA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1º </w:t>
      </w:r>
      <w:hyperlink r:id="rId7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</w:t>
      </w:r>
      <w:hyperlink r:id="rId8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2º </w:t>
      </w:r>
      <w:hyperlink r:id="rId9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</w:t>
      </w:r>
      <w:hyperlink r:id="rId10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3º </w:t>
      </w:r>
      <w:hyperlink r:id="rId11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4º </w:t>
      </w:r>
      <w:hyperlink r:id="rId12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5º </w:t>
      </w:r>
      <w:hyperlink r:id="rId13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6º </w:t>
      </w:r>
      <w:hyperlink r:id="rId14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7º </w:t>
      </w:r>
      <w:hyperlink r:id="rId15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8º </w:t>
      </w:r>
      <w:hyperlink r:id="rId16" w:history="1">
        <w:r w:rsidR="005C71CF" w:rsidRPr="005C71CF">
          <w:rPr>
            <w:rStyle w:val="Hyperlink"/>
            <w:i/>
            <w:sz w:val="24"/>
          </w:rPr>
          <w:t>(Revogado pela Resolução nº 28, d</w:t>
        </w:r>
        <w:r w:rsidR="005C71CF" w:rsidRPr="005C71CF">
          <w:rPr>
            <w:rStyle w:val="Hyperlink"/>
            <w:i/>
            <w:sz w:val="24"/>
          </w:rPr>
          <w:t>e</w:t>
        </w:r>
        <w:r w:rsidR="005C71CF" w:rsidRPr="005C71CF">
          <w:rPr>
            <w:rStyle w:val="Hyperlink"/>
            <w:i/>
            <w:sz w:val="24"/>
          </w:rPr>
          <w:t xml:space="preserve">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9º </w:t>
      </w:r>
      <w:hyperlink r:id="rId17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10. </w:t>
      </w:r>
      <w:hyperlink r:id="rId18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11. </w:t>
      </w:r>
      <w:hyperlink r:id="rId19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</w:t>
      </w:r>
      <w:hyperlink r:id="rId20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8F1427" w:rsidP="008F1427">
      <w:pPr>
        <w:pStyle w:val="Cabealho"/>
        <w:jc w:val="center"/>
        <w:rPr>
          <w:sz w:val="24"/>
        </w:rPr>
      </w:pPr>
      <w:r w:rsidRPr="00FB46EC">
        <w:rPr>
          <w:sz w:val="24"/>
        </w:rPr>
        <w:t>CAPÍTULO II</w:t>
      </w:r>
    </w:p>
    <w:p w:rsidR="00FB46EC" w:rsidRPr="00FB46EC" w:rsidRDefault="008F1427" w:rsidP="008F1427">
      <w:pPr>
        <w:pStyle w:val="Cabealho"/>
        <w:jc w:val="center"/>
        <w:rPr>
          <w:sz w:val="24"/>
        </w:rPr>
      </w:pPr>
      <w:r w:rsidRPr="00FB46EC">
        <w:rPr>
          <w:sz w:val="24"/>
        </w:rPr>
        <w:lastRenderedPageBreak/>
        <w:t>DAS FUNÇÕES COMISSIONADAS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Art. 12. As funções comissionadas de direção,</w:t>
      </w:r>
      <w:r w:rsidR="006B6A3B">
        <w:rPr>
          <w:sz w:val="24"/>
        </w:rPr>
        <w:t xml:space="preserve"> </w:t>
      </w:r>
      <w:r w:rsidRPr="00FB46EC">
        <w:rPr>
          <w:sz w:val="24"/>
        </w:rPr>
        <w:t xml:space="preserve">chefia, consultoria, assessoramento e assistência são privativas de servidores da Carreira, e os níveis </w:t>
      </w:r>
      <w:r w:rsidR="00947F37" w:rsidRPr="00FB46EC">
        <w:rPr>
          <w:sz w:val="24"/>
        </w:rPr>
        <w:t>retribu</w:t>
      </w:r>
      <w:r w:rsidR="00947F37">
        <w:rPr>
          <w:sz w:val="24"/>
        </w:rPr>
        <w:t>t</w:t>
      </w:r>
      <w:r w:rsidR="00947F37" w:rsidRPr="00FB46EC">
        <w:rPr>
          <w:sz w:val="24"/>
        </w:rPr>
        <w:t>i</w:t>
      </w:r>
      <w:r w:rsidR="00947F37">
        <w:rPr>
          <w:sz w:val="24"/>
        </w:rPr>
        <w:t>v</w:t>
      </w:r>
      <w:r w:rsidR="00947F37" w:rsidRPr="00FB46EC">
        <w:rPr>
          <w:sz w:val="24"/>
        </w:rPr>
        <w:t>os</w:t>
      </w:r>
      <w:r w:rsidRPr="00FB46EC">
        <w:rPr>
          <w:sz w:val="24"/>
        </w:rPr>
        <w:t xml:space="preserve">, na forma prevista no art. 62, § 1º, da Lei nº 8.112, de 11 de dezembro de 1990, são estabelecidos no Anexo II desta Resolução.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As atribuições das funções comissionadas de direção, chefia, consultoria, assessoramento e assistência serão fixadas em resolução, ressalvado o disposto no art. 278 da Resolução nº 17, de 1989.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13. A função comissionada será preenchida mediante designação por Acesso, observados os dispositivos desta Resolução, desde que o servidor: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 - obtenha avaliação curricular e funcional compatível com a função a ser exercida;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II - apresente capacitação ou especialização indispensável ao exercício da função; </w:t>
      </w:r>
    </w:p>
    <w:p w:rsidR="00FB46EC" w:rsidRPr="00077D12" w:rsidRDefault="00FB46EC" w:rsidP="00FB46EC">
      <w:pPr>
        <w:pStyle w:val="Cabealho"/>
        <w:ind w:firstLine="1134"/>
        <w:jc w:val="both"/>
        <w:rPr>
          <w:i/>
          <w:color w:val="FF0000"/>
          <w:sz w:val="24"/>
        </w:rPr>
      </w:pPr>
      <w:r w:rsidRPr="00FB46EC">
        <w:rPr>
          <w:sz w:val="24"/>
        </w:rPr>
        <w:t xml:space="preserve">III </w:t>
      </w:r>
      <w:r w:rsidR="00270F2A">
        <w:rPr>
          <w:sz w:val="24"/>
        </w:rPr>
        <w:t>-</w:t>
      </w:r>
      <w:r w:rsidRPr="00FB46EC">
        <w:rPr>
          <w:sz w:val="24"/>
        </w:rPr>
        <w:t xml:space="preserve"> </w:t>
      </w:r>
      <w:hyperlink r:id="rId21" w:history="1">
        <w:r w:rsidR="00077D12" w:rsidRPr="00270F2A">
          <w:rPr>
            <w:rStyle w:val="Hyperlink"/>
            <w:i/>
            <w:sz w:val="24"/>
          </w:rPr>
          <w:t>(Revogado pela Resolução nº 39, de 2006)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14. São requisitos de escolaridade para provimento de função comissionada, além do disposto no art. 20 desta Resolução: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 - Função Comissionada de Direção, Consultoria e Assessoramento - NS: diploma ou certificado de conclusão de curso de nível superior ou habilitação legal equivalente, correlacionados à área de especialização;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II - Função Comissionada de Chefia e Assistência: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a) Nível Elevado - NE: certificado de conclusão de curso de 2º Grau ou habilitação legal equivalente, correlacionadas à área de especialização;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b) Nível Médio - NM: certificado de conclusão de curso de 1º Grau ou habilitação legal equivalente. 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15. As funções comissionadas são gerenciais e técnicas.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16. A Função Comissionada Gerencial será devida ao servidor que assuma encargos de direção, supervisão, coordenação ou chefia.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As funções comissionadas gerenciais são vinculadas às necessidades da estrutura orgânica da Câmara dos Deputados.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17. A Função Comissionada Técnica será devida ao servidor que assuma os encargos de consultoria, assessoramento e assistência.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As funções comissionadas de consultaria, assessoramento e assistência são correlacionadas às competências das unidades administrativas e às atribuições do Nível, Área ou Especialização.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18. É vedada a designação de servidor para exercer, concomitantemente, mais de uma função comissionada.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19. Durante o estágio probatório, nenhum servidor poderá ser designado para função comissionada, mesmo em caráter de substituição, excetuada a de Assessor </w:t>
      </w:r>
      <w:r w:rsidRPr="00FB46EC">
        <w:rPr>
          <w:sz w:val="24"/>
        </w:rPr>
        <w:lastRenderedPageBreak/>
        <w:t xml:space="preserve">Legislativo e a de Assessor de Orçamento e Fiscalização Financeira, nos termos do disposto no art. 4º da Lei nº 7.588, de 12 de janeiro de 1987.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20. O Programa Permanente de Treinamento e Desenvolvimento a que se refere o art. 47 da Resolução nº 30, de 1990, estabelecerá a formação a nível de especialização exigida para o acesso às funções.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252EA2" w:rsidP="00667DE6">
      <w:pPr>
        <w:pStyle w:val="Cabealho"/>
        <w:jc w:val="center"/>
        <w:rPr>
          <w:sz w:val="24"/>
        </w:rPr>
      </w:pPr>
      <w:r w:rsidRPr="00FB46EC">
        <w:rPr>
          <w:sz w:val="24"/>
        </w:rPr>
        <w:t>CAPÍTULO III</w:t>
      </w:r>
    </w:p>
    <w:p w:rsidR="00FB46EC" w:rsidRPr="00FB46EC" w:rsidRDefault="00FB46EC" w:rsidP="00667DE6">
      <w:pPr>
        <w:pStyle w:val="Cabealho"/>
        <w:jc w:val="center"/>
        <w:rPr>
          <w:sz w:val="24"/>
        </w:rPr>
      </w:pPr>
      <w:r w:rsidRPr="00FB46EC">
        <w:rPr>
          <w:sz w:val="24"/>
        </w:rPr>
        <w:t>DAS VANTAGENS DE NATUREZA ESPECIAL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Art. 21.</w:t>
      </w:r>
      <w:r w:rsidR="00667DE6">
        <w:rPr>
          <w:sz w:val="24"/>
        </w:rPr>
        <w:t xml:space="preserve"> </w:t>
      </w:r>
      <w:hyperlink r:id="rId22" w:history="1">
        <w:r w:rsidR="00667DE6" w:rsidRPr="00D1390B">
          <w:rPr>
            <w:rStyle w:val="Hyperlink"/>
            <w:i/>
            <w:sz w:val="24"/>
          </w:rPr>
          <w:t>(Revogado pela Lei nº 11.335, de 25/7/2006)</w:t>
        </w:r>
      </w:hyperlink>
      <w:r w:rsidRPr="00FB46EC">
        <w:rPr>
          <w:sz w:val="24"/>
        </w:rPr>
        <w:t xml:space="preserve">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22. Qualificação é o conjunto de conhecimentos adquiridos através de experiência profissional específica na Câmara dos Deputados que habilitam o servidor ao exercício de atividades mais complexas na Carreira.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23. Será concedido o Adicional de Qualificação ao servidor que, após 25 (vinte e cinco) anos de serviço público, ou 15 (quinze) anos na Câmara dos Deputados, atingir o último Padrão no último PL de cada Nível, bem como aos que estiverem posicionados no Nível IV.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§ 1º O Adicional de Qualificação será concedido no percentual de 10% (dez por cento) sobre o valor do último Padrão do Nível em que estiver localizado o servidor.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§ 2º O reconhecimento da qualificação, bem como a correspondência com a complexidade de atividades a serem exercidas pelo servidor, serão estabelecidos no Programa de Treinamento e Desenvolvimento.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5C71CF" w:rsidRDefault="00FB46EC" w:rsidP="00FB46EC">
      <w:pPr>
        <w:pStyle w:val="Cabealho"/>
        <w:ind w:firstLine="1134"/>
        <w:jc w:val="both"/>
        <w:rPr>
          <w:i/>
          <w:sz w:val="24"/>
        </w:rPr>
      </w:pPr>
      <w:r w:rsidRPr="00FB46EC">
        <w:rPr>
          <w:sz w:val="24"/>
        </w:rPr>
        <w:t xml:space="preserve">Art. 24. </w:t>
      </w:r>
      <w:hyperlink r:id="rId23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</w:t>
      </w:r>
      <w:hyperlink r:id="rId24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25. Os adicionais de que tratam o art. 25 da Resolução nº 30, de 1990, sofrerão os descontos estabelecidos em lei, não servindo, entretanto, de base de cálculo para quaisquer outras vantagens, e serão incorporados aos proventos da aposentadoria.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26. Os percentuais referidos no art. 25, § 2º, da Resolução nº 30, de 1990, incidirão sobre o valor do Padrão do Nível ocupado pelo servidor, a partir do ingresso na Carreira.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27. </w:t>
      </w:r>
      <w:hyperlink r:id="rId25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</w:t>
      </w:r>
      <w:hyperlink r:id="rId26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077D12" w:rsidRDefault="00077D12" w:rsidP="00FB46EC">
      <w:pPr>
        <w:pStyle w:val="Cabealho"/>
        <w:ind w:firstLine="1134"/>
        <w:jc w:val="both"/>
        <w:rPr>
          <w:i/>
          <w:color w:val="FF0000"/>
          <w:sz w:val="24"/>
        </w:rPr>
      </w:pPr>
      <w:r w:rsidRPr="00077D12">
        <w:rPr>
          <w:sz w:val="24"/>
        </w:rPr>
        <w:t>Art. 28. É devido aos servidores da Câmara dos Deputados o auxílio-alimentação a que se refere o art. 22 da Lei nº 8.460, de 17 de setembro de 1992.</w:t>
      </w:r>
      <w:r>
        <w:rPr>
          <w:sz w:val="24"/>
        </w:rPr>
        <w:t xml:space="preserve"> </w:t>
      </w:r>
      <w:r w:rsidR="00FB46EC" w:rsidRPr="00FB46EC">
        <w:rPr>
          <w:sz w:val="24"/>
        </w:rPr>
        <w:t xml:space="preserve"> </w:t>
      </w:r>
      <w:hyperlink r:id="rId27" w:history="1">
        <w:r w:rsidRPr="00077D12">
          <w:rPr>
            <w:rStyle w:val="Hyperlink"/>
            <w:i/>
            <w:sz w:val="24"/>
          </w:rPr>
          <w:t>(Artigo com redação dada pela Resolução nº 39, de 2006)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8F1427" w:rsidP="00040D5D">
      <w:pPr>
        <w:pStyle w:val="Cabealho"/>
        <w:jc w:val="center"/>
        <w:rPr>
          <w:sz w:val="24"/>
        </w:rPr>
      </w:pPr>
      <w:r w:rsidRPr="00FB46EC">
        <w:rPr>
          <w:sz w:val="24"/>
        </w:rPr>
        <w:t>CAPÍTULO IV</w:t>
      </w:r>
    </w:p>
    <w:p w:rsidR="00FB46EC" w:rsidRPr="00FB46EC" w:rsidRDefault="00FB46EC" w:rsidP="00040D5D">
      <w:pPr>
        <w:pStyle w:val="Cabealho"/>
        <w:jc w:val="center"/>
        <w:rPr>
          <w:sz w:val="24"/>
        </w:rPr>
      </w:pPr>
      <w:r w:rsidRPr="00FB46EC">
        <w:rPr>
          <w:sz w:val="24"/>
        </w:rPr>
        <w:t>DO DESENVOLVIMENTO FUNCIONAL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29. O desenvolvimento funcional na Carreira far-se-á por: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 - Progressão;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II - </w:t>
      </w:r>
      <w:hyperlink r:id="rId28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III - </w:t>
      </w:r>
      <w:hyperlink r:id="rId29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IV - Acesso.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30. Progressão é o avanço do servidor, a cada doze meses, contados da data do exercício, para o Padrão subseqüente do mesmo Nível e PL e ocorrerá sempre na Área de Especialização em que o servidor estiver localizado, independentemente das outras formas de desenvolvimento.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§ 1º Não ocorrerá Progressão se, no período aquisitivo do direito, o servidor não obtiver avaliação funcional satisfatória, nos termos de regulamento próprio;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§ 2º Perderá o direito à progressão referente ao período aquisitivo o servidor que: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 - sofrer suspensão disciplinar devidamente fundamentada;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II - afastar-se do serviço, com perda de vencimentos;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III - tiver afastamento em que o tempo de serviço seja contado apenas para aposentadoria, excetuada a licença para tratamento de saúde;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IV - sofrer prisão decorrente de decisão judicial.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§ 3º A perda do direito à progressão ocorrerá mesmo que a suspensão tenha sido convertida em multa.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31. Não concorrerá à elevação de que trata o art. 39 da Resolução nº 30, de 1990, o servidor impedido de participar da progressão.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32. Após a implantação do Plano de Carreira, os servidores posicionados no primeiro PL do Nível só concorrerão à elevação se possuírem a escolaridade exigida para o Nível.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33. </w:t>
      </w:r>
      <w:hyperlink r:id="rId30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</w:t>
      </w:r>
      <w:hyperlink r:id="rId31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34. </w:t>
      </w:r>
      <w:hyperlink r:id="rId32" w:history="1">
        <w:r w:rsidR="00270F2A" w:rsidRPr="00270F2A">
          <w:rPr>
            <w:rStyle w:val="Hyperlink"/>
            <w:i/>
            <w:sz w:val="24"/>
          </w:rPr>
          <w:t>(Revogado pela Resolução nº 39, de 2006)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35. </w:t>
      </w:r>
      <w:hyperlink r:id="rId33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36. O interstício será computado em períodos corridos, considerando-se interrompido nos seguintes casos: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 - afastamento com perda de vencimento;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II - suspensão disciplinar ou preventiva;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III - afastamento em que o tempo de serviço seja contado apenas para aposentadoria, excetuada a licença para tratamento de saúde;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IV - prisão decorrente de decisão judicial.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§ 1º Consideram-se períodos corridos, para os efeitos deste artigo, aqueles contados de data a data, sem qualquer dedução na respectiva contagem.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§ 2º Será restabelecida a contagem do interstício com os efeitos dela decorrentes, a partir da data em que se tenha verificado o afastamento do servidor na hipótese do inciso II deste artigo, quando, no primeiro caso, ficar apurada a improcedência da penalidade aplicada, com a conseqüente declaração de sua nulidade e, no segundo, a pena aplicada não for mais grave do que a advertência.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§ 3º O cômputo de cada interstício começará, nos casos de interrupção ocorrida nos termos do caput deste artigo, a partir do dia 1º de abril ou 1º de outubro subseqüente à reassunção, desprezado o período anterior.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37. </w:t>
      </w:r>
      <w:hyperlink r:id="rId34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38. Será declarado sem efeito o ato que houver concedido o desenvolvimento indevidamente, sem que, salvo ilícito administrativo, disso decorra qualquer ônus para o beneficiário.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39. </w:t>
      </w:r>
      <w:hyperlink r:id="rId35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252EA2" w:rsidP="00FB46EC">
      <w:pPr>
        <w:pStyle w:val="Cabealho"/>
        <w:ind w:firstLine="1134"/>
        <w:jc w:val="center"/>
        <w:rPr>
          <w:sz w:val="24"/>
        </w:rPr>
      </w:pPr>
      <w:r w:rsidRPr="00FB46EC">
        <w:rPr>
          <w:sz w:val="24"/>
        </w:rPr>
        <w:t>CAPÍTULO V</w:t>
      </w:r>
    </w:p>
    <w:p w:rsidR="00FB46EC" w:rsidRPr="00FB46EC" w:rsidRDefault="00FB46EC" w:rsidP="00FB46EC">
      <w:pPr>
        <w:pStyle w:val="Cabealho"/>
        <w:ind w:firstLine="1134"/>
        <w:jc w:val="center"/>
        <w:rPr>
          <w:sz w:val="24"/>
        </w:rPr>
      </w:pPr>
      <w:r w:rsidRPr="00FB46EC">
        <w:rPr>
          <w:sz w:val="24"/>
        </w:rPr>
        <w:t>DAS DISPOSIÇÕES FINAIS E TRANSITÓR</w:t>
      </w:r>
      <w:r>
        <w:rPr>
          <w:sz w:val="24"/>
        </w:rPr>
        <w:t>I</w:t>
      </w:r>
      <w:r w:rsidRPr="00FB46EC">
        <w:rPr>
          <w:sz w:val="24"/>
        </w:rPr>
        <w:t>AS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B36468" w:rsidRDefault="00FB46EC" w:rsidP="00FB46EC">
      <w:pPr>
        <w:pStyle w:val="Cabealho"/>
        <w:ind w:firstLine="1134"/>
        <w:jc w:val="both"/>
        <w:rPr>
          <w:i/>
          <w:color w:val="FF0000"/>
          <w:sz w:val="24"/>
        </w:rPr>
      </w:pPr>
      <w:r w:rsidRPr="00FB46EC">
        <w:rPr>
          <w:sz w:val="24"/>
        </w:rPr>
        <w:t xml:space="preserve">Art. 40. A remuneração mensal do servidor da Câmara dos Deputados terá como limite máximo os valores percebidos como remuneração no mesmo período, em espécie, a qualquer título, por Deputado Federal. </w:t>
      </w:r>
      <w:hyperlink r:id="rId36" w:history="1">
        <w:r w:rsidR="00B36468" w:rsidRPr="00B36468">
          <w:rPr>
            <w:rStyle w:val="Hyperlink"/>
            <w:i/>
            <w:sz w:val="24"/>
          </w:rPr>
          <w:t>(Vide Ato da Mesa nº 110, de 21/3/2002)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41. </w:t>
      </w:r>
      <w:hyperlink r:id="rId37" w:history="1">
        <w:r w:rsidR="005C71CF" w:rsidRPr="005C71CF">
          <w:rPr>
            <w:rStyle w:val="Hyperlink"/>
            <w:i/>
            <w:sz w:val="24"/>
          </w:rPr>
          <w:t>(Revogado pela Resolução nº 28</w:t>
        </w:r>
        <w:r w:rsidR="005C71CF" w:rsidRPr="005C71CF">
          <w:rPr>
            <w:rStyle w:val="Hyperlink"/>
            <w:i/>
            <w:sz w:val="24"/>
          </w:rPr>
          <w:t>,</w:t>
        </w:r>
        <w:r w:rsidR="005C71CF" w:rsidRPr="005C71CF">
          <w:rPr>
            <w:rStyle w:val="Hyperlink"/>
            <w:i/>
            <w:sz w:val="24"/>
          </w:rPr>
          <w:t xml:space="preserve">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42. Nenhum servidor receberá, a título de vencimento, importância inferior ao salário mínimo.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43. A Mesa baixará regulamento destinado a estabelecer regras comuns aos concursos públicos para ingresso na Carreira.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44. </w:t>
      </w:r>
      <w:hyperlink r:id="rId38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</w:t>
      </w:r>
      <w:hyperlink r:id="rId39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Art. 45. Ficam os servidores inativos dispensados da apresentação do documento comprobatório de escolaridade a que se refere o art. 56 da Resolução nº 30 , de 1990.</w:t>
      </w:r>
    </w:p>
    <w:p w:rsidR="00040D5D" w:rsidRDefault="00040D5D" w:rsidP="00FD3BEF">
      <w:pPr>
        <w:pStyle w:val="Cabealho"/>
        <w:ind w:firstLine="1134"/>
        <w:jc w:val="both"/>
        <w:rPr>
          <w:sz w:val="24"/>
        </w:rPr>
      </w:pPr>
    </w:p>
    <w:p w:rsidR="00FD3BEF" w:rsidRPr="00FB46EC" w:rsidRDefault="00FB46EC" w:rsidP="00FD3BEF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46. </w:t>
      </w:r>
      <w:hyperlink r:id="rId40" w:history="1">
        <w:r w:rsidR="00FD3BEF" w:rsidRPr="00270F2A">
          <w:rPr>
            <w:rStyle w:val="Hyperlink"/>
            <w:i/>
            <w:sz w:val="24"/>
          </w:rPr>
          <w:t>(Revogado pela Resolução nº 39, de 2006)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47. Os servidores do Quadro de Pessoal da Câmara dos Deputados estão obrigados a comparecer e a permanecer em serviço durante as sessões extraordinárias da Câmara dos Deputados e as sessões do Congresso Nacional.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48. Em nenhuma hipótese o servidor incluído na carreira poderá perceber vencimento inferior ao pago na situação anterior; no caso de compatibilização, a diferença será paga a título de vantagem pessoal, nominalmente identificada, a ser absorvida na primeira progressão verificada.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A vantagem pessoal a que se refere este artigo incorpora-se aos vencimentos, inclusive para efeito de aposentadoria, e será incluída na base de cálculo de adicionais, gratificações e contribuições previdenciárias incidindo sobre ela os reajustes salariais.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49. Na implantação da Carreira, fica dispensada a especificidade de formação prevista no art. 11.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§ 1º </w:t>
      </w:r>
      <w:hyperlink r:id="rId41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§ 2º </w:t>
      </w:r>
      <w:hyperlink r:id="rId42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50. Para fins do disposto no nº 1 da alínea "b" do inciso II do art. 9º, consideram-se como técnicos especializados de nível médio: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 - os ocupantes da Categoria Funcional de Agente de Serviços Legislativos: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a) área de especialização de Serviços Paramédicos: Auxiliar de Enfermagem, Técnico de Gesso, Técnico de Laboratório;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b) área de Serviços de Arquitetura e Engenharia: Marceneiro e Pedreiro;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c) área de Serviços Especiais: Eletricista, Operador de Ar Condicionado, Agente Operacional de Telecomunicações e Eletricidade e Agente de Telecomunicações e Eletricidade;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d) área de Serviços de Comunicações e Informações: Locutor, Técnico de Som, Operador de Som, Fotógrafo, Técnico de Telefonia, Telefonista, Agente de Telecomunicações e Eletricidade, Agente Operacional de Telecomunicações e Eletricidade;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II - os ocupantes das Categorias Funcionais de Operador de Máquinas, Operador de Audiovisual, Agente de Encadernação e Douração e Agente de Conservação e Restauração;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III - os ocupantes da Categoria Funcional de Assistente Administrativo.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51. </w:t>
      </w:r>
      <w:hyperlink r:id="rId43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</w:t>
      </w:r>
      <w:hyperlink r:id="rId44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52. </w:t>
      </w:r>
      <w:hyperlink r:id="rId45" w:history="1">
        <w:r w:rsidR="005C71CF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53. Cabem à Mesa a designação para as funções comissionadas e a expedição dos atos relativos aos Adicionais de Especialização e Qualificação. </w:t>
      </w:r>
    </w:p>
    <w:p w:rsid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54. A contagem do interstício, após a implantação da Carreira, começará no dia 1º do segundo mês subseqüente à vigência desta Resolução.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8048F" w:rsidRDefault="00FB46EC" w:rsidP="00FB46EC">
      <w:pPr>
        <w:pStyle w:val="Cabealho"/>
        <w:ind w:firstLine="1134"/>
        <w:jc w:val="both"/>
        <w:rPr>
          <w:i/>
          <w:color w:val="FF0000"/>
          <w:sz w:val="24"/>
        </w:rPr>
      </w:pPr>
      <w:r w:rsidRPr="00FB46EC">
        <w:rPr>
          <w:sz w:val="24"/>
        </w:rPr>
        <w:t xml:space="preserve">Art. 55. Os atuais cargos do Grupo-Direção e Assessoramento Superiores e as Funções Gratificadas ficam transformados em Funções Comissionadas, aplicando-se-lhes a tabela de remuneração constante do Anexo II, assegurada a contagem do tempo no exercício do cargo ou função para os efeitos do art. 62, § 2º, da Lei nº 8.112, de 1990. </w:t>
      </w:r>
      <w:hyperlink r:id="rId46" w:history="1">
        <w:r w:rsidR="00F8048F" w:rsidRPr="00F8048F">
          <w:rPr>
            <w:rStyle w:val="Hyperlink"/>
            <w:i/>
            <w:sz w:val="24"/>
          </w:rPr>
          <w:t>(Vide Resolução nº 70, de 1994)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Parágrafo único. Excluem-se da transformação de que trata este artigo os cargos em comissão de recrutamento amplo dos Gabinetes de Membros da Mesa, Suplentes, Lideranças e Blocos Partidários, Gabinetes Administrativos, Assessores das Comissões Técnicas e, quando o titular deixar de optar por integrar a Carreira, os de Assessor Legislativo e Assessor de Orçamento e Fiscalização Financeira.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56. Na transposição referida no art. 51, obedecer-se-á à correlação estabelecida no Anexo II, procedendo-se à apostila dos respectivos títulos. </w:t>
      </w:r>
    </w:p>
    <w:p w:rsidR="00FB46EC" w:rsidRPr="00436D51" w:rsidRDefault="00FB46EC" w:rsidP="00FB46EC">
      <w:pPr>
        <w:pStyle w:val="Cabealho"/>
        <w:ind w:firstLine="1134"/>
        <w:jc w:val="both"/>
        <w:rPr>
          <w:i/>
          <w:color w:val="FF0000"/>
          <w:sz w:val="24"/>
        </w:rPr>
      </w:pPr>
      <w:r w:rsidRPr="00FB46EC">
        <w:rPr>
          <w:sz w:val="24"/>
        </w:rPr>
        <w:t xml:space="preserve">Parágrafo único. As Funções Gratificadas correspondentes às Encarregadorias ficam extintas a partir da data de vigência desta Resolução. </w:t>
      </w:r>
      <w:hyperlink r:id="rId47" w:history="1">
        <w:r w:rsidR="00436D51" w:rsidRPr="00D42E82">
          <w:rPr>
            <w:rStyle w:val="Hyperlink"/>
            <w:i/>
            <w:sz w:val="24"/>
          </w:rPr>
          <w:t>(Vide Resolução nº 43, de 1993)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57. Os cargos isolados de que trata o art. 6º da Resolução nº 30, de 1990, serão objeto de Resolução. </w:t>
      </w:r>
    </w:p>
    <w:p w:rsid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851AD2" w:rsidRDefault="00FB46EC" w:rsidP="00FB46EC">
      <w:pPr>
        <w:pStyle w:val="Cabealho"/>
        <w:ind w:firstLine="1134"/>
        <w:jc w:val="both"/>
        <w:rPr>
          <w:i/>
          <w:color w:val="FF0000"/>
          <w:sz w:val="24"/>
        </w:rPr>
      </w:pPr>
      <w:r w:rsidRPr="00FB46EC">
        <w:rPr>
          <w:sz w:val="24"/>
        </w:rPr>
        <w:t xml:space="preserve">Art. 58. A Câmara dos Deputados manterá, na área de recursos humanos, Centro de Formação, Treinamento e Aperfeiçoamento dos Servidores, em molde adequado a servir de suporte básico à consolidação e ao desenvolvimento do Plano de Carreira. </w:t>
      </w:r>
      <w:hyperlink r:id="rId48" w:history="1">
        <w:r w:rsidR="00851AD2" w:rsidRPr="007E6E63">
          <w:rPr>
            <w:rStyle w:val="Hyperlink"/>
            <w:i/>
            <w:sz w:val="24"/>
          </w:rPr>
          <w:t>(Vide Ato da Mesa nº 69, de 10/7/1997)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59. O parágrafo único do art. 6º da Resolução nº 30 de 1990, passa a vigorar com a seguinte redação: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0E1098" w:rsidRDefault="00FB46EC" w:rsidP="00FB46EC">
      <w:pPr>
        <w:pStyle w:val="Cabealho"/>
        <w:ind w:left="1701"/>
        <w:jc w:val="both"/>
        <w:rPr>
          <w:sz w:val="24"/>
        </w:rPr>
      </w:pPr>
      <w:r w:rsidRPr="00FB46EC">
        <w:rPr>
          <w:sz w:val="24"/>
        </w:rPr>
        <w:t>"Art.</w:t>
      </w:r>
      <w:r>
        <w:rPr>
          <w:sz w:val="24"/>
        </w:rPr>
        <w:t>6</w:t>
      </w:r>
      <w:r w:rsidR="00B202CF">
        <w:rPr>
          <w:sz w:val="24"/>
        </w:rPr>
        <w:t>º</w:t>
      </w:r>
      <w:r>
        <w:rPr>
          <w:sz w:val="24"/>
        </w:rPr>
        <w:t>..............................................................</w:t>
      </w:r>
      <w:r w:rsidRPr="00FB46EC">
        <w:rPr>
          <w:sz w:val="24"/>
        </w:rPr>
        <w:t>..................</w:t>
      </w:r>
      <w:r w:rsidR="000E1098">
        <w:rPr>
          <w:sz w:val="24"/>
        </w:rPr>
        <w:t>.........................</w:t>
      </w:r>
    </w:p>
    <w:p w:rsidR="00FB46EC" w:rsidRDefault="000E1098" w:rsidP="00FB46EC">
      <w:pPr>
        <w:pStyle w:val="Cabealho"/>
        <w:ind w:left="1701"/>
        <w:jc w:val="both"/>
        <w:rPr>
          <w:sz w:val="24"/>
        </w:rPr>
      </w:pPr>
      <w:r>
        <w:rPr>
          <w:sz w:val="24"/>
        </w:rPr>
        <w:t>P</w:t>
      </w:r>
      <w:r w:rsidR="00FB46EC" w:rsidRPr="00FB46EC">
        <w:rPr>
          <w:sz w:val="24"/>
        </w:rPr>
        <w:t>arágrafo único. O quadro de pessoal poderá conter cargos isolados de provimento efetivo necessários ao desempenho de atividades específicas, observando o recrutamento através de concurso público."</w:t>
      </w:r>
    </w:p>
    <w:p w:rsidR="00FB46EC" w:rsidRPr="00FB46EC" w:rsidRDefault="00FB46EC" w:rsidP="00FB46EC">
      <w:pPr>
        <w:pStyle w:val="Cabealho"/>
        <w:ind w:left="1701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60. </w:t>
      </w:r>
      <w:hyperlink r:id="rId49" w:history="1">
        <w:r w:rsidR="00A53DA5" w:rsidRPr="005C71CF">
          <w:rPr>
            <w:rStyle w:val="Hyperlink"/>
            <w:i/>
            <w:sz w:val="24"/>
          </w:rPr>
          <w:t>(Revogado pela Resolução nº 28, de 1998)</w:t>
        </w:r>
      </w:hyperlink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61. Para os efeitos da aplicação do disposto no art. 192 da Lei nº 8.112 , de 1990, os Níveis I, II e III serão constituídos por três conjuntos de cinco padrões cada um.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62. Ficam convalidados todos os atos de Mesa relativos à aplicação ou adequação à Câmara dos Deputados das leis de regulamentação da isonomia salarial prevista no § 1º do art. 39 da Constituição Federal.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 xml:space="preserve">Art. 63. Esta Resolução entra em vigor na data de sua publicação. 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Art. 64. Revogam-se o art. 43 da Resolução nº 30, de 1990 e demais disposições em contrário.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Câmara dos Deputados, 4 de novembro de 1992.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Deputado GENÉSIO BERNARDINO,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  <w:r w:rsidRPr="00FB46EC">
        <w:rPr>
          <w:sz w:val="24"/>
        </w:rPr>
        <w:t>Presidente da Câmara dos Deputados, em exercício</w:t>
      </w:r>
    </w:p>
    <w:p w:rsidR="00FB46EC" w:rsidRPr="00FB46EC" w:rsidRDefault="00FB46EC" w:rsidP="00FB46EC">
      <w:pPr>
        <w:pStyle w:val="Cabealho"/>
        <w:ind w:firstLine="1134"/>
        <w:jc w:val="both"/>
        <w:rPr>
          <w:sz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  <w:sectPr w:rsidR="005C008B" w:rsidSect="005C008B">
          <w:footnotePr>
            <w:pos w:val="beneathText"/>
          </w:footnotePr>
          <w:pgSz w:w="12240" w:h="15840"/>
          <w:pgMar w:top="1418" w:right="1701" w:bottom="1418" w:left="1701" w:header="720" w:footer="720" w:gutter="0"/>
          <w:cols w:space="720"/>
          <w:docGrid w:linePitch="360"/>
        </w:sect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w:pict>
          <v:shape id="_x0000_s1027" type="#_x0000_t75" style="position:absolute;left:0;text-align:left;margin-left:-76.45pt;margin-top:35.4pt;width:625.45pt;height:487.95pt;z-index:251658240" fillcolor="window">
            <v:imagedata r:id="rId50" o:title="D005140434"/>
            <w10:wrap type="square"/>
          </v:shape>
        </w:pict>
      </w: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</w:pPr>
    </w:p>
    <w:p w:rsidR="005C008B" w:rsidRDefault="005C008B" w:rsidP="00FB46EC">
      <w:pPr>
        <w:pStyle w:val="Cabealho"/>
        <w:ind w:firstLine="1134"/>
        <w:jc w:val="both"/>
        <w:rPr>
          <w:sz w:val="24"/>
          <w:szCs w:val="24"/>
        </w:rPr>
        <w:sectPr w:rsidR="005C008B" w:rsidSect="005C008B">
          <w:footnotePr>
            <w:pos w:val="beneathText"/>
          </w:footnotePr>
          <w:pgSz w:w="15840" w:h="12240" w:orient="landscape"/>
          <w:pgMar w:top="1701" w:right="1418" w:bottom="1701" w:left="1418" w:header="720" w:footer="720" w:gutter="0"/>
          <w:cols w:space="720"/>
          <w:docGrid w:linePitch="360"/>
        </w:sectPr>
      </w:pPr>
    </w:p>
    <w:p w:rsidR="005C008B" w:rsidRDefault="005C008B" w:rsidP="005C008B">
      <w:pPr>
        <w:pStyle w:val="Ttulo0"/>
      </w:pPr>
      <w:r>
        <w:t>RESOLUÇÃO Nº 21, DE 1992</w:t>
      </w:r>
    </w:p>
    <w:p w:rsidR="005C008B" w:rsidRDefault="005C008B" w:rsidP="005C008B">
      <w:pPr>
        <w:rPr>
          <w:sz w:val="24"/>
        </w:rPr>
      </w:pPr>
    </w:p>
    <w:p w:rsidR="005C008B" w:rsidRDefault="005C008B" w:rsidP="00851AD2">
      <w:pPr>
        <w:jc w:val="center"/>
        <w:rPr>
          <w:sz w:val="24"/>
        </w:rPr>
      </w:pPr>
    </w:p>
    <w:p w:rsidR="005C008B" w:rsidRDefault="005C008B" w:rsidP="00851AD2">
      <w:pPr>
        <w:pStyle w:val="Ttulo2"/>
        <w:tabs>
          <w:tab w:val="clear" w:pos="576"/>
          <w:tab w:val="num" w:pos="0"/>
        </w:tabs>
        <w:ind w:left="0" w:firstLine="0"/>
      </w:pPr>
      <w:r>
        <w:t>ANEXO II</w:t>
      </w:r>
    </w:p>
    <w:p w:rsidR="005C008B" w:rsidRPr="00851AD2" w:rsidRDefault="00851AD2" w:rsidP="00851AD2">
      <w:pPr>
        <w:jc w:val="center"/>
        <w:rPr>
          <w:i/>
          <w:color w:val="FF0000"/>
          <w:sz w:val="24"/>
          <w:szCs w:val="24"/>
        </w:rPr>
      </w:pPr>
      <w:hyperlink r:id="rId51" w:history="1">
        <w:r w:rsidRPr="00851AD2">
          <w:rPr>
            <w:rStyle w:val="Hyperlink"/>
            <w:i/>
            <w:sz w:val="24"/>
            <w:szCs w:val="24"/>
          </w:rPr>
          <w:t>(Vide Resolução nº 26, de 1998)</w:t>
        </w:r>
      </w:hyperlink>
    </w:p>
    <w:p w:rsidR="005C008B" w:rsidRDefault="005C008B" w:rsidP="00851AD2">
      <w:pPr>
        <w:jc w:val="center"/>
      </w:pPr>
    </w:p>
    <w:p w:rsidR="005C008B" w:rsidRDefault="005C008B" w:rsidP="005C008B">
      <w: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2126"/>
        <w:gridCol w:w="1843"/>
        <w:gridCol w:w="2952"/>
      </w:tblGrid>
      <w:tr w:rsidR="005C008B" w:rsidTr="005C71CF">
        <w:tblPrEx>
          <w:tblCellMar>
            <w:top w:w="0" w:type="dxa"/>
            <w:bottom w:w="0" w:type="dxa"/>
          </w:tblCellMar>
        </w:tblPrEx>
        <w:tc>
          <w:tcPr>
            <w:tcW w:w="2055" w:type="dxa"/>
            <w:vAlign w:val="center"/>
          </w:tcPr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FUNÇÃO COMISSIONADA</w:t>
            </w:r>
          </w:p>
        </w:tc>
        <w:tc>
          <w:tcPr>
            <w:tcW w:w="2126" w:type="dxa"/>
            <w:vAlign w:val="center"/>
          </w:tcPr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PERCENTUAIS SOBRE O TETO DE REMUNERAÇÃO</w:t>
            </w:r>
          </w:p>
        </w:tc>
        <w:tc>
          <w:tcPr>
            <w:tcW w:w="1843" w:type="dxa"/>
            <w:vAlign w:val="center"/>
          </w:tcPr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CORRELAÇÃO COM OS NÍVEIS DA CARREIRA</w:t>
            </w:r>
          </w:p>
        </w:tc>
        <w:tc>
          <w:tcPr>
            <w:tcW w:w="2952" w:type="dxa"/>
            <w:vAlign w:val="center"/>
          </w:tcPr>
          <w:p w:rsidR="005C008B" w:rsidRDefault="005C008B" w:rsidP="005C71CF">
            <w:pPr>
              <w:jc w:val="center"/>
              <w:rPr>
                <w:sz w:val="24"/>
              </w:rPr>
            </w:pPr>
          </w:p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CORRELAÇÃO COM OS CARGOS/FUNÇÕES DA SITUAÇÃO ANTERIOR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</w:tc>
      </w:tr>
      <w:tr w:rsidR="005C008B" w:rsidTr="005C71CF">
        <w:tblPrEx>
          <w:tblCellMar>
            <w:top w:w="0" w:type="dxa"/>
            <w:bottom w:w="0" w:type="dxa"/>
          </w:tblCellMar>
        </w:tblPrEx>
        <w:tc>
          <w:tcPr>
            <w:tcW w:w="2055" w:type="dxa"/>
          </w:tcPr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FC </w:t>
            </w:r>
            <w:r w:rsidR="00252EA2">
              <w:rPr>
                <w:sz w:val="24"/>
              </w:rPr>
              <w:t>–</w:t>
            </w:r>
            <w:r>
              <w:rPr>
                <w:sz w:val="24"/>
              </w:rPr>
              <w:t xml:space="preserve"> 10</w:t>
            </w: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FC - 09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FC - 08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FC - 07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FC - 06</w:t>
            </w: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FC - 05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FC - 04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FC - 03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FC - 02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FC - 01</w:t>
            </w: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</w:p>
        </w:tc>
        <w:tc>
          <w:tcPr>
            <w:tcW w:w="2126" w:type="dxa"/>
          </w:tcPr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30%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27%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12%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7%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5%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3%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  <w:p w:rsidR="005C008B" w:rsidRDefault="005C008B" w:rsidP="005C71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2%</w:t>
            </w:r>
          </w:p>
          <w:p w:rsidR="005C008B" w:rsidRDefault="005C008B" w:rsidP="005C71CF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</w:tcPr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Nível III e IV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Nível III e IV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Nível III e IV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Nível III e IV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Nível III e IV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Nível II, III e IV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Nível II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Nível II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Nível II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 Nível I </w:t>
            </w:r>
          </w:p>
        </w:tc>
        <w:tc>
          <w:tcPr>
            <w:tcW w:w="2952" w:type="dxa"/>
          </w:tcPr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CD-DAS.101.6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CD-DAS.101.5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CD-DAS.101.4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CD-DAS.101/102.3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CD-DAS.101/102.2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CD-DAS.101/102.1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FG - 01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FG - 02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>FG - 03</w:t>
            </w:r>
          </w:p>
          <w:p w:rsidR="005C008B" w:rsidRDefault="005C008B" w:rsidP="005C71CF">
            <w:pPr>
              <w:rPr>
                <w:sz w:val="24"/>
              </w:rPr>
            </w:pPr>
          </w:p>
          <w:p w:rsidR="005C008B" w:rsidRDefault="005C008B" w:rsidP="005C71CF">
            <w:pPr>
              <w:rPr>
                <w:sz w:val="24"/>
              </w:rPr>
            </w:pPr>
            <w:r>
              <w:rPr>
                <w:sz w:val="24"/>
              </w:rPr>
              <w:t xml:space="preserve">- 0 -   </w:t>
            </w:r>
          </w:p>
        </w:tc>
      </w:tr>
    </w:tbl>
    <w:p w:rsidR="000B6759" w:rsidRPr="000B6759" w:rsidRDefault="000B6759" w:rsidP="00FE2A85">
      <w:pPr>
        <w:pStyle w:val="Cabealho"/>
        <w:ind w:firstLine="1134"/>
        <w:jc w:val="both"/>
        <w:rPr>
          <w:sz w:val="24"/>
          <w:szCs w:val="24"/>
        </w:rPr>
      </w:pPr>
    </w:p>
    <w:sectPr w:rsidR="000B6759" w:rsidRPr="000B6759" w:rsidSect="005C008B">
      <w:footnotePr>
        <w:pos w:val="beneathText"/>
      </w:footnotePr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382BE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6840"/>
    <w:rsid w:val="00040D5D"/>
    <w:rsid w:val="00077D12"/>
    <w:rsid w:val="000B6759"/>
    <w:rsid w:val="000E1098"/>
    <w:rsid w:val="000F08A2"/>
    <w:rsid w:val="00252EA2"/>
    <w:rsid w:val="00255346"/>
    <w:rsid w:val="00270F2A"/>
    <w:rsid w:val="003241E7"/>
    <w:rsid w:val="003912E9"/>
    <w:rsid w:val="0043049E"/>
    <w:rsid w:val="00436D51"/>
    <w:rsid w:val="005C008B"/>
    <w:rsid w:val="005C71CF"/>
    <w:rsid w:val="00667DE6"/>
    <w:rsid w:val="006B6A3B"/>
    <w:rsid w:val="007E6E63"/>
    <w:rsid w:val="00851AD2"/>
    <w:rsid w:val="008F1427"/>
    <w:rsid w:val="00910B7B"/>
    <w:rsid w:val="009152C7"/>
    <w:rsid w:val="00947F37"/>
    <w:rsid w:val="00A53DA5"/>
    <w:rsid w:val="00A62870"/>
    <w:rsid w:val="00A93E5E"/>
    <w:rsid w:val="00AB470B"/>
    <w:rsid w:val="00B202CF"/>
    <w:rsid w:val="00B36468"/>
    <w:rsid w:val="00BB0A86"/>
    <w:rsid w:val="00CB6840"/>
    <w:rsid w:val="00D1390B"/>
    <w:rsid w:val="00D215EC"/>
    <w:rsid w:val="00D42E82"/>
    <w:rsid w:val="00D65DC5"/>
    <w:rsid w:val="00EA5112"/>
    <w:rsid w:val="00EB3F8B"/>
    <w:rsid w:val="00F8048F"/>
    <w:rsid w:val="00FB46EC"/>
    <w:rsid w:val="00FD3BEF"/>
    <w:rsid w:val="00FE2A85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3033FC-2D7F-4567-AF39-8940781C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camara.leg.br/legin/fed/rescad/1998/resolucaodacamaradosdeputados-28-20-maio-1998-321132-norma-pl.html" TargetMode="External"/><Relationship Id="rId18" Type="http://schemas.openxmlformats.org/officeDocument/2006/relationships/hyperlink" Target="http://www2.camara.leg.br/legin/fed/rescad/1998/resolucaodacamaradosdeputados-28-20-maio-1998-321132-norma-pl.html" TargetMode="External"/><Relationship Id="rId26" Type="http://schemas.openxmlformats.org/officeDocument/2006/relationships/hyperlink" Target="http://www2.camara.leg.br/legin/fed/rescad/1998/resolucaodacamaradosdeputados-28-20-maio-1998-321132-norma-pl.html" TargetMode="External"/><Relationship Id="rId39" Type="http://schemas.openxmlformats.org/officeDocument/2006/relationships/hyperlink" Target="http://www2.camara.leg.br/legin/fed/rescad/1998/resolucaodacamaradosdeputados-28-20-maio-1998-321132-norma-pl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2.camara.leg.br/legin/int/rescad/2006/resolucaodacamaradosdeputados-39-23-marco-2006-541642-norma-pl.html" TargetMode="External"/><Relationship Id="rId34" Type="http://schemas.openxmlformats.org/officeDocument/2006/relationships/hyperlink" Target="http://www2.camara.leg.br/legin/fed/rescad/1998/resolucaodacamaradosdeputados-28-20-maio-1998-321132-norma-pl.html" TargetMode="External"/><Relationship Id="rId42" Type="http://schemas.openxmlformats.org/officeDocument/2006/relationships/hyperlink" Target="http://www2.camara.leg.br/legin/fed/rescad/1998/resolucaodacamaradosdeputados-28-20-maio-1998-321132-norma-pl.html" TargetMode="External"/><Relationship Id="rId47" Type="http://schemas.openxmlformats.org/officeDocument/2006/relationships/hyperlink" Target="http://www2.camara.leg.br/legin/int/rescad/1993/resolucaodacamaradosdeputados-43-12-maio-1993-321571-norma-pl.html" TargetMode="External"/><Relationship Id="rId50" Type="http://schemas.openxmlformats.org/officeDocument/2006/relationships/image" Target="media/image2.png"/><Relationship Id="rId7" Type="http://schemas.openxmlformats.org/officeDocument/2006/relationships/hyperlink" Target="http://www2.camara.leg.br/legin/fed/rescad/1998/resolucaodacamaradosdeputados-28-20-maio-1998-321132-norma-pl.html" TargetMode="External"/><Relationship Id="rId12" Type="http://schemas.openxmlformats.org/officeDocument/2006/relationships/hyperlink" Target="http://www2.camara.leg.br/legin/fed/rescad/1998/resolucaodacamaradosdeputados-28-20-maio-1998-321132-norma-pl.html" TargetMode="External"/><Relationship Id="rId17" Type="http://schemas.openxmlformats.org/officeDocument/2006/relationships/hyperlink" Target="http://www2.camara.leg.br/legin/fed/rescad/1998/resolucaodacamaradosdeputados-28-20-maio-1998-321132-norma-pl.html" TargetMode="External"/><Relationship Id="rId25" Type="http://schemas.openxmlformats.org/officeDocument/2006/relationships/hyperlink" Target="http://www2.camara.leg.br/legin/fed/rescad/1998/resolucaodacamaradosdeputados-28-20-maio-1998-321132-norma-pl.html" TargetMode="External"/><Relationship Id="rId33" Type="http://schemas.openxmlformats.org/officeDocument/2006/relationships/hyperlink" Target="http://www2.camara.leg.br/legin/fed/rescad/1998/resolucaodacamaradosdeputados-28-20-maio-1998-321132-norma-pl.html" TargetMode="External"/><Relationship Id="rId38" Type="http://schemas.openxmlformats.org/officeDocument/2006/relationships/hyperlink" Target="http://www2.camara.leg.br/legin/fed/rescad/1998/resolucaodacamaradosdeputados-28-20-maio-1998-321132-norma-pl.html" TargetMode="External"/><Relationship Id="rId46" Type="http://schemas.openxmlformats.org/officeDocument/2006/relationships/hyperlink" Target="http://www2.camara.leg.br/legin/int/rescad/1994/resolucaodacamaradosdeputados-70-24-novembro-1994-321257-norma-pl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fed/rescad/1998/resolucaodacamaradosdeputados-28-20-maio-1998-321132-norma-pl.html" TargetMode="External"/><Relationship Id="rId20" Type="http://schemas.openxmlformats.org/officeDocument/2006/relationships/hyperlink" Target="http://www2.camara.leg.br/legin/fed/rescad/1998/resolucaodacamaradosdeputados-28-20-maio-1998-321132-norma-pl.html" TargetMode="External"/><Relationship Id="rId29" Type="http://schemas.openxmlformats.org/officeDocument/2006/relationships/hyperlink" Target="http://www2.camara.leg.br/legin/fed/rescad/1998/resolucaodacamaradosdeputados-28-20-maio-1998-321132-norma-pl.html" TargetMode="External"/><Relationship Id="rId41" Type="http://schemas.openxmlformats.org/officeDocument/2006/relationships/hyperlink" Target="http://www2.camara.leg.br/legin/fed/rescad/1998/resolucaodacamaradosdeputados-28-20-maio-1998-321132-norma-pl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fed/rescad/1998/resolucaodacamaradosdeputados-28-20-maio-1998-321132-norma-pl.html" TargetMode="External"/><Relationship Id="rId24" Type="http://schemas.openxmlformats.org/officeDocument/2006/relationships/hyperlink" Target="http://www2.camara.leg.br/legin/fed/rescad/1998/resolucaodacamaradosdeputados-28-20-maio-1998-321132-norma-pl.html" TargetMode="External"/><Relationship Id="rId32" Type="http://schemas.openxmlformats.org/officeDocument/2006/relationships/hyperlink" Target="http://www2.camara.leg.br/legin/int/rescad/2006/resolucaodacamaradosdeputados-39-23-marco-2006-541642-norma-pl.html" TargetMode="External"/><Relationship Id="rId37" Type="http://schemas.openxmlformats.org/officeDocument/2006/relationships/hyperlink" Target="http://www2.camara.leg.br/legin/fed/rescad/1998/resolucaodacamaradosdeputados-28-20-maio-1998-321132-norma-pl.html" TargetMode="External"/><Relationship Id="rId40" Type="http://schemas.openxmlformats.org/officeDocument/2006/relationships/hyperlink" Target="http://www2.camara.leg.br/legin/int/rescad/2006/resolucaodacamaradosdeputados-39-23-marco-2006-541642-norma-pl.html" TargetMode="External"/><Relationship Id="rId45" Type="http://schemas.openxmlformats.org/officeDocument/2006/relationships/hyperlink" Target="http://www2.camara.leg.br/legin/fed/rescad/1998/resolucaodacamaradosdeputados-28-20-maio-1998-321132-norma-pl.html" TargetMode="External"/><Relationship Id="rId53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fed/rescad/1998/resolucaodacamaradosdeputados-28-20-maio-1998-321132-norma-pl.html" TargetMode="External"/><Relationship Id="rId23" Type="http://schemas.openxmlformats.org/officeDocument/2006/relationships/hyperlink" Target="http://www2.camara.leg.br/legin/fed/rescad/1998/resolucaodacamaradosdeputados-28-20-maio-1998-321132-norma-pl.html" TargetMode="External"/><Relationship Id="rId28" Type="http://schemas.openxmlformats.org/officeDocument/2006/relationships/hyperlink" Target="http://www2.camara.leg.br/legin/fed/rescad/1998/resolucaodacamaradosdeputados-28-20-maio-1998-321132-norma-pl.html" TargetMode="External"/><Relationship Id="rId36" Type="http://schemas.openxmlformats.org/officeDocument/2006/relationships/hyperlink" Target="http://www2.camara.leg.br/legin/int/atomes/2002/atodamesa-110-21-marco-2002-321602-norma-cd-mesa.html" TargetMode="External"/><Relationship Id="rId49" Type="http://schemas.openxmlformats.org/officeDocument/2006/relationships/hyperlink" Target="http://www2.camara.leg.br/legin/fed/rescad/1998/resolucaodacamaradosdeputados-28-20-maio-1998-321132-norma-pl.html" TargetMode="External"/><Relationship Id="rId10" Type="http://schemas.openxmlformats.org/officeDocument/2006/relationships/hyperlink" Target="http://www2.camara.leg.br/legin/fed/rescad/1998/resolucaodacamaradosdeputados-28-20-maio-1998-321132-norma-pl.html" TargetMode="External"/><Relationship Id="rId19" Type="http://schemas.openxmlformats.org/officeDocument/2006/relationships/hyperlink" Target="http://www2.camara.leg.br/legin/fed/rescad/1998/resolucaodacamaradosdeputados-28-20-maio-1998-321132-norma-pl.html" TargetMode="External"/><Relationship Id="rId31" Type="http://schemas.openxmlformats.org/officeDocument/2006/relationships/hyperlink" Target="http://www2.camara.leg.br/legin/fed/rescad/1998/resolucaodacamaradosdeputados-28-20-maio-1998-321132-norma-pl.html" TargetMode="External"/><Relationship Id="rId44" Type="http://schemas.openxmlformats.org/officeDocument/2006/relationships/hyperlink" Target="http://www2.camara.leg.br/legin/fed/rescad/1998/resolucaodacamaradosdeputados-28-20-maio-1998-321132-norma-pl.html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fed/rescad/1998/resolucaodacamaradosdeputados-28-20-maio-1998-321132-norma-pl.html" TargetMode="External"/><Relationship Id="rId14" Type="http://schemas.openxmlformats.org/officeDocument/2006/relationships/hyperlink" Target="http://www2.camara.leg.br/legin/fed/rescad/1998/resolucaodacamaradosdeputados-28-20-maio-1998-321132-norma-pl.html" TargetMode="External"/><Relationship Id="rId22" Type="http://schemas.openxmlformats.org/officeDocument/2006/relationships/hyperlink" Target="http://www2.camara.leg.br/legin/fed/lei/2006/lei-11335-25-julho-2006-544840-norma-pl.html" TargetMode="External"/><Relationship Id="rId27" Type="http://schemas.openxmlformats.org/officeDocument/2006/relationships/hyperlink" Target="http://www2.camara.leg.br/legin/int/rescad/2006/resolucaodacamaradosdeputados-39-23-marco-2006-541642-norma-pl.html" TargetMode="External"/><Relationship Id="rId30" Type="http://schemas.openxmlformats.org/officeDocument/2006/relationships/hyperlink" Target="http://www2.camara.leg.br/legin/fed/rescad/1998/resolucaodacamaradosdeputados-28-20-maio-1998-321132-norma-pl.html" TargetMode="External"/><Relationship Id="rId35" Type="http://schemas.openxmlformats.org/officeDocument/2006/relationships/hyperlink" Target="http://www2.camara.leg.br/legin/fed/rescad/1998/resolucaodacamaradosdeputados-28-20-maio-1998-321132-norma-pl.html" TargetMode="External"/><Relationship Id="rId43" Type="http://schemas.openxmlformats.org/officeDocument/2006/relationships/hyperlink" Target="http://www2.camara.leg.br/legin/fed/rescad/1998/resolucaodacamaradosdeputados-28-20-maio-1998-321132-norma-pl.html" TargetMode="External"/><Relationship Id="rId48" Type="http://schemas.openxmlformats.org/officeDocument/2006/relationships/hyperlink" Target="http://www2.camara.leg.br/legin/int/atomes/1997/atodamesa-69-10-julho-1997-321028-norma-cd-mesa.html" TargetMode="External"/><Relationship Id="rId8" Type="http://schemas.openxmlformats.org/officeDocument/2006/relationships/hyperlink" Target="http://www2.camara.leg.br/legin/fed/rescad/1998/resolucaodacamaradosdeputados-28-20-maio-1998-321132-norma-pl.html" TargetMode="External"/><Relationship Id="rId51" Type="http://schemas.openxmlformats.org/officeDocument/2006/relationships/hyperlink" Target="http://www2.camara.leg.br/legin/fed/rescad/1998/resolucaodacamaradosdeputados-26-30-abril-1998-321130-norma-pl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3305</Words>
  <Characters>17851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21114</CharactersWithSpaces>
  <SharedDoc>false</SharedDoc>
  <HLinks>
    <vt:vector size="264" baseType="variant">
      <vt:variant>
        <vt:i4>7929958</vt:i4>
      </vt:variant>
      <vt:variant>
        <vt:i4>129</vt:i4>
      </vt:variant>
      <vt:variant>
        <vt:i4>0</vt:i4>
      </vt:variant>
      <vt:variant>
        <vt:i4>5</vt:i4>
      </vt:variant>
      <vt:variant>
        <vt:lpwstr>http://www2.camara.leg.br/legin/fed/rescad/1998/resolucaodacamaradosdeputados-26-30-abril-1998-321130-norma-pl.html</vt:lpwstr>
      </vt:variant>
      <vt:variant>
        <vt:lpwstr/>
      </vt:variant>
      <vt:variant>
        <vt:i4>2752554</vt:i4>
      </vt:variant>
      <vt:variant>
        <vt:i4>126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4915217</vt:i4>
      </vt:variant>
      <vt:variant>
        <vt:i4>123</vt:i4>
      </vt:variant>
      <vt:variant>
        <vt:i4>0</vt:i4>
      </vt:variant>
      <vt:variant>
        <vt:i4>5</vt:i4>
      </vt:variant>
      <vt:variant>
        <vt:lpwstr>http://www2.camara.leg.br/legin/int/atomes/1997/atodamesa-69-10-julho-1997-321028-norma-cd-mesa.html</vt:lpwstr>
      </vt:variant>
      <vt:variant>
        <vt:lpwstr/>
      </vt:variant>
      <vt:variant>
        <vt:i4>3014709</vt:i4>
      </vt:variant>
      <vt:variant>
        <vt:i4>120</vt:i4>
      </vt:variant>
      <vt:variant>
        <vt:i4>0</vt:i4>
      </vt:variant>
      <vt:variant>
        <vt:i4>5</vt:i4>
      </vt:variant>
      <vt:variant>
        <vt:lpwstr>http://www2.camara.leg.br/legin/int/rescad/1993/resolucaodacamaradosdeputados-43-12-maio-1993-321571-norma-pl.html</vt:lpwstr>
      </vt:variant>
      <vt:variant>
        <vt:lpwstr/>
      </vt:variant>
      <vt:variant>
        <vt:i4>2490417</vt:i4>
      </vt:variant>
      <vt:variant>
        <vt:i4>117</vt:i4>
      </vt:variant>
      <vt:variant>
        <vt:i4>0</vt:i4>
      </vt:variant>
      <vt:variant>
        <vt:i4>5</vt:i4>
      </vt:variant>
      <vt:variant>
        <vt:lpwstr>http://www2.camara.leg.br/legin/int/rescad/1994/resolucaodacamaradosdeputados-70-24-novembro-1994-321257-norma-pl.html</vt:lpwstr>
      </vt:variant>
      <vt:variant>
        <vt:lpwstr/>
      </vt:variant>
      <vt:variant>
        <vt:i4>2752554</vt:i4>
      </vt:variant>
      <vt:variant>
        <vt:i4>114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111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108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105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102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7929978</vt:i4>
      </vt:variant>
      <vt:variant>
        <vt:i4>99</vt:i4>
      </vt:variant>
      <vt:variant>
        <vt:i4>0</vt:i4>
      </vt:variant>
      <vt:variant>
        <vt:i4>5</vt:i4>
      </vt:variant>
      <vt:variant>
        <vt:lpwstr>http://www2.camara.leg.br/legin/int/rescad/2006/resolucaodacamaradosdeputados-39-23-marco-2006-541642-norma-pl.html</vt:lpwstr>
      </vt:variant>
      <vt:variant>
        <vt:lpwstr/>
      </vt:variant>
      <vt:variant>
        <vt:i4>2752554</vt:i4>
      </vt:variant>
      <vt:variant>
        <vt:i4>96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93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90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5374033</vt:i4>
      </vt:variant>
      <vt:variant>
        <vt:i4>87</vt:i4>
      </vt:variant>
      <vt:variant>
        <vt:i4>0</vt:i4>
      </vt:variant>
      <vt:variant>
        <vt:i4>5</vt:i4>
      </vt:variant>
      <vt:variant>
        <vt:lpwstr>http://www2.camara.leg.br/legin/int/atomes/2002/atodamesa-110-21-marco-2002-321602-norma-cd-mesa.html</vt:lpwstr>
      </vt:variant>
      <vt:variant>
        <vt:lpwstr/>
      </vt:variant>
      <vt:variant>
        <vt:i4>2752554</vt:i4>
      </vt:variant>
      <vt:variant>
        <vt:i4>84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81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78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7929978</vt:i4>
      </vt:variant>
      <vt:variant>
        <vt:i4>75</vt:i4>
      </vt:variant>
      <vt:variant>
        <vt:i4>0</vt:i4>
      </vt:variant>
      <vt:variant>
        <vt:i4>5</vt:i4>
      </vt:variant>
      <vt:variant>
        <vt:lpwstr>http://www2.camara.leg.br/legin/int/rescad/2006/resolucaodacamaradosdeputados-39-23-marco-2006-541642-norma-pl.html</vt:lpwstr>
      </vt:variant>
      <vt:variant>
        <vt:lpwstr/>
      </vt:variant>
      <vt:variant>
        <vt:i4>2752554</vt:i4>
      </vt:variant>
      <vt:variant>
        <vt:i4>72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69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66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63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7929978</vt:i4>
      </vt:variant>
      <vt:variant>
        <vt:i4>60</vt:i4>
      </vt:variant>
      <vt:variant>
        <vt:i4>0</vt:i4>
      </vt:variant>
      <vt:variant>
        <vt:i4>5</vt:i4>
      </vt:variant>
      <vt:variant>
        <vt:lpwstr>http://www2.camara.leg.br/legin/int/rescad/2006/resolucaodacamaradosdeputados-39-23-marco-2006-541642-norma-pl.html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54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51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48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http://www2.camara.leg.br/legin/fed/lei/2006/lei-11335-25-julho-2006-544840-norma-pl.html</vt:lpwstr>
      </vt:variant>
      <vt:variant>
        <vt:lpwstr/>
      </vt:variant>
      <vt:variant>
        <vt:i4>7929978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http://www2.camara.leg.br/legin/int/rescad/2006/resolucaodacamaradosdeputados-39-23-marco-2006-541642-norma-pl.html</vt:lpwstr>
      </vt:variant>
      <vt:variant>
        <vt:lpwstr/>
      </vt:variant>
      <vt:variant>
        <vt:i4>2752554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  <vt:variant>
        <vt:i4>2752554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http://www2.camara.leg.br/legin/fed/rescad/1998/resolucaodacamaradosdeputados-28-20-maio-1998-321132-norma-pl.html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2025-11-20T17:47:00Z</dcterms:created>
  <dcterms:modified xsi:type="dcterms:W3CDTF">2025-11-20T17:47:00Z</dcterms:modified>
</cp:coreProperties>
</file>