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25159460" r:id="rId7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C038C8" w:rsidRDefault="00C038C8" w:rsidP="00C038C8">
      <w:pPr>
        <w:pStyle w:val="Cabealho"/>
        <w:jc w:val="both"/>
        <w:rPr>
          <w:sz w:val="24"/>
          <w:szCs w:val="24"/>
        </w:rPr>
      </w:pPr>
    </w:p>
    <w:p w:rsidR="00B97B26" w:rsidRPr="00C15658" w:rsidRDefault="00B97B26" w:rsidP="00C15658">
      <w:pPr>
        <w:pStyle w:val="Cabealho"/>
        <w:jc w:val="center"/>
        <w:rPr>
          <w:b/>
          <w:sz w:val="28"/>
          <w:szCs w:val="28"/>
        </w:rPr>
      </w:pPr>
      <w:r w:rsidRPr="00C15658">
        <w:rPr>
          <w:b/>
          <w:sz w:val="28"/>
          <w:szCs w:val="28"/>
        </w:rPr>
        <w:t>RESOLUÇÃO DA CÂMARA DOS DEPUTADOS Nº 19, DE 1980</w:t>
      </w:r>
    </w:p>
    <w:p w:rsidR="00B97B26" w:rsidRPr="00B97B26" w:rsidRDefault="00B97B26" w:rsidP="00B97B26">
      <w:pPr>
        <w:pStyle w:val="Cabealho"/>
        <w:jc w:val="both"/>
        <w:rPr>
          <w:sz w:val="24"/>
          <w:szCs w:val="24"/>
        </w:rPr>
      </w:pPr>
    </w:p>
    <w:p w:rsidR="00B97B26" w:rsidRPr="00B97B26" w:rsidRDefault="00B97B26" w:rsidP="00B97B26">
      <w:pPr>
        <w:pStyle w:val="Cabealho"/>
        <w:jc w:val="both"/>
        <w:rPr>
          <w:sz w:val="24"/>
          <w:szCs w:val="24"/>
        </w:rPr>
      </w:pPr>
    </w:p>
    <w:p w:rsidR="00B97B26" w:rsidRPr="00B97B26" w:rsidRDefault="00B97B26" w:rsidP="00C15658">
      <w:pPr>
        <w:pStyle w:val="Cabealho"/>
        <w:ind w:left="4536"/>
        <w:jc w:val="both"/>
        <w:rPr>
          <w:sz w:val="24"/>
          <w:szCs w:val="24"/>
        </w:rPr>
      </w:pPr>
      <w:r w:rsidRPr="00B97B26">
        <w:rPr>
          <w:sz w:val="24"/>
          <w:szCs w:val="24"/>
        </w:rPr>
        <w:t xml:space="preserve">Altera a Resolução nº 20, de 1971. </w:t>
      </w:r>
    </w:p>
    <w:p w:rsidR="00B97B26" w:rsidRPr="00B97B26" w:rsidRDefault="00B97B26" w:rsidP="00B97B26">
      <w:pPr>
        <w:pStyle w:val="Cabealho"/>
        <w:jc w:val="both"/>
        <w:rPr>
          <w:sz w:val="24"/>
          <w:szCs w:val="24"/>
        </w:rPr>
      </w:pPr>
    </w:p>
    <w:p w:rsidR="00B97B26" w:rsidRPr="00B97B26" w:rsidRDefault="00B97B26" w:rsidP="00B97B26">
      <w:pPr>
        <w:pStyle w:val="Cabealho"/>
        <w:jc w:val="both"/>
        <w:rPr>
          <w:sz w:val="24"/>
          <w:szCs w:val="24"/>
        </w:rPr>
      </w:pPr>
    </w:p>
    <w:p w:rsidR="00B97B26" w:rsidRPr="00B97B26" w:rsidRDefault="00B97B26" w:rsidP="00B97B26">
      <w:pPr>
        <w:pStyle w:val="Cabealho"/>
        <w:ind w:firstLine="1134"/>
        <w:jc w:val="both"/>
        <w:rPr>
          <w:sz w:val="24"/>
          <w:szCs w:val="24"/>
        </w:rPr>
      </w:pPr>
      <w:r w:rsidRPr="00B97B26">
        <w:rPr>
          <w:sz w:val="24"/>
          <w:szCs w:val="24"/>
        </w:rPr>
        <w:t>Faço saber que a Câmara dos Deputados aprovou e eu</w:t>
      </w:r>
      <w:r w:rsidR="00C92720">
        <w:rPr>
          <w:sz w:val="24"/>
          <w:szCs w:val="24"/>
        </w:rPr>
        <w:t xml:space="preserve"> promulgo a seguinte Resolução:</w:t>
      </w:r>
    </w:p>
    <w:p w:rsidR="00B97B26" w:rsidRPr="00B97B26" w:rsidRDefault="00B97B26" w:rsidP="00B97B26">
      <w:pPr>
        <w:pStyle w:val="Cabealho"/>
        <w:ind w:firstLine="1134"/>
        <w:jc w:val="both"/>
        <w:rPr>
          <w:sz w:val="24"/>
          <w:szCs w:val="24"/>
        </w:rPr>
      </w:pPr>
    </w:p>
    <w:p w:rsidR="00B97B26" w:rsidRPr="00E16C82" w:rsidRDefault="00B97B26" w:rsidP="00B97B26">
      <w:pPr>
        <w:pStyle w:val="Cabealho"/>
        <w:ind w:firstLine="1134"/>
        <w:jc w:val="both"/>
        <w:rPr>
          <w:i/>
          <w:color w:val="FF0000"/>
          <w:sz w:val="24"/>
          <w:szCs w:val="24"/>
        </w:rPr>
      </w:pPr>
      <w:r w:rsidRPr="00B97B26">
        <w:rPr>
          <w:sz w:val="24"/>
          <w:szCs w:val="24"/>
        </w:rPr>
        <w:t xml:space="preserve">Art. 1º Fica criada a Coordenação de Habitação, subordinada à 4ª-Secretaria da Mesa da Câmara dos Deputados. </w:t>
      </w:r>
      <w:hyperlink r:id="rId8" w:history="1">
        <w:r w:rsidR="00E16C82" w:rsidRPr="00E16C82">
          <w:rPr>
            <w:rStyle w:val="Hyperlink"/>
            <w:i/>
            <w:sz w:val="24"/>
            <w:szCs w:val="24"/>
          </w:rPr>
          <w:t>(Vide Ato da Mesa nº 139, de 20/5/2014)</w:t>
        </w:r>
      </w:hyperlink>
    </w:p>
    <w:p w:rsidR="00B97B26" w:rsidRPr="00B97B26" w:rsidRDefault="00B97B26" w:rsidP="00B97B26">
      <w:pPr>
        <w:pStyle w:val="Cabealho"/>
        <w:ind w:firstLine="1134"/>
        <w:jc w:val="both"/>
        <w:rPr>
          <w:sz w:val="24"/>
          <w:szCs w:val="24"/>
        </w:rPr>
      </w:pPr>
      <w:r w:rsidRPr="00B97B26">
        <w:rPr>
          <w:sz w:val="24"/>
          <w:szCs w:val="24"/>
        </w:rPr>
        <w:t xml:space="preserve">Parágrafo único. A subordinação referida neste artigo faz-se sem prejuízo: </w:t>
      </w:r>
    </w:p>
    <w:p w:rsidR="00B97B26" w:rsidRPr="00B97B26" w:rsidRDefault="00B97B26" w:rsidP="00B97B26">
      <w:pPr>
        <w:pStyle w:val="Cabealho"/>
        <w:ind w:firstLine="1134"/>
        <w:jc w:val="both"/>
        <w:rPr>
          <w:sz w:val="24"/>
          <w:szCs w:val="24"/>
        </w:rPr>
      </w:pPr>
      <w:r w:rsidRPr="00B97B26">
        <w:rPr>
          <w:sz w:val="24"/>
          <w:szCs w:val="24"/>
        </w:rPr>
        <w:t xml:space="preserve">I - da supervisão da 1ª-Secretaria prevista no art. 19 do Regimento Interno baixado pela Resolução nº 30, de 1972; </w:t>
      </w:r>
    </w:p>
    <w:p w:rsidR="00B97B26" w:rsidRPr="00B97B26" w:rsidRDefault="00B97B26" w:rsidP="00B97B26">
      <w:pPr>
        <w:pStyle w:val="Cabealho"/>
        <w:ind w:firstLine="1134"/>
        <w:jc w:val="both"/>
        <w:rPr>
          <w:sz w:val="24"/>
          <w:szCs w:val="24"/>
        </w:rPr>
      </w:pPr>
      <w:r w:rsidRPr="00B97B26">
        <w:rPr>
          <w:sz w:val="24"/>
          <w:szCs w:val="24"/>
        </w:rPr>
        <w:t xml:space="preserve">II - da orientação normativa, controle técnico e fiscalização específica dos órgãos centrais de sistema previstos no art. 130 da Resolução nº 20, de 1971; </w:t>
      </w:r>
    </w:p>
    <w:p w:rsidR="00B97B26" w:rsidRPr="00B97B26" w:rsidRDefault="00B97B26" w:rsidP="00B97B26">
      <w:pPr>
        <w:pStyle w:val="Cabealho"/>
        <w:ind w:firstLine="1134"/>
        <w:jc w:val="both"/>
        <w:rPr>
          <w:sz w:val="24"/>
          <w:szCs w:val="24"/>
        </w:rPr>
      </w:pPr>
      <w:r w:rsidRPr="00B97B26">
        <w:rPr>
          <w:sz w:val="24"/>
          <w:szCs w:val="24"/>
        </w:rPr>
        <w:t xml:space="preserve">III - da ordenação de despesa delegada ao Diretor-Geral da Câmara dos Deputados; </w:t>
      </w:r>
    </w:p>
    <w:p w:rsidR="00B97B26" w:rsidRPr="00B97B26" w:rsidRDefault="00B97B26" w:rsidP="00B97B26">
      <w:pPr>
        <w:pStyle w:val="Cabealho"/>
        <w:ind w:firstLine="1134"/>
        <w:jc w:val="both"/>
        <w:rPr>
          <w:sz w:val="24"/>
          <w:szCs w:val="24"/>
        </w:rPr>
      </w:pPr>
      <w:r w:rsidRPr="00B97B26">
        <w:rPr>
          <w:sz w:val="24"/>
          <w:szCs w:val="24"/>
        </w:rPr>
        <w:t xml:space="preserve">IV - do controle dos atos e fatos da gestão orçamentária, financeira e patrimonial previsto na legislação vigente. </w:t>
      </w:r>
    </w:p>
    <w:p w:rsidR="00B97B26" w:rsidRPr="00B97B26" w:rsidRDefault="00B97B26" w:rsidP="00B97B26">
      <w:pPr>
        <w:pStyle w:val="Cabealho"/>
        <w:ind w:firstLine="1134"/>
        <w:jc w:val="both"/>
        <w:rPr>
          <w:sz w:val="24"/>
          <w:szCs w:val="24"/>
        </w:rPr>
      </w:pPr>
    </w:p>
    <w:p w:rsidR="002B033D" w:rsidRPr="00C51691" w:rsidRDefault="002B033D" w:rsidP="002B033D">
      <w:pPr>
        <w:pStyle w:val="Cabealho"/>
        <w:ind w:firstLine="1134"/>
        <w:jc w:val="both"/>
        <w:rPr>
          <w:i/>
          <w:color w:val="FF0000"/>
          <w:sz w:val="24"/>
          <w:szCs w:val="24"/>
        </w:rPr>
      </w:pPr>
      <w:r w:rsidRPr="002B033D">
        <w:rPr>
          <w:sz w:val="24"/>
          <w:szCs w:val="24"/>
        </w:rPr>
        <w:t>Art. 2º Compete à Coordenação de Habitação:</w:t>
      </w:r>
      <w:r w:rsidR="00C51691">
        <w:rPr>
          <w:sz w:val="24"/>
          <w:szCs w:val="24"/>
        </w:rPr>
        <w:t xml:space="preserve"> </w:t>
      </w:r>
      <w:hyperlink r:id="rId9" w:history="1">
        <w:r w:rsidR="00C51691" w:rsidRPr="00C51691">
          <w:rPr>
            <w:rStyle w:val="Hyperlink"/>
            <w:i/>
            <w:sz w:val="24"/>
            <w:szCs w:val="24"/>
          </w:rPr>
          <w:t>(“Caput” do artigo com redação dada pela Resolução nº 51, de 1984)</w:t>
        </w:r>
      </w:hyperlink>
    </w:p>
    <w:p w:rsidR="002B033D" w:rsidRPr="002B033D" w:rsidRDefault="002B033D" w:rsidP="002B033D">
      <w:pPr>
        <w:pStyle w:val="Cabealho"/>
        <w:ind w:firstLine="1134"/>
        <w:jc w:val="both"/>
        <w:rPr>
          <w:sz w:val="24"/>
          <w:szCs w:val="24"/>
        </w:rPr>
      </w:pPr>
      <w:r w:rsidRPr="002B033D">
        <w:rPr>
          <w:sz w:val="24"/>
          <w:szCs w:val="24"/>
        </w:rPr>
        <w:t xml:space="preserve">I - controlar a manutenção dos imóveis funcionais; </w:t>
      </w:r>
      <w:hyperlink r:id="rId10" w:history="1">
        <w:r w:rsidR="00C51691" w:rsidRPr="00C51691">
          <w:rPr>
            <w:rStyle w:val="Hyperlink"/>
            <w:i/>
            <w:sz w:val="24"/>
            <w:szCs w:val="24"/>
          </w:rPr>
          <w:t>(</w:t>
        </w:r>
        <w:r w:rsidR="00C51691">
          <w:rPr>
            <w:rStyle w:val="Hyperlink"/>
            <w:i/>
            <w:sz w:val="24"/>
            <w:szCs w:val="24"/>
          </w:rPr>
          <w:t>Inciso acrescido</w:t>
        </w:r>
        <w:r w:rsidR="00C51691" w:rsidRPr="00C51691">
          <w:rPr>
            <w:rStyle w:val="Hyperlink"/>
            <w:i/>
            <w:sz w:val="24"/>
            <w:szCs w:val="24"/>
          </w:rPr>
          <w:t xml:space="preserve"> pela Resolução nº 51, de 1984)</w:t>
        </w:r>
      </w:hyperlink>
    </w:p>
    <w:p w:rsidR="002B033D" w:rsidRPr="002B033D" w:rsidRDefault="002B033D" w:rsidP="002B033D">
      <w:pPr>
        <w:pStyle w:val="Cabealho"/>
        <w:ind w:firstLine="1134"/>
        <w:jc w:val="both"/>
        <w:rPr>
          <w:sz w:val="24"/>
          <w:szCs w:val="24"/>
        </w:rPr>
      </w:pPr>
      <w:r w:rsidRPr="002B033D">
        <w:rPr>
          <w:sz w:val="24"/>
          <w:szCs w:val="24"/>
        </w:rPr>
        <w:t xml:space="preserve">II - promover o controle, manutenção e conservação do mobiliário e equipamentos distribuídos às unidades ocupadas; </w:t>
      </w:r>
      <w:hyperlink r:id="rId11" w:history="1">
        <w:r w:rsidR="00C51691" w:rsidRPr="00C51691">
          <w:rPr>
            <w:rStyle w:val="Hyperlink"/>
            <w:i/>
            <w:sz w:val="24"/>
            <w:szCs w:val="24"/>
          </w:rPr>
          <w:t>(</w:t>
        </w:r>
        <w:r w:rsidR="00C51691">
          <w:rPr>
            <w:rStyle w:val="Hyperlink"/>
            <w:i/>
            <w:sz w:val="24"/>
            <w:szCs w:val="24"/>
          </w:rPr>
          <w:t>Inciso acrescido</w:t>
        </w:r>
        <w:r w:rsidR="00C51691" w:rsidRPr="00C51691">
          <w:rPr>
            <w:rStyle w:val="Hyperlink"/>
            <w:i/>
            <w:sz w:val="24"/>
            <w:szCs w:val="24"/>
          </w:rPr>
          <w:t xml:space="preserve"> pela Resolução nº 51, de 1984)</w:t>
        </w:r>
      </w:hyperlink>
    </w:p>
    <w:p w:rsidR="002B033D" w:rsidRPr="002B033D" w:rsidRDefault="002B033D" w:rsidP="002B033D">
      <w:pPr>
        <w:pStyle w:val="Cabealho"/>
        <w:ind w:firstLine="1134"/>
        <w:jc w:val="both"/>
        <w:rPr>
          <w:sz w:val="24"/>
          <w:szCs w:val="24"/>
        </w:rPr>
      </w:pPr>
      <w:r w:rsidRPr="002B033D">
        <w:rPr>
          <w:sz w:val="24"/>
          <w:szCs w:val="24"/>
        </w:rPr>
        <w:t xml:space="preserve">III - controlar a manutenção, conservação e vigilância dos blocos de apartamentos e áreas adjacentes; </w:t>
      </w:r>
      <w:hyperlink r:id="rId12" w:history="1">
        <w:r w:rsidR="00C51691" w:rsidRPr="00C51691">
          <w:rPr>
            <w:rStyle w:val="Hyperlink"/>
            <w:i/>
            <w:sz w:val="24"/>
            <w:szCs w:val="24"/>
          </w:rPr>
          <w:t>(</w:t>
        </w:r>
        <w:r w:rsidR="00C51691">
          <w:rPr>
            <w:rStyle w:val="Hyperlink"/>
            <w:i/>
            <w:sz w:val="24"/>
            <w:szCs w:val="24"/>
          </w:rPr>
          <w:t>Inciso acrescido</w:t>
        </w:r>
        <w:r w:rsidR="00C51691" w:rsidRPr="00C51691">
          <w:rPr>
            <w:rStyle w:val="Hyperlink"/>
            <w:i/>
            <w:sz w:val="24"/>
            <w:szCs w:val="24"/>
          </w:rPr>
          <w:t xml:space="preserve"> pela Resolução nº 51, de 1984)</w:t>
        </w:r>
      </w:hyperlink>
    </w:p>
    <w:p w:rsidR="002B033D" w:rsidRPr="002B033D" w:rsidRDefault="002B033D" w:rsidP="002B033D">
      <w:pPr>
        <w:pStyle w:val="Cabealho"/>
        <w:ind w:firstLine="1134"/>
        <w:jc w:val="both"/>
        <w:rPr>
          <w:sz w:val="24"/>
          <w:szCs w:val="24"/>
        </w:rPr>
      </w:pPr>
      <w:r w:rsidRPr="002B033D">
        <w:rPr>
          <w:sz w:val="24"/>
          <w:szCs w:val="24"/>
        </w:rPr>
        <w:t xml:space="preserve">IV - movimentar adiantamentos autorizados pelo Diretor-Geral, para atender despesas de pequeno vulto, na forma da legislação vigente; </w:t>
      </w:r>
      <w:hyperlink r:id="rId13" w:history="1">
        <w:r w:rsidR="00C51691" w:rsidRPr="00C51691">
          <w:rPr>
            <w:rStyle w:val="Hyperlink"/>
            <w:i/>
            <w:sz w:val="24"/>
            <w:szCs w:val="24"/>
          </w:rPr>
          <w:t>(</w:t>
        </w:r>
        <w:r w:rsidR="00C51691">
          <w:rPr>
            <w:rStyle w:val="Hyperlink"/>
            <w:i/>
            <w:sz w:val="24"/>
            <w:szCs w:val="24"/>
          </w:rPr>
          <w:t>Inciso acrescido</w:t>
        </w:r>
        <w:r w:rsidR="00C51691" w:rsidRPr="00C51691">
          <w:rPr>
            <w:rStyle w:val="Hyperlink"/>
            <w:i/>
            <w:sz w:val="24"/>
            <w:szCs w:val="24"/>
          </w:rPr>
          <w:t xml:space="preserve"> pela Resolução nº 51, de 1984)</w:t>
        </w:r>
      </w:hyperlink>
    </w:p>
    <w:p w:rsidR="002B033D" w:rsidRPr="002B033D" w:rsidRDefault="002B033D" w:rsidP="002B033D">
      <w:pPr>
        <w:pStyle w:val="Cabealho"/>
        <w:ind w:firstLine="1134"/>
        <w:jc w:val="both"/>
        <w:rPr>
          <w:sz w:val="24"/>
          <w:szCs w:val="24"/>
        </w:rPr>
      </w:pPr>
      <w:r w:rsidRPr="002B033D">
        <w:rPr>
          <w:sz w:val="24"/>
          <w:szCs w:val="24"/>
        </w:rPr>
        <w:t xml:space="preserve">V - providenciar, de acordo com as normas do processo licitatório e até o limite de convite, a aquisição de material permanente, do consumo e realização de serviços. </w:t>
      </w:r>
      <w:hyperlink r:id="rId14" w:history="1">
        <w:r w:rsidR="00C51691" w:rsidRPr="00C51691">
          <w:rPr>
            <w:rStyle w:val="Hyperlink"/>
            <w:i/>
            <w:sz w:val="24"/>
            <w:szCs w:val="24"/>
          </w:rPr>
          <w:t>(</w:t>
        </w:r>
        <w:r w:rsidR="00C51691">
          <w:rPr>
            <w:rStyle w:val="Hyperlink"/>
            <w:i/>
            <w:sz w:val="24"/>
            <w:szCs w:val="24"/>
          </w:rPr>
          <w:t>Inciso acrescido</w:t>
        </w:r>
        <w:r w:rsidR="00C51691" w:rsidRPr="00C51691">
          <w:rPr>
            <w:rStyle w:val="Hyperlink"/>
            <w:i/>
            <w:sz w:val="24"/>
            <w:szCs w:val="24"/>
          </w:rPr>
          <w:t xml:space="preserve"> pela Resolução nº 51, de 1984)</w:t>
        </w:r>
      </w:hyperlink>
    </w:p>
    <w:p w:rsidR="002B033D" w:rsidRPr="002B033D" w:rsidRDefault="002B033D" w:rsidP="002B033D">
      <w:pPr>
        <w:pStyle w:val="Cabealho"/>
        <w:ind w:firstLine="1134"/>
        <w:jc w:val="both"/>
        <w:rPr>
          <w:sz w:val="24"/>
          <w:szCs w:val="24"/>
        </w:rPr>
      </w:pPr>
      <w:r w:rsidRPr="002B033D">
        <w:rPr>
          <w:sz w:val="24"/>
          <w:szCs w:val="24"/>
        </w:rPr>
        <w:t>Parágrafo único. A Coordenação de Habitação tem a seguinte estrutura:</w:t>
      </w:r>
    </w:p>
    <w:p w:rsidR="002B033D" w:rsidRPr="002B033D" w:rsidRDefault="002B033D" w:rsidP="002B033D">
      <w:pPr>
        <w:pStyle w:val="Cabealho"/>
        <w:ind w:firstLine="1134"/>
        <w:jc w:val="both"/>
        <w:rPr>
          <w:sz w:val="24"/>
          <w:szCs w:val="24"/>
        </w:rPr>
      </w:pPr>
      <w:r w:rsidRPr="002B033D">
        <w:rPr>
          <w:sz w:val="24"/>
          <w:szCs w:val="24"/>
        </w:rPr>
        <w:t>1. Seção de Imóveis Funcionais;</w:t>
      </w:r>
    </w:p>
    <w:p w:rsidR="002B033D" w:rsidRPr="002B033D" w:rsidRDefault="002B033D" w:rsidP="002B033D">
      <w:pPr>
        <w:pStyle w:val="Cabealho"/>
        <w:ind w:firstLine="1134"/>
        <w:jc w:val="both"/>
        <w:rPr>
          <w:sz w:val="24"/>
          <w:szCs w:val="24"/>
        </w:rPr>
      </w:pPr>
      <w:r w:rsidRPr="002B033D">
        <w:rPr>
          <w:sz w:val="24"/>
          <w:szCs w:val="24"/>
        </w:rPr>
        <w:t>2. Seção de Bens Móveis Funcionais;</w:t>
      </w:r>
    </w:p>
    <w:p w:rsidR="002B033D" w:rsidRPr="002B033D" w:rsidRDefault="002B033D" w:rsidP="002B033D">
      <w:pPr>
        <w:pStyle w:val="Cabealho"/>
        <w:ind w:firstLine="1134"/>
        <w:jc w:val="both"/>
        <w:rPr>
          <w:sz w:val="24"/>
          <w:szCs w:val="24"/>
        </w:rPr>
      </w:pPr>
      <w:r w:rsidRPr="002B033D">
        <w:rPr>
          <w:sz w:val="24"/>
          <w:szCs w:val="24"/>
        </w:rPr>
        <w:t>3. Seção de Operações;</w:t>
      </w:r>
    </w:p>
    <w:p w:rsidR="002B033D" w:rsidRPr="002B033D" w:rsidRDefault="002B033D" w:rsidP="002B033D">
      <w:pPr>
        <w:pStyle w:val="Cabealho"/>
        <w:ind w:firstLine="1134"/>
        <w:jc w:val="both"/>
        <w:rPr>
          <w:sz w:val="24"/>
          <w:szCs w:val="24"/>
        </w:rPr>
      </w:pPr>
      <w:r w:rsidRPr="002B033D">
        <w:rPr>
          <w:sz w:val="24"/>
          <w:szCs w:val="24"/>
        </w:rPr>
        <w:t xml:space="preserve">4. Seção de Vistorias; </w:t>
      </w:r>
    </w:p>
    <w:p w:rsidR="002B033D" w:rsidRPr="002B033D" w:rsidRDefault="002B033D" w:rsidP="002B033D">
      <w:pPr>
        <w:pStyle w:val="Cabealho"/>
        <w:ind w:firstLine="1134"/>
        <w:jc w:val="both"/>
        <w:rPr>
          <w:sz w:val="24"/>
          <w:szCs w:val="24"/>
        </w:rPr>
      </w:pPr>
      <w:r w:rsidRPr="002B033D">
        <w:rPr>
          <w:sz w:val="24"/>
          <w:szCs w:val="24"/>
        </w:rPr>
        <w:t>5. Seção Administrativa;</w:t>
      </w:r>
    </w:p>
    <w:p w:rsidR="002B033D" w:rsidRDefault="002B033D" w:rsidP="002B033D">
      <w:pPr>
        <w:pStyle w:val="Cabealho"/>
        <w:ind w:firstLine="1134"/>
        <w:jc w:val="both"/>
        <w:rPr>
          <w:sz w:val="24"/>
          <w:szCs w:val="24"/>
        </w:rPr>
      </w:pPr>
      <w:r w:rsidRPr="002B033D">
        <w:rPr>
          <w:sz w:val="24"/>
          <w:szCs w:val="24"/>
        </w:rPr>
        <w:lastRenderedPageBreak/>
        <w:t>6. Seção de Convênios e Registro de Imóveis Funcionais.</w:t>
      </w:r>
      <w:r w:rsidR="00C51691">
        <w:rPr>
          <w:sz w:val="24"/>
          <w:szCs w:val="24"/>
        </w:rPr>
        <w:t xml:space="preserve"> </w:t>
      </w:r>
      <w:hyperlink r:id="rId15" w:history="1">
        <w:r w:rsidR="00C51691" w:rsidRPr="00C51691">
          <w:rPr>
            <w:rStyle w:val="Hyperlink"/>
            <w:i/>
            <w:sz w:val="24"/>
            <w:szCs w:val="24"/>
          </w:rPr>
          <w:t>(</w:t>
        </w:r>
        <w:r w:rsidR="00C51691">
          <w:rPr>
            <w:rStyle w:val="Hyperlink"/>
            <w:i/>
            <w:sz w:val="24"/>
            <w:szCs w:val="24"/>
          </w:rPr>
          <w:t>Parágrafo único com redação dada</w:t>
        </w:r>
        <w:r w:rsidR="00C51691" w:rsidRPr="00C51691">
          <w:rPr>
            <w:rStyle w:val="Hyperlink"/>
            <w:i/>
            <w:sz w:val="24"/>
            <w:szCs w:val="24"/>
          </w:rPr>
          <w:t xml:space="preserve"> pela Resolução nº 51, de 1984)</w:t>
        </w:r>
      </w:hyperlink>
    </w:p>
    <w:p w:rsidR="002B033D" w:rsidRDefault="002B033D" w:rsidP="00B97B26">
      <w:pPr>
        <w:pStyle w:val="Cabealho"/>
        <w:ind w:firstLine="1134"/>
        <w:jc w:val="both"/>
        <w:rPr>
          <w:sz w:val="24"/>
          <w:szCs w:val="24"/>
        </w:rPr>
      </w:pPr>
    </w:p>
    <w:p w:rsidR="00D645F8" w:rsidRPr="00D645F8" w:rsidRDefault="00D645F8" w:rsidP="00D645F8">
      <w:pPr>
        <w:pStyle w:val="Cabealho"/>
        <w:ind w:firstLine="1134"/>
        <w:jc w:val="both"/>
        <w:rPr>
          <w:sz w:val="24"/>
          <w:szCs w:val="24"/>
        </w:rPr>
      </w:pPr>
      <w:r w:rsidRPr="00D645F8">
        <w:rPr>
          <w:sz w:val="24"/>
          <w:szCs w:val="24"/>
        </w:rPr>
        <w:t xml:space="preserve">Art. 3º Compete à Seção de Imóveis Funcionais: </w:t>
      </w:r>
      <w:hyperlink r:id="rId16" w:history="1">
        <w:r w:rsidRPr="00C51691">
          <w:rPr>
            <w:rStyle w:val="Hyperlink"/>
            <w:i/>
            <w:sz w:val="24"/>
            <w:szCs w:val="24"/>
          </w:rPr>
          <w:t>(“Caput” do artigo com redação dada pela Resolução nº 51, de 1984)</w:t>
        </w:r>
      </w:hyperlink>
    </w:p>
    <w:p w:rsidR="00D645F8" w:rsidRPr="00D645F8" w:rsidRDefault="00D645F8" w:rsidP="00D645F8">
      <w:pPr>
        <w:pStyle w:val="Cabealho"/>
        <w:ind w:firstLine="1134"/>
        <w:jc w:val="both"/>
        <w:rPr>
          <w:sz w:val="24"/>
          <w:szCs w:val="24"/>
        </w:rPr>
      </w:pPr>
      <w:r w:rsidRPr="00D645F8">
        <w:rPr>
          <w:sz w:val="24"/>
          <w:szCs w:val="24"/>
        </w:rPr>
        <w:t>I - executar as atividades de administração de imóveis residenciais;</w:t>
      </w:r>
      <w:r>
        <w:rPr>
          <w:sz w:val="24"/>
          <w:szCs w:val="24"/>
        </w:rPr>
        <w:t xml:space="preserve"> </w:t>
      </w:r>
      <w:hyperlink r:id="rId17" w:history="1">
        <w:r w:rsidRPr="00C51691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acrescido</w:t>
        </w:r>
        <w:r w:rsidRPr="00C51691">
          <w:rPr>
            <w:rStyle w:val="Hyperlink"/>
            <w:i/>
            <w:sz w:val="24"/>
            <w:szCs w:val="24"/>
          </w:rPr>
          <w:t xml:space="preserve"> pela Resolução nº 51, de 1984)</w:t>
        </w:r>
      </w:hyperlink>
    </w:p>
    <w:p w:rsidR="00D645F8" w:rsidRPr="00D645F8" w:rsidRDefault="00D645F8" w:rsidP="00D645F8">
      <w:pPr>
        <w:pStyle w:val="Cabealho"/>
        <w:ind w:firstLine="1134"/>
        <w:jc w:val="both"/>
        <w:rPr>
          <w:sz w:val="24"/>
          <w:szCs w:val="24"/>
        </w:rPr>
      </w:pPr>
      <w:r w:rsidRPr="00D645F8">
        <w:rPr>
          <w:sz w:val="24"/>
          <w:szCs w:val="24"/>
        </w:rPr>
        <w:t xml:space="preserve">II - a manutenção dos apartamentos distribuídos a Deputados; </w:t>
      </w:r>
      <w:hyperlink r:id="rId18" w:history="1">
        <w:r w:rsidRPr="00C51691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acrescido</w:t>
        </w:r>
        <w:r w:rsidRPr="00C51691">
          <w:rPr>
            <w:rStyle w:val="Hyperlink"/>
            <w:i/>
            <w:sz w:val="24"/>
            <w:szCs w:val="24"/>
          </w:rPr>
          <w:t xml:space="preserve"> pela Resolução nº 51, de 1984)</w:t>
        </w:r>
      </w:hyperlink>
    </w:p>
    <w:p w:rsidR="00D645F8" w:rsidRPr="00D645F8" w:rsidRDefault="00D645F8" w:rsidP="00D645F8">
      <w:pPr>
        <w:pStyle w:val="Cabealho"/>
        <w:ind w:firstLine="1134"/>
        <w:jc w:val="both"/>
        <w:rPr>
          <w:sz w:val="24"/>
          <w:szCs w:val="24"/>
        </w:rPr>
      </w:pPr>
      <w:r w:rsidRPr="00D645F8">
        <w:rPr>
          <w:sz w:val="24"/>
          <w:szCs w:val="24"/>
        </w:rPr>
        <w:t xml:space="preserve">III - a conservação, limpeza e vigilância dos blocos residenciais de propriedade da Câmara dos Deputados e áreas adjacentes; </w:t>
      </w:r>
      <w:hyperlink r:id="rId19" w:history="1">
        <w:r w:rsidRPr="00C51691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acrescido</w:t>
        </w:r>
        <w:r w:rsidRPr="00C51691">
          <w:rPr>
            <w:rStyle w:val="Hyperlink"/>
            <w:i/>
            <w:sz w:val="24"/>
            <w:szCs w:val="24"/>
          </w:rPr>
          <w:t xml:space="preserve"> pela Resolução nº 51, de 1984)</w:t>
        </w:r>
      </w:hyperlink>
    </w:p>
    <w:p w:rsidR="00D645F8" w:rsidRDefault="00D645F8" w:rsidP="00D645F8">
      <w:pPr>
        <w:pStyle w:val="Cabealho"/>
        <w:ind w:firstLine="1134"/>
        <w:jc w:val="both"/>
        <w:rPr>
          <w:sz w:val="24"/>
          <w:szCs w:val="24"/>
        </w:rPr>
      </w:pPr>
      <w:r w:rsidRPr="00D645F8">
        <w:rPr>
          <w:sz w:val="24"/>
          <w:szCs w:val="24"/>
        </w:rPr>
        <w:t>IV - atestar a prestação dos serviços referidos neste artigo.</w:t>
      </w:r>
      <w:r>
        <w:rPr>
          <w:sz w:val="24"/>
          <w:szCs w:val="24"/>
        </w:rPr>
        <w:t xml:space="preserve"> </w:t>
      </w:r>
      <w:hyperlink r:id="rId20" w:history="1">
        <w:r w:rsidRPr="00C51691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acrescido</w:t>
        </w:r>
        <w:r w:rsidRPr="00C51691">
          <w:rPr>
            <w:rStyle w:val="Hyperlink"/>
            <w:i/>
            <w:sz w:val="24"/>
            <w:szCs w:val="24"/>
          </w:rPr>
          <w:t xml:space="preserve"> pela Resolução nº 51, de 1984)</w:t>
        </w:r>
      </w:hyperlink>
    </w:p>
    <w:p w:rsidR="00D645F8" w:rsidRPr="00B97B26" w:rsidRDefault="00D645F8" w:rsidP="00B97B26">
      <w:pPr>
        <w:pStyle w:val="Cabealho"/>
        <w:ind w:firstLine="1134"/>
        <w:jc w:val="both"/>
        <w:rPr>
          <w:sz w:val="24"/>
          <w:szCs w:val="24"/>
        </w:rPr>
      </w:pPr>
    </w:p>
    <w:p w:rsidR="00B97B26" w:rsidRPr="00B97B26" w:rsidRDefault="00B97B26" w:rsidP="00B97B26">
      <w:pPr>
        <w:pStyle w:val="Cabealho"/>
        <w:ind w:firstLine="1134"/>
        <w:jc w:val="both"/>
        <w:rPr>
          <w:sz w:val="24"/>
          <w:szCs w:val="24"/>
        </w:rPr>
      </w:pPr>
      <w:r w:rsidRPr="00B97B26">
        <w:rPr>
          <w:sz w:val="24"/>
          <w:szCs w:val="24"/>
        </w:rPr>
        <w:t xml:space="preserve">Art. 4º À Seção de Bens Móveis Funcionais compete a distribuição, redistribuição, controle e recuperação dos móveis, equipamentos e materiais permanentes localizados nos apartamentos funcionais; as diligências quanto a reparos e manutenção das unidades; atestar a prestação de serviços de terceiros. </w:t>
      </w:r>
    </w:p>
    <w:p w:rsidR="00B97B26" w:rsidRPr="00B97B26" w:rsidRDefault="00B97B26" w:rsidP="00B97B26">
      <w:pPr>
        <w:pStyle w:val="Cabealho"/>
        <w:ind w:firstLine="1134"/>
        <w:jc w:val="both"/>
        <w:rPr>
          <w:sz w:val="24"/>
          <w:szCs w:val="24"/>
        </w:rPr>
      </w:pPr>
    </w:p>
    <w:p w:rsidR="00BA740C" w:rsidRPr="00BA740C" w:rsidRDefault="00BA740C" w:rsidP="00BA740C">
      <w:pPr>
        <w:pStyle w:val="Cabealho"/>
        <w:ind w:firstLine="1134"/>
        <w:jc w:val="both"/>
        <w:rPr>
          <w:sz w:val="24"/>
          <w:szCs w:val="24"/>
        </w:rPr>
      </w:pPr>
      <w:r w:rsidRPr="00BA740C">
        <w:rPr>
          <w:sz w:val="24"/>
          <w:szCs w:val="24"/>
        </w:rPr>
        <w:t xml:space="preserve">Art. 5º Compete à Seção de Operações: </w:t>
      </w:r>
      <w:hyperlink r:id="rId21" w:history="1">
        <w:r w:rsidRPr="00C51691">
          <w:rPr>
            <w:rStyle w:val="Hyperlink"/>
            <w:i/>
            <w:sz w:val="24"/>
            <w:szCs w:val="24"/>
          </w:rPr>
          <w:t>(“Caput” do artigo com redação dada pela Resolução nº 51, de 1984)</w:t>
        </w:r>
      </w:hyperlink>
    </w:p>
    <w:p w:rsidR="00BA740C" w:rsidRPr="00BA740C" w:rsidRDefault="00BA740C" w:rsidP="00BA740C">
      <w:pPr>
        <w:pStyle w:val="Cabealho"/>
        <w:ind w:firstLine="1134"/>
        <w:jc w:val="both"/>
        <w:rPr>
          <w:sz w:val="24"/>
          <w:szCs w:val="24"/>
        </w:rPr>
      </w:pPr>
      <w:r w:rsidRPr="00BA740C">
        <w:rPr>
          <w:sz w:val="24"/>
          <w:szCs w:val="24"/>
        </w:rPr>
        <w:t xml:space="preserve">I - realizar as licitações determinadas pelo Diretor da Coordenação de Habitação; </w:t>
      </w:r>
      <w:hyperlink r:id="rId22" w:history="1">
        <w:r w:rsidRPr="00C51691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acrescido</w:t>
        </w:r>
        <w:r w:rsidRPr="00C51691">
          <w:rPr>
            <w:rStyle w:val="Hyperlink"/>
            <w:i/>
            <w:sz w:val="24"/>
            <w:szCs w:val="24"/>
          </w:rPr>
          <w:t xml:space="preserve"> pela Resolução nº 51, de 1984)</w:t>
        </w:r>
      </w:hyperlink>
    </w:p>
    <w:p w:rsidR="00BA740C" w:rsidRDefault="00BA740C" w:rsidP="00BA740C">
      <w:pPr>
        <w:pStyle w:val="Cabealho"/>
        <w:ind w:firstLine="1134"/>
        <w:jc w:val="both"/>
        <w:rPr>
          <w:sz w:val="24"/>
          <w:szCs w:val="24"/>
        </w:rPr>
      </w:pPr>
      <w:r w:rsidRPr="00BA740C">
        <w:rPr>
          <w:sz w:val="24"/>
          <w:szCs w:val="24"/>
        </w:rPr>
        <w:t xml:space="preserve">II - movimentar adiantamentos para atender despesas de pequeno vulto. </w:t>
      </w:r>
      <w:hyperlink r:id="rId23" w:history="1">
        <w:r w:rsidRPr="00C51691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acrescido</w:t>
        </w:r>
        <w:r w:rsidRPr="00C51691">
          <w:rPr>
            <w:rStyle w:val="Hyperlink"/>
            <w:i/>
            <w:sz w:val="24"/>
            <w:szCs w:val="24"/>
          </w:rPr>
          <w:t xml:space="preserve"> pela Resolução nº 51, de 1984)</w:t>
        </w:r>
      </w:hyperlink>
    </w:p>
    <w:p w:rsidR="00BA740C" w:rsidRPr="00B97B26" w:rsidRDefault="00BA740C" w:rsidP="00B97B26">
      <w:pPr>
        <w:pStyle w:val="Cabealho"/>
        <w:ind w:firstLine="1134"/>
        <w:jc w:val="both"/>
        <w:rPr>
          <w:sz w:val="24"/>
          <w:szCs w:val="24"/>
        </w:rPr>
      </w:pPr>
    </w:p>
    <w:p w:rsidR="00B97B26" w:rsidRPr="00B97B26" w:rsidRDefault="00B97B26" w:rsidP="00B97B26">
      <w:pPr>
        <w:pStyle w:val="Cabealho"/>
        <w:ind w:firstLine="1134"/>
        <w:jc w:val="both"/>
        <w:rPr>
          <w:sz w:val="24"/>
          <w:szCs w:val="24"/>
        </w:rPr>
      </w:pPr>
      <w:r w:rsidRPr="00B97B26">
        <w:rPr>
          <w:sz w:val="24"/>
          <w:szCs w:val="24"/>
        </w:rPr>
        <w:t xml:space="preserve">Art. 6º </w:t>
      </w:r>
      <w:r w:rsidR="00F975CB" w:rsidRPr="00F975CB">
        <w:rPr>
          <w:sz w:val="24"/>
          <w:szCs w:val="24"/>
        </w:rPr>
        <w:t>Compete à Seção de Vistorias identificar defeitos, estragos e desgastes nos imóveis e mobiliários funcionais, para efeito de obras e reparos, atestando estas prestações de serviços</w:t>
      </w:r>
      <w:r w:rsidRPr="00B97B26">
        <w:rPr>
          <w:sz w:val="24"/>
          <w:szCs w:val="24"/>
        </w:rPr>
        <w:t xml:space="preserve">. </w:t>
      </w:r>
      <w:hyperlink r:id="rId24" w:history="1">
        <w:r w:rsidR="00F975CB" w:rsidRPr="00C51691">
          <w:rPr>
            <w:rStyle w:val="Hyperlink"/>
            <w:i/>
            <w:sz w:val="24"/>
            <w:szCs w:val="24"/>
          </w:rPr>
          <w:t>(</w:t>
        </w:r>
        <w:r w:rsidR="00F975CB">
          <w:rPr>
            <w:rStyle w:val="Hyperlink"/>
            <w:i/>
            <w:sz w:val="24"/>
            <w:szCs w:val="24"/>
          </w:rPr>
          <w:t>A</w:t>
        </w:r>
        <w:r w:rsidR="00F975CB" w:rsidRPr="00C51691">
          <w:rPr>
            <w:rStyle w:val="Hyperlink"/>
            <w:i/>
            <w:sz w:val="24"/>
            <w:szCs w:val="24"/>
          </w:rPr>
          <w:t>rtigo com redação dada pela Resolução nº 51, de 1984)</w:t>
        </w:r>
      </w:hyperlink>
    </w:p>
    <w:p w:rsidR="00B97B26" w:rsidRPr="00B97B26" w:rsidRDefault="00B97B26" w:rsidP="00B97B26">
      <w:pPr>
        <w:pStyle w:val="Cabealho"/>
        <w:ind w:firstLine="1134"/>
        <w:jc w:val="both"/>
        <w:rPr>
          <w:sz w:val="24"/>
          <w:szCs w:val="24"/>
        </w:rPr>
      </w:pPr>
    </w:p>
    <w:p w:rsidR="00B97B26" w:rsidRPr="00B97B26" w:rsidRDefault="00B97B26" w:rsidP="00B97B26">
      <w:pPr>
        <w:pStyle w:val="Cabealho"/>
        <w:ind w:firstLine="1134"/>
        <w:jc w:val="both"/>
        <w:rPr>
          <w:sz w:val="24"/>
          <w:szCs w:val="24"/>
        </w:rPr>
      </w:pPr>
      <w:r w:rsidRPr="00B97B26">
        <w:rPr>
          <w:sz w:val="24"/>
          <w:szCs w:val="24"/>
        </w:rPr>
        <w:t xml:space="preserve">Art. 7º As funções de direção, secretariado, chefias e encarregadorias necessárias ao exercício das competências referidas nesta Resolução são criadas e transformadas na forma do Anexo I. </w:t>
      </w:r>
      <w:hyperlink r:id="rId25" w:history="1">
        <w:r w:rsidR="001025A6" w:rsidRPr="00E16C82">
          <w:rPr>
            <w:rStyle w:val="Hyperlink"/>
            <w:i/>
            <w:sz w:val="24"/>
            <w:szCs w:val="24"/>
          </w:rPr>
          <w:t>(Vide Ato da Mesa nº 139, de 20/5/2014)</w:t>
        </w:r>
      </w:hyperlink>
    </w:p>
    <w:p w:rsidR="00B97B26" w:rsidRPr="00B97B26" w:rsidRDefault="00B97B26" w:rsidP="00B97B26">
      <w:pPr>
        <w:pStyle w:val="Cabealho"/>
        <w:ind w:firstLine="1134"/>
        <w:jc w:val="both"/>
        <w:rPr>
          <w:sz w:val="24"/>
          <w:szCs w:val="24"/>
        </w:rPr>
      </w:pPr>
    </w:p>
    <w:p w:rsidR="00B97B26" w:rsidRPr="00B97B26" w:rsidRDefault="00B97B26" w:rsidP="00B97B26">
      <w:pPr>
        <w:pStyle w:val="Cabealho"/>
        <w:ind w:firstLine="1134"/>
        <w:jc w:val="both"/>
        <w:rPr>
          <w:sz w:val="24"/>
          <w:szCs w:val="24"/>
        </w:rPr>
      </w:pPr>
      <w:r w:rsidRPr="00B97B26">
        <w:rPr>
          <w:sz w:val="24"/>
          <w:szCs w:val="24"/>
        </w:rPr>
        <w:t xml:space="preserve">Art. 8º As competências específicas dos titulares das funções a que se refere o Anexo I desta Resolução serão fixadas através de Ato da Mesa da Câmara dos Deputados. </w:t>
      </w:r>
      <w:hyperlink r:id="rId26" w:history="1">
        <w:r w:rsidR="001025A6" w:rsidRPr="00E16C82">
          <w:rPr>
            <w:rStyle w:val="Hyperlink"/>
            <w:i/>
            <w:sz w:val="24"/>
            <w:szCs w:val="24"/>
          </w:rPr>
          <w:t>(Vide Ato da Mesa nº 139, de 20/5/2014)</w:t>
        </w:r>
      </w:hyperlink>
    </w:p>
    <w:p w:rsidR="00B97B26" w:rsidRPr="00B97B26" w:rsidRDefault="00B97B26" w:rsidP="00B97B26">
      <w:pPr>
        <w:pStyle w:val="Cabealho"/>
        <w:ind w:firstLine="1134"/>
        <w:jc w:val="both"/>
        <w:rPr>
          <w:sz w:val="24"/>
          <w:szCs w:val="24"/>
        </w:rPr>
      </w:pPr>
    </w:p>
    <w:p w:rsidR="00B97B26" w:rsidRPr="00B97B26" w:rsidRDefault="00B97B26" w:rsidP="00B97B26">
      <w:pPr>
        <w:pStyle w:val="Cabealho"/>
        <w:ind w:firstLine="1134"/>
        <w:jc w:val="both"/>
        <w:rPr>
          <w:sz w:val="24"/>
          <w:szCs w:val="24"/>
        </w:rPr>
      </w:pPr>
      <w:r w:rsidRPr="00B97B26">
        <w:rPr>
          <w:sz w:val="24"/>
          <w:szCs w:val="24"/>
        </w:rPr>
        <w:t xml:space="preserve">Art. 9º A estrutura organizacional e as competências estabelecidas por esta Resolução serão adaptadas à reforma geral que venha a sofrer a organização dos serviços administrativos da Câmara dos Deputados. </w:t>
      </w:r>
      <w:hyperlink r:id="rId27" w:history="1">
        <w:r w:rsidR="001025A6" w:rsidRPr="00E16C82">
          <w:rPr>
            <w:rStyle w:val="Hyperlink"/>
            <w:i/>
            <w:sz w:val="24"/>
            <w:szCs w:val="24"/>
          </w:rPr>
          <w:t>(Vide Ato da Mesa nº 139, de 20/5/2014)</w:t>
        </w:r>
      </w:hyperlink>
    </w:p>
    <w:p w:rsidR="00B97B26" w:rsidRPr="00B97B26" w:rsidRDefault="00B97B26" w:rsidP="00B97B26">
      <w:pPr>
        <w:pStyle w:val="Cabealho"/>
        <w:ind w:firstLine="1134"/>
        <w:jc w:val="both"/>
        <w:rPr>
          <w:sz w:val="24"/>
          <w:szCs w:val="24"/>
        </w:rPr>
      </w:pPr>
    </w:p>
    <w:p w:rsidR="00B97B26" w:rsidRPr="00B97B26" w:rsidRDefault="00B97B26" w:rsidP="00B97B26">
      <w:pPr>
        <w:pStyle w:val="Cabealho"/>
        <w:ind w:firstLine="1134"/>
        <w:jc w:val="both"/>
        <w:rPr>
          <w:sz w:val="24"/>
          <w:szCs w:val="24"/>
        </w:rPr>
      </w:pPr>
      <w:r w:rsidRPr="00B97B26">
        <w:rPr>
          <w:sz w:val="24"/>
          <w:szCs w:val="24"/>
        </w:rPr>
        <w:t xml:space="preserve">Art. 10. Esta Resolução entra em vigor na data de sua publicação. </w:t>
      </w:r>
    </w:p>
    <w:p w:rsidR="00B97B26" w:rsidRPr="00B97B26" w:rsidRDefault="00B97B26" w:rsidP="00B97B26">
      <w:pPr>
        <w:pStyle w:val="Cabealho"/>
        <w:ind w:firstLine="1134"/>
        <w:jc w:val="both"/>
        <w:rPr>
          <w:sz w:val="24"/>
          <w:szCs w:val="24"/>
        </w:rPr>
      </w:pPr>
    </w:p>
    <w:p w:rsidR="00B97B26" w:rsidRPr="00B97B26" w:rsidRDefault="00B97B26" w:rsidP="00B97B26">
      <w:pPr>
        <w:pStyle w:val="Cabealho"/>
        <w:ind w:firstLine="1134"/>
        <w:jc w:val="both"/>
        <w:rPr>
          <w:sz w:val="24"/>
          <w:szCs w:val="24"/>
        </w:rPr>
      </w:pPr>
      <w:r w:rsidRPr="00B97B26">
        <w:rPr>
          <w:sz w:val="24"/>
          <w:szCs w:val="24"/>
        </w:rPr>
        <w:t xml:space="preserve">Art. 11. Ficam revogados o nº 4 do parágrafo único do art. 56; o art. 60 e o art. 184 da Resolução nº 20, de 1971, e quaisquer outras disposições em contrário. </w:t>
      </w:r>
    </w:p>
    <w:p w:rsidR="00B97B26" w:rsidRPr="00B97B26" w:rsidRDefault="00B97B26" w:rsidP="00B97B26">
      <w:pPr>
        <w:pStyle w:val="Cabealho"/>
        <w:ind w:firstLine="1134"/>
        <w:jc w:val="both"/>
        <w:rPr>
          <w:sz w:val="24"/>
          <w:szCs w:val="24"/>
        </w:rPr>
      </w:pPr>
    </w:p>
    <w:p w:rsidR="00B97B26" w:rsidRPr="00B97B26" w:rsidRDefault="00B97B26" w:rsidP="00B97B26">
      <w:pPr>
        <w:pStyle w:val="Cabealho"/>
        <w:ind w:firstLine="1134"/>
        <w:jc w:val="both"/>
        <w:rPr>
          <w:sz w:val="24"/>
          <w:szCs w:val="24"/>
        </w:rPr>
      </w:pPr>
      <w:r w:rsidRPr="00B97B26">
        <w:rPr>
          <w:sz w:val="24"/>
          <w:szCs w:val="24"/>
        </w:rPr>
        <w:lastRenderedPageBreak/>
        <w:t xml:space="preserve">Câmara dos Deputados, 26 de maio de 1980. </w:t>
      </w:r>
    </w:p>
    <w:p w:rsidR="00B97B26" w:rsidRPr="00B97B26" w:rsidRDefault="00B97B26" w:rsidP="00B97B26">
      <w:pPr>
        <w:pStyle w:val="Cabealho"/>
        <w:ind w:firstLine="1134"/>
        <w:jc w:val="both"/>
        <w:rPr>
          <w:sz w:val="24"/>
          <w:szCs w:val="24"/>
        </w:rPr>
      </w:pPr>
    </w:p>
    <w:p w:rsidR="00B97B26" w:rsidRPr="00B97B26" w:rsidRDefault="00B97B26" w:rsidP="00B97B26">
      <w:pPr>
        <w:pStyle w:val="Cabealho"/>
        <w:ind w:firstLine="1134"/>
        <w:jc w:val="both"/>
        <w:rPr>
          <w:sz w:val="24"/>
          <w:szCs w:val="24"/>
        </w:rPr>
      </w:pPr>
      <w:r w:rsidRPr="00B97B26">
        <w:rPr>
          <w:sz w:val="24"/>
          <w:szCs w:val="24"/>
        </w:rPr>
        <w:t>FLÁVIO MARCÍLIO,</w:t>
      </w:r>
    </w:p>
    <w:p w:rsidR="00B97B26" w:rsidRPr="00B97B26" w:rsidRDefault="00B97B26" w:rsidP="00B97B26">
      <w:pPr>
        <w:pStyle w:val="Cabealho"/>
        <w:ind w:firstLine="1134"/>
        <w:jc w:val="both"/>
        <w:rPr>
          <w:sz w:val="24"/>
          <w:szCs w:val="24"/>
        </w:rPr>
      </w:pPr>
      <w:r w:rsidRPr="00B97B26">
        <w:rPr>
          <w:sz w:val="24"/>
          <w:szCs w:val="24"/>
        </w:rPr>
        <w:t xml:space="preserve">Presidente da Câmara dos Deputados. </w:t>
      </w:r>
    </w:p>
    <w:p w:rsidR="00B97B26" w:rsidRPr="00B97B26" w:rsidRDefault="00B97B26" w:rsidP="00B97B26">
      <w:pPr>
        <w:pStyle w:val="Cabealho"/>
        <w:jc w:val="both"/>
        <w:rPr>
          <w:sz w:val="24"/>
          <w:szCs w:val="24"/>
        </w:rPr>
      </w:pPr>
    </w:p>
    <w:p w:rsidR="00BF1DF4" w:rsidRDefault="00BF1DF4" w:rsidP="00C038C8">
      <w:pPr>
        <w:pStyle w:val="Cabealho"/>
        <w:jc w:val="both"/>
        <w:rPr>
          <w:sz w:val="24"/>
          <w:szCs w:val="24"/>
        </w:rPr>
      </w:pPr>
    </w:p>
    <w:p w:rsidR="00A7571B" w:rsidRPr="00C86348" w:rsidRDefault="00A7571B" w:rsidP="00A7571B">
      <w:pPr>
        <w:jc w:val="center"/>
        <w:rPr>
          <w:b/>
          <w:sz w:val="24"/>
          <w:szCs w:val="24"/>
        </w:rPr>
      </w:pPr>
      <w:r w:rsidRPr="00C86348">
        <w:rPr>
          <w:b/>
          <w:sz w:val="24"/>
          <w:szCs w:val="24"/>
        </w:rPr>
        <w:t xml:space="preserve">ANEXO I </w:t>
      </w:r>
    </w:p>
    <w:p w:rsidR="00A7571B" w:rsidRPr="00A7571B" w:rsidRDefault="00D061B2" w:rsidP="00A7571B">
      <w:pPr>
        <w:pStyle w:val="Cabealho"/>
        <w:jc w:val="center"/>
        <w:rPr>
          <w:i/>
          <w:color w:val="FF0000"/>
          <w:sz w:val="24"/>
          <w:szCs w:val="24"/>
        </w:rPr>
      </w:pPr>
      <w:hyperlink r:id="rId28" w:history="1">
        <w:r w:rsidR="00A7571B" w:rsidRPr="00D061B2">
          <w:rPr>
            <w:rStyle w:val="Hyperlink"/>
            <w:i/>
            <w:sz w:val="24"/>
            <w:szCs w:val="24"/>
          </w:rPr>
          <w:t>(Anexo com redaç</w:t>
        </w:r>
        <w:r w:rsidR="00A7571B" w:rsidRPr="00D061B2">
          <w:rPr>
            <w:rStyle w:val="Hyperlink"/>
            <w:i/>
            <w:sz w:val="24"/>
            <w:szCs w:val="24"/>
          </w:rPr>
          <w:t>ã</w:t>
        </w:r>
        <w:r w:rsidR="00A7571B" w:rsidRPr="00D061B2">
          <w:rPr>
            <w:rStyle w:val="Hyperlink"/>
            <w:i/>
            <w:sz w:val="24"/>
            <w:szCs w:val="24"/>
          </w:rPr>
          <w:t>o dada pelo Anexo à Resolução nº 51, de 1984)</w:t>
        </w:r>
      </w:hyperlink>
    </w:p>
    <w:p w:rsidR="00A7571B" w:rsidRDefault="00E16C82" w:rsidP="00E16C82">
      <w:pPr>
        <w:pStyle w:val="Cabealho"/>
        <w:jc w:val="center"/>
        <w:rPr>
          <w:sz w:val="24"/>
          <w:szCs w:val="24"/>
        </w:rPr>
      </w:pPr>
      <w:hyperlink r:id="rId29" w:history="1">
        <w:r w:rsidRPr="00E16C82">
          <w:rPr>
            <w:rStyle w:val="Hyperlink"/>
            <w:i/>
            <w:sz w:val="24"/>
            <w:szCs w:val="24"/>
          </w:rPr>
          <w:t>(Vide Ato da Mesa nº 139, de 20/5/2014)</w:t>
        </w:r>
      </w:hyperlink>
    </w:p>
    <w:p w:rsidR="00E16C82" w:rsidRDefault="00E16C82" w:rsidP="00C038C8">
      <w:pPr>
        <w:pStyle w:val="Cabealho"/>
        <w:jc w:val="both"/>
        <w:rPr>
          <w:sz w:val="24"/>
          <w:szCs w:val="24"/>
        </w:rPr>
      </w:pPr>
    </w:p>
    <w:p w:rsidR="00A7571B" w:rsidRDefault="00A7571B" w:rsidP="00A7571B">
      <w:pPr>
        <w:jc w:val="center"/>
        <w:rPr>
          <w:sz w:val="24"/>
        </w:rPr>
      </w:pPr>
      <w:r>
        <w:rPr>
          <w:sz w:val="24"/>
        </w:rPr>
        <w:t>FUNÇÕES DE DIREÇÃO E ASSESSORAMENTO SUPERIORES - DAS</w:t>
      </w:r>
    </w:p>
    <w:p w:rsidR="00A7571B" w:rsidRDefault="00A7571B" w:rsidP="00A7571B">
      <w:pPr>
        <w:jc w:val="center"/>
        <w:rPr>
          <w:sz w:val="24"/>
        </w:rPr>
      </w:pPr>
      <w:r>
        <w:rPr>
          <w:sz w:val="24"/>
        </w:rPr>
        <w:t>FUNÇÕES DE DIREÇÃO E ASSISTÊNCIA INTERMEDIÁRIA - DAI</w:t>
      </w:r>
    </w:p>
    <w:p w:rsidR="00A7571B" w:rsidRDefault="00A7571B" w:rsidP="00A7571B">
      <w:pPr>
        <w:jc w:val="center"/>
        <w:rPr>
          <w:sz w:val="24"/>
        </w:rPr>
      </w:pPr>
      <w:r>
        <w:rPr>
          <w:sz w:val="24"/>
        </w:rPr>
        <w:t>UNIDADE ADMINISTRATIVA: COORDENAÇÃO DE HABITAÇÃO</w:t>
      </w:r>
    </w:p>
    <w:p w:rsidR="00A7571B" w:rsidRDefault="00A7571B" w:rsidP="00A7571B">
      <w:pPr>
        <w:jc w:val="center"/>
        <w:rPr>
          <w:b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"/>
        <w:gridCol w:w="2268"/>
        <w:gridCol w:w="1560"/>
        <w:gridCol w:w="850"/>
        <w:gridCol w:w="2693"/>
        <w:gridCol w:w="1658"/>
      </w:tblGrid>
      <w:tr w:rsidR="00A7571B" w:rsidTr="003D6D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:rsidR="00A7571B" w:rsidRDefault="00A7571B" w:rsidP="003D6D15">
            <w:r>
              <w:rPr>
                <w:sz w:val="18"/>
              </w:rPr>
              <w:t>Nº de Cargos ou Funções</w:t>
            </w:r>
          </w:p>
        </w:tc>
        <w:tc>
          <w:tcPr>
            <w:tcW w:w="2268" w:type="dxa"/>
            <w:vAlign w:val="center"/>
          </w:tcPr>
          <w:p w:rsidR="00A7571B" w:rsidRDefault="00A7571B" w:rsidP="003D6D15">
            <w:pPr>
              <w:jc w:val="center"/>
            </w:pPr>
            <w:r>
              <w:rPr>
                <w:sz w:val="18"/>
              </w:rPr>
              <w:t>Denominação</w:t>
            </w:r>
          </w:p>
        </w:tc>
        <w:tc>
          <w:tcPr>
            <w:tcW w:w="1560" w:type="dxa"/>
            <w:vAlign w:val="center"/>
          </w:tcPr>
          <w:p w:rsidR="00A7571B" w:rsidRDefault="00A7571B" w:rsidP="003D6D15">
            <w:pPr>
              <w:jc w:val="center"/>
            </w:pPr>
            <w:r>
              <w:rPr>
                <w:sz w:val="18"/>
              </w:rPr>
              <w:t>Símbolo ou código</w:t>
            </w:r>
          </w:p>
        </w:tc>
        <w:tc>
          <w:tcPr>
            <w:tcW w:w="850" w:type="dxa"/>
            <w:vAlign w:val="center"/>
          </w:tcPr>
          <w:p w:rsidR="00A7571B" w:rsidRDefault="00A7571B" w:rsidP="003D6D15">
            <w:r>
              <w:rPr>
                <w:sz w:val="18"/>
              </w:rPr>
              <w:t>Nº de Cargos ou Funções</w:t>
            </w:r>
          </w:p>
        </w:tc>
        <w:tc>
          <w:tcPr>
            <w:tcW w:w="2693" w:type="dxa"/>
            <w:vAlign w:val="center"/>
          </w:tcPr>
          <w:p w:rsidR="00A7571B" w:rsidRDefault="00A7571B" w:rsidP="003D6D15">
            <w:pPr>
              <w:jc w:val="center"/>
            </w:pPr>
            <w:r>
              <w:rPr>
                <w:sz w:val="18"/>
              </w:rPr>
              <w:t>Denominação</w:t>
            </w:r>
          </w:p>
        </w:tc>
        <w:tc>
          <w:tcPr>
            <w:tcW w:w="1658" w:type="dxa"/>
            <w:vAlign w:val="center"/>
          </w:tcPr>
          <w:p w:rsidR="00A7571B" w:rsidRDefault="00A7571B" w:rsidP="003D6D15">
            <w:pPr>
              <w:jc w:val="center"/>
            </w:pPr>
            <w:r>
              <w:rPr>
                <w:sz w:val="18"/>
              </w:rPr>
              <w:t>Símbolo ou código</w:t>
            </w:r>
          </w:p>
        </w:tc>
      </w:tr>
      <w:tr w:rsidR="00A7571B" w:rsidTr="003D6D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:rsidR="00A7571B" w:rsidRDefault="00A7571B" w:rsidP="003D6D15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268" w:type="dxa"/>
            <w:vAlign w:val="center"/>
          </w:tcPr>
          <w:p w:rsidR="00A7571B" w:rsidRDefault="00A7571B" w:rsidP="003D6D15">
            <w:r>
              <w:rPr>
                <w:sz w:val="18"/>
              </w:rPr>
              <w:t xml:space="preserve">Diretor </w:t>
            </w:r>
          </w:p>
        </w:tc>
        <w:tc>
          <w:tcPr>
            <w:tcW w:w="1560" w:type="dxa"/>
            <w:vAlign w:val="center"/>
          </w:tcPr>
          <w:p w:rsidR="00A7571B" w:rsidRDefault="00A7571B" w:rsidP="003D6D15">
            <w:r>
              <w:rPr>
                <w:sz w:val="18"/>
              </w:rPr>
              <w:t>CD-DAS-101.3</w:t>
            </w:r>
          </w:p>
        </w:tc>
        <w:tc>
          <w:tcPr>
            <w:tcW w:w="850" w:type="dxa"/>
            <w:vAlign w:val="center"/>
          </w:tcPr>
          <w:p w:rsidR="00A7571B" w:rsidRDefault="00A7571B" w:rsidP="003D6D15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693" w:type="dxa"/>
            <w:vAlign w:val="center"/>
          </w:tcPr>
          <w:p w:rsidR="00A7571B" w:rsidRDefault="00A7571B" w:rsidP="003D6D15">
            <w:r>
              <w:rPr>
                <w:sz w:val="18"/>
              </w:rPr>
              <w:t xml:space="preserve">Diretor </w:t>
            </w:r>
          </w:p>
        </w:tc>
        <w:tc>
          <w:tcPr>
            <w:tcW w:w="1658" w:type="dxa"/>
            <w:vAlign w:val="center"/>
          </w:tcPr>
          <w:p w:rsidR="00A7571B" w:rsidRDefault="00A7571B" w:rsidP="003D6D15">
            <w:r>
              <w:rPr>
                <w:sz w:val="18"/>
              </w:rPr>
              <w:t>CD-DAS-101.3</w:t>
            </w:r>
          </w:p>
        </w:tc>
      </w:tr>
      <w:tr w:rsidR="00A7571B" w:rsidTr="003D6D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:rsidR="00A7571B" w:rsidRDefault="00A7571B" w:rsidP="003D6D15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268" w:type="dxa"/>
            <w:vAlign w:val="center"/>
          </w:tcPr>
          <w:p w:rsidR="00A7571B" w:rsidRDefault="00A7571B" w:rsidP="003D6D15">
            <w:r>
              <w:rPr>
                <w:sz w:val="18"/>
              </w:rPr>
              <w:t>Secretário</w:t>
            </w:r>
          </w:p>
        </w:tc>
        <w:tc>
          <w:tcPr>
            <w:tcW w:w="1560" w:type="dxa"/>
            <w:vAlign w:val="center"/>
          </w:tcPr>
          <w:p w:rsidR="00A7571B" w:rsidRDefault="00A7571B" w:rsidP="003D6D15">
            <w:r>
              <w:rPr>
                <w:sz w:val="18"/>
              </w:rPr>
              <w:t>CD-DAI-112.1NM</w:t>
            </w:r>
          </w:p>
        </w:tc>
        <w:tc>
          <w:tcPr>
            <w:tcW w:w="850" w:type="dxa"/>
            <w:vAlign w:val="center"/>
          </w:tcPr>
          <w:p w:rsidR="00A7571B" w:rsidRDefault="00A7571B" w:rsidP="003D6D15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693" w:type="dxa"/>
            <w:vAlign w:val="center"/>
          </w:tcPr>
          <w:p w:rsidR="00A7571B" w:rsidRDefault="00A7571B" w:rsidP="003D6D15">
            <w:r>
              <w:rPr>
                <w:sz w:val="18"/>
              </w:rPr>
              <w:t>Secretário</w:t>
            </w:r>
          </w:p>
        </w:tc>
        <w:tc>
          <w:tcPr>
            <w:tcW w:w="1658" w:type="dxa"/>
            <w:vAlign w:val="center"/>
          </w:tcPr>
          <w:p w:rsidR="00A7571B" w:rsidRDefault="00A7571B" w:rsidP="003D6D15">
            <w:r>
              <w:rPr>
                <w:sz w:val="18"/>
              </w:rPr>
              <w:t>CD-DAI-112.1NM</w:t>
            </w:r>
          </w:p>
        </w:tc>
      </w:tr>
      <w:tr w:rsidR="00A7571B" w:rsidTr="003D6D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:rsidR="00A7571B" w:rsidRDefault="00A7571B" w:rsidP="003D6D15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268" w:type="dxa"/>
            <w:vAlign w:val="center"/>
          </w:tcPr>
          <w:p w:rsidR="00A7571B" w:rsidRDefault="00A7571B" w:rsidP="003D6D15">
            <w:r>
              <w:rPr>
                <w:sz w:val="18"/>
              </w:rPr>
              <w:t>Chefe Seção de Imóveis Funcionais</w:t>
            </w:r>
          </w:p>
        </w:tc>
        <w:tc>
          <w:tcPr>
            <w:tcW w:w="1560" w:type="dxa"/>
            <w:vAlign w:val="center"/>
          </w:tcPr>
          <w:p w:rsidR="00A7571B" w:rsidRDefault="00A7571B" w:rsidP="003D6D15">
            <w:r>
              <w:rPr>
                <w:sz w:val="18"/>
              </w:rPr>
              <w:t>CD-DAI-111.3NS</w:t>
            </w:r>
          </w:p>
        </w:tc>
        <w:tc>
          <w:tcPr>
            <w:tcW w:w="850" w:type="dxa"/>
            <w:vAlign w:val="center"/>
          </w:tcPr>
          <w:p w:rsidR="00A7571B" w:rsidRDefault="00A7571B" w:rsidP="003D6D15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693" w:type="dxa"/>
            <w:vAlign w:val="center"/>
          </w:tcPr>
          <w:p w:rsidR="00A7571B" w:rsidRDefault="00A7571B" w:rsidP="003D6D15">
            <w:r>
              <w:rPr>
                <w:sz w:val="18"/>
              </w:rPr>
              <w:t>Chefe Seção de Imóveis Funcionais</w:t>
            </w:r>
          </w:p>
        </w:tc>
        <w:tc>
          <w:tcPr>
            <w:tcW w:w="1658" w:type="dxa"/>
            <w:vAlign w:val="center"/>
          </w:tcPr>
          <w:p w:rsidR="00A7571B" w:rsidRDefault="00A7571B" w:rsidP="003D6D15">
            <w:r>
              <w:rPr>
                <w:sz w:val="18"/>
              </w:rPr>
              <w:t>CD-DAI-111.3NS</w:t>
            </w:r>
          </w:p>
        </w:tc>
      </w:tr>
      <w:tr w:rsidR="00A7571B" w:rsidTr="003D6D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:rsidR="00A7571B" w:rsidRDefault="00A7571B" w:rsidP="003D6D15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268" w:type="dxa"/>
            <w:vAlign w:val="center"/>
          </w:tcPr>
          <w:p w:rsidR="00A7571B" w:rsidRDefault="00A7571B" w:rsidP="003D6D15">
            <w:r>
              <w:rPr>
                <w:sz w:val="18"/>
              </w:rPr>
              <w:t>Chefe Seção de Bens Móveis Funcionais</w:t>
            </w:r>
          </w:p>
        </w:tc>
        <w:tc>
          <w:tcPr>
            <w:tcW w:w="1560" w:type="dxa"/>
            <w:vAlign w:val="center"/>
          </w:tcPr>
          <w:p w:rsidR="00A7571B" w:rsidRDefault="00A7571B" w:rsidP="003D6D15">
            <w:r>
              <w:rPr>
                <w:sz w:val="18"/>
              </w:rPr>
              <w:t>CD-DAI-111.3NS</w:t>
            </w:r>
          </w:p>
        </w:tc>
        <w:tc>
          <w:tcPr>
            <w:tcW w:w="850" w:type="dxa"/>
            <w:vAlign w:val="center"/>
          </w:tcPr>
          <w:p w:rsidR="00A7571B" w:rsidRDefault="00A7571B" w:rsidP="003D6D15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693" w:type="dxa"/>
            <w:vAlign w:val="center"/>
          </w:tcPr>
          <w:p w:rsidR="00A7571B" w:rsidRDefault="00A7571B" w:rsidP="003D6D15">
            <w:r>
              <w:rPr>
                <w:sz w:val="18"/>
              </w:rPr>
              <w:t>Chefe Seção de Bens Móveis Funcionais</w:t>
            </w:r>
          </w:p>
        </w:tc>
        <w:tc>
          <w:tcPr>
            <w:tcW w:w="1658" w:type="dxa"/>
            <w:vAlign w:val="center"/>
          </w:tcPr>
          <w:p w:rsidR="00A7571B" w:rsidRDefault="00A7571B" w:rsidP="003D6D15">
            <w:r>
              <w:rPr>
                <w:sz w:val="18"/>
              </w:rPr>
              <w:t>CD-DAI-111.3NS</w:t>
            </w:r>
          </w:p>
        </w:tc>
      </w:tr>
      <w:tr w:rsidR="00A7571B" w:rsidTr="003D6D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:rsidR="00A7571B" w:rsidRDefault="00A7571B" w:rsidP="003D6D15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268" w:type="dxa"/>
            <w:vAlign w:val="center"/>
          </w:tcPr>
          <w:p w:rsidR="00A7571B" w:rsidRDefault="00A7571B" w:rsidP="003D6D15">
            <w:r>
              <w:rPr>
                <w:sz w:val="18"/>
              </w:rPr>
              <w:t>Chefe Seção de Operações</w:t>
            </w:r>
          </w:p>
        </w:tc>
        <w:tc>
          <w:tcPr>
            <w:tcW w:w="1560" w:type="dxa"/>
            <w:vAlign w:val="center"/>
          </w:tcPr>
          <w:p w:rsidR="00A7571B" w:rsidRDefault="00A7571B" w:rsidP="003D6D15">
            <w:r>
              <w:rPr>
                <w:sz w:val="18"/>
              </w:rPr>
              <w:t>CD-DAI-111.3NS</w:t>
            </w:r>
          </w:p>
        </w:tc>
        <w:tc>
          <w:tcPr>
            <w:tcW w:w="850" w:type="dxa"/>
            <w:vAlign w:val="center"/>
          </w:tcPr>
          <w:p w:rsidR="00A7571B" w:rsidRDefault="00A7571B" w:rsidP="003D6D15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693" w:type="dxa"/>
            <w:vAlign w:val="center"/>
          </w:tcPr>
          <w:p w:rsidR="00A7571B" w:rsidRDefault="00A7571B" w:rsidP="003D6D15">
            <w:r>
              <w:rPr>
                <w:sz w:val="18"/>
              </w:rPr>
              <w:t>Chefe Seção de Operações</w:t>
            </w:r>
          </w:p>
        </w:tc>
        <w:tc>
          <w:tcPr>
            <w:tcW w:w="1658" w:type="dxa"/>
            <w:vAlign w:val="center"/>
          </w:tcPr>
          <w:p w:rsidR="00A7571B" w:rsidRDefault="00A7571B" w:rsidP="003D6D15">
            <w:r>
              <w:rPr>
                <w:sz w:val="18"/>
              </w:rPr>
              <w:t>CD-DAS-101.3NS</w:t>
            </w:r>
          </w:p>
        </w:tc>
      </w:tr>
      <w:tr w:rsidR="00A7571B" w:rsidTr="003D6D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:rsidR="00A7571B" w:rsidRDefault="00A7571B" w:rsidP="003D6D15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268" w:type="dxa"/>
            <w:vAlign w:val="center"/>
          </w:tcPr>
          <w:p w:rsidR="00A7571B" w:rsidRDefault="00A7571B" w:rsidP="003D6D15">
            <w:r>
              <w:rPr>
                <w:sz w:val="18"/>
              </w:rPr>
              <w:t>Chefe Seção de Vistorias</w:t>
            </w:r>
          </w:p>
        </w:tc>
        <w:tc>
          <w:tcPr>
            <w:tcW w:w="1560" w:type="dxa"/>
            <w:vAlign w:val="center"/>
          </w:tcPr>
          <w:p w:rsidR="00A7571B" w:rsidRDefault="00A7571B" w:rsidP="003D6D15">
            <w:r>
              <w:rPr>
                <w:sz w:val="18"/>
              </w:rPr>
              <w:t>CD-DAI-111.3NS</w:t>
            </w:r>
          </w:p>
        </w:tc>
        <w:tc>
          <w:tcPr>
            <w:tcW w:w="850" w:type="dxa"/>
            <w:vAlign w:val="center"/>
          </w:tcPr>
          <w:p w:rsidR="00A7571B" w:rsidRDefault="00A7571B" w:rsidP="003D6D15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693" w:type="dxa"/>
            <w:vAlign w:val="center"/>
          </w:tcPr>
          <w:p w:rsidR="00A7571B" w:rsidRDefault="00A7571B" w:rsidP="003D6D15">
            <w:r>
              <w:rPr>
                <w:sz w:val="18"/>
              </w:rPr>
              <w:t>Chefe Seção de Vistorias</w:t>
            </w:r>
          </w:p>
        </w:tc>
        <w:tc>
          <w:tcPr>
            <w:tcW w:w="1658" w:type="dxa"/>
            <w:vAlign w:val="center"/>
          </w:tcPr>
          <w:p w:rsidR="00A7571B" w:rsidRDefault="00A7571B" w:rsidP="003D6D15">
            <w:r>
              <w:rPr>
                <w:sz w:val="18"/>
              </w:rPr>
              <w:t>CD-DAI-111.3NS</w:t>
            </w:r>
          </w:p>
        </w:tc>
      </w:tr>
      <w:tr w:rsidR="00A7571B" w:rsidTr="003D6D1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632" w:type="dxa"/>
            <w:gridSpan w:val="3"/>
            <w:vMerge w:val="restart"/>
          </w:tcPr>
          <w:p w:rsidR="00A7571B" w:rsidRDefault="00A7571B" w:rsidP="003D6D15"/>
        </w:tc>
        <w:tc>
          <w:tcPr>
            <w:tcW w:w="850" w:type="dxa"/>
            <w:vAlign w:val="center"/>
          </w:tcPr>
          <w:p w:rsidR="00A7571B" w:rsidRDefault="00A7571B" w:rsidP="003D6D15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693" w:type="dxa"/>
            <w:vAlign w:val="center"/>
          </w:tcPr>
          <w:p w:rsidR="00A7571B" w:rsidRDefault="00A7571B" w:rsidP="003D6D15">
            <w:r>
              <w:rPr>
                <w:sz w:val="18"/>
              </w:rPr>
              <w:t>Chefe Seção Administrativa</w:t>
            </w:r>
          </w:p>
        </w:tc>
        <w:tc>
          <w:tcPr>
            <w:tcW w:w="1658" w:type="dxa"/>
            <w:vAlign w:val="center"/>
          </w:tcPr>
          <w:p w:rsidR="00A7571B" w:rsidRDefault="00A7571B" w:rsidP="003D6D15">
            <w:r>
              <w:rPr>
                <w:sz w:val="18"/>
              </w:rPr>
              <w:t>CD-DAI-111.3NS</w:t>
            </w:r>
          </w:p>
        </w:tc>
      </w:tr>
      <w:tr w:rsidR="00A7571B" w:rsidTr="003D6D1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632" w:type="dxa"/>
            <w:gridSpan w:val="3"/>
            <w:vMerge/>
          </w:tcPr>
          <w:p w:rsidR="00A7571B" w:rsidRDefault="00A7571B" w:rsidP="003D6D15"/>
        </w:tc>
        <w:tc>
          <w:tcPr>
            <w:tcW w:w="850" w:type="dxa"/>
            <w:vAlign w:val="center"/>
          </w:tcPr>
          <w:p w:rsidR="00A7571B" w:rsidRDefault="00A7571B" w:rsidP="003D6D15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693" w:type="dxa"/>
            <w:vAlign w:val="center"/>
          </w:tcPr>
          <w:p w:rsidR="00A7571B" w:rsidRDefault="00A7571B" w:rsidP="003D6D15">
            <w:r>
              <w:rPr>
                <w:sz w:val="18"/>
              </w:rPr>
              <w:t>Chefe Seção de Convênios e Registro de Imóveis Funcionais</w:t>
            </w:r>
          </w:p>
        </w:tc>
        <w:tc>
          <w:tcPr>
            <w:tcW w:w="1658" w:type="dxa"/>
            <w:vAlign w:val="center"/>
          </w:tcPr>
          <w:p w:rsidR="00A7571B" w:rsidRDefault="00A7571B" w:rsidP="003D6D15">
            <w:r>
              <w:rPr>
                <w:sz w:val="18"/>
              </w:rPr>
              <w:t>CD-DAI-111.3NS</w:t>
            </w:r>
          </w:p>
        </w:tc>
      </w:tr>
      <w:tr w:rsidR="00A7571B" w:rsidTr="003D6D1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632" w:type="dxa"/>
            <w:gridSpan w:val="3"/>
            <w:vMerge/>
          </w:tcPr>
          <w:p w:rsidR="00A7571B" w:rsidRDefault="00A7571B" w:rsidP="003D6D15"/>
        </w:tc>
        <w:tc>
          <w:tcPr>
            <w:tcW w:w="850" w:type="dxa"/>
            <w:vAlign w:val="center"/>
          </w:tcPr>
          <w:p w:rsidR="00A7571B" w:rsidRDefault="00A7571B" w:rsidP="003D6D15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693" w:type="dxa"/>
            <w:vAlign w:val="center"/>
          </w:tcPr>
          <w:p w:rsidR="00A7571B" w:rsidRDefault="00A7571B" w:rsidP="003D6D15">
            <w:r>
              <w:rPr>
                <w:sz w:val="18"/>
              </w:rPr>
              <w:t>Assistente de Movimentação de Bens Móveis</w:t>
            </w:r>
          </w:p>
        </w:tc>
        <w:tc>
          <w:tcPr>
            <w:tcW w:w="1658" w:type="dxa"/>
            <w:vAlign w:val="center"/>
          </w:tcPr>
          <w:p w:rsidR="00A7571B" w:rsidRDefault="00A7571B" w:rsidP="003D6D15">
            <w:r>
              <w:rPr>
                <w:sz w:val="18"/>
              </w:rPr>
              <w:t>CD-DAI-111.2NM</w:t>
            </w:r>
          </w:p>
        </w:tc>
      </w:tr>
      <w:tr w:rsidR="00A7571B" w:rsidTr="003D6D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:rsidR="00A7571B" w:rsidRDefault="00A7571B" w:rsidP="003D6D15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A7571B" w:rsidRDefault="00A7571B" w:rsidP="003D6D15">
            <w:r>
              <w:rPr>
                <w:sz w:val="18"/>
              </w:rPr>
              <w:t>Assistente de Vistorias</w:t>
            </w:r>
          </w:p>
        </w:tc>
        <w:tc>
          <w:tcPr>
            <w:tcW w:w="1560" w:type="dxa"/>
            <w:vAlign w:val="center"/>
          </w:tcPr>
          <w:p w:rsidR="00A7571B" w:rsidRDefault="00A7571B" w:rsidP="003D6D15">
            <w:r>
              <w:rPr>
                <w:sz w:val="18"/>
              </w:rPr>
              <w:t>CD-DAI-111.2NM</w:t>
            </w:r>
          </w:p>
        </w:tc>
        <w:tc>
          <w:tcPr>
            <w:tcW w:w="850" w:type="dxa"/>
            <w:vAlign w:val="center"/>
          </w:tcPr>
          <w:p w:rsidR="00A7571B" w:rsidRDefault="00A7571B" w:rsidP="003D6D15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693" w:type="dxa"/>
            <w:vAlign w:val="center"/>
          </w:tcPr>
          <w:p w:rsidR="00A7571B" w:rsidRDefault="00A7571B" w:rsidP="003D6D15">
            <w:r>
              <w:rPr>
                <w:sz w:val="18"/>
              </w:rPr>
              <w:t>Assistente de Vistorias</w:t>
            </w:r>
          </w:p>
        </w:tc>
        <w:tc>
          <w:tcPr>
            <w:tcW w:w="1658" w:type="dxa"/>
            <w:vAlign w:val="center"/>
          </w:tcPr>
          <w:p w:rsidR="00A7571B" w:rsidRDefault="00A7571B" w:rsidP="003D6D15">
            <w:r>
              <w:rPr>
                <w:sz w:val="18"/>
              </w:rPr>
              <w:t>CD-DAI-111.2NM</w:t>
            </w:r>
          </w:p>
        </w:tc>
      </w:tr>
      <w:tr w:rsidR="00A7571B" w:rsidTr="003D6D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:rsidR="00A7571B" w:rsidRDefault="00A7571B" w:rsidP="003D6D15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268" w:type="dxa"/>
            <w:vAlign w:val="center"/>
          </w:tcPr>
          <w:p w:rsidR="00A7571B" w:rsidRDefault="00A7571B" w:rsidP="003D6D15">
            <w:r>
              <w:rPr>
                <w:sz w:val="18"/>
              </w:rPr>
              <w:t>Assistente de Operações (Fiscal)</w:t>
            </w:r>
          </w:p>
        </w:tc>
        <w:tc>
          <w:tcPr>
            <w:tcW w:w="1560" w:type="dxa"/>
            <w:vAlign w:val="center"/>
          </w:tcPr>
          <w:p w:rsidR="00A7571B" w:rsidRDefault="00A7571B" w:rsidP="003D6D15">
            <w:r>
              <w:rPr>
                <w:sz w:val="18"/>
              </w:rPr>
              <w:t>CD-DAI-111.2NM</w:t>
            </w:r>
          </w:p>
        </w:tc>
        <w:tc>
          <w:tcPr>
            <w:tcW w:w="850" w:type="dxa"/>
            <w:vAlign w:val="center"/>
          </w:tcPr>
          <w:p w:rsidR="00A7571B" w:rsidRDefault="00A7571B" w:rsidP="003D6D15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693" w:type="dxa"/>
            <w:vAlign w:val="center"/>
          </w:tcPr>
          <w:p w:rsidR="00A7571B" w:rsidRDefault="00A7571B" w:rsidP="003D6D15">
            <w:r>
              <w:rPr>
                <w:sz w:val="18"/>
              </w:rPr>
              <w:t>Assistente de Operações (Fiscal)</w:t>
            </w:r>
          </w:p>
        </w:tc>
        <w:tc>
          <w:tcPr>
            <w:tcW w:w="1658" w:type="dxa"/>
            <w:vAlign w:val="center"/>
          </w:tcPr>
          <w:p w:rsidR="00A7571B" w:rsidRDefault="00A7571B" w:rsidP="003D6D15">
            <w:r>
              <w:rPr>
                <w:sz w:val="18"/>
              </w:rPr>
              <w:t>CD-DAI-111.2NM</w:t>
            </w:r>
          </w:p>
        </w:tc>
      </w:tr>
      <w:tr w:rsidR="00A7571B" w:rsidTr="003D6D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:rsidR="00A7571B" w:rsidRDefault="00A7571B" w:rsidP="003D6D15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268" w:type="dxa"/>
            <w:vAlign w:val="center"/>
          </w:tcPr>
          <w:p w:rsidR="00A7571B" w:rsidRDefault="00A7571B" w:rsidP="003D6D15">
            <w:r>
              <w:rPr>
                <w:sz w:val="18"/>
              </w:rPr>
              <w:t>Encarregado Setor de Conservação Habitações Funcionais</w:t>
            </w:r>
          </w:p>
        </w:tc>
        <w:tc>
          <w:tcPr>
            <w:tcW w:w="1560" w:type="dxa"/>
            <w:vAlign w:val="center"/>
          </w:tcPr>
          <w:p w:rsidR="00A7571B" w:rsidRDefault="00A7571B" w:rsidP="003D6D15">
            <w:r>
              <w:rPr>
                <w:sz w:val="18"/>
              </w:rPr>
              <w:t>CD-DAI-111.2NM</w:t>
            </w:r>
          </w:p>
        </w:tc>
        <w:tc>
          <w:tcPr>
            <w:tcW w:w="850" w:type="dxa"/>
            <w:vAlign w:val="center"/>
          </w:tcPr>
          <w:p w:rsidR="00A7571B" w:rsidRDefault="00A7571B" w:rsidP="003D6D15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693" w:type="dxa"/>
            <w:vAlign w:val="center"/>
          </w:tcPr>
          <w:p w:rsidR="00A7571B" w:rsidRDefault="00A7571B" w:rsidP="003D6D15">
            <w:r>
              <w:rPr>
                <w:sz w:val="18"/>
              </w:rPr>
              <w:t>Encarregado Setor Conservação Habitações Funcionais</w:t>
            </w:r>
          </w:p>
        </w:tc>
        <w:tc>
          <w:tcPr>
            <w:tcW w:w="1658" w:type="dxa"/>
            <w:vAlign w:val="center"/>
          </w:tcPr>
          <w:p w:rsidR="00A7571B" w:rsidRDefault="00A7571B" w:rsidP="003D6D15">
            <w:r>
              <w:rPr>
                <w:sz w:val="18"/>
              </w:rPr>
              <w:t>CD-DAI-111.2NM</w:t>
            </w:r>
          </w:p>
        </w:tc>
      </w:tr>
      <w:tr w:rsidR="00A7571B" w:rsidTr="003D6D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:rsidR="00A7571B" w:rsidRDefault="00A7571B" w:rsidP="003D6D15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268" w:type="dxa"/>
            <w:vAlign w:val="center"/>
          </w:tcPr>
          <w:p w:rsidR="00A7571B" w:rsidRDefault="00A7571B" w:rsidP="003D6D15">
            <w:r>
              <w:rPr>
                <w:sz w:val="18"/>
              </w:rPr>
              <w:t>Encarregado Setor Depósito de Bens Móveis Funcionais, de Protocolo e Arquivo, de Convites</w:t>
            </w:r>
          </w:p>
        </w:tc>
        <w:tc>
          <w:tcPr>
            <w:tcW w:w="1560" w:type="dxa"/>
            <w:vAlign w:val="center"/>
          </w:tcPr>
          <w:p w:rsidR="00A7571B" w:rsidRDefault="00A7571B" w:rsidP="003D6D15">
            <w:r>
              <w:rPr>
                <w:sz w:val="18"/>
              </w:rPr>
              <w:t>CD-DAI-111.2NM</w:t>
            </w:r>
          </w:p>
        </w:tc>
        <w:tc>
          <w:tcPr>
            <w:tcW w:w="850" w:type="dxa"/>
            <w:vAlign w:val="center"/>
          </w:tcPr>
          <w:p w:rsidR="00A7571B" w:rsidRDefault="00A7571B" w:rsidP="003D6D15"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693" w:type="dxa"/>
            <w:vAlign w:val="center"/>
          </w:tcPr>
          <w:p w:rsidR="00A7571B" w:rsidRDefault="00A7571B" w:rsidP="003D6D15">
            <w:r>
              <w:rPr>
                <w:sz w:val="18"/>
              </w:rPr>
              <w:t>Encarregado Setor Depósito de Bens Móveis Funcionais, de Protocolo e Arquivo, de Convites, de Execução e Distribuição, de Controle de Bens Móveis, de Convênios e Distribuição, de Registro de Imóveis Funcionais</w:t>
            </w:r>
          </w:p>
        </w:tc>
        <w:tc>
          <w:tcPr>
            <w:tcW w:w="1658" w:type="dxa"/>
            <w:vAlign w:val="center"/>
          </w:tcPr>
          <w:p w:rsidR="00A7571B" w:rsidRDefault="00A7571B" w:rsidP="003D6D15">
            <w:r>
              <w:rPr>
                <w:sz w:val="18"/>
              </w:rPr>
              <w:t>CD-DAI-111.2NM</w:t>
            </w:r>
          </w:p>
        </w:tc>
      </w:tr>
      <w:tr w:rsidR="00A7571B" w:rsidTr="003D6D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:rsidR="00A7571B" w:rsidRDefault="00A7571B" w:rsidP="003D6D15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268" w:type="dxa"/>
            <w:vAlign w:val="center"/>
          </w:tcPr>
          <w:p w:rsidR="00A7571B" w:rsidRDefault="00A7571B" w:rsidP="003D6D15">
            <w:r>
              <w:rPr>
                <w:sz w:val="18"/>
              </w:rPr>
              <w:t>Encarregado de Setor de Escrituração</w:t>
            </w:r>
          </w:p>
        </w:tc>
        <w:tc>
          <w:tcPr>
            <w:tcW w:w="1560" w:type="dxa"/>
            <w:vAlign w:val="center"/>
          </w:tcPr>
          <w:p w:rsidR="00A7571B" w:rsidRDefault="00A7571B" w:rsidP="003D6D15">
            <w:r>
              <w:rPr>
                <w:sz w:val="18"/>
              </w:rPr>
              <w:t>CD-DAI-111.2NM</w:t>
            </w:r>
          </w:p>
        </w:tc>
        <w:tc>
          <w:tcPr>
            <w:tcW w:w="850" w:type="dxa"/>
            <w:vAlign w:val="center"/>
          </w:tcPr>
          <w:p w:rsidR="00A7571B" w:rsidRDefault="00A7571B" w:rsidP="003D6D15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693" w:type="dxa"/>
            <w:vAlign w:val="center"/>
          </w:tcPr>
          <w:p w:rsidR="00A7571B" w:rsidRDefault="00A7571B" w:rsidP="003D6D15">
            <w:r>
              <w:rPr>
                <w:sz w:val="18"/>
              </w:rPr>
              <w:t>Encarregado de Setor de Controle e Execução de Vistorias</w:t>
            </w:r>
          </w:p>
        </w:tc>
        <w:tc>
          <w:tcPr>
            <w:tcW w:w="1658" w:type="dxa"/>
            <w:vAlign w:val="center"/>
          </w:tcPr>
          <w:p w:rsidR="00A7571B" w:rsidRDefault="00A7571B" w:rsidP="003D6D15">
            <w:r>
              <w:rPr>
                <w:sz w:val="18"/>
              </w:rPr>
              <w:t>CD-DAI-111.2NM</w:t>
            </w:r>
          </w:p>
        </w:tc>
      </w:tr>
    </w:tbl>
    <w:p w:rsidR="00A7571B" w:rsidRDefault="00A7571B" w:rsidP="00A7571B">
      <w:pPr>
        <w:jc w:val="center"/>
      </w:pPr>
    </w:p>
    <w:p w:rsidR="00A7571B" w:rsidRDefault="00A7571B" w:rsidP="00A7571B"/>
    <w:p w:rsidR="00A7571B" w:rsidRDefault="00A7571B" w:rsidP="00C038C8">
      <w:pPr>
        <w:pStyle w:val="Cabealho"/>
        <w:jc w:val="both"/>
        <w:rPr>
          <w:sz w:val="24"/>
          <w:szCs w:val="24"/>
        </w:rPr>
      </w:pPr>
    </w:p>
    <w:sectPr w:rsidR="00A7571B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BB"/>
    <w:rsid w:val="000134AC"/>
    <w:rsid w:val="00031082"/>
    <w:rsid w:val="000C6F5F"/>
    <w:rsid w:val="000D2537"/>
    <w:rsid w:val="001025A6"/>
    <w:rsid w:val="00175214"/>
    <w:rsid w:val="001A4BC9"/>
    <w:rsid w:val="001B2C33"/>
    <w:rsid w:val="00202D1E"/>
    <w:rsid w:val="002055E6"/>
    <w:rsid w:val="00212338"/>
    <w:rsid w:val="00232766"/>
    <w:rsid w:val="00237EC3"/>
    <w:rsid w:val="00263EDC"/>
    <w:rsid w:val="00271313"/>
    <w:rsid w:val="002B033D"/>
    <w:rsid w:val="002B0AB7"/>
    <w:rsid w:val="002B3BBA"/>
    <w:rsid w:val="002E70DF"/>
    <w:rsid w:val="00314125"/>
    <w:rsid w:val="003223A1"/>
    <w:rsid w:val="0032380C"/>
    <w:rsid w:val="003674AE"/>
    <w:rsid w:val="00371520"/>
    <w:rsid w:val="003A65BE"/>
    <w:rsid w:val="003D6D15"/>
    <w:rsid w:val="003F3F69"/>
    <w:rsid w:val="0040208F"/>
    <w:rsid w:val="00435FBD"/>
    <w:rsid w:val="00475BE4"/>
    <w:rsid w:val="004856EA"/>
    <w:rsid w:val="004A09BB"/>
    <w:rsid w:val="004C37B8"/>
    <w:rsid w:val="004E2F52"/>
    <w:rsid w:val="004F5A3F"/>
    <w:rsid w:val="0054452B"/>
    <w:rsid w:val="00577DFB"/>
    <w:rsid w:val="005D2392"/>
    <w:rsid w:val="005E1653"/>
    <w:rsid w:val="005E3259"/>
    <w:rsid w:val="00602398"/>
    <w:rsid w:val="006024C4"/>
    <w:rsid w:val="00642F39"/>
    <w:rsid w:val="00644E1F"/>
    <w:rsid w:val="00651582"/>
    <w:rsid w:val="006D2527"/>
    <w:rsid w:val="006E5D2D"/>
    <w:rsid w:val="00700001"/>
    <w:rsid w:val="007234DC"/>
    <w:rsid w:val="00723BD5"/>
    <w:rsid w:val="0074415D"/>
    <w:rsid w:val="00787EE7"/>
    <w:rsid w:val="007959C8"/>
    <w:rsid w:val="007A4576"/>
    <w:rsid w:val="007C66B0"/>
    <w:rsid w:val="007D7D15"/>
    <w:rsid w:val="007E0856"/>
    <w:rsid w:val="007F111E"/>
    <w:rsid w:val="008119B6"/>
    <w:rsid w:val="008318D5"/>
    <w:rsid w:val="00833698"/>
    <w:rsid w:val="008528AE"/>
    <w:rsid w:val="00876610"/>
    <w:rsid w:val="00883AFE"/>
    <w:rsid w:val="008E4285"/>
    <w:rsid w:val="008F51DC"/>
    <w:rsid w:val="00974FC2"/>
    <w:rsid w:val="009E2F21"/>
    <w:rsid w:val="009F1493"/>
    <w:rsid w:val="00A270C0"/>
    <w:rsid w:val="00A43F13"/>
    <w:rsid w:val="00A54BF7"/>
    <w:rsid w:val="00A7571B"/>
    <w:rsid w:val="00AB04AF"/>
    <w:rsid w:val="00AC6BCE"/>
    <w:rsid w:val="00AF529C"/>
    <w:rsid w:val="00AF6801"/>
    <w:rsid w:val="00B40BA8"/>
    <w:rsid w:val="00B435AF"/>
    <w:rsid w:val="00B67594"/>
    <w:rsid w:val="00B821AF"/>
    <w:rsid w:val="00B97B26"/>
    <w:rsid w:val="00BA740C"/>
    <w:rsid w:val="00BB4DFE"/>
    <w:rsid w:val="00BD136A"/>
    <w:rsid w:val="00BE1A48"/>
    <w:rsid w:val="00BF1DF4"/>
    <w:rsid w:val="00C02140"/>
    <w:rsid w:val="00C038C8"/>
    <w:rsid w:val="00C0484C"/>
    <w:rsid w:val="00C15658"/>
    <w:rsid w:val="00C20425"/>
    <w:rsid w:val="00C35CC0"/>
    <w:rsid w:val="00C428CC"/>
    <w:rsid w:val="00C51691"/>
    <w:rsid w:val="00C66170"/>
    <w:rsid w:val="00C72B05"/>
    <w:rsid w:val="00C86348"/>
    <w:rsid w:val="00C92720"/>
    <w:rsid w:val="00CB7ABD"/>
    <w:rsid w:val="00CF7403"/>
    <w:rsid w:val="00CF7858"/>
    <w:rsid w:val="00D061B2"/>
    <w:rsid w:val="00D645F8"/>
    <w:rsid w:val="00D72970"/>
    <w:rsid w:val="00DA2508"/>
    <w:rsid w:val="00DE6C2C"/>
    <w:rsid w:val="00DF7619"/>
    <w:rsid w:val="00E0062E"/>
    <w:rsid w:val="00E16C82"/>
    <w:rsid w:val="00E23F8E"/>
    <w:rsid w:val="00E25EA6"/>
    <w:rsid w:val="00E44486"/>
    <w:rsid w:val="00E471DE"/>
    <w:rsid w:val="00E8077F"/>
    <w:rsid w:val="00E874A7"/>
    <w:rsid w:val="00EB24A6"/>
    <w:rsid w:val="00EC048A"/>
    <w:rsid w:val="00ED4A2E"/>
    <w:rsid w:val="00F13A54"/>
    <w:rsid w:val="00F830DA"/>
    <w:rsid w:val="00F975CB"/>
    <w:rsid w:val="00FC1891"/>
    <w:rsid w:val="00FE145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868E993-1A55-437A-8F07-A2F10769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atomes/2014/atodamesa-139-20-maio-2014-778818-norma-cd-mesa.html" TargetMode="External"/><Relationship Id="rId13" Type="http://schemas.openxmlformats.org/officeDocument/2006/relationships/hyperlink" Target="http://www2.camara.leg.br/legin/fed/rescad/1980-1987/resolucaodacamaradosdeputados-51-24-setembro-1984-318899-publicacaooriginal-1-pl.html" TargetMode="External"/><Relationship Id="rId18" Type="http://schemas.openxmlformats.org/officeDocument/2006/relationships/hyperlink" Target="http://www2.camara.leg.br/legin/fed/rescad/1980-1987/resolucaodacamaradosdeputados-51-24-setembro-1984-318899-publicacaooriginal-1-pl.html" TargetMode="External"/><Relationship Id="rId26" Type="http://schemas.openxmlformats.org/officeDocument/2006/relationships/hyperlink" Target="http://www2.camara.leg.br/legin/int/atomes/2014/atodamesa-139-20-maio-2014-778818-norma-cd-mesa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2.camara.leg.br/legin/fed/rescad/1980-1987/resolucaodacamaradosdeputados-51-24-setembro-1984-318899-publicacaooriginal-1-pl.html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://www2.camara.leg.br/legin/fed/rescad/1980-1987/resolucaodacamaradosdeputados-51-24-setembro-1984-318899-publicacaooriginal-1-pl.html" TargetMode="External"/><Relationship Id="rId17" Type="http://schemas.openxmlformats.org/officeDocument/2006/relationships/hyperlink" Target="http://www2.camara.leg.br/legin/fed/rescad/1980-1987/resolucaodacamaradosdeputados-51-24-setembro-1984-318899-publicacaooriginal-1-pl.html" TargetMode="External"/><Relationship Id="rId25" Type="http://schemas.openxmlformats.org/officeDocument/2006/relationships/hyperlink" Target="http://www2.camara.leg.br/legin/int/atomes/2014/atodamesa-139-20-maio-2014-778818-norma-cd-mesa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2.camara.leg.br/legin/fed/rescad/1980-1987/resolucaodacamaradosdeputados-51-24-setembro-1984-318899-publicacaooriginal-1-pl.html" TargetMode="External"/><Relationship Id="rId20" Type="http://schemas.openxmlformats.org/officeDocument/2006/relationships/hyperlink" Target="http://www2.camara.leg.br/legin/fed/rescad/1980-1987/resolucaodacamaradosdeputados-51-24-setembro-1984-318899-publicacaooriginal-1-pl.html" TargetMode="External"/><Relationship Id="rId29" Type="http://schemas.openxmlformats.org/officeDocument/2006/relationships/hyperlink" Target="http://www2.camara.leg.br/legin/int/atomes/2014/atodamesa-139-20-maio-2014-778818-norma-cd-mesa.htm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2.camara.leg.br/legin/fed/rescad/1980-1987/resolucaodacamaradosdeputados-51-24-setembro-1984-318899-publicacaooriginal-1-pl.html" TargetMode="External"/><Relationship Id="rId24" Type="http://schemas.openxmlformats.org/officeDocument/2006/relationships/hyperlink" Target="http://www2.camara.leg.br/legin/fed/rescad/1980-1987/resolucaodacamaradosdeputados-51-24-setembro-1984-318899-publicacaooriginal-1-pl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2.camara.leg.br/legin/fed/rescad/1980-1987/resolucaodacamaradosdeputados-51-24-setembro-1984-318899-publicacaooriginal-1-pl.html" TargetMode="External"/><Relationship Id="rId23" Type="http://schemas.openxmlformats.org/officeDocument/2006/relationships/hyperlink" Target="http://www2.camara.leg.br/legin/fed/rescad/1980-1987/resolucaodacamaradosdeputados-51-24-setembro-1984-318899-publicacaooriginal-1-pl.html" TargetMode="External"/><Relationship Id="rId28" Type="http://schemas.openxmlformats.org/officeDocument/2006/relationships/hyperlink" Target="http://www2.camara.leg.br/legin/fed/rescad/1980-1987/resolucaodacamaradosdeputados-51-24-setembro-1984-318899-norma-pl.html" TargetMode="External"/><Relationship Id="rId10" Type="http://schemas.openxmlformats.org/officeDocument/2006/relationships/hyperlink" Target="http://www2.camara.leg.br/legin/fed/rescad/1980-1987/resolucaodacamaradosdeputados-51-24-setembro-1984-318899-publicacaooriginal-1-pl.html" TargetMode="External"/><Relationship Id="rId19" Type="http://schemas.openxmlformats.org/officeDocument/2006/relationships/hyperlink" Target="http://www2.camara.leg.br/legin/fed/rescad/1980-1987/resolucaodacamaradosdeputados-51-24-setembro-1984-318899-publicacaooriginal-1-pl.htm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2.camara.leg.br/legin/fed/rescad/1980-1987/resolucaodacamaradosdeputados-51-24-setembro-1984-318899-publicacaooriginal-1-pl.html" TargetMode="External"/><Relationship Id="rId14" Type="http://schemas.openxmlformats.org/officeDocument/2006/relationships/hyperlink" Target="http://www2.camara.leg.br/legin/fed/rescad/1980-1987/resolucaodacamaradosdeputados-51-24-setembro-1984-318899-publicacaooriginal-1-pl.html" TargetMode="External"/><Relationship Id="rId22" Type="http://schemas.openxmlformats.org/officeDocument/2006/relationships/hyperlink" Target="http://www2.camara.leg.br/legin/fed/rescad/1980-1987/resolucaodacamaradosdeputados-51-24-setembro-1984-318899-publicacaooriginal-1-pl.html" TargetMode="External"/><Relationship Id="rId27" Type="http://schemas.openxmlformats.org/officeDocument/2006/relationships/hyperlink" Target="http://www2.camara.leg.br/legin/int/atomes/2014/atodamesa-139-20-maio-2014-778818-norma-cd-mesa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932D6-6CAB-42E4-91E7-B87F1368D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1530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9774</CharactersWithSpaces>
  <SharedDoc>false</SharedDoc>
  <HLinks>
    <vt:vector size="132" baseType="variant">
      <vt:variant>
        <vt:i4>5636166</vt:i4>
      </vt:variant>
      <vt:variant>
        <vt:i4>63</vt:i4>
      </vt:variant>
      <vt:variant>
        <vt:i4>0</vt:i4>
      </vt:variant>
      <vt:variant>
        <vt:i4>5</vt:i4>
      </vt:variant>
      <vt:variant>
        <vt:lpwstr>http://www2.camara.leg.br/legin/int/atomes/2014/atodamesa-139-20-maio-2014-778818-norma-cd-mesa.html</vt:lpwstr>
      </vt:variant>
      <vt:variant>
        <vt:lpwstr/>
      </vt:variant>
      <vt:variant>
        <vt:i4>3604578</vt:i4>
      </vt:variant>
      <vt:variant>
        <vt:i4>60</vt:i4>
      </vt:variant>
      <vt:variant>
        <vt:i4>0</vt:i4>
      </vt:variant>
      <vt:variant>
        <vt:i4>5</vt:i4>
      </vt:variant>
      <vt:variant>
        <vt:lpwstr>http://www2.camara.leg.br/legin/fed/rescad/1980-1987/resolucaodacamaradosdeputados-51-24-setembro-1984-318899-norma-pl.html</vt:lpwstr>
      </vt:variant>
      <vt:variant>
        <vt:lpwstr/>
      </vt:variant>
      <vt:variant>
        <vt:i4>5636166</vt:i4>
      </vt:variant>
      <vt:variant>
        <vt:i4>57</vt:i4>
      </vt:variant>
      <vt:variant>
        <vt:i4>0</vt:i4>
      </vt:variant>
      <vt:variant>
        <vt:i4>5</vt:i4>
      </vt:variant>
      <vt:variant>
        <vt:lpwstr>http://www2.camara.leg.br/legin/int/atomes/2014/atodamesa-139-20-maio-2014-778818-norma-cd-mesa.html</vt:lpwstr>
      </vt:variant>
      <vt:variant>
        <vt:lpwstr/>
      </vt:variant>
      <vt:variant>
        <vt:i4>5636166</vt:i4>
      </vt:variant>
      <vt:variant>
        <vt:i4>54</vt:i4>
      </vt:variant>
      <vt:variant>
        <vt:i4>0</vt:i4>
      </vt:variant>
      <vt:variant>
        <vt:i4>5</vt:i4>
      </vt:variant>
      <vt:variant>
        <vt:lpwstr>http://www2.camara.leg.br/legin/int/atomes/2014/atodamesa-139-20-maio-2014-778818-norma-cd-mesa.html</vt:lpwstr>
      </vt:variant>
      <vt:variant>
        <vt:lpwstr/>
      </vt:variant>
      <vt:variant>
        <vt:i4>5636166</vt:i4>
      </vt:variant>
      <vt:variant>
        <vt:i4>51</vt:i4>
      </vt:variant>
      <vt:variant>
        <vt:i4>0</vt:i4>
      </vt:variant>
      <vt:variant>
        <vt:i4>5</vt:i4>
      </vt:variant>
      <vt:variant>
        <vt:lpwstr>http://www2.camara.leg.br/legin/int/atomes/2014/atodamesa-139-20-maio-2014-778818-norma-cd-mesa.html</vt:lpwstr>
      </vt:variant>
      <vt:variant>
        <vt:lpwstr/>
      </vt:variant>
      <vt:variant>
        <vt:i4>6750249</vt:i4>
      </vt:variant>
      <vt:variant>
        <vt:i4>48</vt:i4>
      </vt:variant>
      <vt:variant>
        <vt:i4>0</vt:i4>
      </vt:variant>
      <vt:variant>
        <vt:i4>5</vt:i4>
      </vt:variant>
      <vt:variant>
        <vt:lpwstr>http://www2.camara.leg.br/legin/fed/rescad/1980-1987/resolucaodacamaradosdeputados-51-24-setembro-1984-318899-publicacaooriginal-1-pl.html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http://www2.camara.leg.br/legin/fed/rescad/1980-1987/resolucaodacamaradosdeputados-51-24-setembro-1984-318899-publicacaooriginal-1-pl.html</vt:lpwstr>
      </vt:variant>
      <vt:variant>
        <vt:lpwstr/>
      </vt:variant>
      <vt:variant>
        <vt:i4>6750249</vt:i4>
      </vt:variant>
      <vt:variant>
        <vt:i4>42</vt:i4>
      </vt:variant>
      <vt:variant>
        <vt:i4>0</vt:i4>
      </vt:variant>
      <vt:variant>
        <vt:i4>5</vt:i4>
      </vt:variant>
      <vt:variant>
        <vt:lpwstr>http://www2.camara.leg.br/legin/fed/rescad/1980-1987/resolucaodacamaradosdeputados-51-24-setembro-1984-318899-publicacaooriginal-1-pl.html</vt:lpwstr>
      </vt:variant>
      <vt:variant>
        <vt:lpwstr/>
      </vt:variant>
      <vt:variant>
        <vt:i4>6750249</vt:i4>
      </vt:variant>
      <vt:variant>
        <vt:i4>39</vt:i4>
      </vt:variant>
      <vt:variant>
        <vt:i4>0</vt:i4>
      </vt:variant>
      <vt:variant>
        <vt:i4>5</vt:i4>
      </vt:variant>
      <vt:variant>
        <vt:lpwstr>http://www2.camara.leg.br/legin/fed/rescad/1980-1987/resolucaodacamaradosdeputados-51-24-setembro-1984-318899-publicacaooriginal-1-pl.html</vt:lpwstr>
      </vt:variant>
      <vt:variant>
        <vt:lpwstr/>
      </vt:variant>
      <vt:variant>
        <vt:i4>6750249</vt:i4>
      </vt:variant>
      <vt:variant>
        <vt:i4>36</vt:i4>
      </vt:variant>
      <vt:variant>
        <vt:i4>0</vt:i4>
      </vt:variant>
      <vt:variant>
        <vt:i4>5</vt:i4>
      </vt:variant>
      <vt:variant>
        <vt:lpwstr>http://www2.camara.leg.br/legin/fed/rescad/1980-1987/resolucaodacamaradosdeputados-51-24-setembro-1984-318899-publicacaooriginal-1-pl.html</vt:lpwstr>
      </vt:variant>
      <vt:variant>
        <vt:lpwstr/>
      </vt:variant>
      <vt:variant>
        <vt:i4>6750249</vt:i4>
      </vt:variant>
      <vt:variant>
        <vt:i4>33</vt:i4>
      </vt:variant>
      <vt:variant>
        <vt:i4>0</vt:i4>
      </vt:variant>
      <vt:variant>
        <vt:i4>5</vt:i4>
      </vt:variant>
      <vt:variant>
        <vt:lpwstr>http://www2.camara.leg.br/legin/fed/rescad/1980-1987/resolucaodacamaradosdeputados-51-24-setembro-1984-318899-publicacaooriginal-1-pl.html</vt:lpwstr>
      </vt:variant>
      <vt:variant>
        <vt:lpwstr/>
      </vt:variant>
      <vt:variant>
        <vt:i4>6750249</vt:i4>
      </vt:variant>
      <vt:variant>
        <vt:i4>30</vt:i4>
      </vt:variant>
      <vt:variant>
        <vt:i4>0</vt:i4>
      </vt:variant>
      <vt:variant>
        <vt:i4>5</vt:i4>
      </vt:variant>
      <vt:variant>
        <vt:lpwstr>http://www2.camara.leg.br/legin/fed/rescad/1980-1987/resolucaodacamaradosdeputados-51-24-setembro-1984-318899-publicacaooriginal-1-pl.html</vt:lpwstr>
      </vt:variant>
      <vt:variant>
        <vt:lpwstr/>
      </vt:variant>
      <vt:variant>
        <vt:i4>6750249</vt:i4>
      </vt:variant>
      <vt:variant>
        <vt:i4>27</vt:i4>
      </vt:variant>
      <vt:variant>
        <vt:i4>0</vt:i4>
      </vt:variant>
      <vt:variant>
        <vt:i4>5</vt:i4>
      </vt:variant>
      <vt:variant>
        <vt:lpwstr>http://www2.camara.leg.br/legin/fed/rescad/1980-1987/resolucaodacamaradosdeputados-51-24-setembro-1984-318899-publicacaooriginal-1-pl.html</vt:lpwstr>
      </vt:variant>
      <vt:variant>
        <vt:lpwstr/>
      </vt:variant>
      <vt:variant>
        <vt:i4>6750249</vt:i4>
      </vt:variant>
      <vt:variant>
        <vt:i4>24</vt:i4>
      </vt:variant>
      <vt:variant>
        <vt:i4>0</vt:i4>
      </vt:variant>
      <vt:variant>
        <vt:i4>5</vt:i4>
      </vt:variant>
      <vt:variant>
        <vt:lpwstr>http://www2.camara.leg.br/legin/fed/rescad/1980-1987/resolucaodacamaradosdeputados-51-24-setembro-1984-318899-publicacaooriginal-1-pl.html</vt:lpwstr>
      </vt:variant>
      <vt:variant>
        <vt:lpwstr/>
      </vt:variant>
      <vt:variant>
        <vt:i4>6750249</vt:i4>
      </vt:variant>
      <vt:variant>
        <vt:i4>21</vt:i4>
      </vt:variant>
      <vt:variant>
        <vt:i4>0</vt:i4>
      </vt:variant>
      <vt:variant>
        <vt:i4>5</vt:i4>
      </vt:variant>
      <vt:variant>
        <vt:lpwstr>http://www2.camara.leg.br/legin/fed/rescad/1980-1987/resolucaodacamaradosdeputados-51-24-setembro-1984-318899-publicacaooriginal-1-pl.html</vt:lpwstr>
      </vt:variant>
      <vt:variant>
        <vt:lpwstr/>
      </vt:variant>
      <vt:variant>
        <vt:i4>6750249</vt:i4>
      </vt:variant>
      <vt:variant>
        <vt:i4>18</vt:i4>
      </vt:variant>
      <vt:variant>
        <vt:i4>0</vt:i4>
      </vt:variant>
      <vt:variant>
        <vt:i4>5</vt:i4>
      </vt:variant>
      <vt:variant>
        <vt:lpwstr>http://www2.camara.leg.br/legin/fed/rescad/1980-1987/resolucaodacamaradosdeputados-51-24-setembro-1984-318899-publicacaooriginal-1-pl.html</vt:lpwstr>
      </vt:variant>
      <vt:variant>
        <vt:lpwstr/>
      </vt:variant>
      <vt:variant>
        <vt:i4>6750249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http://www2.camara.leg.br/legin/fed/rescad/1980-1987/resolucaodacamaradosdeputados-51-24-setembro-1984-318899-publicacaooriginal-1-pl.html</vt:lpwstr>
      </vt:variant>
      <vt:variant>
        <vt:lpwstr/>
      </vt:variant>
      <vt:variant>
        <vt:i4>6750249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http://www2.camara.leg.br/legin/fed/rescad/1980-1987/resolucaodacamaradosdeputados-51-24-setembro-1984-318899-publicacaooriginal-1-pl.html</vt:lpwstr>
      </vt:variant>
      <vt:variant>
        <vt:lpwstr/>
      </vt:variant>
      <vt:variant>
        <vt:i4>6750249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http://www2.camara.leg.br/legin/fed/rescad/1980-1987/resolucaodacamaradosdeputados-51-24-setembro-1984-318899-publicacaooriginal-1-pl.html</vt:lpwstr>
      </vt:variant>
      <vt:variant>
        <vt:lpwstr/>
      </vt:variant>
      <vt:variant>
        <vt:i4>6750249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http://www2.camara.leg.br/legin/fed/rescad/1980-1987/resolucaodacamaradosdeputados-51-24-setembro-1984-318899-publicacaooriginal-1-pl.html</vt:lpwstr>
      </vt:variant>
      <vt:variant>
        <vt:lpwstr/>
      </vt:variant>
      <vt:variant>
        <vt:i4>6750249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http://www2.camara.leg.br/legin/fed/rescad/1980-1987/resolucaodacamaradosdeputados-51-24-setembro-1984-318899-publicacaooriginal-1-pl.html</vt:lpwstr>
      </vt:variant>
      <vt:variant>
        <vt:lpwstr/>
      </vt:variant>
      <vt:variant>
        <vt:i4>5636166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http://www2.camara.leg.br/legin/int/atomes/2014/atodamesa-139-20-maio-2014-778818-norma-cd-mesa.html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2025-11-20T18:58:00Z</dcterms:created>
  <dcterms:modified xsi:type="dcterms:W3CDTF">2025-11-20T18:58:00Z</dcterms:modified>
</cp:coreProperties>
</file>