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B7" w:rsidRDefault="00E439B7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193" r:id="rId5"/>
        </w:object>
      </w:r>
    </w:p>
    <w:p w:rsidR="00E439B7" w:rsidRDefault="00E439B7">
      <w:pPr>
        <w:pStyle w:val="Cabealho"/>
        <w:jc w:val="center"/>
      </w:pPr>
    </w:p>
    <w:p w:rsidR="00E439B7" w:rsidRDefault="00E439B7">
      <w:pPr>
        <w:pStyle w:val="Cabealho"/>
        <w:jc w:val="center"/>
      </w:pPr>
    </w:p>
    <w:p w:rsidR="00E439B7" w:rsidRDefault="00E439B7">
      <w:pPr>
        <w:pStyle w:val="Cabealho"/>
        <w:jc w:val="center"/>
      </w:pPr>
    </w:p>
    <w:p w:rsidR="00E439B7" w:rsidRDefault="00E439B7">
      <w:pPr>
        <w:pStyle w:val="Cabealho"/>
        <w:jc w:val="center"/>
      </w:pPr>
    </w:p>
    <w:p w:rsidR="00E439B7" w:rsidRDefault="00E439B7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E439B7" w:rsidRDefault="00E439B7">
      <w:pPr>
        <w:pStyle w:val="Cabealho"/>
        <w:jc w:val="center"/>
      </w:pPr>
      <w:r>
        <w:t>Centro de Documentação e Informação</w:t>
      </w:r>
    </w:p>
    <w:p w:rsidR="00E439B7" w:rsidRDefault="00E439B7">
      <w:pPr>
        <w:pStyle w:val="Cabealho"/>
        <w:jc w:val="center"/>
      </w:pPr>
    </w:p>
    <w:p w:rsidR="00E439B7" w:rsidRDefault="00E439B7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RESOLUÇÃO Nº 18, DE 1971</w:t>
      </w:r>
    </w:p>
    <w:p w:rsidR="00E439B7" w:rsidRDefault="00E439B7">
      <w:pPr>
        <w:pStyle w:val="Cabealho"/>
        <w:jc w:val="center"/>
        <w:rPr>
          <w:b/>
        </w:rPr>
      </w:pPr>
    </w:p>
    <w:p w:rsidR="00E439B7" w:rsidRDefault="00E439B7">
      <w:pPr>
        <w:pStyle w:val="Cabealho"/>
        <w:jc w:val="both"/>
      </w:pPr>
    </w:p>
    <w:p w:rsidR="00E439B7" w:rsidRDefault="00E439B7">
      <w:pPr>
        <w:pStyle w:val="Cabealho"/>
        <w:ind w:left="4536"/>
        <w:jc w:val="both"/>
        <w:rPr>
          <w:sz w:val="24"/>
        </w:rPr>
      </w:pPr>
      <w:r>
        <w:rPr>
          <w:sz w:val="24"/>
        </w:rPr>
        <w:t>Institui o Fundo Rotativo da Câmara dos Deputados e determina outras providências.</w:t>
      </w:r>
    </w:p>
    <w:p w:rsidR="00E439B7" w:rsidRDefault="00E439B7">
      <w:pPr>
        <w:pStyle w:val="Cabealho"/>
        <w:ind w:left="4536"/>
        <w:jc w:val="both"/>
        <w:rPr>
          <w:sz w:val="24"/>
        </w:rPr>
      </w:pPr>
    </w:p>
    <w:p w:rsidR="00E439B7" w:rsidRDefault="00E439B7">
      <w:pPr>
        <w:pStyle w:val="Cabealho"/>
        <w:ind w:left="4536"/>
        <w:jc w:val="both"/>
        <w:rPr>
          <w:sz w:val="24"/>
        </w:rPr>
      </w:pPr>
    </w:p>
    <w:p w:rsidR="00E439B7" w:rsidRDefault="00E439B7">
      <w:pPr>
        <w:pStyle w:val="Cabealho"/>
        <w:tabs>
          <w:tab w:val="clear" w:pos="4419"/>
        </w:tabs>
        <w:ind w:firstLine="1134"/>
        <w:jc w:val="both"/>
        <w:rPr>
          <w:sz w:val="24"/>
        </w:rPr>
      </w:pPr>
      <w:r>
        <w:rPr>
          <w:sz w:val="24"/>
        </w:rPr>
        <w:t xml:space="preserve">Faço saber que a Câmara dos Deputados aprovou e eu promulgo a seguinte Resolução: </w:t>
      </w:r>
    </w:p>
    <w:p w:rsidR="00E439B7" w:rsidRDefault="00E439B7">
      <w:pPr>
        <w:pStyle w:val="Cabealho"/>
        <w:jc w:val="both"/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instituído o Fundo Rotativo da Câmara dos Deputados destinado a prover recursos para o aparelhamento da Casa, a solução do problema habitacional, programas de assistência social, melhoria das condições de trabalho de Deputados e funcionários, e realizações outras que se fizerem necessárias ao integral cumprimento da função legislativa, a critério da Gestora do Fundo.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Constituem-se receitas do Fundo Rotativo da Câmara dos Deputados: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créditos orçamentários especificamente consignados;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taxas de ocupação de imóveis e de utilização de móveis;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pagamentos pelo uso de áreas;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amortizações, juros e multas incidentes sobre operações procedidas pelo Fundo;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produto da alienação de bens e das operações de financiamentos de imóveis residenciais, inclusive os resultantes de convênios já existentes custeados com recursos da Câmara;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taxas de inscrição em concursos públicos, de emissão de cartões de identificação dos servidores e demais credenciados, de aquisição de editais de licitações, de fornecimento de cópias de documentos;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multas aplicadas a fornecedores e prestadores de serviços;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valores relativos à variação monetária e outros encargos apurados na devolução de recursos à Câmara;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valores apurados pela diferença de câmbio quando da devolução de moeda estrangeira;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rendimentos de aplicações financeiras de suas receitas próprias;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valores relativos à devolução de saldos de subvenções de exercício anterior, bem como dos rendimentos auferidos com as aplicações financeiras de recursos subvencionados.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valores oriundos da venda de livros e publicações, de papel de expediente e de papel reciclável;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valores das indenizações à Câmara por prejuízos causados ao seu patrimônio;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XIV - valores das indenizações e restituições à Câmara, relativos às despesas de exercícios anteriores;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XV - valores decorrentes de aluguéis de imóveis pertencentes à União sob a jurisdição da Câmara dos Deputados;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 - valores decorrentes da utilização de equipamentos;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XVII - valores correspondentes à incorporação de garantias;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XVIII - valores não identificados e não reclamados no prazo de cento e oitenta dias relativos a depósitos efetuados por terceiros na conta da Câmara ou do Fundo Rotativo. </w:t>
      </w:r>
    </w:p>
    <w:p w:rsidR="00E439B7" w:rsidRDefault="00E439B7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Parágrafo único. As receitas de que trata este artigo destinar-se-ão, preferencialmente, a programas de assistência social, na forma de regulamentação própria. </w:t>
      </w:r>
      <w:r>
        <w:rPr>
          <w:i/>
          <w:sz w:val="24"/>
        </w:rPr>
        <w:fldChar w:fldCharType="begin"/>
      </w:r>
      <w:r w:rsidR="002168A9">
        <w:rPr>
          <w:i/>
          <w:sz w:val="24"/>
        </w:rPr>
        <w:instrText>HYPERLINK "http://www2.camara.leg.br/legin/int/rescad/2000/resolucaodacamaradosdeputados-14-18-maio-2000-321158-norma-pl.html"</w:instrText>
      </w:r>
      <w:r w:rsidR="002168A9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(Artigo com redação dada pela Resolução nº 14, de 18/5/2000)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 saldo positivo do Fundo, apurado em balanço ao término de cada exercício financeiro, será transferido para o exercício seguinte, a crédito do mesmo.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O Fundo Rotativo da Câmara dos Deputados terá a Mesa como Gestora.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Competirá à Gestora do Fundo: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receber os bens e valores a </w:t>
      </w:r>
      <w:proofErr w:type="spellStart"/>
      <w:r>
        <w:rPr>
          <w:sz w:val="24"/>
        </w:rPr>
        <w:t>êle</w:t>
      </w:r>
      <w:proofErr w:type="spellEnd"/>
      <w:r>
        <w:rPr>
          <w:sz w:val="24"/>
        </w:rPr>
        <w:t xml:space="preserve"> destinados; </w:t>
      </w:r>
    </w:p>
    <w:p w:rsidR="00E439B7" w:rsidRDefault="00E439B7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II - </w:t>
      </w:r>
      <w:r>
        <w:rPr>
          <w:i/>
          <w:sz w:val="24"/>
        </w:rPr>
        <w:fldChar w:fldCharType="begin"/>
      </w:r>
      <w:r w:rsidR="002168A9">
        <w:rPr>
          <w:i/>
          <w:sz w:val="24"/>
        </w:rPr>
        <w:instrText>HYPERLINK "http://www2.camara.leg.br/legin/int/rescad/2000/resolucaodacamaradosdeputados-14-18-maio-2000-321158-norma-pl.html"</w:instrText>
      </w:r>
      <w:r w:rsidR="002168A9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(Revogado pela Resolução nº 14, de 18/5/2000)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III - administrar-lhe os bens patrimoniais;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spellStart"/>
      <w:r>
        <w:rPr>
          <w:sz w:val="24"/>
        </w:rPr>
        <w:t>prever-lhe</w:t>
      </w:r>
      <w:proofErr w:type="spellEnd"/>
      <w:r>
        <w:rPr>
          <w:sz w:val="24"/>
        </w:rPr>
        <w:t xml:space="preserve"> a receita e a despesa;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manter em dia sua contabilidade;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elaborar o relatório anual do Fundo, submetendo suas contas à aprovação do Plenário.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 Mesa regulamentará esta Resolução dentro de sessenta dias contados da data em que publicada.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Esta Resolução entra em vigor na data de sua publicação, revogadas as disposições em contrário.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Câmara dos Deputados,  ... de novembro de 1971. </w:t>
      </w:r>
    </w:p>
    <w:p w:rsidR="00E439B7" w:rsidRDefault="00E439B7">
      <w:pPr>
        <w:pStyle w:val="Cabealho"/>
        <w:ind w:firstLine="1134"/>
        <w:jc w:val="both"/>
        <w:rPr>
          <w:sz w:val="24"/>
        </w:rPr>
      </w:pPr>
    </w:p>
    <w:p w:rsidR="00E439B7" w:rsidRDefault="00E439B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PEREIRA LOPES,</w:t>
      </w:r>
    </w:p>
    <w:p w:rsidR="00E439B7" w:rsidRDefault="00E439B7">
      <w:pPr>
        <w:pStyle w:val="Cabealho"/>
        <w:ind w:firstLine="1134"/>
        <w:jc w:val="both"/>
      </w:pPr>
      <w:r>
        <w:rPr>
          <w:sz w:val="24"/>
        </w:rPr>
        <w:t xml:space="preserve">Presidente. </w:t>
      </w:r>
    </w:p>
    <w:sectPr w:rsidR="00E439B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8A9"/>
    <w:rsid w:val="002168A9"/>
    <w:rsid w:val="006D0020"/>
    <w:rsid w:val="00E4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0D8BDA-E846-49FC-9832-959CFA93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3908</CharactersWithSpaces>
  <SharedDoc>false</SharedDoc>
  <HLinks>
    <vt:vector size="12" baseType="variant"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http://www2.camara.leg.br/legin/int/rescad/2000/resolucaodacamaradosdeputados-14-18-maio-2000-321158-norma-pl.html</vt:lpwstr>
      </vt:variant>
      <vt:variant>
        <vt:lpwstr/>
      </vt:variant>
      <vt:variant>
        <vt:i4>2359352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http://www2.camara.leg.br/legin/int/rescad/2000/resolucaodacamaradosdeputados-14-18-maio-2000-321158-norma-pl.html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2008-11-14T19:55:00Z</cp:lastPrinted>
  <dcterms:created xsi:type="dcterms:W3CDTF">2025-11-20T17:47:00Z</dcterms:created>
  <dcterms:modified xsi:type="dcterms:W3CDTF">2025-11-20T17:47:00Z</dcterms:modified>
</cp:coreProperties>
</file>