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67252F">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7753244"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891CD4" w:rsidRDefault="00891CD4" w:rsidP="00891CD4">
      <w:pPr>
        <w:pStyle w:val="Cabealho"/>
        <w:jc w:val="center"/>
        <w:rPr>
          <w:b/>
          <w:sz w:val="28"/>
          <w:szCs w:val="28"/>
        </w:rPr>
      </w:pPr>
    </w:p>
    <w:p w:rsidR="00502C00" w:rsidRPr="00891CD4" w:rsidRDefault="00502C00" w:rsidP="00891CD4">
      <w:pPr>
        <w:pStyle w:val="Cabealho"/>
        <w:jc w:val="center"/>
        <w:rPr>
          <w:b/>
          <w:sz w:val="28"/>
          <w:szCs w:val="28"/>
        </w:rPr>
      </w:pPr>
      <w:r w:rsidRPr="00891CD4">
        <w:rPr>
          <w:b/>
          <w:sz w:val="28"/>
          <w:szCs w:val="28"/>
        </w:rPr>
        <w:t xml:space="preserve">LEI Nº 15.384, DE </w:t>
      </w:r>
      <w:proofErr w:type="gramStart"/>
      <w:r w:rsidRPr="00891CD4">
        <w:rPr>
          <w:b/>
          <w:sz w:val="28"/>
          <w:szCs w:val="28"/>
        </w:rPr>
        <w:t>9</w:t>
      </w:r>
      <w:proofErr w:type="gramEnd"/>
      <w:r w:rsidRPr="00891CD4">
        <w:rPr>
          <w:b/>
          <w:sz w:val="28"/>
          <w:szCs w:val="28"/>
        </w:rPr>
        <w:t xml:space="preserve"> DE ABRIL DE 2026</w:t>
      </w:r>
    </w:p>
    <w:p w:rsidR="00502C00" w:rsidRPr="00502C00" w:rsidRDefault="00502C00" w:rsidP="00502C00">
      <w:pPr>
        <w:pStyle w:val="Cabealho"/>
        <w:jc w:val="both"/>
        <w:rPr>
          <w:sz w:val="24"/>
          <w:szCs w:val="24"/>
        </w:rPr>
      </w:pPr>
    </w:p>
    <w:p w:rsidR="00502C00" w:rsidRPr="00502C00" w:rsidRDefault="00502C00" w:rsidP="00502C00">
      <w:pPr>
        <w:pStyle w:val="Cabealho"/>
        <w:jc w:val="both"/>
        <w:rPr>
          <w:sz w:val="24"/>
          <w:szCs w:val="24"/>
        </w:rPr>
      </w:pPr>
    </w:p>
    <w:p w:rsidR="00502C00" w:rsidRPr="00502C00" w:rsidRDefault="00B80EE1" w:rsidP="00B80EE1">
      <w:pPr>
        <w:pStyle w:val="Cabealho"/>
        <w:ind w:left="4536"/>
        <w:jc w:val="both"/>
        <w:rPr>
          <w:sz w:val="24"/>
          <w:szCs w:val="24"/>
        </w:rPr>
      </w:pPr>
      <w:r w:rsidRPr="00B80EE1">
        <w:rPr>
          <w:sz w:val="24"/>
          <w:szCs w:val="24"/>
        </w:rPr>
        <w:t xml:space="preserve">Altera a Lei nº 11.340, de </w:t>
      </w:r>
      <w:proofErr w:type="gramStart"/>
      <w:r w:rsidRPr="00B80EE1">
        <w:rPr>
          <w:sz w:val="24"/>
          <w:szCs w:val="24"/>
        </w:rPr>
        <w:t>7</w:t>
      </w:r>
      <w:proofErr w:type="gramEnd"/>
      <w:r w:rsidRPr="00B80EE1">
        <w:rPr>
          <w:sz w:val="24"/>
          <w:szCs w:val="24"/>
        </w:rPr>
        <w:t xml:space="preserve"> de agosto de 2006 (Lei Maria da Penha), o Decreto-Lei nº</w:t>
      </w:r>
      <w:r>
        <w:rPr>
          <w:sz w:val="24"/>
          <w:szCs w:val="24"/>
        </w:rPr>
        <w:t xml:space="preserve"> </w:t>
      </w:r>
      <w:r w:rsidRPr="00B80EE1">
        <w:rPr>
          <w:sz w:val="24"/>
          <w:szCs w:val="24"/>
        </w:rPr>
        <w:t>2.848, de 7 de dezembro de 1940 (Código Penal), e a Lei nº 8.072, de 25 de julho de 1990 (Lei</w:t>
      </w:r>
      <w:r>
        <w:rPr>
          <w:sz w:val="24"/>
          <w:szCs w:val="24"/>
        </w:rPr>
        <w:t xml:space="preserve"> </w:t>
      </w:r>
      <w:r w:rsidRPr="00B80EE1">
        <w:rPr>
          <w:sz w:val="24"/>
          <w:szCs w:val="24"/>
        </w:rPr>
        <w:t>dos Crimes Hediondos), para prever a violência vicária entre as formas de violência doméstica</w:t>
      </w:r>
      <w:r>
        <w:rPr>
          <w:sz w:val="24"/>
          <w:szCs w:val="24"/>
        </w:rPr>
        <w:t xml:space="preserve"> </w:t>
      </w:r>
      <w:r w:rsidRPr="00B80EE1">
        <w:rPr>
          <w:sz w:val="24"/>
          <w:szCs w:val="24"/>
        </w:rPr>
        <w:t xml:space="preserve">e familiar, criar o tipo penal do </w:t>
      </w:r>
      <w:proofErr w:type="spellStart"/>
      <w:r w:rsidRPr="00B80EE1">
        <w:rPr>
          <w:sz w:val="24"/>
          <w:szCs w:val="24"/>
        </w:rPr>
        <w:t>vicaricídio</w:t>
      </w:r>
      <w:proofErr w:type="spellEnd"/>
      <w:r w:rsidRPr="00B80EE1">
        <w:rPr>
          <w:sz w:val="24"/>
          <w:szCs w:val="24"/>
        </w:rPr>
        <w:t xml:space="preserve"> e incluí-lo no rol dos crimes hediondos</w:t>
      </w:r>
      <w:bookmarkStart w:id="0" w:name="_GoBack"/>
      <w:bookmarkEnd w:id="0"/>
      <w:r>
        <w:rPr>
          <w:sz w:val="24"/>
          <w:szCs w:val="24"/>
        </w:rPr>
        <w:t xml:space="preserve"> </w:t>
      </w:r>
      <w:hyperlink r:id="rId8" w:history="1">
        <w:r w:rsidRPr="00550C38">
          <w:rPr>
            <w:rStyle w:val="Hyperlink"/>
            <w:i/>
            <w:sz w:val="24"/>
            <w:szCs w:val="24"/>
          </w:rPr>
          <w:t>(Retificada no DOU de 15/4/2026)</w:t>
        </w:r>
      </w:hyperlink>
      <w:r w:rsidR="00502C00" w:rsidRPr="00502C00">
        <w:rPr>
          <w:sz w:val="24"/>
          <w:szCs w:val="24"/>
        </w:rPr>
        <w:t xml:space="preserve"> </w:t>
      </w:r>
    </w:p>
    <w:p w:rsidR="00502C00" w:rsidRPr="00502C00" w:rsidRDefault="00502C00" w:rsidP="00502C00">
      <w:pPr>
        <w:pStyle w:val="Cabealho"/>
        <w:jc w:val="both"/>
        <w:rPr>
          <w:sz w:val="24"/>
          <w:szCs w:val="24"/>
        </w:rPr>
      </w:pPr>
      <w:r w:rsidRPr="00502C00">
        <w:rPr>
          <w:sz w:val="24"/>
          <w:szCs w:val="24"/>
        </w:rPr>
        <w:t xml:space="preserve"> </w:t>
      </w:r>
    </w:p>
    <w:p w:rsidR="00502C00" w:rsidRPr="00502C00" w:rsidRDefault="00502C00" w:rsidP="00502C00">
      <w:pPr>
        <w:pStyle w:val="Cabealho"/>
        <w:jc w:val="both"/>
        <w:rPr>
          <w:sz w:val="24"/>
          <w:szCs w:val="24"/>
        </w:rPr>
      </w:pPr>
    </w:p>
    <w:p w:rsidR="00502C00" w:rsidRPr="00891CD4" w:rsidRDefault="00502C00" w:rsidP="00891CD4">
      <w:pPr>
        <w:pStyle w:val="Cabealho"/>
        <w:ind w:firstLine="1134"/>
        <w:jc w:val="both"/>
        <w:rPr>
          <w:b/>
          <w:sz w:val="24"/>
          <w:szCs w:val="24"/>
        </w:rPr>
      </w:pPr>
      <w:r w:rsidRPr="00891CD4">
        <w:rPr>
          <w:b/>
          <w:sz w:val="24"/>
          <w:szCs w:val="24"/>
        </w:rPr>
        <w:t>O PRESIDENTE DA REPÚBLICA</w:t>
      </w:r>
    </w:p>
    <w:p w:rsidR="00502C00" w:rsidRPr="00502C00" w:rsidRDefault="00502C00" w:rsidP="00891CD4">
      <w:pPr>
        <w:pStyle w:val="Cabealho"/>
        <w:ind w:firstLine="1134"/>
        <w:jc w:val="both"/>
        <w:rPr>
          <w:sz w:val="24"/>
          <w:szCs w:val="24"/>
        </w:rPr>
      </w:pPr>
      <w:r w:rsidRPr="00502C00">
        <w:rPr>
          <w:sz w:val="24"/>
          <w:szCs w:val="24"/>
        </w:rPr>
        <w:t xml:space="preserve">Faço saber que o Congresso Nacional decreta e eu sanciono a seguinte Lei: </w:t>
      </w:r>
    </w:p>
    <w:p w:rsidR="00502C00" w:rsidRPr="00502C00" w:rsidRDefault="00502C00" w:rsidP="00891CD4">
      <w:pPr>
        <w:pStyle w:val="Cabealho"/>
        <w:ind w:firstLine="1134"/>
        <w:jc w:val="both"/>
        <w:rPr>
          <w:sz w:val="24"/>
          <w:szCs w:val="24"/>
        </w:rPr>
      </w:pPr>
    </w:p>
    <w:p w:rsidR="00502C00" w:rsidRPr="00502C00" w:rsidRDefault="00502C00" w:rsidP="00891CD4">
      <w:pPr>
        <w:pStyle w:val="Cabealho"/>
        <w:ind w:firstLine="1134"/>
        <w:jc w:val="both"/>
        <w:rPr>
          <w:sz w:val="24"/>
          <w:szCs w:val="24"/>
        </w:rPr>
      </w:pPr>
      <w:r w:rsidRPr="00502C00">
        <w:rPr>
          <w:sz w:val="24"/>
          <w:szCs w:val="24"/>
        </w:rPr>
        <w:t xml:space="preserve">Art. 1º Esta Lei altera a Lei nº 11.340, de </w:t>
      </w:r>
      <w:proofErr w:type="gramStart"/>
      <w:r w:rsidRPr="00502C00">
        <w:rPr>
          <w:sz w:val="24"/>
          <w:szCs w:val="24"/>
        </w:rPr>
        <w:t>7</w:t>
      </w:r>
      <w:proofErr w:type="gramEnd"/>
      <w:r w:rsidRPr="00502C00">
        <w:rPr>
          <w:sz w:val="24"/>
          <w:szCs w:val="24"/>
        </w:rPr>
        <w:t xml:space="preserve"> de agosto de 2006 (Lei Maria da Penha), o Decreto-Lei nº 2.848, de 7 de dezembro de 1940 (Código Penal), e a Lei nº 8.072, de 25 de </w:t>
      </w:r>
      <w:proofErr w:type="gramStart"/>
      <w:r w:rsidRPr="00502C00">
        <w:rPr>
          <w:sz w:val="24"/>
          <w:szCs w:val="24"/>
        </w:rPr>
        <w:t>julho</w:t>
      </w:r>
      <w:proofErr w:type="gramEnd"/>
      <w:r w:rsidRPr="00502C00">
        <w:rPr>
          <w:sz w:val="24"/>
          <w:szCs w:val="24"/>
        </w:rPr>
        <w:t xml:space="preserve"> de 1990 (Lei dos Crimes Hediondos), para prever a violência vicária entre as formas de violência doméstica e familiar, criar o tipo penal do </w:t>
      </w:r>
      <w:proofErr w:type="spellStart"/>
      <w:r w:rsidRPr="00502C00">
        <w:rPr>
          <w:sz w:val="24"/>
          <w:szCs w:val="24"/>
        </w:rPr>
        <w:t>vicaricídio</w:t>
      </w:r>
      <w:proofErr w:type="spellEnd"/>
      <w:r w:rsidRPr="00502C00">
        <w:rPr>
          <w:sz w:val="24"/>
          <w:szCs w:val="24"/>
        </w:rPr>
        <w:t xml:space="preserve"> e incluí-lo no rol dos crimes hediondos. </w:t>
      </w:r>
    </w:p>
    <w:p w:rsidR="00502C00" w:rsidRPr="00502C00" w:rsidRDefault="00502C00" w:rsidP="00891CD4">
      <w:pPr>
        <w:pStyle w:val="Cabealho"/>
        <w:ind w:firstLine="1134"/>
        <w:jc w:val="both"/>
        <w:rPr>
          <w:sz w:val="24"/>
          <w:szCs w:val="24"/>
        </w:rPr>
      </w:pPr>
    </w:p>
    <w:p w:rsidR="00502C00" w:rsidRPr="00502C00" w:rsidRDefault="00502C00" w:rsidP="00891CD4">
      <w:pPr>
        <w:pStyle w:val="Cabealho"/>
        <w:ind w:firstLine="1134"/>
        <w:jc w:val="both"/>
        <w:rPr>
          <w:sz w:val="24"/>
          <w:szCs w:val="24"/>
        </w:rPr>
      </w:pPr>
      <w:r w:rsidRPr="00502C00">
        <w:rPr>
          <w:sz w:val="24"/>
          <w:szCs w:val="24"/>
        </w:rPr>
        <w:t xml:space="preserve">Art. 2º O </w:t>
      </w:r>
      <w:r w:rsidR="00C23271" w:rsidRPr="00C23271">
        <w:rPr>
          <w:i/>
          <w:sz w:val="24"/>
          <w:szCs w:val="24"/>
        </w:rPr>
        <w:t>caput</w:t>
      </w:r>
      <w:r w:rsidRPr="00502C00">
        <w:rPr>
          <w:sz w:val="24"/>
          <w:szCs w:val="24"/>
        </w:rPr>
        <w:t xml:space="preserve"> do art. 7º da Lei nº 11.340, de </w:t>
      </w:r>
      <w:proofErr w:type="gramStart"/>
      <w:r w:rsidRPr="00502C00">
        <w:rPr>
          <w:sz w:val="24"/>
          <w:szCs w:val="24"/>
        </w:rPr>
        <w:t>7</w:t>
      </w:r>
      <w:proofErr w:type="gramEnd"/>
      <w:r w:rsidRPr="00502C00">
        <w:rPr>
          <w:sz w:val="24"/>
          <w:szCs w:val="24"/>
        </w:rPr>
        <w:t xml:space="preserve"> de agosto de 2006 (Lei Maria da Penha), passa a vigorar acrescido do seguinte inciso VI: </w:t>
      </w:r>
    </w:p>
    <w:p w:rsidR="00502C00" w:rsidRPr="00502C00" w:rsidRDefault="00502C00" w:rsidP="00891CD4">
      <w:pPr>
        <w:pStyle w:val="Cabealho"/>
        <w:ind w:left="1701"/>
        <w:jc w:val="both"/>
        <w:rPr>
          <w:sz w:val="24"/>
          <w:szCs w:val="24"/>
        </w:rPr>
      </w:pPr>
    </w:p>
    <w:p w:rsidR="00502C00" w:rsidRPr="00502C00" w:rsidRDefault="00502C00" w:rsidP="00891CD4">
      <w:pPr>
        <w:pStyle w:val="Cabealho"/>
        <w:ind w:left="1701"/>
        <w:jc w:val="both"/>
        <w:rPr>
          <w:sz w:val="24"/>
          <w:szCs w:val="24"/>
        </w:rPr>
      </w:pPr>
      <w:r w:rsidRPr="00502C00">
        <w:rPr>
          <w:sz w:val="24"/>
          <w:szCs w:val="24"/>
        </w:rPr>
        <w:t xml:space="preserve">"Art. </w:t>
      </w:r>
      <w:proofErr w:type="gramStart"/>
      <w:r w:rsidRPr="00502C00">
        <w:rPr>
          <w:sz w:val="24"/>
          <w:szCs w:val="24"/>
        </w:rPr>
        <w:t>7º ...</w:t>
      </w:r>
      <w:proofErr w:type="gramEnd"/>
      <w:r w:rsidRPr="00502C00">
        <w:rPr>
          <w:sz w:val="24"/>
          <w:szCs w:val="24"/>
        </w:rPr>
        <w:t xml:space="preserve">............................................................................................................. </w:t>
      </w:r>
    </w:p>
    <w:p w:rsidR="00502C00" w:rsidRPr="00502C00" w:rsidRDefault="00502C00" w:rsidP="00891CD4">
      <w:pPr>
        <w:pStyle w:val="Cabealho"/>
        <w:ind w:left="1701"/>
        <w:jc w:val="both"/>
        <w:rPr>
          <w:sz w:val="24"/>
          <w:szCs w:val="24"/>
        </w:rPr>
      </w:pPr>
      <w:proofErr w:type="gramStart"/>
      <w:r w:rsidRPr="00502C00">
        <w:rPr>
          <w:sz w:val="24"/>
          <w:szCs w:val="24"/>
        </w:rPr>
        <w:t>..............................................................................................................................</w:t>
      </w:r>
      <w:proofErr w:type="gramEnd"/>
      <w:r w:rsidRPr="00502C00">
        <w:rPr>
          <w:sz w:val="24"/>
          <w:szCs w:val="24"/>
        </w:rPr>
        <w:t xml:space="preserve"> </w:t>
      </w:r>
    </w:p>
    <w:p w:rsidR="00502C00" w:rsidRPr="00502C00" w:rsidRDefault="00502C00" w:rsidP="00891CD4">
      <w:pPr>
        <w:pStyle w:val="Cabealho"/>
        <w:ind w:left="1701"/>
        <w:jc w:val="both"/>
        <w:rPr>
          <w:sz w:val="24"/>
          <w:szCs w:val="24"/>
        </w:rPr>
      </w:pPr>
      <w:r w:rsidRPr="00502C00">
        <w:rPr>
          <w:sz w:val="24"/>
          <w:szCs w:val="24"/>
        </w:rPr>
        <w:t>VI - a violência vicária, entendida como qualquer forma de violência praticada contra descendente, ascendente, dependente, enteado, parente, pessoa sob guarda ou responsabilidade direta da mulher ou pessoa de sua rede de apoio, com vistas a atingi-</w:t>
      </w:r>
      <w:proofErr w:type="gramStart"/>
      <w:r w:rsidRPr="00502C00">
        <w:rPr>
          <w:sz w:val="24"/>
          <w:szCs w:val="24"/>
        </w:rPr>
        <w:t>la.</w:t>
      </w:r>
      <w:proofErr w:type="gramEnd"/>
      <w:r w:rsidRPr="00502C00">
        <w:rPr>
          <w:sz w:val="24"/>
          <w:szCs w:val="24"/>
        </w:rPr>
        <w:t xml:space="preserve">"(NR) </w:t>
      </w:r>
    </w:p>
    <w:p w:rsidR="00891CD4" w:rsidRDefault="00891CD4" w:rsidP="00891CD4">
      <w:pPr>
        <w:pStyle w:val="Cabealho"/>
        <w:ind w:firstLine="1134"/>
        <w:jc w:val="both"/>
        <w:rPr>
          <w:sz w:val="24"/>
          <w:szCs w:val="24"/>
        </w:rPr>
      </w:pPr>
    </w:p>
    <w:p w:rsidR="00502C00" w:rsidRPr="00502C00" w:rsidRDefault="00502C00" w:rsidP="00891CD4">
      <w:pPr>
        <w:pStyle w:val="Cabealho"/>
        <w:ind w:firstLine="1134"/>
        <w:jc w:val="both"/>
        <w:rPr>
          <w:sz w:val="24"/>
          <w:szCs w:val="24"/>
        </w:rPr>
      </w:pPr>
      <w:r w:rsidRPr="00502C00">
        <w:rPr>
          <w:sz w:val="24"/>
          <w:szCs w:val="24"/>
        </w:rPr>
        <w:t xml:space="preserve">Art. 3º O Decreto-Lei nº 2.848, de </w:t>
      </w:r>
      <w:proofErr w:type="gramStart"/>
      <w:r w:rsidRPr="00502C00">
        <w:rPr>
          <w:sz w:val="24"/>
          <w:szCs w:val="24"/>
        </w:rPr>
        <w:t>7</w:t>
      </w:r>
      <w:proofErr w:type="gramEnd"/>
      <w:r w:rsidRPr="00502C00">
        <w:rPr>
          <w:sz w:val="24"/>
          <w:szCs w:val="24"/>
        </w:rPr>
        <w:t xml:space="preserve"> de dezembro de 1940 (Código Penal), passa a vigorar acrescido do seguinte art. 121-B: </w:t>
      </w:r>
    </w:p>
    <w:p w:rsidR="00502C00" w:rsidRPr="00502C00" w:rsidRDefault="00502C00" w:rsidP="00891CD4">
      <w:pPr>
        <w:pStyle w:val="Cabealho"/>
        <w:ind w:firstLine="1134"/>
        <w:jc w:val="both"/>
        <w:rPr>
          <w:sz w:val="24"/>
          <w:szCs w:val="24"/>
        </w:rPr>
      </w:pPr>
    </w:p>
    <w:p w:rsidR="00502C00" w:rsidRPr="00502C00" w:rsidRDefault="00502C00" w:rsidP="00891CD4">
      <w:pPr>
        <w:pStyle w:val="Cabealho"/>
        <w:ind w:left="1701"/>
        <w:jc w:val="both"/>
        <w:rPr>
          <w:sz w:val="24"/>
          <w:szCs w:val="24"/>
        </w:rPr>
      </w:pPr>
      <w:proofErr w:type="gramStart"/>
      <w:r w:rsidRPr="00502C00">
        <w:rPr>
          <w:sz w:val="24"/>
          <w:szCs w:val="24"/>
        </w:rPr>
        <w:t>"</w:t>
      </w:r>
      <w:proofErr w:type="spellStart"/>
      <w:r w:rsidRPr="00C04EBF">
        <w:rPr>
          <w:b/>
          <w:sz w:val="24"/>
          <w:szCs w:val="24"/>
        </w:rPr>
        <w:t>Vicaricídio</w:t>
      </w:r>
      <w:proofErr w:type="spellEnd"/>
      <w:r w:rsidRPr="00502C00">
        <w:rPr>
          <w:sz w:val="24"/>
          <w:szCs w:val="24"/>
        </w:rPr>
        <w:t xml:space="preserve"> </w:t>
      </w:r>
    </w:p>
    <w:p w:rsidR="00502C00" w:rsidRPr="00502C00" w:rsidRDefault="00502C00" w:rsidP="00891CD4">
      <w:pPr>
        <w:pStyle w:val="Cabealho"/>
        <w:ind w:left="1701"/>
        <w:jc w:val="both"/>
        <w:rPr>
          <w:sz w:val="24"/>
          <w:szCs w:val="24"/>
        </w:rPr>
      </w:pPr>
      <w:proofErr w:type="gramEnd"/>
      <w:r w:rsidRPr="00502C00">
        <w:rPr>
          <w:sz w:val="24"/>
          <w:szCs w:val="24"/>
        </w:rPr>
        <w:t xml:space="preserve">Art. 121-B. Matar descendente, ascendente, dependente, enteado ou pessoa </w:t>
      </w:r>
      <w:proofErr w:type="gramStart"/>
      <w:r w:rsidRPr="00502C00">
        <w:rPr>
          <w:sz w:val="24"/>
          <w:szCs w:val="24"/>
        </w:rPr>
        <w:t>sob guarda</w:t>
      </w:r>
      <w:proofErr w:type="gramEnd"/>
      <w:r w:rsidRPr="00502C00">
        <w:rPr>
          <w:sz w:val="24"/>
          <w:szCs w:val="24"/>
        </w:rPr>
        <w:t xml:space="preserve"> ou responsabilidade direta da mulher, com o fim específico de causar-</w:t>
      </w:r>
      <w:r w:rsidRPr="00502C00">
        <w:rPr>
          <w:sz w:val="24"/>
          <w:szCs w:val="24"/>
        </w:rPr>
        <w:lastRenderedPageBreak/>
        <w:t xml:space="preserve">lhe sofrimento, punição ou controle, no contexto de violência doméstica e familiar. </w:t>
      </w:r>
    </w:p>
    <w:p w:rsidR="00502C00" w:rsidRPr="00502C00" w:rsidRDefault="00502C00" w:rsidP="00891CD4">
      <w:pPr>
        <w:pStyle w:val="Cabealho"/>
        <w:ind w:left="1701"/>
        <w:jc w:val="both"/>
        <w:rPr>
          <w:sz w:val="24"/>
          <w:szCs w:val="24"/>
        </w:rPr>
      </w:pPr>
      <w:r w:rsidRPr="00502C00">
        <w:rPr>
          <w:sz w:val="24"/>
          <w:szCs w:val="24"/>
        </w:rPr>
        <w:t xml:space="preserve">Pena - reclusão, de 20 (vinte) a 40 (quarenta) anos. </w:t>
      </w:r>
    </w:p>
    <w:p w:rsidR="00502C00" w:rsidRPr="00502C00" w:rsidRDefault="00502C00" w:rsidP="00891CD4">
      <w:pPr>
        <w:pStyle w:val="Cabealho"/>
        <w:ind w:left="1701"/>
        <w:jc w:val="both"/>
        <w:rPr>
          <w:sz w:val="24"/>
          <w:szCs w:val="24"/>
        </w:rPr>
      </w:pPr>
      <w:r w:rsidRPr="00502C00">
        <w:rPr>
          <w:sz w:val="24"/>
          <w:szCs w:val="24"/>
        </w:rPr>
        <w:t xml:space="preserve">Parágrafo único. A pena do </w:t>
      </w:r>
      <w:proofErr w:type="spellStart"/>
      <w:r w:rsidRPr="00502C00">
        <w:rPr>
          <w:sz w:val="24"/>
          <w:szCs w:val="24"/>
        </w:rPr>
        <w:t>vicaricídio</w:t>
      </w:r>
      <w:proofErr w:type="spellEnd"/>
      <w:r w:rsidRPr="00502C00">
        <w:rPr>
          <w:sz w:val="24"/>
          <w:szCs w:val="24"/>
        </w:rPr>
        <w:t xml:space="preserve"> é aumentada de 1/3 (um terço) até a</w:t>
      </w:r>
      <w:r w:rsidR="00555259">
        <w:rPr>
          <w:sz w:val="24"/>
          <w:szCs w:val="24"/>
        </w:rPr>
        <w:t xml:space="preserve"> </w:t>
      </w:r>
      <w:r w:rsidRPr="00502C00">
        <w:rPr>
          <w:sz w:val="24"/>
          <w:szCs w:val="24"/>
        </w:rPr>
        <w:t xml:space="preserve">metade se o crime for praticado: </w:t>
      </w:r>
    </w:p>
    <w:p w:rsidR="00502C00" w:rsidRPr="00502C00" w:rsidRDefault="00502C00" w:rsidP="00891CD4">
      <w:pPr>
        <w:pStyle w:val="Cabealho"/>
        <w:ind w:left="1701"/>
        <w:jc w:val="both"/>
        <w:rPr>
          <w:sz w:val="24"/>
          <w:szCs w:val="24"/>
        </w:rPr>
      </w:pPr>
      <w:r w:rsidRPr="00502C00">
        <w:rPr>
          <w:sz w:val="24"/>
          <w:szCs w:val="24"/>
        </w:rPr>
        <w:t>I - na presença da mulher a quem se pretende causar sofrimento, punição ou</w:t>
      </w:r>
      <w:r w:rsidR="00555259">
        <w:rPr>
          <w:sz w:val="24"/>
          <w:szCs w:val="24"/>
        </w:rPr>
        <w:t xml:space="preserve"> </w:t>
      </w:r>
      <w:r w:rsidRPr="00502C00">
        <w:rPr>
          <w:sz w:val="24"/>
          <w:szCs w:val="24"/>
        </w:rPr>
        <w:t xml:space="preserve">controle; </w:t>
      </w:r>
    </w:p>
    <w:p w:rsidR="00502C00" w:rsidRPr="00502C00" w:rsidRDefault="00502C00" w:rsidP="00891CD4">
      <w:pPr>
        <w:pStyle w:val="Cabealho"/>
        <w:ind w:left="1701"/>
        <w:jc w:val="both"/>
        <w:rPr>
          <w:sz w:val="24"/>
          <w:szCs w:val="24"/>
        </w:rPr>
      </w:pPr>
      <w:r w:rsidRPr="00502C00">
        <w:rPr>
          <w:sz w:val="24"/>
          <w:szCs w:val="24"/>
        </w:rPr>
        <w:t xml:space="preserve">II - contra criança ou adolescente ou pessoa idosa ou com deficiência; </w:t>
      </w:r>
    </w:p>
    <w:p w:rsidR="00502C00" w:rsidRPr="00502C00" w:rsidRDefault="00502C00" w:rsidP="00891CD4">
      <w:pPr>
        <w:pStyle w:val="Cabealho"/>
        <w:ind w:left="1701"/>
        <w:jc w:val="both"/>
        <w:rPr>
          <w:sz w:val="24"/>
          <w:szCs w:val="24"/>
        </w:rPr>
      </w:pPr>
      <w:proofErr w:type="gramStart"/>
      <w:r w:rsidRPr="00502C00">
        <w:rPr>
          <w:sz w:val="24"/>
          <w:szCs w:val="24"/>
        </w:rPr>
        <w:t>III - em descumprimento de medida protetiva de urgência."</w:t>
      </w:r>
      <w:proofErr w:type="gramEnd"/>
    </w:p>
    <w:p w:rsidR="00891CD4" w:rsidRDefault="00891CD4" w:rsidP="00891CD4">
      <w:pPr>
        <w:pStyle w:val="Cabealho"/>
        <w:ind w:firstLine="1134"/>
        <w:jc w:val="both"/>
        <w:rPr>
          <w:sz w:val="24"/>
          <w:szCs w:val="24"/>
        </w:rPr>
      </w:pPr>
    </w:p>
    <w:p w:rsidR="00502C00" w:rsidRPr="00502C00" w:rsidRDefault="00502C00" w:rsidP="00891CD4">
      <w:pPr>
        <w:pStyle w:val="Cabealho"/>
        <w:ind w:firstLine="1134"/>
        <w:jc w:val="both"/>
        <w:rPr>
          <w:sz w:val="24"/>
          <w:szCs w:val="24"/>
        </w:rPr>
      </w:pPr>
      <w:r w:rsidRPr="00502C00">
        <w:rPr>
          <w:sz w:val="24"/>
          <w:szCs w:val="24"/>
        </w:rPr>
        <w:t xml:space="preserve">Art. 4º O art. 1º da Lei nº 8.072, de 25 de julho de 1990 (Lei dos Crimes Hediondos), passa a vigorar acrescido do seguinte inciso I-C: </w:t>
      </w:r>
    </w:p>
    <w:p w:rsidR="00502C00" w:rsidRPr="00502C00" w:rsidRDefault="00502C00" w:rsidP="00891CD4">
      <w:pPr>
        <w:pStyle w:val="Cabealho"/>
        <w:ind w:firstLine="1134"/>
        <w:jc w:val="both"/>
        <w:rPr>
          <w:sz w:val="24"/>
          <w:szCs w:val="24"/>
        </w:rPr>
      </w:pPr>
    </w:p>
    <w:p w:rsidR="00502C00" w:rsidRPr="00502C00" w:rsidRDefault="00502C00" w:rsidP="00891CD4">
      <w:pPr>
        <w:pStyle w:val="Cabealho"/>
        <w:ind w:left="1701"/>
        <w:jc w:val="both"/>
        <w:rPr>
          <w:sz w:val="24"/>
          <w:szCs w:val="24"/>
        </w:rPr>
      </w:pPr>
      <w:r w:rsidRPr="00502C00">
        <w:rPr>
          <w:sz w:val="24"/>
          <w:szCs w:val="24"/>
        </w:rPr>
        <w:t xml:space="preserve">"Art. </w:t>
      </w:r>
      <w:proofErr w:type="gramStart"/>
      <w:r w:rsidRPr="00502C00">
        <w:rPr>
          <w:sz w:val="24"/>
          <w:szCs w:val="24"/>
        </w:rPr>
        <w:t>1º ...</w:t>
      </w:r>
      <w:proofErr w:type="gramEnd"/>
      <w:r w:rsidRPr="00502C00">
        <w:rPr>
          <w:sz w:val="24"/>
          <w:szCs w:val="24"/>
        </w:rPr>
        <w:t>.............................................................................................................</w:t>
      </w:r>
    </w:p>
    <w:p w:rsidR="00502C00" w:rsidRPr="00502C00" w:rsidRDefault="00502C00" w:rsidP="00891CD4">
      <w:pPr>
        <w:pStyle w:val="Cabealho"/>
        <w:ind w:left="1701"/>
        <w:jc w:val="both"/>
        <w:rPr>
          <w:sz w:val="24"/>
          <w:szCs w:val="24"/>
        </w:rPr>
      </w:pPr>
      <w:proofErr w:type="gramStart"/>
      <w:r w:rsidRPr="00502C00">
        <w:rPr>
          <w:sz w:val="24"/>
          <w:szCs w:val="24"/>
        </w:rPr>
        <w:t>..............................................................................................................................</w:t>
      </w:r>
      <w:proofErr w:type="gramEnd"/>
      <w:r w:rsidRPr="00502C00">
        <w:rPr>
          <w:sz w:val="24"/>
          <w:szCs w:val="24"/>
        </w:rPr>
        <w:t xml:space="preserve"> </w:t>
      </w:r>
    </w:p>
    <w:p w:rsidR="00502C00" w:rsidRPr="00502C00" w:rsidRDefault="00502C00" w:rsidP="00891CD4">
      <w:pPr>
        <w:pStyle w:val="Cabealho"/>
        <w:ind w:left="1701"/>
        <w:jc w:val="both"/>
        <w:rPr>
          <w:sz w:val="24"/>
          <w:szCs w:val="24"/>
        </w:rPr>
      </w:pPr>
      <w:r w:rsidRPr="00502C00">
        <w:rPr>
          <w:sz w:val="24"/>
          <w:szCs w:val="24"/>
        </w:rPr>
        <w:t xml:space="preserve">I-C - </w:t>
      </w:r>
      <w:proofErr w:type="spellStart"/>
      <w:r w:rsidRPr="00502C00">
        <w:rPr>
          <w:sz w:val="24"/>
          <w:szCs w:val="24"/>
        </w:rPr>
        <w:t>vicaricídio</w:t>
      </w:r>
      <w:proofErr w:type="spellEnd"/>
      <w:r w:rsidRPr="00502C00">
        <w:rPr>
          <w:sz w:val="24"/>
          <w:szCs w:val="24"/>
        </w:rPr>
        <w:t xml:space="preserve"> (art. 121-B);</w:t>
      </w:r>
    </w:p>
    <w:p w:rsidR="00502C00" w:rsidRPr="00502C00" w:rsidRDefault="00502C00" w:rsidP="00891CD4">
      <w:pPr>
        <w:pStyle w:val="Cabealho"/>
        <w:ind w:left="1701"/>
        <w:jc w:val="both"/>
        <w:rPr>
          <w:sz w:val="24"/>
          <w:szCs w:val="24"/>
        </w:rPr>
      </w:pPr>
      <w:proofErr w:type="gramStart"/>
      <w:r w:rsidRPr="00502C00">
        <w:rPr>
          <w:sz w:val="24"/>
          <w:szCs w:val="24"/>
        </w:rPr>
        <w:t>...............................................................................................................................</w:t>
      </w:r>
      <w:proofErr w:type="gramEnd"/>
      <w:r w:rsidRPr="00502C00">
        <w:rPr>
          <w:sz w:val="24"/>
          <w:szCs w:val="24"/>
        </w:rPr>
        <w:t>" (NR)</w:t>
      </w:r>
    </w:p>
    <w:p w:rsidR="00891CD4" w:rsidRDefault="00891CD4" w:rsidP="00891CD4">
      <w:pPr>
        <w:pStyle w:val="Cabealho"/>
        <w:ind w:firstLine="1134"/>
        <w:jc w:val="both"/>
        <w:rPr>
          <w:sz w:val="24"/>
          <w:szCs w:val="24"/>
        </w:rPr>
      </w:pPr>
    </w:p>
    <w:p w:rsidR="00502C00" w:rsidRPr="00502C00" w:rsidRDefault="00502C00" w:rsidP="00891CD4">
      <w:pPr>
        <w:pStyle w:val="Cabealho"/>
        <w:ind w:firstLine="1134"/>
        <w:jc w:val="both"/>
        <w:rPr>
          <w:sz w:val="24"/>
          <w:szCs w:val="24"/>
        </w:rPr>
      </w:pPr>
      <w:r w:rsidRPr="00502C00">
        <w:rPr>
          <w:sz w:val="24"/>
          <w:szCs w:val="24"/>
        </w:rPr>
        <w:t xml:space="preserve">Art. 5º Esta Lei entra em vigor na data de sua publicação. </w:t>
      </w:r>
    </w:p>
    <w:p w:rsidR="00502C00" w:rsidRPr="00502C00" w:rsidRDefault="00502C00" w:rsidP="00891CD4">
      <w:pPr>
        <w:pStyle w:val="Cabealho"/>
        <w:ind w:firstLine="1134"/>
        <w:jc w:val="both"/>
        <w:rPr>
          <w:sz w:val="24"/>
          <w:szCs w:val="24"/>
        </w:rPr>
      </w:pPr>
    </w:p>
    <w:p w:rsidR="00502C00" w:rsidRPr="00502C00" w:rsidRDefault="00502C00" w:rsidP="00891CD4">
      <w:pPr>
        <w:pStyle w:val="Cabealho"/>
        <w:ind w:firstLine="1134"/>
        <w:jc w:val="both"/>
        <w:rPr>
          <w:sz w:val="24"/>
          <w:szCs w:val="24"/>
        </w:rPr>
      </w:pPr>
      <w:r w:rsidRPr="00502C00">
        <w:rPr>
          <w:sz w:val="24"/>
          <w:szCs w:val="24"/>
        </w:rPr>
        <w:t xml:space="preserve">Brasília, </w:t>
      </w:r>
      <w:proofErr w:type="gramStart"/>
      <w:r w:rsidRPr="00502C00">
        <w:rPr>
          <w:sz w:val="24"/>
          <w:szCs w:val="24"/>
        </w:rPr>
        <w:t>9</w:t>
      </w:r>
      <w:proofErr w:type="gramEnd"/>
      <w:r w:rsidRPr="00502C00">
        <w:rPr>
          <w:sz w:val="24"/>
          <w:szCs w:val="24"/>
        </w:rPr>
        <w:t xml:space="preserve"> de abril de 2026; 205º da Independência e 138º da República. </w:t>
      </w:r>
    </w:p>
    <w:p w:rsidR="00502C00" w:rsidRPr="00502C00" w:rsidRDefault="00502C00" w:rsidP="00891CD4">
      <w:pPr>
        <w:pStyle w:val="Cabealho"/>
        <w:ind w:firstLine="1134"/>
        <w:jc w:val="both"/>
        <w:rPr>
          <w:sz w:val="24"/>
          <w:szCs w:val="24"/>
        </w:rPr>
      </w:pPr>
    </w:p>
    <w:p w:rsidR="00502C00" w:rsidRPr="00502C00" w:rsidRDefault="00502C00" w:rsidP="00891CD4">
      <w:pPr>
        <w:pStyle w:val="Cabealho"/>
        <w:ind w:firstLine="1134"/>
        <w:jc w:val="both"/>
        <w:rPr>
          <w:sz w:val="24"/>
          <w:szCs w:val="24"/>
        </w:rPr>
      </w:pPr>
      <w:r w:rsidRPr="00502C00">
        <w:rPr>
          <w:sz w:val="24"/>
          <w:szCs w:val="24"/>
        </w:rPr>
        <w:t>LUIZ INÁCIO LULA DA SILVA</w:t>
      </w:r>
    </w:p>
    <w:p w:rsidR="00502C00" w:rsidRPr="00502C00" w:rsidRDefault="00502C00" w:rsidP="00891CD4">
      <w:pPr>
        <w:pStyle w:val="Cabealho"/>
        <w:ind w:firstLine="1134"/>
        <w:jc w:val="both"/>
        <w:rPr>
          <w:sz w:val="24"/>
          <w:szCs w:val="24"/>
        </w:rPr>
      </w:pPr>
      <w:r w:rsidRPr="00502C00">
        <w:rPr>
          <w:sz w:val="24"/>
          <w:szCs w:val="24"/>
        </w:rPr>
        <w:t xml:space="preserve">Janine Mello dos Santos </w:t>
      </w:r>
    </w:p>
    <w:p w:rsidR="00641CE8" w:rsidRDefault="00502C00" w:rsidP="00891CD4">
      <w:pPr>
        <w:pStyle w:val="Cabealho"/>
        <w:ind w:firstLine="1134"/>
        <w:jc w:val="both"/>
        <w:rPr>
          <w:sz w:val="24"/>
          <w:szCs w:val="24"/>
        </w:rPr>
      </w:pPr>
      <w:r w:rsidRPr="00502C00">
        <w:rPr>
          <w:sz w:val="24"/>
          <w:szCs w:val="24"/>
        </w:rPr>
        <w:t>Márcia Helena Carvalho Lopes</w:t>
      </w:r>
    </w:p>
    <w:sectPr w:rsidR="00641CE8">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2499"/>
    <w:rsid w:val="000B15B1"/>
    <w:rsid w:val="000B41DB"/>
    <w:rsid w:val="000B6814"/>
    <w:rsid w:val="000C6F5F"/>
    <w:rsid w:val="000F31F0"/>
    <w:rsid w:val="00163775"/>
    <w:rsid w:val="0016605A"/>
    <w:rsid w:val="00175214"/>
    <w:rsid w:val="001A4BC9"/>
    <w:rsid w:val="001B2C33"/>
    <w:rsid w:val="001E3039"/>
    <w:rsid w:val="001F46E7"/>
    <w:rsid w:val="002022C2"/>
    <w:rsid w:val="00202D1E"/>
    <w:rsid w:val="002055E6"/>
    <w:rsid w:val="00212338"/>
    <w:rsid w:val="00232766"/>
    <w:rsid w:val="00237EC3"/>
    <w:rsid w:val="00252D9E"/>
    <w:rsid w:val="00261397"/>
    <w:rsid w:val="00263A93"/>
    <w:rsid w:val="00263EDC"/>
    <w:rsid w:val="00271313"/>
    <w:rsid w:val="0027187A"/>
    <w:rsid w:val="002751F9"/>
    <w:rsid w:val="00292B50"/>
    <w:rsid w:val="002B0AB7"/>
    <w:rsid w:val="002B3BBA"/>
    <w:rsid w:val="002E70DF"/>
    <w:rsid w:val="00314125"/>
    <w:rsid w:val="003214F9"/>
    <w:rsid w:val="003223A1"/>
    <w:rsid w:val="003614FD"/>
    <w:rsid w:val="0036719F"/>
    <w:rsid w:val="003674AE"/>
    <w:rsid w:val="00371520"/>
    <w:rsid w:val="00382451"/>
    <w:rsid w:val="003A65BE"/>
    <w:rsid w:val="003B058B"/>
    <w:rsid w:val="003B49E8"/>
    <w:rsid w:val="003D35BC"/>
    <w:rsid w:val="003F3F69"/>
    <w:rsid w:val="0040208F"/>
    <w:rsid w:val="0043414B"/>
    <w:rsid w:val="00435FBD"/>
    <w:rsid w:val="00440636"/>
    <w:rsid w:val="004548EA"/>
    <w:rsid w:val="00465FB3"/>
    <w:rsid w:val="00470F5F"/>
    <w:rsid w:val="00475BE4"/>
    <w:rsid w:val="004856EA"/>
    <w:rsid w:val="004A09BB"/>
    <w:rsid w:val="004B4292"/>
    <w:rsid w:val="004C37B8"/>
    <w:rsid w:val="004D55FA"/>
    <w:rsid w:val="004E2F52"/>
    <w:rsid w:val="004E79A8"/>
    <w:rsid w:val="00502BA4"/>
    <w:rsid w:val="00502C00"/>
    <w:rsid w:val="005166E5"/>
    <w:rsid w:val="00517895"/>
    <w:rsid w:val="00542216"/>
    <w:rsid w:val="00550C38"/>
    <w:rsid w:val="00555259"/>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7252F"/>
    <w:rsid w:val="006A0BC6"/>
    <w:rsid w:val="006D2527"/>
    <w:rsid w:val="006D58DC"/>
    <w:rsid w:val="006E202D"/>
    <w:rsid w:val="006E5D2D"/>
    <w:rsid w:val="006F3400"/>
    <w:rsid w:val="00700001"/>
    <w:rsid w:val="00713A4B"/>
    <w:rsid w:val="007234DC"/>
    <w:rsid w:val="00723BD5"/>
    <w:rsid w:val="0074415D"/>
    <w:rsid w:val="00751906"/>
    <w:rsid w:val="0076324D"/>
    <w:rsid w:val="007709A6"/>
    <w:rsid w:val="00784616"/>
    <w:rsid w:val="00787EE7"/>
    <w:rsid w:val="007959C8"/>
    <w:rsid w:val="007A4576"/>
    <w:rsid w:val="007A6666"/>
    <w:rsid w:val="007C66B0"/>
    <w:rsid w:val="007D7D15"/>
    <w:rsid w:val="007E0856"/>
    <w:rsid w:val="007E79C2"/>
    <w:rsid w:val="007F111E"/>
    <w:rsid w:val="008119B6"/>
    <w:rsid w:val="008233DA"/>
    <w:rsid w:val="008318D5"/>
    <w:rsid w:val="00833698"/>
    <w:rsid w:val="008528AE"/>
    <w:rsid w:val="00855F8E"/>
    <w:rsid w:val="0085706B"/>
    <w:rsid w:val="00863058"/>
    <w:rsid w:val="008732AA"/>
    <w:rsid w:val="00876610"/>
    <w:rsid w:val="00883AFE"/>
    <w:rsid w:val="00891CD4"/>
    <w:rsid w:val="008C4836"/>
    <w:rsid w:val="008C5F6B"/>
    <w:rsid w:val="008D039C"/>
    <w:rsid w:val="008E4285"/>
    <w:rsid w:val="008F51DC"/>
    <w:rsid w:val="008F7E42"/>
    <w:rsid w:val="00912253"/>
    <w:rsid w:val="00942709"/>
    <w:rsid w:val="00951C6A"/>
    <w:rsid w:val="00967956"/>
    <w:rsid w:val="00980E21"/>
    <w:rsid w:val="009B617B"/>
    <w:rsid w:val="009C06C6"/>
    <w:rsid w:val="009D1B32"/>
    <w:rsid w:val="009D26E2"/>
    <w:rsid w:val="009E2F21"/>
    <w:rsid w:val="009F1493"/>
    <w:rsid w:val="00A00031"/>
    <w:rsid w:val="00A26D07"/>
    <w:rsid w:val="00A270C0"/>
    <w:rsid w:val="00A43F13"/>
    <w:rsid w:val="00A54BF7"/>
    <w:rsid w:val="00A60C8A"/>
    <w:rsid w:val="00A9003C"/>
    <w:rsid w:val="00A90A52"/>
    <w:rsid w:val="00AA2622"/>
    <w:rsid w:val="00AB04AF"/>
    <w:rsid w:val="00AC6BCE"/>
    <w:rsid w:val="00AF529C"/>
    <w:rsid w:val="00AF6801"/>
    <w:rsid w:val="00B2523D"/>
    <w:rsid w:val="00B26368"/>
    <w:rsid w:val="00B40BA8"/>
    <w:rsid w:val="00B435AF"/>
    <w:rsid w:val="00B52DF8"/>
    <w:rsid w:val="00B56F21"/>
    <w:rsid w:val="00B72706"/>
    <w:rsid w:val="00B80EE1"/>
    <w:rsid w:val="00B821AF"/>
    <w:rsid w:val="00B84B6F"/>
    <w:rsid w:val="00B8513F"/>
    <w:rsid w:val="00BB66B4"/>
    <w:rsid w:val="00BD136A"/>
    <w:rsid w:val="00BD6ADA"/>
    <w:rsid w:val="00BE1A48"/>
    <w:rsid w:val="00C038C8"/>
    <w:rsid w:val="00C0484C"/>
    <w:rsid w:val="00C04EBF"/>
    <w:rsid w:val="00C20425"/>
    <w:rsid w:val="00C23271"/>
    <w:rsid w:val="00C35CC0"/>
    <w:rsid w:val="00C428CC"/>
    <w:rsid w:val="00C42BFD"/>
    <w:rsid w:val="00C66170"/>
    <w:rsid w:val="00C72B05"/>
    <w:rsid w:val="00CB2623"/>
    <w:rsid w:val="00CB7ABD"/>
    <w:rsid w:val="00CC0A60"/>
    <w:rsid w:val="00CF67BB"/>
    <w:rsid w:val="00CF7403"/>
    <w:rsid w:val="00CF7858"/>
    <w:rsid w:val="00D72970"/>
    <w:rsid w:val="00D960E9"/>
    <w:rsid w:val="00DA2508"/>
    <w:rsid w:val="00DB447A"/>
    <w:rsid w:val="00DE6C2C"/>
    <w:rsid w:val="00DF7619"/>
    <w:rsid w:val="00E0062E"/>
    <w:rsid w:val="00E1527E"/>
    <w:rsid w:val="00E23F8E"/>
    <w:rsid w:val="00E25EA6"/>
    <w:rsid w:val="00E44486"/>
    <w:rsid w:val="00E471DE"/>
    <w:rsid w:val="00E7567C"/>
    <w:rsid w:val="00E8077F"/>
    <w:rsid w:val="00E874A7"/>
    <w:rsid w:val="00EA5D3C"/>
    <w:rsid w:val="00EB24A6"/>
    <w:rsid w:val="00EB4B02"/>
    <w:rsid w:val="00EC048A"/>
    <w:rsid w:val="00EE19B8"/>
    <w:rsid w:val="00F13A54"/>
    <w:rsid w:val="00F2130B"/>
    <w:rsid w:val="00F25318"/>
    <w:rsid w:val="00F372DB"/>
    <w:rsid w:val="00F44E2D"/>
    <w:rsid w:val="00F830DA"/>
    <w:rsid w:val="00FA29E2"/>
    <w:rsid w:val="00FC1891"/>
    <w:rsid w:val="00FE145A"/>
    <w:rsid w:val="00FE2692"/>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90826">
      <w:bodyDiv w:val="1"/>
      <w:marLeft w:val="0"/>
      <w:marRight w:val="0"/>
      <w:marTop w:val="0"/>
      <w:marBottom w:val="0"/>
      <w:divBdr>
        <w:top w:val="none" w:sz="0" w:space="0" w:color="auto"/>
        <w:left w:val="none" w:sz="0" w:space="0" w:color="auto"/>
        <w:bottom w:val="none" w:sz="0" w:space="0" w:color="auto"/>
        <w:right w:val="none" w:sz="0" w:space="0" w:color="auto"/>
      </w:divBdr>
      <w:divsChild>
        <w:div w:id="54163523">
          <w:marLeft w:val="0"/>
          <w:marRight w:val="0"/>
          <w:marTop w:val="0"/>
          <w:marBottom w:val="0"/>
          <w:divBdr>
            <w:top w:val="none" w:sz="0" w:space="0" w:color="auto"/>
            <w:left w:val="none" w:sz="0" w:space="0" w:color="auto"/>
            <w:bottom w:val="none" w:sz="0" w:space="0" w:color="auto"/>
            <w:right w:val="none" w:sz="0" w:space="0" w:color="auto"/>
          </w:divBdr>
        </w:div>
        <w:div w:id="257180761">
          <w:marLeft w:val="0"/>
          <w:marRight w:val="0"/>
          <w:marTop w:val="0"/>
          <w:marBottom w:val="0"/>
          <w:divBdr>
            <w:top w:val="none" w:sz="0" w:space="0" w:color="auto"/>
            <w:left w:val="none" w:sz="0" w:space="0" w:color="auto"/>
            <w:bottom w:val="none" w:sz="0" w:space="0" w:color="auto"/>
            <w:right w:val="none" w:sz="0" w:space="0" w:color="auto"/>
          </w:divBdr>
        </w:div>
      </w:divsChild>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6/lei-15384-9-abril-2026-798939-retificacao-178893-pl.html"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447</Words>
  <Characters>2833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4</cp:revision>
  <cp:lastPrinted>2009-10-20T17:50:00Z</cp:lastPrinted>
  <dcterms:created xsi:type="dcterms:W3CDTF">2026-04-15T12:37:00Z</dcterms:created>
  <dcterms:modified xsi:type="dcterms:W3CDTF">2026-04-15T13:14:00Z</dcterms:modified>
</cp:coreProperties>
</file>