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0C09D4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6441962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592C41" w:rsidRDefault="00592C41" w:rsidP="00592C41">
      <w:pPr>
        <w:pStyle w:val="Cabealho"/>
        <w:jc w:val="center"/>
        <w:rPr>
          <w:b/>
          <w:sz w:val="28"/>
          <w:szCs w:val="28"/>
        </w:rPr>
      </w:pPr>
    </w:p>
    <w:p w:rsidR="00592C41" w:rsidRPr="00592C41" w:rsidRDefault="00592C41" w:rsidP="00592C41">
      <w:pPr>
        <w:pStyle w:val="Cabealho"/>
        <w:jc w:val="center"/>
        <w:rPr>
          <w:b/>
          <w:sz w:val="28"/>
          <w:szCs w:val="28"/>
        </w:rPr>
      </w:pPr>
      <w:r w:rsidRPr="00592C41">
        <w:rPr>
          <w:b/>
          <w:sz w:val="28"/>
          <w:szCs w:val="28"/>
        </w:rPr>
        <w:t xml:space="preserve">LEI Nº 13.714, DE 24 DE AGOSTO DE </w:t>
      </w:r>
      <w:proofErr w:type="gramStart"/>
      <w:r w:rsidRPr="00592C41">
        <w:rPr>
          <w:b/>
          <w:sz w:val="28"/>
          <w:szCs w:val="28"/>
        </w:rPr>
        <w:t>2018</w:t>
      </w:r>
      <w:proofErr w:type="gramEnd"/>
    </w:p>
    <w:p w:rsidR="00592C41" w:rsidRPr="00592C41" w:rsidRDefault="00592C41" w:rsidP="00592C41">
      <w:pPr>
        <w:pStyle w:val="Cabealho"/>
        <w:jc w:val="both"/>
        <w:rPr>
          <w:sz w:val="24"/>
          <w:szCs w:val="24"/>
        </w:rPr>
      </w:pPr>
    </w:p>
    <w:p w:rsidR="00592C41" w:rsidRPr="00592C41" w:rsidRDefault="00592C41" w:rsidP="00592C41">
      <w:pPr>
        <w:pStyle w:val="Cabealho"/>
        <w:jc w:val="both"/>
        <w:rPr>
          <w:sz w:val="24"/>
          <w:szCs w:val="24"/>
        </w:rPr>
      </w:pPr>
    </w:p>
    <w:p w:rsidR="00592C41" w:rsidRPr="00592C41" w:rsidRDefault="00592C41" w:rsidP="00E1624E">
      <w:pPr>
        <w:pStyle w:val="Cabealho"/>
        <w:ind w:left="4536"/>
        <w:jc w:val="both"/>
        <w:rPr>
          <w:sz w:val="24"/>
          <w:szCs w:val="24"/>
        </w:rPr>
      </w:pPr>
      <w:r w:rsidRPr="00592C41">
        <w:rPr>
          <w:sz w:val="24"/>
          <w:szCs w:val="24"/>
        </w:rPr>
        <w:t xml:space="preserve">Altera a Lei nº 8.742, de </w:t>
      </w:r>
      <w:proofErr w:type="gramStart"/>
      <w:r w:rsidRPr="00592C41">
        <w:rPr>
          <w:sz w:val="24"/>
          <w:szCs w:val="24"/>
        </w:rPr>
        <w:t>7</w:t>
      </w:r>
      <w:proofErr w:type="gramEnd"/>
      <w:r w:rsidRPr="00592C41">
        <w:rPr>
          <w:sz w:val="24"/>
          <w:szCs w:val="24"/>
        </w:rPr>
        <w:t xml:space="preserve"> de dezembro de 1993, para dispor sobre a responsabilidade de normatizar e padronizar a identidade visual do Sistema Único de Assistência Social (Suas) e para assegurar o acesso das famílias e indivíduos em situações de vulnerabilidade ou risco social e pessoal à atenção integral à saúde. </w:t>
      </w:r>
    </w:p>
    <w:p w:rsidR="00592C41" w:rsidRPr="00592C41" w:rsidRDefault="00592C41" w:rsidP="00592C41">
      <w:pPr>
        <w:pStyle w:val="Cabealho"/>
        <w:jc w:val="both"/>
        <w:rPr>
          <w:sz w:val="24"/>
          <w:szCs w:val="24"/>
        </w:rPr>
      </w:pPr>
      <w:r w:rsidRPr="00592C41">
        <w:rPr>
          <w:sz w:val="24"/>
          <w:szCs w:val="24"/>
        </w:rPr>
        <w:t xml:space="preserve"> </w:t>
      </w:r>
    </w:p>
    <w:p w:rsidR="00592C41" w:rsidRPr="00592C41" w:rsidRDefault="00592C41" w:rsidP="00592C41">
      <w:pPr>
        <w:pStyle w:val="Cabealho"/>
        <w:jc w:val="both"/>
        <w:rPr>
          <w:sz w:val="24"/>
          <w:szCs w:val="24"/>
        </w:rPr>
      </w:pPr>
    </w:p>
    <w:p w:rsidR="00592C41" w:rsidRPr="00E1624E" w:rsidRDefault="00592C41" w:rsidP="00745114">
      <w:pPr>
        <w:pStyle w:val="Cabealho"/>
        <w:ind w:firstLine="1134"/>
        <w:jc w:val="both"/>
        <w:rPr>
          <w:b/>
          <w:sz w:val="24"/>
          <w:szCs w:val="24"/>
        </w:rPr>
      </w:pPr>
      <w:r w:rsidRPr="00E1624E">
        <w:rPr>
          <w:b/>
          <w:sz w:val="24"/>
          <w:szCs w:val="24"/>
        </w:rPr>
        <w:t>O PRESIDENTE DA REPÚBLICA</w:t>
      </w:r>
    </w:p>
    <w:p w:rsidR="00592C41" w:rsidRPr="00592C41" w:rsidRDefault="00592C41" w:rsidP="00745114">
      <w:pPr>
        <w:pStyle w:val="Cabealho"/>
        <w:ind w:firstLine="1134"/>
        <w:jc w:val="both"/>
        <w:rPr>
          <w:sz w:val="24"/>
          <w:szCs w:val="24"/>
        </w:rPr>
      </w:pPr>
      <w:r w:rsidRPr="00592C41">
        <w:rPr>
          <w:sz w:val="24"/>
          <w:szCs w:val="24"/>
        </w:rPr>
        <w:t xml:space="preserve">Faço saber que o Congresso Nacional decreta e eu sanciono a seguinte Lei: </w:t>
      </w:r>
    </w:p>
    <w:p w:rsidR="00592C41" w:rsidRPr="00592C41" w:rsidRDefault="00592C41" w:rsidP="00745114">
      <w:pPr>
        <w:pStyle w:val="Cabealho"/>
        <w:ind w:firstLine="1134"/>
        <w:jc w:val="both"/>
        <w:rPr>
          <w:sz w:val="24"/>
          <w:szCs w:val="24"/>
        </w:rPr>
      </w:pPr>
    </w:p>
    <w:p w:rsidR="00592C41" w:rsidRPr="00592C41" w:rsidRDefault="00592C41" w:rsidP="00745114">
      <w:pPr>
        <w:pStyle w:val="Cabealho"/>
        <w:ind w:firstLine="1134"/>
        <w:jc w:val="both"/>
        <w:rPr>
          <w:sz w:val="24"/>
          <w:szCs w:val="24"/>
        </w:rPr>
      </w:pPr>
      <w:r w:rsidRPr="00592C41">
        <w:rPr>
          <w:sz w:val="24"/>
          <w:szCs w:val="24"/>
        </w:rPr>
        <w:t xml:space="preserve">Art. 1º O art. 6º da Lei nº 8.742, de </w:t>
      </w:r>
      <w:proofErr w:type="gramStart"/>
      <w:r w:rsidRPr="00592C41">
        <w:rPr>
          <w:sz w:val="24"/>
          <w:szCs w:val="24"/>
        </w:rPr>
        <w:t>7</w:t>
      </w:r>
      <w:proofErr w:type="gramEnd"/>
      <w:r w:rsidRPr="00592C41">
        <w:rPr>
          <w:sz w:val="24"/>
          <w:szCs w:val="24"/>
        </w:rPr>
        <w:t xml:space="preserve"> de dezembro de 1993, passa a vigorar acrescido dos seguintes §§ 4º e 5º: </w:t>
      </w:r>
    </w:p>
    <w:p w:rsidR="00592C41" w:rsidRPr="00592C41" w:rsidRDefault="00592C41" w:rsidP="00745114">
      <w:pPr>
        <w:pStyle w:val="Cabealho"/>
        <w:ind w:firstLine="1134"/>
        <w:jc w:val="both"/>
        <w:rPr>
          <w:sz w:val="24"/>
          <w:szCs w:val="24"/>
        </w:rPr>
      </w:pPr>
    </w:p>
    <w:p w:rsidR="00592C41" w:rsidRPr="00592C41" w:rsidRDefault="00592C41" w:rsidP="00745114">
      <w:pPr>
        <w:pStyle w:val="Cabealho"/>
        <w:tabs>
          <w:tab w:val="left" w:pos="1701"/>
        </w:tabs>
        <w:ind w:left="1701"/>
        <w:jc w:val="both"/>
        <w:rPr>
          <w:sz w:val="24"/>
          <w:szCs w:val="24"/>
        </w:rPr>
      </w:pPr>
      <w:r w:rsidRPr="00592C41">
        <w:rPr>
          <w:sz w:val="24"/>
          <w:szCs w:val="24"/>
        </w:rPr>
        <w:t xml:space="preserve">"Art. </w:t>
      </w:r>
      <w:proofErr w:type="gramStart"/>
      <w:r w:rsidRPr="00592C41">
        <w:rPr>
          <w:sz w:val="24"/>
          <w:szCs w:val="24"/>
        </w:rPr>
        <w:t>6º ...</w:t>
      </w:r>
      <w:proofErr w:type="gramEnd"/>
      <w:r w:rsidRPr="00592C41">
        <w:rPr>
          <w:sz w:val="24"/>
          <w:szCs w:val="24"/>
        </w:rPr>
        <w:t xml:space="preserve">............................................................................. </w:t>
      </w:r>
    </w:p>
    <w:p w:rsidR="00592C41" w:rsidRPr="00592C41" w:rsidRDefault="00592C41" w:rsidP="00745114">
      <w:pPr>
        <w:pStyle w:val="Cabealho"/>
        <w:tabs>
          <w:tab w:val="left" w:pos="1701"/>
        </w:tabs>
        <w:ind w:left="1701"/>
        <w:jc w:val="both"/>
        <w:rPr>
          <w:sz w:val="24"/>
          <w:szCs w:val="24"/>
        </w:rPr>
      </w:pPr>
      <w:proofErr w:type="gramStart"/>
      <w:r w:rsidRPr="00592C41">
        <w:rPr>
          <w:sz w:val="24"/>
          <w:szCs w:val="24"/>
        </w:rPr>
        <w:t>...............................................................................................</w:t>
      </w:r>
      <w:proofErr w:type="gramEnd"/>
      <w:r w:rsidRPr="00592C41">
        <w:rPr>
          <w:sz w:val="24"/>
          <w:szCs w:val="24"/>
        </w:rPr>
        <w:t xml:space="preserve"> </w:t>
      </w:r>
    </w:p>
    <w:p w:rsidR="00592C41" w:rsidRPr="00592C41" w:rsidRDefault="00592C41" w:rsidP="00745114">
      <w:pPr>
        <w:pStyle w:val="Cabealho"/>
        <w:tabs>
          <w:tab w:val="left" w:pos="1701"/>
        </w:tabs>
        <w:ind w:left="1701"/>
        <w:jc w:val="both"/>
        <w:rPr>
          <w:sz w:val="24"/>
          <w:szCs w:val="24"/>
        </w:rPr>
      </w:pPr>
      <w:r w:rsidRPr="00592C41">
        <w:rPr>
          <w:sz w:val="24"/>
          <w:szCs w:val="24"/>
        </w:rPr>
        <w:t xml:space="preserve">§ 4º Cabe à instância coordenadora da Política Nacional de Assistência Social normatizar e padronizar o emprego e a divulgação da identidade visual </w:t>
      </w:r>
      <w:proofErr w:type="gramStart"/>
      <w:r w:rsidRPr="00592C41">
        <w:rPr>
          <w:sz w:val="24"/>
          <w:szCs w:val="24"/>
        </w:rPr>
        <w:t>do Suas</w:t>
      </w:r>
      <w:proofErr w:type="gramEnd"/>
      <w:r w:rsidRPr="00592C41">
        <w:rPr>
          <w:sz w:val="24"/>
          <w:szCs w:val="24"/>
        </w:rPr>
        <w:t xml:space="preserve">. </w:t>
      </w:r>
    </w:p>
    <w:p w:rsidR="00592C41" w:rsidRPr="00592C41" w:rsidRDefault="00592C41" w:rsidP="00745114">
      <w:pPr>
        <w:pStyle w:val="Cabealho"/>
        <w:tabs>
          <w:tab w:val="left" w:pos="1701"/>
        </w:tabs>
        <w:ind w:left="1701"/>
        <w:jc w:val="both"/>
        <w:rPr>
          <w:sz w:val="24"/>
          <w:szCs w:val="24"/>
        </w:rPr>
      </w:pPr>
      <w:r w:rsidRPr="00592C41">
        <w:rPr>
          <w:sz w:val="24"/>
          <w:szCs w:val="24"/>
        </w:rPr>
        <w:t xml:space="preserve">§ 5º A identidade visual </w:t>
      </w:r>
      <w:proofErr w:type="gramStart"/>
      <w:r w:rsidRPr="00592C41">
        <w:rPr>
          <w:sz w:val="24"/>
          <w:szCs w:val="24"/>
        </w:rPr>
        <w:t>do Suas</w:t>
      </w:r>
      <w:proofErr w:type="gramEnd"/>
      <w:r w:rsidRPr="00592C41">
        <w:rPr>
          <w:sz w:val="24"/>
          <w:szCs w:val="24"/>
        </w:rPr>
        <w:t xml:space="preserve"> deverá prevalecer na identificação de unidades públicas estatais, entidades e organizações de assistência social, serviços, programas, projetos e benefícios vinculados ao Suas." (NR)</w:t>
      </w:r>
    </w:p>
    <w:p w:rsidR="00745114" w:rsidRDefault="00745114" w:rsidP="00745114">
      <w:pPr>
        <w:pStyle w:val="Cabealho"/>
        <w:ind w:firstLine="1134"/>
        <w:jc w:val="both"/>
        <w:rPr>
          <w:sz w:val="24"/>
          <w:szCs w:val="24"/>
        </w:rPr>
      </w:pPr>
    </w:p>
    <w:p w:rsidR="00592C41" w:rsidRPr="00592C41" w:rsidRDefault="00592C41" w:rsidP="00745114">
      <w:pPr>
        <w:pStyle w:val="Cabealho"/>
        <w:ind w:firstLine="1134"/>
        <w:jc w:val="both"/>
        <w:rPr>
          <w:sz w:val="24"/>
          <w:szCs w:val="24"/>
        </w:rPr>
      </w:pPr>
      <w:r w:rsidRPr="00592C41">
        <w:rPr>
          <w:sz w:val="24"/>
          <w:szCs w:val="24"/>
        </w:rPr>
        <w:t xml:space="preserve">Art. 2º O art. 19 da Lei nº 8.742, de 7 de dezembro de 1993, passa a vigorar acrescido do seguinte parágrafo único: </w:t>
      </w:r>
      <w:hyperlink r:id="rId8" w:history="1">
        <w:r w:rsidR="00F73121" w:rsidRPr="0003250C">
          <w:rPr>
            <w:rStyle w:val="Hyperlink"/>
            <w:i/>
            <w:sz w:val="24"/>
            <w:szCs w:val="24"/>
          </w:rPr>
          <w:t>(Artigo declarado inconstitucional,</w:t>
        </w:r>
        <w:r w:rsidR="00581BA4" w:rsidRPr="0003250C">
          <w:rPr>
            <w:rStyle w:val="Hyperlink"/>
            <w:i/>
            <w:sz w:val="24"/>
            <w:szCs w:val="24"/>
          </w:rPr>
          <w:t xml:space="preserve"> </w:t>
        </w:r>
        <w:r w:rsidR="0003250C" w:rsidRPr="0003250C">
          <w:rPr>
            <w:rStyle w:val="Hyperlink"/>
            <w:i/>
            <w:sz w:val="24"/>
            <w:szCs w:val="24"/>
          </w:rPr>
          <w:t>sem pronúncia de nulidade, mantendo sua vigência pelo prazo de 18 (dezoito) meses</w:t>
        </w:r>
        <w:r w:rsidR="00581BA4" w:rsidRPr="0003250C">
          <w:rPr>
            <w:rStyle w:val="Hyperlink"/>
            <w:i/>
            <w:sz w:val="24"/>
            <w:szCs w:val="24"/>
          </w:rPr>
          <w:t>,</w:t>
        </w:r>
        <w:r w:rsidR="00F73121" w:rsidRPr="0003250C">
          <w:rPr>
            <w:rStyle w:val="Hyperlink"/>
            <w:i/>
            <w:sz w:val="24"/>
            <w:szCs w:val="24"/>
          </w:rPr>
          <w:t xml:space="preserve"> </w:t>
        </w:r>
        <w:r w:rsidR="00267706">
          <w:rPr>
            <w:rStyle w:val="Hyperlink"/>
            <w:i/>
            <w:sz w:val="24"/>
            <w:szCs w:val="24"/>
          </w:rPr>
          <w:t xml:space="preserve">em controle concentrado </w:t>
        </w:r>
        <w:r w:rsidR="00F73121" w:rsidRPr="0003250C">
          <w:rPr>
            <w:rStyle w:val="Hyperlink"/>
            <w:i/>
            <w:sz w:val="24"/>
            <w:szCs w:val="24"/>
          </w:rPr>
          <w:t>pelo Supremo Tribunal Federal, pela ADI nº 6</w:t>
        </w:r>
        <w:r w:rsidR="00B96A71" w:rsidRPr="0003250C">
          <w:rPr>
            <w:rStyle w:val="Hyperlink"/>
            <w:i/>
            <w:sz w:val="24"/>
            <w:szCs w:val="24"/>
          </w:rPr>
          <w:t>.</w:t>
        </w:r>
        <w:r w:rsidR="00F73121" w:rsidRPr="0003250C">
          <w:rPr>
            <w:rStyle w:val="Hyperlink"/>
            <w:i/>
            <w:sz w:val="24"/>
            <w:szCs w:val="24"/>
          </w:rPr>
          <w:t>0</w:t>
        </w:r>
        <w:r w:rsidR="00B96A71" w:rsidRPr="0003250C">
          <w:rPr>
            <w:rStyle w:val="Hyperlink"/>
            <w:i/>
            <w:sz w:val="24"/>
            <w:szCs w:val="24"/>
          </w:rPr>
          <w:t xml:space="preserve">85/2019, </w:t>
        </w:r>
        <w:bookmarkStart w:id="0" w:name="_GoBack"/>
        <w:bookmarkEnd w:id="0"/>
        <w:r w:rsidR="0003250C" w:rsidRPr="0003250C">
          <w:rPr>
            <w:rStyle w:val="Hyperlink"/>
            <w:i/>
            <w:sz w:val="24"/>
            <w:szCs w:val="24"/>
          </w:rPr>
          <w:t>publicada no DOU de 20/10/2025)</w:t>
        </w:r>
      </w:hyperlink>
    </w:p>
    <w:p w:rsidR="00592C41" w:rsidRPr="00592C41" w:rsidRDefault="00592C41" w:rsidP="00745114">
      <w:pPr>
        <w:pStyle w:val="Cabealho"/>
        <w:ind w:firstLine="1134"/>
        <w:jc w:val="both"/>
        <w:rPr>
          <w:sz w:val="24"/>
          <w:szCs w:val="24"/>
        </w:rPr>
      </w:pPr>
    </w:p>
    <w:p w:rsidR="00592C41" w:rsidRPr="00592C41" w:rsidRDefault="00592C41" w:rsidP="00745114">
      <w:pPr>
        <w:pStyle w:val="Cabealho"/>
        <w:ind w:left="1701"/>
        <w:jc w:val="both"/>
        <w:rPr>
          <w:sz w:val="24"/>
          <w:szCs w:val="24"/>
        </w:rPr>
      </w:pPr>
      <w:r w:rsidRPr="00592C41">
        <w:rPr>
          <w:sz w:val="24"/>
          <w:szCs w:val="24"/>
        </w:rPr>
        <w:t>"Art. 19</w:t>
      </w:r>
      <w:proofErr w:type="gramStart"/>
      <w:r w:rsidRPr="00592C41">
        <w:rPr>
          <w:sz w:val="24"/>
          <w:szCs w:val="24"/>
        </w:rPr>
        <w:t>. ...</w:t>
      </w:r>
      <w:proofErr w:type="gramEnd"/>
      <w:r w:rsidRPr="00592C41">
        <w:rPr>
          <w:sz w:val="24"/>
          <w:szCs w:val="24"/>
        </w:rPr>
        <w:t>...........................................................................</w:t>
      </w:r>
    </w:p>
    <w:p w:rsidR="00592C41" w:rsidRPr="00592C41" w:rsidRDefault="00592C41" w:rsidP="00745114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592C41">
        <w:rPr>
          <w:sz w:val="24"/>
          <w:szCs w:val="24"/>
        </w:rPr>
        <w:t>...............................................................................................</w:t>
      </w:r>
      <w:proofErr w:type="gramEnd"/>
      <w:r w:rsidRPr="00592C41">
        <w:rPr>
          <w:sz w:val="24"/>
          <w:szCs w:val="24"/>
        </w:rPr>
        <w:t xml:space="preserve"> </w:t>
      </w:r>
    </w:p>
    <w:p w:rsidR="00592C41" w:rsidRPr="00592C41" w:rsidRDefault="00592C41" w:rsidP="00745114">
      <w:pPr>
        <w:pStyle w:val="Cabealho"/>
        <w:ind w:left="1701"/>
        <w:jc w:val="both"/>
        <w:rPr>
          <w:sz w:val="24"/>
          <w:szCs w:val="24"/>
        </w:rPr>
      </w:pPr>
      <w:r w:rsidRPr="00592C41">
        <w:rPr>
          <w:sz w:val="24"/>
          <w:szCs w:val="24"/>
        </w:rPr>
        <w:t>Parágrafo único. A atenção integral à saúde, inclusive a dispensação de medicamentos e produtos de interesse para a saúde, às famílias e indivíduos em situações de vulnerabilidade ou risco social e pessoal, nos termos desta Lei, dar-se-á independentemente da apresentação de documentos que comprovem domicílio ou inscrição no cadastro no Sistema Único de Saúde (SUS), em consonância com a diretriz de articulação das ações de assistência social e de saúde a que se refere o inciso XII deste artigo." (NR</w:t>
      </w:r>
      <w:proofErr w:type="gramStart"/>
      <w:r w:rsidRPr="00592C41">
        <w:rPr>
          <w:sz w:val="24"/>
          <w:szCs w:val="24"/>
        </w:rPr>
        <w:t>)</w:t>
      </w:r>
      <w:proofErr w:type="gramEnd"/>
    </w:p>
    <w:p w:rsidR="00745114" w:rsidRDefault="00745114" w:rsidP="00745114">
      <w:pPr>
        <w:pStyle w:val="Cabealho"/>
        <w:ind w:firstLine="1134"/>
        <w:jc w:val="both"/>
        <w:rPr>
          <w:sz w:val="24"/>
          <w:szCs w:val="24"/>
        </w:rPr>
      </w:pPr>
    </w:p>
    <w:p w:rsidR="00592C41" w:rsidRPr="00592C41" w:rsidRDefault="00592C41" w:rsidP="00745114">
      <w:pPr>
        <w:pStyle w:val="Cabealho"/>
        <w:ind w:firstLine="1134"/>
        <w:jc w:val="both"/>
        <w:rPr>
          <w:sz w:val="24"/>
          <w:szCs w:val="24"/>
        </w:rPr>
      </w:pPr>
      <w:r w:rsidRPr="00592C41">
        <w:rPr>
          <w:sz w:val="24"/>
          <w:szCs w:val="24"/>
        </w:rPr>
        <w:t xml:space="preserve">Art. 3º Esta Lei entra em vigor na data de sua publicação. </w:t>
      </w:r>
    </w:p>
    <w:p w:rsidR="00592C41" w:rsidRPr="00592C41" w:rsidRDefault="00592C41" w:rsidP="00745114">
      <w:pPr>
        <w:pStyle w:val="Cabealho"/>
        <w:ind w:firstLine="1134"/>
        <w:jc w:val="both"/>
        <w:rPr>
          <w:sz w:val="24"/>
          <w:szCs w:val="24"/>
        </w:rPr>
      </w:pPr>
    </w:p>
    <w:p w:rsidR="00592C41" w:rsidRPr="00592C41" w:rsidRDefault="00592C41" w:rsidP="00745114">
      <w:pPr>
        <w:pStyle w:val="Cabealho"/>
        <w:ind w:firstLine="1134"/>
        <w:jc w:val="both"/>
        <w:rPr>
          <w:sz w:val="24"/>
          <w:szCs w:val="24"/>
        </w:rPr>
      </w:pPr>
      <w:r w:rsidRPr="00592C41">
        <w:rPr>
          <w:sz w:val="24"/>
          <w:szCs w:val="24"/>
        </w:rPr>
        <w:t xml:space="preserve">Brasília, 24 de agosto de 2018; 197º da Independência e 130º da República. </w:t>
      </w:r>
    </w:p>
    <w:p w:rsidR="00592C41" w:rsidRPr="00592C41" w:rsidRDefault="00592C41" w:rsidP="00745114">
      <w:pPr>
        <w:pStyle w:val="Cabealho"/>
        <w:ind w:firstLine="1134"/>
        <w:jc w:val="both"/>
        <w:rPr>
          <w:sz w:val="24"/>
          <w:szCs w:val="24"/>
        </w:rPr>
      </w:pPr>
    </w:p>
    <w:p w:rsidR="00592C41" w:rsidRPr="00592C41" w:rsidRDefault="00592C41" w:rsidP="00745114">
      <w:pPr>
        <w:pStyle w:val="Cabealho"/>
        <w:ind w:firstLine="1134"/>
        <w:jc w:val="both"/>
        <w:rPr>
          <w:sz w:val="24"/>
          <w:szCs w:val="24"/>
        </w:rPr>
      </w:pPr>
      <w:r w:rsidRPr="00592C41">
        <w:rPr>
          <w:sz w:val="24"/>
          <w:szCs w:val="24"/>
        </w:rPr>
        <w:t xml:space="preserve">MICHEL TEMER </w:t>
      </w:r>
    </w:p>
    <w:p w:rsidR="00592C41" w:rsidRPr="00592C41" w:rsidRDefault="00592C41" w:rsidP="00745114">
      <w:pPr>
        <w:pStyle w:val="Cabealho"/>
        <w:ind w:firstLine="1134"/>
        <w:jc w:val="both"/>
        <w:rPr>
          <w:sz w:val="24"/>
          <w:szCs w:val="24"/>
        </w:rPr>
      </w:pPr>
      <w:r w:rsidRPr="00592C41">
        <w:rPr>
          <w:sz w:val="24"/>
          <w:szCs w:val="24"/>
        </w:rPr>
        <w:t xml:space="preserve">Torquato Jardim </w:t>
      </w:r>
    </w:p>
    <w:p w:rsidR="00641CE8" w:rsidRDefault="00592C41" w:rsidP="00745114">
      <w:pPr>
        <w:pStyle w:val="Cabealho"/>
        <w:ind w:firstLine="1134"/>
        <w:jc w:val="both"/>
        <w:rPr>
          <w:sz w:val="24"/>
          <w:szCs w:val="24"/>
        </w:rPr>
      </w:pPr>
      <w:r w:rsidRPr="00592C41">
        <w:rPr>
          <w:sz w:val="24"/>
          <w:szCs w:val="24"/>
        </w:rPr>
        <w:t>Gustavo do Vale Rocha</w:t>
      </w:r>
    </w:p>
    <w:sectPr w:rsidR="00641CE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3250C"/>
    <w:rsid w:val="00062499"/>
    <w:rsid w:val="000B15B1"/>
    <w:rsid w:val="000B41DB"/>
    <w:rsid w:val="000B6814"/>
    <w:rsid w:val="000C09D4"/>
    <w:rsid w:val="000C6F5F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67706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81BA4"/>
    <w:rsid w:val="00592C41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45114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96A71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1624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73121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stf.jus.br/processos/detalhe.asp?incidente=5644873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343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3</cp:revision>
  <cp:lastPrinted>2009-10-20T17:50:00Z</cp:lastPrinted>
  <dcterms:created xsi:type="dcterms:W3CDTF">2025-12-05T14:02:00Z</dcterms:created>
  <dcterms:modified xsi:type="dcterms:W3CDTF">2025-12-05T15:13:00Z</dcterms:modified>
</cp:coreProperties>
</file>