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ED69F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929254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038C8" w:rsidRDefault="00C038C8" w:rsidP="00C038C8">
      <w:pPr>
        <w:pStyle w:val="Cabealho"/>
        <w:jc w:val="both"/>
        <w:rPr>
          <w:sz w:val="24"/>
          <w:szCs w:val="24"/>
        </w:rPr>
      </w:pPr>
    </w:p>
    <w:p w:rsidR="002407F1" w:rsidRPr="00912BFC" w:rsidRDefault="002407F1" w:rsidP="00912BFC">
      <w:pPr>
        <w:pStyle w:val="Cabealho"/>
        <w:jc w:val="center"/>
        <w:rPr>
          <w:b/>
          <w:sz w:val="28"/>
          <w:szCs w:val="28"/>
        </w:rPr>
      </w:pPr>
      <w:r w:rsidRPr="00912BFC">
        <w:rPr>
          <w:b/>
          <w:sz w:val="28"/>
          <w:szCs w:val="28"/>
        </w:rPr>
        <w:t>LEI Nº 11.738, DE 16 DE JULHO DE 2008</w:t>
      </w:r>
    </w:p>
    <w:p w:rsidR="002407F1" w:rsidRPr="002407F1" w:rsidRDefault="002407F1" w:rsidP="002407F1">
      <w:pPr>
        <w:pStyle w:val="Cabealho"/>
        <w:jc w:val="both"/>
        <w:rPr>
          <w:sz w:val="24"/>
          <w:szCs w:val="24"/>
        </w:rPr>
      </w:pPr>
    </w:p>
    <w:p w:rsidR="002407F1" w:rsidRPr="002407F1" w:rsidRDefault="002407F1" w:rsidP="002407F1">
      <w:pPr>
        <w:pStyle w:val="Cabealho"/>
        <w:jc w:val="both"/>
        <w:rPr>
          <w:sz w:val="24"/>
          <w:szCs w:val="24"/>
        </w:rPr>
      </w:pPr>
    </w:p>
    <w:p w:rsidR="002407F1" w:rsidRPr="002407F1" w:rsidRDefault="002407F1" w:rsidP="00912BFC">
      <w:pPr>
        <w:pStyle w:val="Cabealho"/>
        <w:ind w:left="4536"/>
        <w:jc w:val="both"/>
        <w:rPr>
          <w:sz w:val="24"/>
          <w:szCs w:val="24"/>
        </w:rPr>
      </w:pPr>
      <w:r w:rsidRPr="002407F1">
        <w:rPr>
          <w:sz w:val="24"/>
          <w:szCs w:val="24"/>
        </w:rPr>
        <w:t xml:space="preserve">Regulamenta a alínea "e" do inciso III do </w:t>
      </w:r>
      <w:r w:rsidR="00912BFC" w:rsidRPr="00912BFC">
        <w:rPr>
          <w:i/>
          <w:sz w:val="24"/>
          <w:szCs w:val="24"/>
        </w:rPr>
        <w:t>caput</w:t>
      </w:r>
      <w:r w:rsidRPr="002407F1">
        <w:rPr>
          <w:sz w:val="24"/>
          <w:szCs w:val="24"/>
        </w:rPr>
        <w:t xml:space="preserve"> do art. 60 do Ato das Disposições Constitucionais Transitórias, para instituir o piso salarial profissional nacional para os profissionais do magistério público da educação básica. </w:t>
      </w:r>
    </w:p>
    <w:p w:rsidR="002407F1" w:rsidRPr="002407F1" w:rsidRDefault="002407F1" w:rsidP="002407F1">
      <w:pPr>
        <w:pStyle w:val="Cabealho"/>
        <w:jc w:val="both"/>
        <w:rPr>
          <w:sz w:val="24"/>
          <w:szCs w:val="24"/>
        </w:rPr>
      </w:pPr>
    </w:p>
    <w:p w:rsidR="002407F1" w:rsidRPr="002407F1" w:rsidRDefault="002407F1" w:rsidP="002407F1">
      <w:pPr>
        <w:pStyle w:val="Cabealho"/>
        <w:jc w:val="both"/>
        <w:rPr>
          <w:sz w:val="24"/>
          <w:szCs w:val="24"/>
        </w:rPr>
      </w:pPr>
    </w:p>
    <w:p w:rsidR="002407F1" w:rsidRPr="00382190" w:rsidRDefault="002407F1" w:rsidP="00912BFC">
      <w:pPr>
        <w:pStyle w:val="Cabealho"/>
        <w:ind w:firstLine="1134"/>
        <w:jc w:val="both"/>
        <w:rPr>
          <w:b/>
          <w:sz w:val="24"/>
          <w:szCs w:val="24"/>
        </w:rPr>
      </w:pPr>
      <w:r w:rsidRPr="00382190">
        <w:rPr>
          <w:b/>
          <w:sz w:val="24"/>
          <w:szCs w:val="24"/>
        </w:rPr>
        <w:t>O PRESIDENTE DA REPÚBLICA</w:t>
      </w:r>
      <w:r w:rsidR="00F14B48">
        <w:rPr>
          <w:b/>
          <w:sz w:val="24"/>
          <w:szCs w:val="24"/>
        </w:rPr>
        <w:t>,</w:t>
      </w:r>
      <w:r w:rsidRPr="00382190">
        <w:rPr>
          <w:b/>
          <w:sz w:val="24"/>
          <w:szCs w:val="24"/>
        </w:rPr>
        <w:t xml:space="preserve"> </w:t>
      </w:r>
    </w:p>
    <w:p w:rsidR="002407F1" w:rsidRPr="002407F1" w:rsidRDefault="002407F1" w:rsidP="00912BFC">
      <w:pPr>
        <w:pStyle w:val="Cabealho"/>
        <w:ind w:firstLine="1134"/>
        <w:jc w:val="both"/>
        <w:rPr>
          <w:sz w:val="24"/>
          <w:szCs w:val="24"/>
        </w:rPr>
      </w:pPr>
      <w:r w:rsidRPr="002407F1">
        <w:rPr>
          <w:sz w:val="24"/>
          <w:szCs w:val="24"/>
        </w:rPr>
        <w:t xml:space="preserve">Faço saber que o Congresso Nacional decreta e eu sanciono a seguinte Lei: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1º Esta Lei regulamenta o piso salarial profissional nacional para os profissionais do magistério público da educação básica a que se refere a alínea "e" do inciso III do </w:t>
      </w:r>
      <w:r w:rsidR="00912BFC" w:rsidRPr="00912BFC">
        <w:rPr>
          <w:i/>
          <w:sz w:val="24"/>
          <w:szCs w:val="24"/>
        </w:rPr>
        <w:t>caput</w:t>
      </w:r>
      <w:r w:rsidRPr="002407F1">
        <w:rPr>
          <w:sz w:val="24"/>
          <w:szCs w:val="24"/>
        </w:rPr>
        <w:t xml:space="preserve"> do art. 60 do Ato das Disposições Constitucionais Transitórias.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2º O piso salarial profissional nacional para os profissionais do magistério público da educação básica será de R$ 950,00 (novecentos e </w:t>
      </w:r>
      <w:proofErr w:type="spellStart"/>
      <w:r w:rsidRPr="002407F1">
        <w:rPr>
          <w:sz w:val="24"/>
          <w:szCs w:val="24"/>
        </w:rPr>
        <w:t>cinqüenta</w:t>
      </w:r>
      <w:proofErr w:type="spellEnd"/>
      <w:r w:rsidRPr="002407F1">
        <w:rPr>
          <w:sz w:val="24"/>
          <w:szCs w:val="24"/>
        </w:rPr>
        <w:t xml:space="preserve"> reais) mensais, para a formação em nível médio, na modalidade Normal, prevista no art. 62 da Lei nº 9.394, de 20 de dezembro de 1996, que estabelece as diretrizes e bases da educação nacional. </w:t>
      </w:r>
    </w:p>
    <w:p w:rsidR="002407F1" w:rsidRPr="002407F1" w:rsidRDefault="002407F1" w:rsidP="00912BFC">
      <w:pPr>
        <w:pStyle w:val="Cabealho"/>
        <w:ind w:firstLine="1134"/>
        <w:jc w:val="both"/>
        <w:rPr>
          <w:sz w:val="24"/>
          <w:szCs w:val="24"/>
        </w:rPr>
      </w:pPr>
      <w:r w:rsidRPr="002407F1">
        <w:rPr>
          <w:sz w:val="24"/>
          <w:szCs w:val="24"/>
        </w:rPr>
        <w:t xml:space="preserve">§ 1º O piso salarial profissional nacional é o valor abaixo do qual a União, os Estados, o Distrito Federal e os Municípios não poderão fixar o vencimento inicial das Carreiras do magistério público da educação básica, para a jornada de, no máximo, 40 (quarenta) horas semanais. </w:t>
      </w:r>
    </w:p>
    <w:p w:rsidR="002407F1" w:rsidRPr="002407F1" w:rsidRDefault="002407F1" w:rsidP="00D620D9">
      <w:pPr>
        <w:pStyle w:val="Cabealho"/>
        <w:ind w:firstLine="1134"/>
        <w:jc w:val="both"/>
        <w:rPr>
          <w:sz w:val="24"/>
          <w:szCs w:val="24"/>
        </w:rPr>
      </w:pPr>
      <w:r w:rsidRPr="002407F1">
        <w:rPr>
          <w:sz w:val="24"/>
          <w:szCs w:val="24"/>
        </w:rPr>
        <w:t xml:space="preserve">§ 2º </w:t>
      </w:r>
      <w:r w:rsidR="00D620D9" w:rsidRPr="00D620D9">
        <w:rPr>
          <w:sz w:val="24"/>
          <w:szCs w:val="24"/>
        </w:rPr>
        <w:t>Por profissionais do magistério público da educação básica entendem-se</w:t>
      </w:r>
      <w:r w:rsidR="00D620D9">
        <w:rPr>
          <w:sz w:val="24"/>
          <w:szCs w:val="24"/>
        </w:rPr>
        <w:t xml:space="preserve"> </w:t>
      </w:r>
      <w:r w:rsidR="00D620D9" w:rsidRPr="00D620D9">
        <w:rPr>
          <w:sz w:val="24"/>
          <w:szCs w:val="24"/>
        </w:rPr>
        <w:t>aqueles que desempenham as atividades de docência ou as de suporte pedagógico à</w:t>
      </w:r>
      <w:r w:rsidR="00D620D9">
        <w:rPr>
          <w:sz w:val="24"/>
          <w:szCs w:val="24"/>
        </w:rPr>
        <w:t xml:space="preserve"> </w:t>
      </w:r>
      <w:r w:rsidR="00D620D9" w:rsidRPr="00D620D9">
        <w:rPr>
          <w:sz w:val="24"/>
          <w:szCs w:val="24"/>
        </w:rPr>
        <w:t>docência, isto é, direção ou administração, planejamento, inspeção, supervisão,</w:t>
      </w:r>
      <w:r w:rsidR="00D620D9">
        <w:rPr>
          <w:sz w:val="24"/>
          <w:szCs w:val="24"/>
        </w:rPr>
        <w:t xml:space="preserve"> </w:t>
      </w:r>
      <w:r w:rsidR="00D620D9" w:rsidRPr="00D620D9">
        <w:rPr>
          <w:sz w:val="24"/>
          <w:szCs w:val="24"/>
        </w:rPr>
        <w:t xml:space="preserve">orientação e coordenação educacionais, </w:t>
      </w:r>
      <w:proofErr w:type="gramStart"/>
      <w:r w:rsidR="00D620D9" w:rsidRPr="00D620D9">
        <w:rPr>
          <w:sz w:val="24"/>
          <w:szCs w:val="24"/>
        </w:rPr>
        <w:t>exercidas no âmbito das unidades escolares</w:t>
      </w:r>
      <w:r w:rsidR="00D620D9">
        <w:rPr>
          <w:sz w:val="24"/>
          <w:szCs w:val="24"/>
        </w:rPr>
        <w:t xml:space="preserve"> </w:t>
      </w:r>
      <w:r w:rsidR="00D620D9" w:rsidRPr="00D620D9">
        <w:rPr>
          <w:sz w:val="24"/>
          <w:szCs w:val="24"/>
        </w:rPr>
        <w:t>de educação básica, incluídos</w:t>
      </w:r>
      <w:proofErr w:type="gramEnd"/>
      <w:r w:rsidR="00D620D9" w:rsidRPr="00D620D9">
        <w:rPr>
          <w:sz w:val="24"/>
          <w:szCs w:val="24"/>
        </w:rPr>
        <w:t xml:space="preserve"> os professores da educação infantil, reconhecendo o</w:t>
      </w:r>
      <w:r w:rsidR="00D620D9">
        <w:rPr>
          <w:sz w:val="24"/>
          <w:szCs w:val="24"/>
        </w:rPr>
        <w:t xml:space="preserve"> </w:t>
      </w:r>
      <w:r w:rsidR="00D620D9" w:rsidRPr="00D620D9">
        <w:rPr>
          <w:sz w:val="24"/>
          <w:szCs w:val="24"/>
        </w:rPr>
        <w:t>princípio da integralidade entre cuidar, brincar e educar, independentemente da</w:t>
      </w:r>
      <w:r w:rsidR="00D620D9">
        <w:rPr>
          <w:sz w:val="24"/>
          <w:szCs w:val="24"/>
        </w:rPr>
        <w:t xml:space="preserve"> </w:t>
      </w:r>
      <w:r w:rsidR="00D620D9" w:rsidRPr="00D620D9">
        <w:rPr>
          <w:sz w:val="24"/>
          <w:szCs w:val="24"/>
        </w:rPr>
        <w:t>designação do cargo ou da função que ocupam, em suas diversas etapas e</w:t>
      </w:r>
      <w:r w:rsidR="00D620D9">
        <w:rPr>
          <w:sz w:val="24"/>
          <w:szCs w:val="24"/>
        </w:rPr>
        <w:t xml:space="preserve"> </w:t>
      </w:r>
      <w:r w:rsidR="00D620D9" w:rsidRPr="00D620D9">
        <w:rPr>
          <w:sz w:val="24"/>
          <w:szCs w:val="24"/>
        </w:rPr>
        <w:t>modalidades, com a formação mínima determinada pela legislação federal de</w:t>
      </w:r>
      <w:r w:rsidR="00D620D9">
        <w:rPr>
          <w:sz w:val="24"/>
          <w:szCs w:val="24"/>
        </w:rPr>
        <w:t xml:space="preserve"> </w:t>
      </w:r>
      <w:r w:rsidR="00D620D9" w:rsidRPr="00D620D9">
        <w:rPr>
          <w:sz w:val="24"/>
          <w:szCs w:val="24"/>
        </w:rPr>
        <w:t>diretrizes e bases da educação nacional</w:t>
      </w:r>
      <w:r w:rsidRPr="002407F1">
        <w:rPr>
          <w:sz w:val="24"/>
          <w:szCs w:val="24"/>
        </w:rPr>
        <w:t xml:space="preserve">. </w:t>
      </w:r>
      <w:hyperlink r:id="rId8" w:history="1">
        <w:r w:rsidR="001974DB" w:rsidRPr="00ED69F2">
          <w:rPr>
            <w:rStyle w:val="Hyperlink"/>
            <w:i/>
            <w:sz w:val="24"/>
            <w:szCs w:val="24"/>
          </w:rPr>
          <w:t>(Parágrafo com redação dada pela Lei nº 15.326, de 6/1/2026)</w:t>
        </w:r>
        <w:proofErr w:type="gramStart"/>
      </w:hyperlink>
      <w:bookmarkStart w:id="0" w:name="_GoBack"/>
      <w:bookmarkEnd w:id="0"/>
      <w:proofErr w:type="gramEnd"/>
    </w:p>
    <w:p w:rsidR="002407F1" w:rsidRPr="002407F1" w:rsidRDefault="002407F1" w:rsidP="00912BFC">
      <w:pPr>
        <w:pStyle w:val="Cabealho"/>
        <w:ind w:firstLine="1134"/>
        <w:jc w:val="both"/>
        <w:rPr>
          <w:sz w:val="24"/>
          <w:szCs w:val="24"/>
        </w:rPr>
      </w:pPr>
      <w:r w:rsidRPr="002407F1">
        <w:rPr>
          <w:sz w:val="24"/>
          <w:szCs w:val="24"/>
        </w:rPr>
        <w:t xml:space="preserve">§ 3º Os vencimentos iniciais referentes às demais jornadas de trabalho serão, no mínimo, proporcionais ao valor mencionado no </w:t>
      </w:r>
      <w:r w:rsidR="00912BFC" w:rsidRPr="00912BFC">
        <w:rPr>
          <w:i/>
          <w:sz w:val="24"/>
          <w:szCs w:val="24"/>
        </w:rPr>
        <w:t>caput</w:t>
      </w:r>
      <w:r w:rsidRPr="002407F1">
        <w:rPr>
          <w:sz w:val="24"/>
          <w:szCs w:val="24"/>
        </w:rPr>
        <w:t xml:space="preserve"> deste artigo. </w:t>
      </w:r>
    </w:p>
    <w:p w:rsidR="002407F1" w:rsidRPr="002407F1" w:rsidRDefault="002407F1" w:rsidP="00912BFC">
      <w:pPr>
        <w:pStyle w:val="Cabealho"/>
        <w:ind w:firstLine="1134"/>
        <w:jc w:val="both"/>
        <w:rPr>
          <w:sz w:val="24"/>
          <w:szCs w:val="24"/>
        </w:rPr>
      </w:pPr>
      <w:r w:rsidRPr="002407F1">
        <w:rPr>
          <w:sz w:val="24"/>
          <w:szCs w:val="24"/>
        </w:rPr>
        <w:t xml:space="preserve">§ 4º Na composição da jornada de trabalho, observar-se-á o limite máximo de 2/3 (dois terços) da carga horária para o desempenho das atividades de interação com os educandos. </w:t>
      </w:r>
    </w:p>
    <w:p w:rsidR="002407F1" w:rsidRPr="002407F1" w:rsidRDefault="002407F1" w:rsidP="00912BFC">
      <w:pPr>
        <w:pStyle w:val="Cabealho"/>
        <w:ind w:firstLine="1134"/>
        <w:jc w:val="both"/>
        <w:rPr>
          <w:sz w:val="24"/>
          <w:szCs w:val="24"/>
        </w:rPr>
      </w:pPr>
      <w:r w:rsidRPr="002407F1">
        <w:rPr>
          <w:sz w:val="24"/>
          <w:szCs w:val="24"/>
        </w:rPr>
        <w:t xml:space="preserve">§ 5º As disposições relativas ao piso salarial de que trata esta Lei serão aplicadas a todas as aposentadorias e pensões dos profissionais do magistério público da educação básica </w:t>
      </w:r>
      <w:r w:rsidRPr="002407F1">
        <w:rPr>
          <w:sz w:val="24"/>
          <w:szCs w:val="24"/>
        </w:rPr>
        <w:lastRenderedPageBreak/>
        <w:t xml:space="preserve">alcançadas pelo art. 7º da Emenda Constitucional nº 41, de 19 de dezembro de 2003, e pela Emenda Constitucional nº 47, de 5 de julho de 2005.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3º O valor de que trata o art. 2º desta Lei passará a vigorar a partir de 1º de janeiro de 2008, e sua integralização, como vencimento inicial das Carreiras dos profissionais da educação básica pública, pela União, Estados, Distrito Federal e Municípios será feita de forma progressiva e proporcional, observado o seguinte: </w:t>
      </w:r>
    </w:p>
    <w:p w:rsidR="002407F1" w:rsidRPr="002407F1" w:rsidRDefault="002407F1" w:rsidP="00912BFC">
      <w:pPr>
        <w:pStyle w:val="Cabealho"/>
        <w:ind w:firstLine="1134"/>
        <w:jc w:val="both"/>
        <w:rPr>
          <w:sz w:val="24"/>
          <w:szCs w:val="24"/>
        </w:rPr>
      </w:pPr>
      <w:r w:rsidRPr="002407F1">
        <w:rPr>
          <w:sz w:val="24"/>
          <w:szCs w:val="24"/>
        </w:rPr>
        <w:t xml:space="preserve">I - (VETADO); </w:t>
      </w:r>
    </w:p>
    <w:p w:rsidR="002407F1" w:rsidRPr="002407F1" w:rsidRDefault="002407F1" w:rsidP="00912BFC">
      <w:pPr>
        <w:pStyle w:val="Cabealho"/>
        <w:ind w:firstLine="1134"/>
        <w:jc w:val="both"/>
        <w:rPr>
          <w:sz w:val="24"/>
          <w:szCs w:val="24"/>
        </w:rPr>
      </w:pPr>
      <w:r w:rsidRPr="002407F1">
        <w:rPr>
          <w:sz w:val="24"/>
          <w:szCs w:val="24"/>
        </w:rPr>
        <w:t xml:space="preserve">II - a partir de 1º de janeiro de 2009, acréscimo de 2/3 (dois terços) da diferença entre o valor referido no art. 2º desta Lei, atualizado na forma do art. 5º desta Lei, e o vencimento inicial da Carreira vigente; </w:t>
      </w:r>
    </w:p>
    <w:p w:rsidR="002407F1" w:rsidRPr="002407F1" w:rsidRDefault="002407F1" w:rsidP="00912BFC">
      <w:pPr>
        <w:pStyle w:val="Cabealho"/>
        <w:ind w:firstLine="1134"/>
        <w:jc w:val="both"/>
        <w:rPr>
          <w:sz w:val="24"/>
          <w:szCs w:val="24"/>
        </w:rPr>
      </w:pPr>
      <w:r w:rsidRPr="002407F1">
        <w:rPr>
          <w:sz w:val="24"/>
          <w:szCs w:val="24"/>
        </w:rPr>
        <w:t xml:space="preserve">III - a integralização do valor de que trata o art. 2º desta Lei, atualizado na forma do art. 5º desta Lei, dar-se-á a partir de 1o de janeiro de 2010, com o acréscimo da diferença remanescente. </w:t>
      </w:r>
    </w:p>
    <w:p w:rsidR="002407F1" w:rsidRPr="002407F1" w:rsidRDefault="002407F1" w:rsidP="00912BFC">
      <w:pPr>
        <w:pStyle w:val="Cabealho"/>
        <w:ind w:firstLine="1134"/>
        <w:jc w:val="both"/>
        <w:rPr>
          <w:sz w:val="24"/>
          <w:szCs w:val="24"/>
        </w:rPr>
      </w:pPr>
      <w:r w:rsidRPr="002407F1">
        <w:rPr>
          <w:sz w:val="24"/>
          <w:szCs w:val="24"/>
        </w:rPr>
        <w:t xml:space="preserve">§ 1º A integralização de que trata o </w:t>
      </w:r>
      <w:r w:rsidR="00912BFC" w:rsidRPr="00912BFC">
        <w:rPr>
          <w:i/>
          <w:sz w:val="24"/>
          <w:szCs w:val="24"/>
        </w:rPr>
        <w:t>caput</w:t>
      </w:r>
      <w:r w:rsidRPr="002407F1">
        <w:rPr>
          <w:sz w:val="24"/>
          <w:szCs w:val="24"/>
        </w:rPr>
        <w:t xml:space="preserve"> deste artigo poderá ser antecipada a qualquer tempo pela União, Estados, Distrito Federal e Municípios. </w:t>
      </w:r>
    </w:p>
    <w:p w:rsidR="002407F1" w:rsidRPr="002407F1" w:rsidRDefault="002407F1" w:rsidP="00912BFC">
      <w:pPr>
        <w:pStyle w:val="Cabealho"/>
        <w:ind w:firstLine="1134"/>
        <w:jc w:val="both"/>
        <w:rPr>
          <w:sz w:val="24"/>
          <w:szCs w:val="24"/>
        </w:rPr>
      </w:pPr>
      <w:r w:rsidRPr="002407F1">
        <w:rPr>
          <w:sz w:val="24"/>
          <w:szCs w:val="24"/>
        </w:rPr>
        <w:t xml:space="preserve">§ 2º Até 31 de dezembro de 2009, admitir-se-á que o piso salarial profissional nacional compreenda vantagens pecuniárias, pagas a qualquer título, nos casos em que a aplicação do disposto neste artigo resulte em valor inferior ao de que trata o art. 2º desta Lei, sendo resguardadas as vantagens daqueles que percebam valores acima do referido nesta Lei.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4º A União deverá complementar, na forma e no limite do disposto no inciso VI do </w:t>
      </w:r>
      <w:r w:rsidR="00912BFC" w:rsidRPr="00912BFC">
        <w:rPr>
          <w:i/>
          <w:sz w:val="24"/>
          <w:szCs w:val="24"/>
        </w:rPr>
        <w:t>caput</w:t>
      </w:r>
      <w:r w:rsidRPr="002407F1">
        <w:rPr>
          <w:sz w:val="24"/>
          <w:szCs w:val="24"/>
        </w:rPr>
        <w:t xml:space="preserve"> do art. 60 do Ato das Disposições Constitucionais Transitórias e em regulamento, a integralização de que trata o art. 3º desta Lei, nos casos em que o ente federativo, a partir da consideração dos recursos constitucionalmente vinculados à educação, não tenha disponibilidade orçamentária para cumprir o valor fixado. </w:t>
      </w:r>
    </w:p>
    <w:p w:rsidR="002407F1" w:rsidRPr="002407F1" w:rsidRDefault="002407F1" w:rsidP="00912BFC">
      <w:pPr>
        <w:pStyle w:val="Cabealho"/>
        <w:ind w:firstLine="1134"/>
        <w:jc w:val="both"/>
        <w:rPr>
          <w:sz w:val="24"/>
          <w:szCs w:val="24"/>
        </w:rPr>
      </w:pPr>
      <w:r w:rsidRPr="002407F1">
        <w:rPr>
          <w:sz w:val="24"/>
          <w:szCs w:val="24"/>
        </w:rPr>
        <w:t xml:space="preserve">§ 1º O ente federativo deverá justificar sua necessidade e incapacidade, enviando ao Ministério da Educação solicitação fundamentada, acompanhada de planilha de custos comprovando a necessidade da complementação de que trata o </w:t>
      </w:r>
      <w:r w:rsidR="00912BFC" w:rsidRPr="00912BFC">
        <w:rPr>
          <w:i/>
          <w:sz w:val="24"/>
          <w:szCs w:val="24"/>
        </w:rPr>
        <w:t>caput</w:t>
      </w:r>
      <w:r w:rsidRPr="002407F1">
        <w:rPr>
          <w:sz w:val="24"/>
          <w:szCs w:val="24"/>
        </w:rPr>
        <w:t xml:space="preserve"> deste artigo. </w:t>
      </w:r>
    </w:p>
    <w:p w:rsidR="002407F1" w:rsidRPr="002407F1" w:rsidRDefault="002407F1" w:rsidP="00912BFC">
      <w:pPr>
        <w:pStyle w:val="Cabealho"/>
        <w:ind w:firstLine="1134"/>
        <w:jc w:val="both"/>
        <w:rPr>
          <w:sz w:val="24"/>
          <w:szCs w:val="24"/>
        </w:rPr>
      </w:pPr>
      <w:r w:rsidRPr="002407F1">
        <w:rPr>
          <w:sz w:val="24"/>
          <w:szCs w:val="24"/>
        </w:rPr>
        <w:t xml:space="preserve">§ 2º A União será responsável por cooperar tecnicamente com o ente federativo que não conseguir assegurar o pagamento do piso, de forma a assessorá-lo no planejamento e aperfeiçoamento da aplicação de seus recursos.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5º O piso salarial profissional nacional do magistério público da educação básica será atualizado, anualmente, no mês de janeiro, a partir do ano de 2009. </w:t>
      </w:r>
    </w:p>
    <w:p w:rsidR="002407F1" w:rsidRPr="002407F1" w:rsidRDefault="002407F1" w:rsidP="00912BFC">
      <w:pPr>
        <w:pStyle w:val="Cabealho"/>
        <w:ind w:firstLine="1134"/>
        <w:jc w:val="both"/>
        <w:rPr>
          <w:sz w:val="24"/>
          <w:szCs w:val="24"/>
        </w:rPr>
      </w:pPr>
      <w:r w:rsidRPr="002407F1">
        <w:rPr>
          <w:sz w:val="24"/>
          <w:szCs w:val="24"/>
        </w:rPr>
        <w:t xml:space="preserve">Parágrafo único. A atualização de que trata o </w:t>
      </w:r>
      <w:r w:rsidR="00912BFC" w:rsidRPr="00912BFC">
        <w:rPr>
          <w:i/>
          <w:sz w:val="24"/>
          <w:szCs w:val="24"/>
        </w:rPr>
        <w:t>caput</w:t>
      </w:r>
      <w:r w:rsidRPr="002407F1">
        <w:rPr>
          <w:sz w:val="24"/>
          <w:szCs w:val="24"/>
        </w:rPr>
        <w:t xml:space="preserve"> deste artigo será calculada utilizando-se o mesmo percentual de crescimento do valor anual mínimo por aluno referente aos anos iniciais do ensino fundamental urbano, definido nacionalmente, nos termos da Lei nº 11.494, de 20 de junho de 2007.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6º A União, os Estados, o Distrito Federal e os Municípios deverão elaborar ou adequar seus Planos de Carreira e Remuneração do Magistério até 31 de dezembro de 2009, tendo em vista o cumprimento do piso salarial profissional nacional para os profissionais do magistério público da educação básica, conforme disposto no parágrafo único do art. 206 da Constituição Federal.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Art. 7º (VETADO) </w:t>
      </w:r>
    </w:p>
    <w:p w:rsidR="002407F1" w:rsidRPr="002407F1" w:rsidRDefault="002407F1" w:rsidP="00912BFC">
      <w:pPr>
        <w:pStyle w:val="Cabealho"/>
        <w:ind w:firstLine="1134"/>
        <w:jc w:val="both"/>
        <w:rPr>
          <w:sz w:val="24"/>
          <w:szCs w:val="24"/>
        </w:rPr>
      </w:pPr>
    </w:p>
    <w:p w:rsidR="002407F1" w:rsidRPr="00382190" w:rsidRDefault="002407F1" w:rsidP="00912BFC">
      <w:pPr>
        <w:pStyle w:val="Cabealho"/>
        <w:ind w:firstLine="1134"/>
        <w:jc w:val="both"/>
        <w:rPr>
          <w:i/>
          <w:color w:val="FF0000"/>
          <w:sz w:val="24"/>
          <w:szCs w:val="24"/>
        </w:rPr>
      </w:pPr>
      <w:r w:rsidRPr="002407F1">
        <w:rPr>
          <w:sz w:val="24"/>
          <w:szCs w:val="24"/>
        </w:rPr>
        <w:t xml:space="preserve">Art. 8º Esta Lei entra em vigor na data de sua publicação. </w:t>
      </w:r>
      <w:hyperlink r:id="rId9" w:history="1">
        <w:r w:rsidR="00382190" w:rsidRPr="00382190">
          <w:rPr>
            <w:rStyle w:val="Hyperlink"/>
            <w:i/>
            <w:sz w:val="24"/>
            <w:szCs w:val="24"/>
          </w:rPr>
          <w:t>(Vide ADIN n° 4.167, publicada no DOU de 14/4/2014)</w:t>
        </w:r>
      </w:hyperlink>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Brasília, 16 de julho de 2008; 187º da Independência e 120º da República. </w:t>
      </w:r>
    </w:p>
    <w:p w:rsidR="002407F1" w:rsidRPr="002407F1" w:rsidRDefault="002407F1" w:rsidP="00912BFC">
      <w:pPr>
        <w:pStyle w:val="Cabealho"/>
        <w:ind w:firstLine="1134"/>
        <w:jc w:val="both"/>
        <w:rPr>
          <w:sz w:val="24"/>
          <w:szCs w:val="24"/>
        </w:rPr>
      </w:pPr>
    </w:p>
    <w:p w:rsidR="002407F1" w:rsidRPr="002407F1" w:rsidRDefault="002407F1" w:rsidP="00912BFC">
      <w:pPr>
        <w:pStyle w:val="Cabealho"/>
        <w:ind w:firstLine="1134"/>
        <w:jc w:val="both"/>
        <w:rPr>
          <w:sz w:val="24"/>
          <w:szCs w:val="24"/>
        </w:rPr>
      </w:pPr>
      <w:r w:rsidRPr="002407F1">
        <w:rPr>
          <w:sz w:val="24"/>
          <w:szCs w:val="24"/>
        </w:rPr>
        <w:t xml:space="preserve">LUIZ INÁCIO LULA DA SILVA </w:t>
      </w:r>
    </w:p>
    <w:p w:rsidR="002407F1" w:rsidRPr="002407F1" w:rsidRDefault="002407F1" w:rsidP="00912BFC">
      <w:pPr>
        <w:pStyle w:val="Cabealho"/>
        <w:ind w:firstLine="1134"/>
        <w:jc w:val="both"/>
        <w:rPr>
          <w:sz w:val="24"/>
          <w:szCs w:val="24"/>
        </w:rPr>
      </w:pPr>
      <w:r w:rsidRPr="002407F1">
        <w:rPr>
          <w:sz w:val="24"/>
          <w:szCs w:val="24"/>
        </w:rPr>
        <w:t xml:space="preserve">Tarso Genro </w:t>
      </w:r>
    </w:p>
    <w:p w:rsidR="002407F1" w:rsidRPr="002407F1" w:rsidRDefault="002407F1" w:rsidP="00912BFC">
      <w:pPr>
        <w:pStyle w:val="Cabealho"/>
        <w:ind w:firstLine="1134"/>
        <w:jc w:val="both"/>
        <w:rPr>
          <w:sz w:val="24"/>
          <w:szCs w:val="24"/>
        </w:rPr>
      </w:pPr>
      <w:r w:rsidRPr="002407F1">
        <w:rPr>
          <w:sz w:val="24"/>
          <w:szCs w:val="24"/>
        </w:rPr>
        <w:t xml:space="preserve">Nelson Machado </w:t>
      </w:r>
    </w:p>
    <w:p w:rsidR="002407F1" w:rsidRPr="002407F1" w:rsidRDefault="002407F1" w:rsidP="00912BFC">
      <w:pPr>
        <w:pStyle w:val="Cabealho"/>
        <w:ind w:firstLine="1134"/>
        <w:jc w:val="both"/>
        <w:rPr>
          <w:sz w:val="24"/>
          <w:szCs w:val="24"/>
        </w:rPr>
      </w:pPr>
      <w:r w:rsidRPr="002407F1">
        <w:rPr>
          <w:sz w:val="24"/>
          <w:szCs w:val="24"/>
        </w:rPr>
        <w:t xml:space="preserve">Fernando Haddad </w:t>
      </w:r>
    </w:p>
    <w:p w:rsidR="002407F1" w:rsidRPr="002407F1" w:rsidRDefault="002407F1" w:rsidP="00912BFC">
      <w:pPr>
        <w:pStyle w:val="Cabealho"/>
        <w:ind w:firstLine="1134"/>
        <w:jc w:val="both"/>
        <w:rPr>
          <w:sz w:val="24"/>
          <w:szCs w:val="24"/>
        </w:rPr>
      </w:pPr>
      <w:r w:rsidRPr="002407F1">
        <w:rPr>
          <w:sz w:val="24"/>
          <w:szCs w:val="24"/>
        </w:rPr>
        <w:t xml:space="preserve">Paulo Bernardo Silva </w:t>
      </w:r>
    </w:p>
    <w:p w:rsidR="002407F1" w:rsidRPr="002407F1" w:rsidRDefault="002407F1" w:rsidP="00912BFC">
      <w:pPr>
        <w:pStyle w:val="Cabealho"/>
        <w:ind w:firstLine="1134"/>
        <w:jc w:val="both"/>
        <w:rPr>
          <w:sz w:val="24"/>
          <w:szCs w:val="24"/>
        </w:rPr>
      </w:pPr>
      <w:r w:rsidRPr="002407F1">
        <w:rPr>
          <w:sz w:val="24"/>
          <w:szCs w:val="24"/>
        </w:rPr>
        <w:t xml:space="preserve">José </w:t>
      </w:r>
      <w:proofErr w:type="spellStart"/>
      <w:r w:rsidRPr="002407F1">
        <w:rPr>
          <w:sz w:val="24"/>
          <w:szCs w:val="24"/>
        </w:rPr>
        <w:t>Múcio</w:t>
      </w:r>
      <w:proofErr w:type="spellEnd"/>
      <w:r w:rsidRPr="002407F1">
        <w:rPr>
          <w:sz w:val="24"/>
          <w:szCs w:val="24"/>
        </w:rPr>
        <w:t xml:space="preserve"> Monteiro Filho </w:t>
      </w:r>
    </w:p>
    <w:p w:rsidR="009F1493" w:rsidRDefault="002407F1" w:rsidP="00912BFC">
      <w:pPr>
        <w:pStyle w:val="Cabealho"/>
        <w:ind w:firstLine="1134"/>
        <w:jc w:val="both"/>
        <w:rPr>
          <w:sz w:val="24"/>
          <w:szCs w:val="24"/>
        </w:rPr>
      </w:pPr>
      <w:r w:rsidRPr="002407F1">
        <w:rPr>
          <w:sz w:val="24"/>
          <w:szCs w:val="24"/>
        </w:rPr>
        <w:t xml:space="preserve">José </w:t>
      </w:r>
      <w:proofErr w:type="spellStart"/>
      <w:r w:rsidRPr="002407F1">
        <w:rPr>
          <w:sz w:val="24"/>
          <w:szCs w:val="24"/>
        </w:rPr>
        <w:t>Antonio</w:t>
      </w:r>
      <w:proofErr w:type="spellEnd"/>
      <w:r w:rsidRPr="002407F1">
        <w:rPr>
          <w:sz w:val="24"/>
          <w:szCs w:val="24"/>
        </w:rPr>
        <w:t xml:space="preserve"> Dias </w:t>
      </w:r>
      <w:proofErr w:type="spellStart"/>
      <w:r w:rsidRPr="002407F1">
        <w:rPr>
          <w:sz w:val="24"/>
          <w:szCs w:val="24"/>
        </w:rPr>
        <w:t>Toffoli</w:t>
      </w:r>
      <w:proofErr w:type="spellEnd"/>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6F5F"/>
    <w:rsid w:val="00136A18"/>
    <w:rsid w:val="00175214"/>
    <w:rsid w:val="001974DB"/>
    <w:rsid w:val="001A4BC9"/>
    <w:rsid w:val="001B2C33"/>
    <w:rsid w:val="00202D1E"/>
    <w:rsid w:val="002055E6"/>
    <w:rsid w:val="00212338"/>
    <w:rsid w:val="00232766"/>
    <w:rsid w:val="00237EC3"/>
    <w:rsid w:val="002407F1"/>
    <w:rsid w:val="00263EDC"/>
    <w:rsid w:val="00271313"/>
    <w:rsid w:val="002B0AB7"/>
    <w:rsid w:val="002B3BBA"/>
    <w:rsid w:val="002E70DF"/>
    <w:rsid w:val="00314125"/>
    <w:rsid w:val="003223A1"/>
    <w:rsid w:val="003674AE"/>
    <w:rsid w:val="00371520"/>
    <w:rsid w:val="00382190"/>
    <w:rsid w:val="003A65BE"/>
    <w:rsid w:val="003F3F69"/>
    <w:rsid w:val="0040208F"/>
    <w:rsid w:val="00435FBD"/>
    <w:rsid w:val="00475BE4"/>
    <w:rsid w:val="004856EA"/>
    <w:rsid w:val="004A09BB"/>
    <w:rsid w:val="004C37B8"/>
    <w:rsid w:val="004E2F52"/>
    <w:rsid w:val="00577DFB"/>
    <w:rsid w:val="005D2392"/>
    <w:rsid w:val="005E1653"/>
    <w:rsid w:val="005E3259"/>
    <w:rsid w:val="00602398"/>
    <w:rsid w:val="006024C4"/>
    <w:rsid w:val="00642F39"/>
    <w:rsid w:val="00644E1F"/>
    <w:rsid w:val="00651582"/>
    <w:rsid w:val="006D2527"/>
    <w:rsid w:val="006E5D2D"/>
    <w:rsid w:val="00700001"/>
    <w:rsid w:val="007234DC"/>
    <w:rsid w:val="00723BD5"/>
    <w:rsid w:val="0074415D"/>
    <w:rsid w:val="00787EE7"/>
    <w:rsid w:val="007959C8"/>
    <w:rsid w:val="007A4576"/>
    <w:rsid w:val="007C66B0"/>
    <w:rsid w:val="007D7D15"/>
    <w:rsid w:val="007E0856"/>
    <w:rsid w:val="007F111E"/>
    <w:rsid w:val="008119B6"/>
    <w:rsid w:val="008318D5"/>
    <w:rsid w:val="00833698"/>
    <w:rsid w:val="008528AE"/>
    <w:rsid w:val="00873470"/>
    <w:rsid w:val="00876610"/>
    <w:rsid w:val="00883AFE"/>
    <w:rsid w:val="008E4285"/>
    <w:rsid w:val="008F51DC"/>
    <w:rsid w:val="00912BFC"/>
    <w:rsid w:val="009E2F21"/>
    <w:rsid w:val="009F1493"/>
    <w:rsid w:val="00A270C0"/>
    <w:rsid w:val="00A43F13"/>
    <w:rsid w:val="00A54BF7"/>
    <w:rsid w:val="00AB04AF"/>
    <w:rsid w:val="00AC6BCE"/>
    <w:rsid w:val="00AF529C"/>
    <w:rsid w:val="00AF6801"/>
    <w:rsid w:val="00B40BA8"/>
    <w:rsid w:val="00B435AF"/>
    <w:rsid w:val="00B821AF"/>
    <w:rsid w:val="00BD136A"/>
    <w:rsid w:val="00BE1A48"/>
    <w:rsid w:val="00C038C8"/>
    <w:rsid w:val="00C0484C"/>
    <w:rsid w:val="00C20425"/>
    <w:rsid w:val="00C35CC0"/>
    <w:rsid w:val="00C428CC"/>
    <w:rsid w:val="00C66170"/>
    <w:rsid w:val="00C72B05"/>
    <w:rsid w:val="00CB7ABD"/>
    <w:rsid w:val="00CC6C30"/>
    <w:rsid w:val="00CF7403"/>
    <w:rsid w:val="00CF7858"/>
    <w:rsid w:val="00D620D9"/>
    <w:rsid w:val="00D72970"/>
    <w:rsid w:val="00DA2508"/>
    <w:rsid w:val="00DE6C2C"/>
    <w:rsid w:val="00DF7619"/>
    <w:rsid w:val="00E0062E"/>
    <w:rsid w:val="00E23F8E"/>
    <w:rsid w:val="00E25EA6"/>
    <w:rsid w:val="00E44486"/>
    <w:rsid w:val="00E471DE"/>
    <w:rsid w:val="00E8077F"/>
    <w:rsid w:val="00E874A7"/>
    <w:rsid w:val="00EB24A6"/>
    <w:rsid w:val="00EC048A"/>
    <w:rsid w:val="00ED69F2"/>
    <w:rsid w:val="00F13A54"/>
    <w:rsid w:val="00F14B48"/>
    <w:rsid w:val="00F830DA"/>
    <w:rsid w:val="00FC1891"/>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26-6-janeiro-2026-798629-publicacaooriginal-177701-pl.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f.jus.br/portal/processo/verProcessoAndamento.asp?incidente=264510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6232</CharactersWithSpaces>
  <SharedDoc>false</SharedDoc>
  <HLinks>
    <vt:vector size="6" baseType="variant">
      <vt:variant>
        <vt:i4>4521999</vt:i4>
      </vt:variant>
      <vt:variant>
        <vt:i4>0</vt:i4>
      </vt:variant>
      <vt:variant>
        <vt:i4>0</vt:i4>
      </vt:variant>
      <vt:variant>
        <vt:i4>5</vt:i4>
      </vt:variant>
      <vt:variant>
        <vt:lpwstr>http://www.stf.jus.br/portal/processo/verProcessoAndamento.asp?incidente=2645108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5</cp:revision>
  <cp:lastPrinted>2009-10-20T17:50:00Z</cp:lastPrinted>
  <dcterms:created xsi:type="dcterms:W3CDTF">2025-11-21T18:23:00Z</dcterms:created>
  <dcterms:modified xsi:type="dcterms:W3CDTF">2026-01-07T15:03:00Z</dcterms:modified>
</cp:coreProperties>
</file>