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FC937" w14:textId="77777777" w:rsidR="005F5D91" w:rsidRDefault="00F75CAA">
      <w:pPr>
        <w:pStyle w:val="Cabealho"/>
        <w:jc w:val="both"/>
      </w:pPr>
      <w:r>
        <w:rPr>
          <w:noProof/>
        </w:rPr>
        <w:object w:dxaOrig="1800" w:dyaOrig="1710" w14:anchorId="2A493B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0.15pt;margin-top:1.1pt;width:50.4pt;height:47.85pt;z-index:251657728" o:allowincell="f">
            <v:imagedata r:id="rId4" o:title=""/>
            <w10:wrap type="square"/>
          </v:shape>
          <o:OLEObject Type="Embed" ProgID="PBrush" ShapeID="_x0000_s1026" DrawAspect="Content" ObjectID="_1847517253" r:id="rId5"/>
        </w:object>
      </w:r>
    </w:p>
    <w:p w14:paraId="33272F8D" w14:textId="77777777" w:rsidR="005F5D91" w:rsidRDefault="005F5D91">
      <w:pPr>
        <w:pStyle w:val="Cabealho"/>
        <w:jc w:val="center"/>
        <w:rPr>
          <w:sz w:val="24"/>
        </w:rPr>
      </w:pPr>
    </w:p>
    <w:p w14:paraId="015815B5" w14:textId="77777777" w:rsidR="005F5D91" w:rsidRDefault="005F5D91">
      <w:pPr>
        <w:pStyle w:val="Cabealho"/>
        <w:jc w:val="center"/>
        <w:rPr>
          <w:sz w:val="24"/>
        </w:rPr>
      </w:pPr>
    </w:p>
    <w:p w14:paraId="2B45804B" w14:textId="77777777" w:rsidR="005F5D91" w:rsidRDefault="005F5D91">
      <w:pPr>
        <w:pStyle w:val="Cabealho"/>
        <w:jc w:val="center"/>
        <w:rPr>
          <w:b/>
          <w:sz w:val="24"/>
        </w:rPr>
      </w:pPr>
    </w:p>
    <w:p w14:paraId="2457984A" w14:textId="77777777" w:rsidR="005F5D91" w:rsidRDefault="005F5D91">
      <w:pPr>
        <w:pStyle w:val="Ttulo1"/>
        <w:rPr>
          <w:sz w:val="20"/>
        </w:rPr>
      </w:pPr>
      <w:r>
        <w:rPr>
          <w:sz w:val="20"/>
        </w:rPr>
        <w:t>CÂMARA DOS DEPUTADOS</w:t>
      </w:r>
    </w:p>
    <w:p w14:paraId="4F7A0218" w14:textId="77777777" w:rsidR="005F5D91" w:rsidRDefault="005F5D91">
      <w:pPr>
        <w:pStyle w:val="Ttulo1"/>
        <w:rPr>
          <w:b w:val="0"/>
          <w:sz w:val="24"/>
        </w:rPr>
      </w:pPr>
      <w:r>
        <w:rPr>
          <w:b w:val="0"/>
          <w:sz w:val="20"/>
        </w:rPr>
        <w:t>Centro de Documentação e Informação</w:t>
      </w:r>
    </w:p>
    <w:p w14:paraId="16AF458D" w14:textId="77777777" w:rsidR="005F5D91" w:rsidRDefault="005F5D91">
      <w:pPr>
        <w:rPr>
          <w:sz w:val="24"/>
        </w:rPr>
      </w:pPr>
    </w:p>
    <w:p w14:paraId="5D0BE087" w14:textId="77777777" w:rsidR="005F5D91" w:rsidRDefault="005F5D91">
      <w:pPr>
        <w:pStyle w:val="Ttulo6"/>
        <w:jc w:val="center"/>
        <w:rPr>
          <w:b/>
          <w:sz w:val="28"/>
        </w:rPr>
      </w:pPr>
      <w:r>
        <w:rPr>
          <w:b/>
          <w:sz w:val="28"/>
        </w:rPr>
        <w:t>LEI Nº 11.442, DE 5 DE JANEIRO DE 2007</w:t>
      </w:r>
    </w:p>
    <w:p w14:paraId="2BB17EA0" w14:textId="77777777" w:rsidR="005F5D91" w:rsidRDefault="005F5D91">
      <w:pPr>
        <w:rPr>
          <w:sz w:val="24"/>
        </w:rPr>
      </w:pPr>
    </w:p>
    <w:p w14:paraId="535382F6" w14:textId="77777777" w:rsidR="005F5D91" w:rsidRDefault="005F5D91">
      <w:pPr>
        <w:rPr>
          <w:sz w:val="24"/>
        </w:rPr>
      </w:pPr>
    </w:p>
    <w:p w14:paraId="45D3F21B" w14:textId="77777777" w:rsidR="005F5D91" w:rsidRDefault="005F5D91">
      <w:pPr>
        <w:pStyle w:val="Recuodecorpodetexto2"/>
      </w:pPr>
      <w:r>
        <w:t>Dispõe sobre o transporte rodoviário de cargas por conta de terceiros e mediante remuneração e revoga a Lei nº 6.813, de 10 de julho de 1980.</w:t>
      </w:r>
    </w:p>
    <w:p w14:paraId="6EFBCE5F" w14:textId="77777777" w:rsidR="005F5D91" w:rsidRDefault="005F5D91">
      <w:pPr>
        <w:ind w:firstLine="1134"/>
        <w:jc w:val="both"/>
        <w:rPr>
          <w:sz w:val="24"/>
        </w:rPr>
      </w:pPr>
    </w:p>
    <w:p w14:paraId="4D29072D" w14:textId="77777777" w:rsidR="005F5D91" w:rsidRDefault="005F5D91">
      <w:pPr>
        <w:ind w:firstLine="1134"/>
        <w:jc w:val="both"/>
        <w:rPr>
          <w:sz w:val="24"/>
        </w:rPr>
      </w:pPr>
    </w:p>
    <w:p w14:paraId="3A051C25" w14:textId="77777777" w:rsidR="005F5D91" w:rsidRDefault="005F5D91">
      <w:pPr>
        <w:ind w:firstLine="1134"/>
        <w:jc w:val="both"/>
        <w:rPr>
          <w:b/>
          <w:sz w:val="24"/>
        </w:rPr>
      </w:pPr>
      <w:r>
        <w:rPr>
          <w:sz w:val="24"/>
        </w:rPr>
        <w:t>O</w:t>
      </w:r>
      <w:r>
        <w:rPr>
          <w:b/>
          <w:sz w:val="24"/>
        </w:rPr>
        <w:t xml:space="preserve"> PRESIDENTE DA REPÚBLICA </w:t>
      </w:r>
    </w:p>
    <w:p w14:paraId="71158643" w14:textId="77777777" w:rsidR="005F5D91" w:rsidRDefault="005F5D91">
      <w:pPr>
        <w:ind w:firstLine="1134"/>
        <w:jc w:val="both"/>
        <w:rPr>
          <w:sz w:val="24"/>
        </w:rPr>
      </w:pPr>
      <w:r>
        <w:rPr>
          <w:sz w:val="24"/>
        </w:rPr>
        <w:t xml:space="preserve">Faço saber que o Congresso Nacional decreta e eu sanciono a seguinte Lei: </w:t>
      </w:r>
    </w:p>
    <w:p w14:paraId="61CCBBD6" w14:textId="77777777" w:rsidR="005F5D91" w:rsidRDefault="005F5D91">
      <w:pPr>
        <w:ind w:firstLine="1134"/>
        <w:jc w:val="both"/>
        <w:rPr>
          <w:sz w:val="24"/>
        </w:rPr>
      </w:pPr>
    </w:p>
    <w:p w14:paraId="064EF88E" w14:textId="77777777" w:rsidR="005F5D91" w:rsidRDefault="005F5D91">
      <w:pPr>
        <w:ind w:firstLine="1134"/>
        <w:jc w:val="both"/>
        <w:rPr>
          <w:sz w:val="24"/>
        </w:rPr>
      </w:pPr>
      <w:r>
        <w:rPr>
          <w:sz w:val="24"/>
        </w:rPr>
        <w:t xml:space="preserve">Art. 1º Esta Lei dispõe sobre o Transporte Rodoviário de Cargas - TRC realizado em vias públicas, no território nacional, por conta de terceiros e mediante remuneração, os mecanismos de sua operação e a responsabilidade do transportador. </w:t>
      </w:r>
    </w:p>
    <w:p w14:paraId="1EA22413" w14:textId="77777777" w:rsidR="00A10E74" w:rsidRPr="00A10E74" w:rsidRDefault="00A10E74" w:rsidP="00A10E74">
      <w:pPr>
        <w:ind w:firstLine="1134"/>
        <w:jc w:val="both"/>
        <w:rPr>
          <w:sz w:val="24"/>
        </w:rPr>
      </w:pPr>
      <w:r w:rsidRPr="00A10E74">
        <w:rPr>
          <w:sz w:val="24"/>
        </w:rPr>
        <w:t>§ 1º No caso de transporte de produtos perigosos, será observado exclusivamente o disposto em lei federal, considerando</w:t>
      </w:r>
      <w:r w:rsidR="005471A9">
        <w:rPr>
          <w:sz w:val="24"/>
        </w:rPr>
        <w:t>-</w:t>
      </w:r>
      <w:r w:rsidRPr="00A10E74">
        <w:rPr>
          <w:sz w:val="24"/>
        </w:rPr>
        <w:t xml:space="preserve">se as competências estabelecidas nos arts. 22 e 24 da Lei nº 10.233, de 5 de junho de 2001. </w:t>
      </w:r>
      <w:hyperlink r:id="rId6" w:history="1">
        <w:r w:rsidR="005471A9" w:rsidRPr="00466077">
          <w:rPr>
            <w:rStyle w:val="Hyperlink"/>
            <w:i/>
            <w:sz w:val="24"/>
          </w:rPr>
          <w:t>(Parágrafo acrescido pela Lei nº 12.667, de 15/6/2012)</w:t>
        </w:r>
      </w:hyperlink>
    </w:p>
    <w:p w14:paraId="4D4EA120" w14:textId="77777777" w:rsidR="005F5D91" w:rsidRDefault="00A10E74" w:rsidP="00A10E74">
      <w:pPr>
        <w:ind w:firstLine="1134"/>
        <w:jc w:val="both"/>
        <w:rPr>
          <w:sz w:val="24"/>
        </w:rPr>
      </w:pPr>
      <w:r w:rsidRPr="00A10E74">
        <w:rPr>
          <w:sz w:val="24"/>
        </w:rPr>
        <w:t xml:space="preserve">§ 2º </w:t>
      </w:r>
      <w:hyperlink r:id="rId7" w:history="1">
        <w:r w:rsidRPr="00466077">
          <w:rPr>
            <w:rStyle w:val="Hyperlink"/>
            <w:i/>
            <w:sz w:val="24"/>
          </w:rPr>
          <w:t>(VETADO na Lei nº 12.667, de 15/6/2012)</w:t>
        </w:r>
      </w:hyperlink>
    </w:p>
    <w:p w14:paraId="5C88399E" w14:textId="77777777" w:rsidR="00A10E74" w:rsidRDefault="00A10E74">
      <w:pPr>
        <w:ind w:firstLine="1134"/>
        <w:jc w:val="both"/>
        <w:rPr>
          <w:sz w:val="24"/>
        </w:rPr>
      </w:pPr>
    </w:p>
    <w:p w14:paraId="3DD43578" w14:textId="4E00B4AC" w:rsidR="00742E25" w:rsidRDefault="00742E25" w:rsidP="00742E25">
      <w:pPr>
        <w:pStyle w:val="Cabealho"/>
        <w:ind w:firstLine="1134"/>
        <w:jc w:val="both"/>
        <w:rPr>
          <w:sz w:val="24"/>
        </w:rPr>
      </w:pPr>
      <w:r w:rsidRPr="00742E25">
        <w:rPr>
          <w:sz w:val="24"/>
        </w:rPr>
        <w:t xml:space="preserve">Art. 2º A atividade econômica de que trata o art. 1º desta Lei é de natureza comercial, exercida por pessoa física ou jurídica em regime de livre concorrência, e depende de prévia inscrição do interessado em sua exploração no Registro Nacional de Transportadores Rodoviários de Cargas (RNTRC) da Agência Nacional de Transportes Terrestres (ANTT), com revalidação anual, na forma de regulamentação da </w:t>
      </w:r>
      <w:r w:rsidRPr="004558DE">
        <w:rPr>
          <w:sz w:val="24"/>
        </w:rPr>
        <w:t>ANTT, nas seguintes categorias:</w:t>
      </w:r>
      <w:r w:rsidRPr="004558DE">
        <w:rPr>
          <w:i/>
          <w:iCs/>
          <w:sz w:val="24"/>
          <w:szCs w:val="24"/>
        </w:rPr>
        <w:t xml:space="preserve"> </w:t>
      </w:r>
      <w:hyperlink r:id="rId8" w:history="1">
        <w:r w:rsidRPr="004558DE">
          <w:rPr>
            <w:rStyle w:val="Hyperlink"/>
            <w:i/>
            <w:iCs/>
            <w:sz w:val="24"/>
            <w:szCs w:val="24"/>
          </w:rPr>
          <w:t>(“</w:t>
        </w:r>
        <w:r w:rsidR="00ED4CFF" w:rsidRPr="00ED4CFF">
          <w:rPr>
            <w:rStyle w:val="Hyperlink"/>
            <w:i/>
            <w:iCs/>
            <w:sz w:val="24"/>
            <w:szCs w:val="24"/>
          </w:rPr>
          <w:t>Caput</w:t>
        </w:r>
        <w:r w:rsidRPr="004558DE">
          <w:rPr>
            <w:rStyle w:val="Hyperlink"/>
            <w:i/>
            <w:iCs/>
            <w:sz w:val="24"/>
            <w:szCs w:val="24"/>
          </w:rPr>
          <w:t>” do artigo com redação dada pela Lei nº 15.485, de 5/8/2026)</w:t>
        </w:r>
      </w:hyperlink>
    </w:p>
    <w:p w14:paraId="22F04786" w14:textId="389E551E" w:rsidR="005F5D91" w:rsidRDefault="005F5D91">
      <w:pPr>
        <w:ind w:firstLine="1134"/>
        <w:jc w:val="both"/>
        <w:rPr>
          <w:sz w:val="24"/>
        </w:rPr>
      </w:pPr>
      <w:r>
        <w:rPr>
          <w:sz w:val="24"/>
        </w:rPr>
        <w:t xml:space="preserve">I - Transportador Autônomo de Cargas - TAC, pessoa física que tenha no transporte rodoviário de cargas a sua atividade profissional; </w:t>
      </w:r>
    </w:p>
    <w:p w14:paraId="76F4AEBA" w14:textId="77777777" w:rsidR="005F5D91" w:rsidRDefault="005F5D91">
      <w:pPr>
        <w:ind w:firstLine="1134"/>
        <w:jc w:val="both"/>
        <w:rPr>
          <w:sz w:val="24"/>
        </w:rPr>
      </w:pPr>
      <w:r>
        <w:rPr>
          <w:sz w:val="24"/>
        </w:rPr>
        <w:t>II - Empresa de Transporte Rodoviário de Cargas - ETC, pessoa jurídica constituída por qualquer forma prevista em lei que tenha no transporte rodoviário de ca</w:t>
      </w:r>
      <w:r w:rsidR="002513E8">
        <w:rPr>
          <w:sz w:val="24"/>
        </w:rPr>
        <w:t>rgas a sua atividade principal.</w:t>
      </w:r>
    </w:p>
    <w:p w14:paraId="23E0079D" w14:textId="77777777" w:rsidR="00554029" w:rsidRPr="00036931" w:rsidRDefault="002513E8" w:rsidP="00554029">
      <w:pPr>
        <w:ind w:firstLine="1134"/>
        <w:jc w:val="both"/>
        <w:rPr>
          <w:i/>
          <w:color w:val="FF0000"/>
          <w:sz w:val="24"/>
          <w:szCs w:val="24"/>
        </w:rPr>
      </w:pPr>
      <w:r>
        <w:rPr>
          <w:sz w:val="24"/>
        </w:rPr>
        <w:t xml:space="preserve">III - </w:t>
      </w:r>
      <w:r w:rsidR="00036931" w:rsidRPr="00036931">
        <w:rPr>
          <w:sz w:val="24"/>
        </w:rPr>
        <w:t>Cooperativa de Transporte Rodoviário de Cargas (CTC), sociedade cooperativa na forma da lei, constituída por pessoas físicas e/ou jurídicas, que exerce atividade de transporte rodoviário de cargas;</w:t>
      </w:r>
      <w:r w:rsidR="00036931">
        <w:rPr>
          <w:sz w:val="24"/>
        </w:rPr>
        <w:t xml:space="preserve"> </w:t>
      </w:r>
      <w:hyperlink r:id="rId9" w:history="1">
        <w:r w:rsidR="00036931" w:rsidRPr="00036931">
          <w:rPr>
            <w:rStyle w:val="Hyperlink"/>
            <w:i/>
            <w:sz w:val="24"/>
          </w:rPr>
          <w:t xml:space="preserve">(Inciso </w:t>
        </w:r>
        <w:r w:rsidR="00036931">
          <w:rPr>
            <w:rStyle w:val="Hyperlink"/>
            <w:i/>
            <w:sz w:val="24"/>
          </w:rPr>
          <w:t>acrescido</w:t>
        </w:r>
        <w:r w:rsidR="00036931" w:rsidRPr="00036931">
          <w:rPr>
            <w:rStyle w:val="Hyperlink"/>
            <w:i/>
            <w:sz w:val="24"/>
          </w:rPr>
          <w:t xml:space="preserve"> pela Lei nº 14.206, de 27/9/2021)</w:t>
        </w:r>
      </w:hyperlink>
    </w:p>
    <w:p w14:paraId="6490D731" w14:textId="77777777" w:rsidR="005F5D91" w:rsidRDefault="005F5D91">
      <w:pPr>
        <w:ind w:firstLine="1134"/>
        <w:jc w:val="both"/>
        <w:rPr>
          <w:sz w:val="24"/>
        </w:rPr>
      </w:pPr>
      <w:r>
        <w:rPr>
          <w:sz w:val="24"/>
        </w:rPr>
        <w:t xml:space="preserve">§ 1º O TAC deverá: </w:t>
      </w:r>
    </w:p>
    <w:p w14:paraId="239C65BE" w14:textId="77777777" w:rsidR="005F5D91" w:rsidRDefault="005F5D91">
      <w:pPr>
        <w:ind w:firstLine="1134"/>
        <w:jc w:val="both"/>
        <w:rPr>
          <w:sz w:val="24"/>
        </w:rPr>
      </w:pPr>
      <w:r>
        <w:rPr>
          <w:sz w:val="24"/>
        </w:rPr>
        <w:t xml:space="preserve">I - comprovar ser proprietário, co-proprietário ou arrendatário de, pelo menos, 1 (um) veículo automotor de carga, registrado em seu nome no órgão de trânsito, como veículo de aluguel; </w:t>
      </w:r>
    </w:p>
    <w:p w14:paraId="41F7F5ED" w14:textId="77777777" w:rsidR="005F5D91" w:rsidRDefault="005F5D91">
      <w:pPr>
        <w:ind w:firstLine="1134"/>
        <w:jc w:val="both"/>
        <w:rPr>
          <w:sz w:val="24"/>
        </w:rPr>
      </w:pPr>
      <w:r>
        <w:rPr>
          <w:sz w:val="24"/>
        </w:rPr>
        <w:t xml:space="preserve">II - comprovar ter experiência de, pelo menos, 3 (três) anos na atividade, ou ter sido aprovado em curso específico. </w:t>
      </w:r>
    </w:p>
    <w:p w14:paraId="31A7F9A4" w14:textId="1E4BA72F" w:rsidR="00742E25" w:rsidRDefault="00742E25" w:rsidP="00742E25">
      <w:pPr>
        <w:pStyle w:val="Cabealho"/>
        <w:ind w:firstLine="1134"/>
        <w:jc w:val="both"/>
        <w:rPr>
          <w:sz w:val="24"/>
        </w:rPr>
      </w:pPr>
      <w:r w:rsidRPr="00742E25">
        <w:rPr>
          <w:sz w:val="24"/>
        </w:rPr>
        <w:lastRenderedPageBreak/>
        <w:t xml:space="preserve">III - comprovar, na forma de regulamento, a regularidade de suas contribuições previdenciárias, quando optar pelo recolhimento </w:t>
      </w:r>
      <w:r w:rsidRPr="004558DE">
        <w:rPr>
          <w:sz w:val="24"/>
        </w:rPr>
        <w:t>direto da contribuição previdenciária devida ao Regime Geral de Previdência Social (RGPS).</w:t>
      </w:r>
      <w:r w:rsidRPr="004558DE">
        <w:rPr>
          <w:i/>
          <w:iCs/>
          <w:sz w:val="24"/>
          <w:szCs w:val="24"/>
        </w:rPr>
        <w:t xml:space="preserve"> </w:t>
      </w:r>
      <w:hyperlink r:id="rId10" w:history="1">
        <w:r w:rsidRPr="004558DE">
          <w:rPr>
            <w:rStyle w:val="Hyperlink"/>
            <w:i/>
            <w:iCs/>
            <w:sz w:val="24"/>
            <w:szCs w:val="24"/>
          </w:rPr>
          <w:t>(Inciso acrescido pela Lei nº 15.485, de 5/8/2026)</w:t>
        </w:r>
      </w:hyperlink>
    </w:p>
    <w:p w14:paraId="60A25F03" w14:textId="77777777" w:rsidR="005F5D91" w:rsidRDefault="005F5D91">
      <w:pPr>
        <w:ind w:firstLine="1134"/>
        <w:jc w:val="both"/>
        <w:rPr>
          <w:sz w:val="24"/>
        </w:rPr>
      </w:pPr>
      <w:r>
        <w:rPr>
          <w:sz w:val="24"/>
        </w:rPr>
        <w:t xml:space="preserve">§ 2º A ETC deverá: </w:t>
      </w:r>
    </w:p>
    <w:p w14:paraId="5023CEBB" w14:textId="77777777" w:rsidR="005F5D91" w:rsidRDefault="005F5D91">
      <w:pPr>
        <w:ind w:firstLine="1134"/>
        <w:jc w:val="both"/>
        <w:rPr>
          <w:sz w:val="24"/>
        </w:rPr>
      </w:pPr>
      <w:r>
        <w:rPr>
          <w:sz w:val="24"/>
        </w:rPr>
        <w:t xml:space="preserve">I - ter sede no Brasil; </w:t>
      </w:r>
    </w:p>
    <w:p w14:paraId="08BEB135" w14:textId="77777777" w:rsidR="005F5D91" w:rsidRDefault="005F5D91">
      <w:pPr>
        <w:ind w:firstLine="1134"/>
        <w:jc w:val="both"/>
        <w:rPr>
          <w:sz w:val="24"/>
        </w:rPr>
      </w:pPr>
      <w:r>
        <w:rPr>
          <w:sz w:val="24"/>
        </w:rPr>
        <w:t xml:space="preserve">II - comprovar ser proprietária ou arrendatária de, pelo menos, 1 (um) veículo automotor de carga, registrado no País; </w:t>
      </w:r>
    </w:p>
    <w:p w14:paraId="16A0E67E" w14:textId="77777777" w:rsidR="005F5D91" w:rsidRDefault="005F5D91">
      <w:pPr>
        <w:ind w:firstLine="1134"/>
        <w:jc w:val="both"/>
        <w:rPr>
          <w:sz w:val="24"/>
        </w:rPr>
      </w:pPr>
      <w:r>
        <w:rPr>
          <w:sz w:val="24"/>
        </w:rPr>
        <w:t xml:space="preserve">III - indicar e promover a substituição do Responsável Técnico, que deverá ter, pelo menos, 3 (três) anos de atividade ou ter sido aprovado em curso específico; </w:t>
      </w:r>
    </w:p>
    <w:p w14:paraId="35B73801" w14:textId="77777777" w:rsidR="005F5D91" w:rsidRDefault="005F5D91">
      <w:pPr>
        <w:ind w:firstLine="1134"/>
        <w:jc w:val="both"/>
        <w:rPr>
          <w:sz w:val="24"/>
        </w:rPr>
      </w:pPr>
      <w:r>
        <w:rPr>
          <w:sz w:val="24"/>
        </w:rPr>
        <w:t>IV - demonstrar capacidade financeira para o exercício da atividade e idoneidade de seus sócio</w:t>
      </w:r>
      <w:r w:rsidR="0037627B">
        <w:rPr>
          <w:sz w:val="24"/>
        </w:rPr>
        <w:t>s e de seu responsável técnico.</w:t>
      </w:r>
    </w:p>
    <w:p w14:paraId="50EC5C19" w14:textId="77777777" w:rsidR="00554029" w:rsidRPr="004C6018" w:rsidRDefault="0037627B" w:rsidP="00EC49AF">
      <w:pPr>
        <w:ind w:firstLine="1134"/>
        <w:jc w:val="both"/>
        <w:rPr>
          <w:i/>
          <w:color w:val="FF0000"/>
          <w:sz w:val="24"/>
          <w:szCs w:val="24"/>
        </w:rPr>
      </w:pPr>
      <w:r w:rsidRPr="0037627B">
        <w:rPr>
          <w:sz w:val="24"/>
        </w:rPr>
        <w:t>§ 2</w:t>
      </w:r>
      <w:r>
        <w:rPr>
          <w:sz w:val="24"/>
        </w:rPr>
        <w:t>º</w:t>
      </w:r>
      <w:r w:rsidRPr="0037627B">
        <w:rPr>
          <w:sz w:val="24"/>
        </w:rPr>
        <w:t>-A.</w:t>
      </w:r>
      <w:r>
        <w:rPr>
          <w:sz w:val="24"/>
        </w:rPr>
        <w:t xml:space="preserve"> </w:t>
      </w:r>
      <w:hyperlink r:id="rId11" w:history="1">
        <w:r w:rsidRPr="002513E8">
          <w:rPr>
            <w:rStyle w:val="Hyperlink"/>
            <w:i/>
            <w:sz w:val="24"/>
          </w:rPr>
          <w:t>(V</w:t>
        </w:r>
        <w:r>
          <w:rPr>
            <w:rStyle w:val="Hyperlink"/>
            <w:i/>
            <w:sz w:val="24"/>
          </w:rPr>
          <w:t xml:space="preserve">ETADO </w:t>
        </w:r>
        <w:r w:rsidRPr="002513E8">
          <w:rPr>
            <w:rStyle w:val="Hyperlink"/>
            <w:i/>
            <w:sz w:val="24"/>
          </w:rPr>
          <w:t xml:space="preserve">na Lei nº 12.995, de </w:t>
        </w:r>
        <w:r>
          <w:rPr>
            <w:rStyle w:val="Hyperlink"/>
            <w:i/>
            <w:sz w:val="24"/>
          </w:rPr>
          <w:t>18</w:t>
        </w:r>
        <w:r w:rsidRPr="002513E8">
          <w:rPr>
            <w:rStyle w:val="Hyperlink"/>
            <w:i/>
            <w:sz w:val="24"/>
          </w:rPr>
          <w:t>/6/2014)</w:t>
        </w:r>
      </w:hyperlink>
      <w:r w:rsidR="00554029">
        <w:rPr>
          <w:i/>
          <w:sz w:val="24"/>
        </w:rPr>
        <w:t xml:space="preserve"> </w:t>
      </w:r>
      <w:hyperlink r:id="rId12" w:history="1">
        <w:r w:rsidR="00554029" w:rsidRPr="004C6018">
          <w:rPr>
            <w:rStyle w:val="Hyperlink"/>
            <w:i/>
            <w:sz w:val="24"/>
            <w:szCs w:val="24"/>
          </w:rPr>
          <w:t>(VETADO na Lei nº 13.097, de 19/1/2015)</w:t>
        </w:r>
      </w:hyperlink>
    </w:p>
    <w:p w14:paraId="16960DD7" w14:textId="77777777" w:rsidR="005F5D91" w:rsidRDefault="005F5D91">
      <w:pPr>
        <w:ind w:firstLine="1134"/>
        <w:jc w:val="both"/>
        <w:rPr>
          <w:sz w:val="24"/>
        </w:rPr>
      </w:pPr>
      <w:r>
        <w:rPr>
          <w:sz w:val="24"/>
        </w:rPr>
        <w:t xml:space="preserve">§ 3º Para efeito de cumprimento das exigências contidas no inciso II do § 2º deste artigo, as Cooperativas de Transporte de Cargas deverão comprovar a propriedade ou o arrendamento dos veículos automotores de cargas de seus associados. </w:t>
      </w:r>
    </w:p>
    <w:p w14:paraId="159DB405" w14:textId="77777777" w:rsidR="005F5D91" w:rsidRDefault="005F5D91">
      <w:pPr>
        <w:ind w:firstLine="1134"/>
        <w:jc w:val="both"/>
        <w:rPr>
          <w:sz w:val="24"/>
        </w:rPr>
      </w:pPr>
      <w:r>
        <w:rPr>
          <w:sz w:val="24"/>
        </w:rPr>
        <w:t xml:space="preserve">§ 4º Deverá constar no veículo automotor de carga, na forma a ser regulamentada pela ANTT, o número de registro no RNTR-C de seu proprietário ou arrendatário. </w:t>
      </w:r>
    </w:p>
    <w:p w14:paraId="5E0FDF28" w14:textId="77777777" w:rsidR="005F5D91" w:rsidRDefault="005F5D91">
      <w:pPr>
        <w:ind w:firstLine="1134"/>
        <w:jc w:val="both"/>
        <w:rPr>
          <w:sz w:val="24"/>
        </w:rPr>
      </w:pPr>
      <w:r>
        <w:rPr>
          <w:sz w:val="24"/>
        </w:rPr>
        <w:t xml:space="preserve">§ 5º A ANTT disporá sobre as exigências curriculares e a comprovação dos cursos previstos no inciso II do § 1º e no inciso III do § 2º, ambos deste artigo. </w:t>
      </w:r>
    </w:p>
    <w:p w14:paraId="5C656D3C" w14:textId="70C29EED" w:rsidR="00355DBC" w:rsidRPr="004558DE" w:rsidRDefault="00355DBC" w:rsidP="00355DBC">
      <w:pPr>
        <w:ind w:firstLine="1134"/>
        <w:jc w:val="both"/>
        <w:rPr>
          <w:iCs/>
          <w:sz w:val="24"/>
        </w:rPr>
      </w:pPr>
      <w:r w:rsidRPr="00925179">
        <w:rPr>
          <w:iCs/>
          <w:sz w:val="24"/>
        </w:rPr>
        <w:t>§ 6º</w:t>
      </w:r>
      <w:r w:rsidRPr="00355DBC">
        <w:rPr>
          <w:iCs/>
          <w:sz w:val="24"/>
        </w:rPr>
        <w:t xml:space="preserve"> Na hipótese de opção pelo recolhimento direto da contribuição previdenciária, a ausência de comprovação da regularidade prevista no inciso III do § 1º deste artigo acarretará a suspensão da inscrição ou da revalidação do TAC no RNTRC até a comprovação da quitação, do parcelamento regular ou da inexistência de débitos previdenciários </w:t>
      </w:r>
      <w:r w:rsidRPr="004558DE">
        <w:rPr>
          <w:iCs/>
          <w:sz w:val="24"/>
        </w:rPr>
        <w:t xml:space="preserve">exigíveis. </w:t>
      </w:r>
      <w:hyperlink r:id="rId13" w:history="1">
        <w:r w:rsidRPr="004558DE">
          <w:rPr>
            <w:rStyle w:val="Hyperlink"/>
            <w:i/>
            <w:iCs/>
            <w:sz w:val="24"/>
            <w:szCs w:val="24"/>
          </w:rPr>
          <w:t>(Parágrafo acrescido pela Lei nº 15.485, de 5/8/2026)</w:t>
        </w:r>
      </w:hyperlink>
    </w:p>
    <w:p w14:paraId="237B0E1D" w14:textId="545A55B1" w:rsidR="00355DBC" w:rsidRPr="004558DE" w:rsidRDefault="00355DBC" w:rsidP="00355DBC">
      <w:pPr>
        <w:ind w:firstLine="1134"/>
        <w:jc w:val="both"/>
        <w:rPr>
          <w:iCs/>
          <w:sz w:val="24"/>
        </w:rPr>
      </w:pPr>
      <w:r w:rsidRPr="004558DE">
        <w:rPr>
          <w:iCs/>
          <w:sz w:val="24"/>
        </w:rPr>
        <w:t xml:space="preserve">§ 7º Para fins de atendimento ao disposto neste artigo, a ANTT deverá celebrar acordos de cooperação técnica com as respectivas confederações representativas do transporte rodoviário de cargas, constituídas na forma do art. 535 da Consolidação das Leis do Trabalho, aprovada pelo Decreto-Lei nº 5.452, de 1º de maio de 1943, bem como com a Organização das Cooperativas Brasileiras (OCB), observados os requisitos técnicos, operacionais e jurídicos aplicáveis. </w:t>
      </w:r>
      <w:hyperlink r:id="rId14" w:history="1">
        <w:r w:rsidRPr="004558DE">
          <w:rPr>
            <w:rStyle w:val="Hyperlink"/>
            <w:i/>
            <w:iCs/>
            <w:sz w:val="24"/>
            <w:szCs w:val="24"/>
          </w:rPr>
          <w:t>(Parágrafo acrescido pela Lei nº 15.485, de 5/8/2026)</w:t>
        </w:r>
      </w:hyperlink>
    </w:p>
    <w:p w14:paraId="2386CA63" w14:textId="6DE9B1DD" w:rsidR="00355DBC" w:rsidRPr="004558DE" w:rsidRDefault="00355DBC" w:rsidP="00355DBC">
      <w:pPr>
        <w:ind w:firstLine="1134"/>
        <w:jc w:val="both"/>
        <w:rPr>
          <w:iCs/>
          <w:sz w:val="24"/>
        </w:rPr>
      </w:pPr>
      <w:r w:rsidRPr="004558DE">
        <w:rPr>
          <w:iCs/>
          <w:sz w:val="24"/>
        </w:rPr>
        <w:t xml:space="preserve">§ 8º Os acordos de cooperação técnica de que trata o § 7º deste artigo serão destinados ao apoio operacional, à orientação, ao atendimento e à facilitação da inscrição, da manutenção e da revalidação do registro no RNTRC, vedada a delegação de competência decisória, normativa, fiscalizatória ou sancionatória da ANTT. </w:t>
      </w:r>
      <w:hyperlink r:id="rId15" w:history="1">
        <w:r w:rsidRPr="004558DE">
          <w:rPr>
            <w:rStyle w:val="Hyperlink"/>
            <w:i/>
            <w:iCs/>
            <w:sz w:val="24"/>
            <w:szCs w:val="24"/>
          </w:rPr>
          <w:t>(Parágrafo acrescido pela Lei nº 15.485, de 5/8/2026)</w:t>
        </w:r>
      </w:hyperlink>
    </w:p>
    <w:p w14:paraId="202C7EE5" w14:textId="36FA3AEC" w:rsidR="00355DBC" w:rsidRPr="00355DBC" w:rsidRDefault="00355DBC" w:rsidP="00355DBC">
      <w:pPr>
        <w:ind w:firstLine="1134"/>
        <w:jc w:val="both"/>
        <w:rPr>
          <w:iCs/>
          <w:sz w:val="24"/>
        </w:rPr>
      </w:pPr>
      <w:r w:rsidRPr="004558DE">
        <w:rPr>
          <w:iCs/>
          <w:sz w:val="24"/>
        </w:rPr>
        <w:t xml:space="preserve">§ 9º A inscrição e a manutenção do registro no RNTRC poderão ser realizadas diretamente pelo interessado, de forma gratuita, por meio da plataforma digital oficial do governo federal, devendo ser exigido, para fins de validação e segurança do registro, o reconhecimento facial pelo gov.br do TAC ou, no caso de ETC ou CTC, do responsável legal. </w:t>
      </w:r>
      <w:hyperlink r:id="rId16" w:history="1">
        <w:r w:rsidRPr="004558DE">
          <w:rPr>
            <w:rStyle w:val="Hyperlink"/>
            <w:i/>
            <w:iCs/>
            <w:sz w:val="24"/>
            <w:szCs w:val="24"/>
          </w:rPr>
          <w:t>(Parágrafo acrescido pela Lei nº 15.485, de 5/8/2026)</w:t>
        </w:r>
      </w:hyperlink>
    </w:p>
    <w:p w14:paraId="6094EB2C" w14:textId="77777777" w:rsidR="00355DBC" w:rsidRPr="00355DBC" w:rsidRDefault="00355DBC">
      <w:pPr>
        <w:ind w:firstLine="1134"/>
        <w:jc w:val="both"/>
        <w:rPr>
          <w:iCs/>
          <w:sz w:val="24"/>
        </w:rPr>
      </w:pPr>
    </w:p>
    <w:p w14:paraId="5DCCED5B" w14:textId="77777777" w:rsidR="005F5D91" w:rsidRDefault="005F5D91">
      <w:pPr>
        <w:ind w:firstLine="1134"/>
        <w:jc w:val="both"/>
        <w:rPr>
          <w:sz w:val="24"/>
        </w:rPr>
      </w:pPr>
      <w:r>
        <w:rPr>
          <w:sz w:val="24"/>
        </w:rPr>
        <w:t xml:space="preserve">Art. 3º O processo de inscrição e cassação do registro bem como a documentação exigida para o RNTR-C serão regulamentados pela ANTT. </w:t>
      </w:r>
    </w:p>
    <w:p w14:paraId="19BA95AD" w14:textId="77777777" w:rsidR="005F5D91" w:rsidRDefault="005F5D91">
      <w:pPr>
        <w:ind w:firstLine="1134"/>
        <w:jc w:val="both"/>
        <w:rPr>
          <w:sz w:val="24"/>
        </w:rPr>
      </w:pPr>
    </w:p>
    <w:p w14:paraId="260CCA9E" w14:textId="77777777" w:rsidR="005F5D91" w:rsidRDefault="005F5D91">
      <w:pPr>
        <w:ind w:firstLine="1134"/>
        <w:jc w:val="both"/>
        <w:rPr>
          <w:sz w:val="24"/>
        </w:rPr>
      </w:pPr>
      <w:r>
        <w:rPr>
          <w:sz w:val="24"/>
        </w:rPr>
        <w:lastRenderedPageBreak/>
        <w:t xml:space="preserve">Art. 4º O contrato a ser celebrado entre a ETC e o TAC ou entre o dono ou embarcador da carga e o TAC definirá a forma de prestação de serviço desse último, como agregado ou independente. </w:t>
      </w:r>
    </w:p>
    <w:p w14:paraId="53C5CEC9" w14:textId="77777777" w:rsidR="005F5D91" w:rsidRDefault="005F5D91">
      <w:pPr>
        <w:ind w:firstLine="1134"/>
        <w:jc w:val="both"/>
        <w:rPr>
          <w:sz w:val="24"/>
        </w:rPr>
      </w:pPr>
      <w:r>
        <w:rPr>
          <w:sz w:val="24"/>
        </w:rPr>
        <w:t xml:space="preserve">§ 1º Denomina-se TAC-agregado aquele que coloca veículo de sua propriedade ou de sua posse, a ser dirigido por ele próprio ou por preposto seu, a serviço do contratante, com exclusividade, mediante remuneração certa. </w:t>
      </w:r>
    </w:p>
    <w:p w14:paraId="669AE87B" w14:textId="77777777" w:rsidR="005F5D91" w:rsidRDefault="005F5D91">
      <w:pPr>
        <w:ind w:firstLine="1134"/>
        <w:jc w:val="both"/>
        <w:rPr>
          <w:sz w:val="24"/>
        </w:rPr>
      </w:pPr>
      <w:r>
        <w:rPr>
          <w:sz w:val="24"/>
        </w:rPr>
        <w:t xml:space="preserve">§ 2º Denomina-se TAC-independente aquele que presta os serviços de transporte de carga de que trata esta Lei em caráter eventual e sem exclusividade, mediante frete ajustado a cada viagem. </w:t>
      </w:r>
    </w:p>
    <w:p w14:paraId="5FD5B35D" w14:textId="77777777" w:rsidR="005F5D91" w:rsidRDefault="00CA2ADC">
      <w:pPr>
        <w:ind w:firstLine="1134"/>
        <w:jc w:val="both"/>
        <w:rPr>
          <w:i/>
          <w:snapToGrid w:val="0"/>
          <w:color w:val="FF0000"/>
          <w:sz w:val="24"/>
        </w:rPr>
      </w:pPr>
      <w:r>
        <w:rPr>
          <w:sz w:val="24"/>
        </w:rPr>
        <w:t>§ 3º</w:t>
      </w:r>
      <w:r w:rsidR="00AF4E9B">
        <w:rPr>
          <w:sz w:val="24"/>
        </w:rPr>
        <w:t xml:space="preserve"> </w:t>
      </w:r>
      <w:r w:rsidR="00AF4E9B" w:rsidRPr="00AF4E9B">
        <w:rPr>
          <w:sz w:val="24"/>
        </w:rPr>
        <w:t>Sem prejuízo dos demais requisitos de controle estabelecidos em regulamento, é facultada ao TAC a cessão de seu veículo em regime de colaboração a outro profissional, assim denominado TAC - Auxiliar, não implicando tal cessão a caracterização de vínculo de emprego.</w:t>
      </w:r>
      <w:r>
        <w:rPr>
          <w:sz w:val="24"/>
        </w:rPr>
        <w:t xml:space="preserve"> </w:t>
      </w:r>
      <w:hyperlink r:id="rId17" w:history="1">
        <w:r>
          <w:rPr>
            <w:rStyle w:val="Hyperlink"/>
            <w:i/>
            <w:snapToGrid w:val="0"/>
            <w:sz w:val="24"/>
          </w:rPr>
          <w:t>(</w:t>
        </w:r>
        <w:r w:rsidR="00154426">
          <w:rPr>
            <w:rStyle w:val="Hyperlink"/>
            <w:i/>
            <w:snapToGrid w:val="0"/>
            <w:sz w:val="24"/>
          </w:rPr>
          <w:t>Parágrafo acrescido pela</w:t>
        </w:r>
        <w:r>
          <w:rPr>
            <w:rStyle w:val="Hyperlink"/>
            <w:i/>
            <w:snapToGrid w:val="0"/>
            <w:sz w:val="24"/>
          </w:rPr>
          <w:t xml:space="preserve"> Lei nº 13.103, de 2/3/2015</w:t>
        </w:r>
        <w:r w:rsidR="00154426">
          <w:rPr>
            <w:rStyle w:val="Hyperlink"/>
            <w:i/>
            <w:snapToGrid w:val="0"/>
            <w:sz w:val="24"/>
          </w:rPr>
          <w:t>, publicada no D</w:t>
        </w:r>
        <w:r w:rsidR="00AF4E9B">
          <w:rPr>
            <w:rStyle w:val="Hyperlink"/>
            <w:i/>
            <w:snapToGrid w:val="0"/>
            <w:sz w:val="24"/>
          </w:rPr>
          <w:t>OU de 4/4/2015, em vigor 45 dias após a publicação</w:t>
        </w:r>
        <w:r>
          <w:rPr>
            <w:rStyle w:val="Hyperlink"/>
            <w:i/>
            <w:snapToGrid w:val="0"/>
            <w:sz w:val="24"/>
          </w:rPr>
          <w:t>)</w:t>
        </w:r>
      </w:hyperlink>
    </w:p>
    <w:p w14:paraId="244EDA38" w14:textId="77777777" w:rsidR="00CA2ADC" w:rsidRDefault="00CA2ADC">
      <w:pPr>
        <w:ind w:firstLine="1134"/>
        <w:jc w:val="both"/>
        <w:rPr>
          <w:i/>
          <w:snapToGrid w:val="0"/>
          <w:color w:val="FF0000"/>
          <w:sz w:val="24"/>
        </w:rPr>
      </w:pPr>
      <w:r>
        <w:rPr>
          <w:snapToGrid w:val="0"/>
          <w:sz w:val="24"/>
        </w:rPr>
        <w:t>§ 4º</w:t>
      </w:r>
      <w:r w:rsidR="00AF4E9B">
        <w:rPr>
          <w:snapToGrid w:val="0"/>
          <w:sz w:val="24"/>
        </w:rPr>
        <w:t xml:space="preserve"> </w:t>
      </w:r>
      <w:r w:rsidR="00AF4E9B" w:rsidRPr="00AF4E9B">
        <w:rPr>
          <w:snapToGrid w:val="0"/>
          <w:sz w:val="24"/>
        </w:rPr>
        <w:t xml:space="preserve">O Transportador Autônomo de Cargas Auxiliar deverá contribuir para a previdência social de forma idêntica à dos Transportadores Autônomos. </w:t>
      </w:r>
      <w:hyperlink r:id="rId18" w:history="1">
        <w:r w:rsidR="00AF4E9B">
          <w:rPr>
            <w:rStyle w:val="Hyperlink"/>
            <w:i/>
            <w:snapToGrid w:val="0"/>
            <w:sz w:val="24"/>
          </w:rPr>
          <w:t>(Parágrafo acrescido pela Lei nº 13.103, de 2/3/2015, publicada no DOU de 4/4/2015, em vigor 45 dias após a publicação)</w:t>
        </w:r>
      </w:hyperlink>
    </w:p>
    <w:p w14:paraId="00164B3F" w14:textId="77777777" w:rsidR="00CA2ADC" w:rsidRPr="00CA2ADC" w:rsidRDefault="00CA2ADC">
      <w:pPr>
        <w:ind w:firstLine="1134"/>
        <w:jc w:val="both"/>
        <w:rPr>
          <w:sz w:val="24"/>
        </w:rPr>
      </w:pPr>
      <w:r>
        <w:rPr>
          <w:snapToGrid w:val="0"/>
          <w:sz w:val="24"/>
        </w:rPr>
        <w:t>§ 5º</w:t>
      </w:r>
      <w:r w:rsidR="00AF4E9B">
        <w:rPr>
          <w:snapToGrid w:val="0"/>
          <w:sz w:val="24"/>
        </w:rPr>
        <w:t xml:space="preserve"> </w:t>
      </w:r>
      <w:r w:rsidR="00AF4E9B" w:rsidRPr="00AF4E9B">
        <w:rPr>
          <w:snapToGrid w:val="0"/>
          <w:sz w:val="24"/>
        </w:rPr>
        <w:t>As relações decorrentes do contrato estabelecido entre o Transportador Autônomo de Cargas e seu Auxiliar ou entre o transportador autônomo e o embarcador não caracterizarão vínculo de emprego.</w:t>
      </w:r>
      <w:r>
        <w:rPr>
          <w:snapToGrid w:val="0"/>
          <w:sz w:val="24"/>
        </w:rPr>
        <w:t xml:space="preserve"> </w:t>
      </w:r>
      <w:hyperlink r:id="rId19" w:history="1">
        <w:r w:rsidR="00AF4E9B">
          <w:rPr>
            <w:rStyle w:val="Hyperlink"/>
            <w:i/>
            <w:snapToGrid w:val="0"/>
            <w:sz w:val="24"/>
          </w:rPr>
          <w:t>(Parágrafo acrescido pela Lei nº 13.103, de 2/3/2015, publicada no DOU de 4/4/2015, em vigor 45 dias após a publicação)</w:t>
        </w:r>
      </w:hyperlink>
    </w:p>
    <w:p w14:paraId="533B1AC0" w14:textId="77777777" w:rsidR="004558DE" w:rsidRPr="004558DE" w:rsidRDefault="00D0327E" w:rsidP="004558DE">
      <w:pPr>
        <w:ind w:firstLine="1134"/>
        <w:jc w:val="both"/>
        <w:rPr>
          <w:iCs/>
          <w:sz w:val="24"/>
        </w:rPr>
      </w:pPr>
      <w:r w:rsidRPr="00D0327E">
        <w:rPr>
          <w:sz w:val="24"/>
        </w:rPr>
        <w:t xml:space="preserve">§ 6º A remuneração devida ao TAC-agregado e ao TAC-independente deverá observar os pisos mínimos de frete estabelecidos na Lei nº 13.703, de 8 de agosto de 2018, vedados a contratação, o registro ou a quitação de operação de transporte rodoviário remunerado de cargas em valor inferior ao piso mínimo aplicável, conforme regulamentação da ANTT, não se aplicando ao transporte rodoviário internacional de cargas. </w:t>
      </w:r>
      <w:hyperlink r:id="rId20" w:history="1">
        <w:r w:rsidR="004558DE" w:rsidRPr="004558DE">
          <w:rPr>
            <w:rStyle w:val="Hyperlink"/>
            <w:i/>
            <w:iCs/>
            <w:sz w:val="24"/>
            <w:szCs w:val="24"/>
          </w:rPr>
          <w:t>(Parágrafo acrescido pela Lei nº 15.485, de 5/8/2026)</w:t>
        </w:r>
      </w:hyperlink>
    </w:p>
    <w:p w14:paraId="3AFF5270" w14:textId="77777777" w:rsidR="004558DE" w:rsidRPr="004558DE" w:rsidRDefault="00D0327E" w:rsidP="004558DE">
      <w:pPr>
        <w:ind w:firstLine="1134"/>
        <w:jc w:val="both"/>
        <w:rPr>
          <w:iCs/>
          <w:sz w:val="24"/>
        </w:rPr>
      </w:pPr>
      <w:r w:rsidRPr="00D0327E">
        <w:rPr>
          <w:sz w:val="24"/>
        </w:rPr>
        <w:t xml:space="preserve">§ 7º Nas operações municipais e intermunicipais de movimentação de contêineres realizadas entre margens portuárias, em terminais e em regiões retroportuárias, a ANTT poderá editar normas específicas para disciplinar a emissão do CIOT e estabelecer critérios próprios de aplicação, inclusive quanto a prazos e adequações, observadas as características operacionais, logísticas e econômicas dessas </w:t>
      </w:r>
      <w:r w:rsidRPr="004558DE">
        <w:rPr>
          <w:sz w:val="24"/>
        </w:rPr>
        <w:t>operações.</w:t>
      </w:r>
      <w:r w:rsidRPr="004558DE">
        <w:rPr>
          <w:i/>
          <w:iCs/>
          <w:sz w:val="24"/>
          <w:szCs w:val="24"/>
        </w:rPr>
        <w:t xml:space="preserve"> </w:t>
      </w:r>
      <w:hyperlink r:id="rId21" w:history="1">
        <w:r w:rsidR="004558DE" w:rsidRPr="004558DE">
          <w:rPr>
            <w:rStyle w:val="Hyperlink"/>
            <w:i/>
            <w:iCs/>
            <w:sz w:val="24"/>
            <w:szCs w:val="24"/>
          </w:rPr>
          <w:t>(Parágrafo acrescido pela Lei nº 15.485, de 5/8/2026)</w:t>
        </w:r>
      </w:hyperlink>
    </w:p>
    <w:p w14:paraId="4D39C011" w14:textId="77777777" w:rsidR="00D0327E" w:rsidRDefault="00D0327E">
      <w:pPr>
        <w:ind w:firstLine="1134"/>
        <w:jc w:val="both"/>
        <w:rPr>
          <w:sz w:val="24"/>
        </w:rPr>
      </w:pPr>
    </w:p>
    <w:p w14:paraId="38BC68AE" w14:textId="77777777" w:rsidR="005F5D91" w:rsidRDefault="005F5D91">
      <w:pPr>
        <w:ind w:firstLine="1134"/>
        <w:jc w:val="both"/>
        <w:rPr>
          <w:sz w:val="24"/>
        </w:rPr>
      </w:pPr>
      <w:r>
        <w:rPr>
          <w:sz w:val="24"/>
        </w:rPr>
        <w:t xml:space="preserve">Art. 5º As relações decorrentes do contrato de transporte de cargas de que trata o art. 4º desta Lei são sempre de natureza comercial, não ensejando, em nenhuma hipótese, a caracterização de vínculo de emprego. </w:t>
      </w:r>
    </w:p>
    <w:p w14:paraId="2F08BE58" w14:textId="77777777" w:rsidR="005F5D91" w:rsidRDefault="00CE2A51">
      <w:pPr>
        <w:ind w:firstLine="1134"/>
        <w:jc w:val="both"/>
        <w:rPr>
          <w:sz w:val="24"/>
        </w:rPr>
      </w:pPr>
      <w:r>
        <w:rPr>
          <w:sz w:val="24"/>
        </w:rPr>
        <w:t>§ 1º</w:t>
      </w:r>
      <w:r w:rsidR="005F5D91">
        <w:rPr>
          <w:sz w:val="24"/>
        </w:rPr>
        <w:t xml:space="preserve"> </w:t>
      </w:r>
      <w:hyperlink r:id="rId22" w:history="1">
        <w:r w:rsidRPr="00036931">
          <w:rPr>
            <w:rStyle w:val="Hyperlink"/>
            <w:i/>
            <w:sz w:val="24"/>
          </w:rPr>
          <w:t>(</w:t>
        </w:r>
        <w:r>
          <w:rPr>
            <w:rStyle w:val="Hyperlink"/>
            <w:i/>
            <w:sz w:val="24"/>
          </w:rPr>
          <w:t>Parágrafo único transformado em § 1º e revogado</w:t>
        </w:r>
        <w:r w:rsidRPr="00036931">
          <w:rPr>
            <w:rStyle w:val="Hyperlink"/>
            <w:i/>
            <w:sz w:val="24"/>
          </w:rPr>
          <w:t xml:space="preserve"> pela Lei nº 14.206, de 27/9/2021)</w:t>
        </w:r>
      </w:hyperlink>
    </w:p>
    <w:p w14:paraId="7D7AF55B" w14:textId="43E82F19" w:rsidR="005F5D91" w:rsidRDefault="00F24B4D">
      <w:pPr>
        <w:ind w:firstLine="1134"/>
        <w:jc w:val="both"/>
        <w:rPr>
          <w:sz w:val="24"/>
        </w:rPr>
      </w:pPr>
      <w:r w:rsidRPr="00F24B4D">
        <w:rPr>
          <w:sz w:val="24"/>
        </w:rPr>
        <w:t xml:space="preserve">§ 2º No caso de contratação direta do TAC pelo proprietário da mercadoria, a relação dar-se-á nos termos desta Lei e será considerada de natureza comercial, conforme o </w:t>
      </w:r>
      <w:r w:rsidR="00ED4CFF" w:rsidRPr="00ED4CFF">
        <w:rPr>
          <w:i/>
          <w:iCs/>
          <w:sz w:val="24"/>
        </w:rPr>
        <w:t>caput</w:t>
      </w:r>
      <w:r w:rsidRPr="00F24B4D">
        <w:rPr>
          <w:sz w:val="24"/>
        </w:rPr>
        <w:t xml:space="preserve"> deste artigo.</w:t>
      </w:r>
      <w:r>
        <w:rPr>
          <w:sz w:val="24"/>
        </w:rPr>
        <w:t xml:space="preserve"> </w:t>
      </w:r>
      <w:hyperlink r:id="rId23" w:history="1">
        <w:r w:rsidRPr="00036931">
          <w:rPr>
            <w:rStyle w:val="Hyperlink"/>
            <w:i/>
            <w:sz w:val="24"/>
          </w:rPr>
          <w:t>(</w:t>
        </w:r>
        <w:r>
          <w:rPr>
            <w:rStyle w:val="Hyperlink"/>
            <w:i/>
            <w:sz w:val="24"/>
          </w:rPr>
          <w:t>Parágrafo acrescido</w:t>
        </w:r>
        <w:r w:rsidRPr="00036931">
          <w:rPr>
            <w:rStyle w:val="Hyperlink"/>
            <w:i/>
            <w:sz w:val="24"/>
          </w:rPr>
          <w:t xml:space="preserve"> pela Lei nº 14.206, de 27/9/2021)</w:t>
        </w:r>
      </w:hyperlink>
    </w:p>
    <w:p w14:paraId="71239785" w14:textId="77777777" w:rsidR="00CE2A51" w:rsidRDefault="00F74B97" w:rsidP="00F74B97">
      <w:pPr>
        <w:ind w:firstLine="1134"/>
        <w:jc w:val="both"/>
        <w:rPr>
          <w:sz w:val="24"/>
        </w:rPr>
      </w:pPr>
      <w:r w:rsidRPr="00F74B97">
        <w:rPr>
          <w:sz w:val="24"/>
        </w:rPr>
        <w:t>§ 3º Compete à justiça comum o julgamento de ações oriundas dos contratos</w:t>
      </w:r>
      <w:r>
        <w:rPr>
          <w:sz w:val="24"/>
        </w:rPr>
        <w:t xml:space="preserve"> de transportes de cargas.</w:t>
      </w:r>
      <w:r w:rsidR="00726E09">
        <w:rPr>
          <w:sz w:val="24"/>
        </w:rPr>
        <w:t xml:space="preserve"> </w:t>
      </w:r>
      <w:hyperlink r:id="rId24" w:history="1">
        <w:r w:rsidR="00726E09">
          <w:rPr>
            <w:rStyle w:val="Hyperlink"/>
            <w:i/>
            <w:sz w:val="24"/>
            <w:szCs w:val="24"/>
          </w:rPr>
          <w:t xml:space="preserve">(Parágrafo acrescido pela </w:t>
        </w:r>
        <w:r w:rsidR="00726E09" w:rsidRPr="003D5896">
          <w:rPr>
            <w:rStyle w:val="Hyperlink"/>
            <w:i/>
            <w:sz w:val="24"/>
            <w:szCs w:val="24"/>
          </w:rPr>
          <w:t>Lei nº 14.440, de 2/9/2022)</w:t>
        </w:r>
      </w:hyperlink>
    </w:p>
    <w:p w14:paraId="7D78C612" w14:textId="77777777" w:rsidR="00F74B97" w:rsidRDefault="00F74B97">
      <w:pPr>
        <w:ind w:firstLine="1134"/>
        <w:jc w:val="both"/>
        <w:rPr>
          <w:sz w:val="24"/>
        </w:rPr>
      </w:pPr>
    </w:p>
    <w:p w14:paraId="1D538B04" w14:textId="361773C4" w:rsidR="005F5D91" w:rsidRDefault="000475FA" w:rsidP="008F207B">
      <w:pPr>
        <w:pStyle w:val="Recuodecorpodetexto"/>
        <w:rPr>
          <w:color w:val="FF0000"/>
        </w:rPr>
      </w:pPr>
      <w:r w:rsidRPr="000475FA">
        <w:t>Art. 5º-A</w:t>
      </w:r>
      <w:r w:rsidR="0096551E">
        <w:t>.</w:t>
      </w:r>
      <w:r w:rsidRPr="000475FA">
        <w:t xml:space="preserve"> O pagamento do frete do transporte rodoviário de cargas ao TAC será efetuado em conta de depósito ou em conta de pagamento pré-paga mantida em instituição </w:t>
      </w:r>
      <w:r w:rsidRPr="000475FA">
        <w:lastRenderedPageBreak/>
        <w:t>autorizada a funcionar pelo Banco Central do Brasil, de livre escolha do TAC prestador do serviço, e informado no Documento Eletrônico de Transporte (DT-e).</w:t>
      </w:r>
      <w:r w:rsidR="007D5761">
        <w:t xml:space="preserve"> </w:t>
      </w:r>
      <w:hyperlink r:id="rId25" w:history="1">
        <w:r w:rsidR="007D5761" w:rsidRPr="007D5761">
          <w:rPr>
            <w:rStyle w:val="Hyperlink"/>
            <w:i/>
          </w:rPr>
          <w:t>(</w:t>
        </w:r>
        <w:r w:rsidR="007D5761">
          <w:rPr>
            <w:rStyle w:val="Hyperlink"/>
            <w:i/>
          </w:rPr>
          <w:t>“</w:t>
        </w:r>
        <w:r w:rsidR="00ED4CFF" w:rsidRPr="00ED4CFF">
          <w:rPr>
            <w:rStyle w:val="Hyperlink"/>
            <w:i/>
            <w:iCs/>
          </w:rPr>
          <w:t>Caput</w:t>
        </w:r>
        <w:r w:rsidR="007D5761">
          <w:rPr>
            <w:rStyle w:val="Hyperlink"/>
            <w:i/>
          </w:rPr>
          <w:t>” do a</w:t>
        </w:r>
        <w:r w:rsidR="007D5761" w:rsidRPr="007D5761">
          <w:rPr>
            <w:rStyle w:val="Hyperlink"/>
            <w:i/>
          </w:rPr>
          <w:t>rtigo acrescido pela Lei nº 12.249, de 11/6/2010</w:t>
        </w:r>
        <w:r w:rsidR="00096C75">
          <w:rPr>
            <w:rStyle w:val="Hyperlink"/>
            <w:i/>
          </w:rPr>
          <w:t>,</w:t>
        </w:r>
      </w:hyperlink>
      <w:r w:rsidR="00096C75">
        <w:rPr>
          <w:i/>
        </w:rPr>
        <w:t xml:space="preserve"> </w:t>
      </w:r>
      <w:r w:rsidRPr="000475FA">
        <w:rPr>
          <w:i/>
          <w:color w:val="0000FF"/>
        </w:rPr>
        <w:t>e</w:t>
      </w:r>
      <w:r w:rsidR="00096C75">
        <w:rPr>
          <w:i/>
        </w:rPr>
        <w:t xml:space="preserve"> </w:t>
      </w:r>
      <w:hyperlink r:id="rId26" w:history="1">
        <w:r w:rsidR="00403947">
          <w:rPr>
            <w:rStyle w:val="Hyperlink"/>
            <w:i/>
            <w:szCs w:val="24"/>
          </w:rPr>
          <w:t xml:space="preserve">com nova redação dada </w:t>
        </w:r>
        <w:r w:rsidR="00403947" w:rsidRPr="00A10EF3">
          <w:rPr>
            <w:rStyle w:val="Hyperlink"/>
            <w:i/>
            <w:szCs w:val="24"/>
          </w:rPr>
          <w:t>pela Medida Provisória nº 1.051, de 18/5/2021</w:t>
        </w:r>
        <w:r>
          <w:rPr>
            <w:rStyle w:val="Hyperlink"/>
            <w:i/>
            <w:szCs w:val="24"/>
          </w:rPr>
          <w:t>,</w:t>
        </w:r>
      </w:hyperlink>
      <w:r>
        <w:rPr>
          <w:i/>
          <w:szCs w:val="24"/>
        </w:rPr>
        <w:t xml:space="preserve"> </w:t>
      </w:r>
      <w:hyperlink r:id="rId27" w:history="1">
        <w:r>
          <w:rPr>
            <w:rStyle w:val="Hyperlink"/>
            <w:i/>
          </w:rPr>
          <w:t>convertida na</w:t>
        </w:r>
        <w:r w:rsidRPr="00036931">
          <w:rPr>
            <w:rStyle w:val="Hyperlink"/>
            <w:i/>
          </w:rPr>
          <w:t xml:space="preserve"> Lei nº 14.206, de 27/9/2021)</w:t>
        </w:r>
      </w:hyperlink>
    </w:p>
    <w:p w14:paraId="2908D047" w14:textId="77777777" w:rsidR="005F5D91" w:rsidRPr="0087249B" w:rsidRDefault="0096551E" w:rsidP="008F207B">
      <w:pPr>
        <w:ind w:firstLine="1134"/>
        <w:jc w:val="both"/>
        <w:rPr>
          <w:sz w:val="24"/>
          <w:szCs w:val="24"/>
        </w:rPr>
      </w:pPr>
      <w:r w:rsidRPr="0096551E">
        <w:rPr>
          <w:sz w:val="24"/>
          <w:szCs w:val="24"/>
        </w:rPr>
        <w:t>§ 1º A conta de depósito à vista, de poupança ou pré-paga deverá ser de titularidade do TAC, cônjuge, companheira ou parente em linha reta ou colateral até o segundo grau, indicada expressamente pelo TAC, vedada a imposição por parte do contratante, e identificada no DT-e.</w:t>
      </w:r>
      <w:r w:rsidR="005F5D91" w:rsidRPr="007D5761">
        <w:rPr>
          <w:sz w:val="24"/>
          <w:szCs w:val="24"/>
        </w:rPr>
        <w:t xml:space="preserve"> </w:t>
      </w:r>
      <w:hyperlink r:id="rId28" w:history="1">
        <w:r w:rsidR="007D5761" w:rsidRPr="007D5761">
          <w:rPr>
            <w:rStyle w:val="Hyperlink"/>
            <w:i/>
            <w:sz w:val="24"/>
            <w:szCs w:val="24"/>
          </w:rPr>
          <w:t>(</w:t>
        </w:r>
        <w:r w:rsidR="007D5761">
          <w:rPr>
            <w:rStyle w:val="Hyperlink"/>
            <w:i/>
            <w:sz w:val="24"/>
            <w:szCs w:val="24"/>
          </w:rPr>
          <w:t>Parágraf</w:t>
        </w:r>
        <w:r w:rsidR="007D5761" w:rsidRPr="007D5761">
          <w:rPr>
            <w:rStyle w:val="Hyperlink"/>
            <w:i/>
            <w:sz w:val="24"/>
            <w:szCs w:val="24"/>
          </w:rPr>
          <w:t>o acrescido pela Lei nº 12.249, de 11/6/2010</w:t>
        </w:r>
      </w:hyperlink>
      <w:r w:rsidR="00B87875">
        <w:rPr>
          <w:i/>
          <w:sz w:val="24"/>
          <w:szCs w:val="24"/>
        </w:rPr>
        <w:t>,</w:t>
      </w:r>
      <w:r>
        <w:rPr>
          <w:i/>
          <w:sz w:val="24"/>
          <w:szCs w:val="24"/>
        </w:rPr>
        <w:t xml:space="preserve"> </w:t>
      </w:r>
      <w:r w:rsidRPr="0096551E">
        <w:rPr>
          <w:i/>
          <w:color w:val="0000FF"/>
          <w:sz w:val="24"/>
          <w:szCs w:val="24"/>
        </w:rPr>
        <w:t>e</w:t>
      </w:r>
      <w:r w:rsidR="00B87875">
        <w:rPr>
          <w:i/>
          <w:sz w:val="24"/>
          <w:szCs w:val="24"/>
        </w:rPr>
        <w:t xml:space="preserve"> </w:t>
      </w:r>
      <w:hyperlink r:id="rId29" w:history="1">
        <w:r w:rsidR="0087249B" w:rsidRPr="0087249B">
          <w:rPr>
            <w:rStyle w:val="Hyperlink"/>
            <w:i/>
            <w:sz w:val="24"/>
            <w:szCs w:val="24"/>
          </w:rPr>
          <w:t>co</w:t>
        </w:r>
        <w:r w:rsidR="0087249B">
          <w:rPr>
            <w:rStyle w:val="Hyperlink"/>
            <w:i/>
            <w:sz w:val="24"/>
            <w:szCs w:val="24"/>
          </w:rPr>
          <w:t>m nova redação dada pel</w:t>
        </w:r>
        <w:r w:rsidR="0087249B" w:rsidRPr="0087249B">
          <w:rPr>
            <w:rStyle w:val="Hyperlink"/>
            <w:i/>
            <w:sz w:val="24"/>
            <w:szCs w:val="24"/>
          </w:rPr>
          <w:t>a Lei nº 14.206, de 27/9/2021)</w:t>
        </w:r>
      </w:hyperlink>
    </w:p>
    <w:p w14:paraId="522AF3A2" w14:textId="525C80FB" w:rsidR="005F5D91" w:rsidRDefault="005F5D91">
      <w:pPr>
        <w:ind w:firstLine="1134"/>
        <w:jc w:val="both"/>
        <w:rPr>
          <w:sz w:val="24"/>
        </w:rPr>
      </w:pPr>
      <w:r>
        <w:rPr>
          <w:sz w:val="24"/>
        </w:rPr>
        <w:t xml:space="preserve">§ 2º O contratante e o subcontratante dos serviços de transporte rodoviário de cargas, assim como o co-signatário e o proprietário da carga, são solidariamente responsáveis pela obrigação prevista no </w:t>
      </w:r>
      <w:r w:rsidR="00ED4CFF" w:rsidRPr="00ED4CFF">
        <w:rPr>
          <w:i/>
          <w:iCs/>
          <w:sz w:val="24"/>
        </w:rPr>
        <w:t>caput</w:t>
      </w:r>
      <w:r>
        <w:rPr>
          <w:sz w:val="24"/>
        </w:rPr>
        <w:t xml:space="preserve"> deste artigo, resguardado o direito de regresso destes contra os primeiros. </w:t>
      </w:r>
      <w:hyperlink r:id="rId30" w:history="1">
        <w:r w:rsidR="007D5761" w:rsidRPr="007D5761">
          <w:rPr>
            <w:rStyle w:val="Hyperlink"/>
            <w:i/>
            <w:sz w:val="24"/>
            <w:szCs w:val="24"/>
          </w:rPr>
          <w:t>(</w:t>
        </w:r>
        <w:r w:rsidR="007D5761">
          <w:rPr>
            <w:rStyle w:val="Hyperlink"/>
            <w:i/>
            <w:sz w:val="24"/>
            <w:szCs w:val="24"/>
          </w:rPr>
          <w:t>Parágraf</w:t>
        </w:r>
        <w:r w:rsidR="007D5761" w:rsidRPr="007D5761">
          <w:rPr>
            <w:rStyle w:val="Hyperlink"/>
            <w:i/>
            <w:sz w:val="24"/>
            <w:szCs w:val="24"/>
          </w:rPr>
          <w:t>o acrescido pela Lei nº 12.249, de 11/6/2010)</w:t>
        </w:r>
      </w:hyperlink>
    </w:p>
    <w:p w14:paraId="54D15E66" w14:textId="77777777" w:rsidR="005F5D91" w:rsidRDefault="005F5D91">
      <w:pPr>
        <w:ind w:firstLine="1134"/>
        <w:jc w:val="both"/>
        <w:rPr>
          <w:sz w:val="24"/>
        </w:rPr>
      </w:pPr>
      <w:r>
        <w:rPr>
          <w:sz w:val="24"/>
        </w:rPr>
        <w:t>§ 3º Para os fins deste artigo, equiparam-se ao TAC a Empresa de Transporte Rodoviário de Cargas - ETC que possuir, em sua frota, até 3 (três) veículos registrados no Registro Nacional de Transportadores Rodoviários de Cargas - RNTRC e as Cooper</w:t>
      </w:r>
      <w:r w:rsidR="004815B3">
        <w:rPr>
          <w:sz w:val="24"/>
        </w:rPr>
        <w:t>ativas de Transporte de Cargas.</w:t>
      </w:r>
      <w:r w:rsidR="007D5761">
        <w:rPr>
          <w:sz w:val="24"/>
        </w:rPr>
        <w:t xml:space="preserve"> </w:t>
      </w:r>
      <w:hyperlink r:id="rId31" w:history="1">
        <w:r w:rsidR="007D5761" w:rsidRPr="007D5761">
          <w:rPr>
            <w:rStyle w:val="Hyperlink"/>
            <w:i/>
            <w:sz w:val="24"/>
            <w:szCs w:val="24"/>
          </w:rPr>
          <w:t>(</w:t>
        </w:r>
        <w:r w:rsidR="007D5761">
          <w:rPr>
            <w:rStyle w:val="Hyperlink"/>
            <w:i/>
            <w:sz w:val="24"/>
            <w:szCs w:val="24"/>
          </w:rPr>
          <w:t>Parágraf</w:t>
        </w:r>
        <w:r w:rsidR="007D5761" w:rsidRPr="007D5761">
          <w:rPr>
            <w:rStyle w:val="Hyperlink"/>
            <w:i/>
            <w:sz w:val="24"/>
            <w:szCs w:val="24"/>
          </w:rPr>
          <w:t>o acrescido pela Lei nº 12.249, de 11/6/2010)</w:t>
        </w:r>
      </w:hyperlink>
    </w:p>
    <w:p w14:paraId="7F1F5301" w14:textId="6D954537" w:rsidR="005F5D91" w:rsidRDefault="005F5D91">
      <w:pPr>
        <w:ind w:firstLine="1134"/>
        <w:jc w:val="both"/>
        <w:rPr>
          <w:sz w:val="24"/>
        </w:rPr>
      </w:pPr>
      <w:r>
        <w:rPr>
          <w:sz w:val="24"/>
        </w:rPr>
        <w:t xml:space="preserve">§ 4º As Cooperativas de Transporte de Cargas deverão efetuar o pagamento aos seus cooperados na forma do </w:t>
      </w:r>
      <w:r w:rsidR="00ED4CFF" w:rsidRPr="00ED4CFF">
        <w:rPr>
          <w:i/>
          <w:iCs/>
          <w:sz w:val="24"/>
        </w:rPr>
        <w:t>caput</w:t>
      </w:r>
      <w:r>
        <w:rPr>
          <w:sz w:val="24"/>
        </w:rPr>
        <w:t xml:space="preserve"> deste artigo. </w:t>
      </w:r>
      <w:hyperlink r:id="rId32" w:history="1">
        <w:r w:rsidR="007D5761" w:rsidRPr="007D5761">
          <w:rPr>
            <w:rStyle w:val="Hyperlink"/>
            <w:i/>
            <w:sz w:val="24"/>
            <w:szCs w:val="24"/>
          </w:rPr>
          <w:t>(</w:t>
        </w:r>
        <w:r w:rsidR="007D5761">
          <w:rPr>
            <w:rStyle w:val="Hyperlink"/>
            <w:i/>
            <w:sz w:val="24"/>
            <w:szCs w:val="24"/>
          </w:rPr>
          <w:t>Parágraf</w:t>
        </w:r>
        <w:r w:rsidR="007D5761" w:rsidRPr="007D5761">
          <w:rPr>
            <w:rStyle w:val="Hyperlink"/>
            <w:i/>
            <w:sz w:val="24"/>
            <w:szCs w:val="24"/>
          </w:rPr>
          <w:t>o acrescido pela Lei nº 12.249, de 11/6/2010)</w:t>
        </w:r>
      </w:hyperlink>
    </w:p>
    <w:p w14:paraId="6FC05967" w14:textId="4DC84200" w:rsidR="005F5D91" w:rsidRDefault="00796949" w:rsidP="00C93CC3">
      <w:pPr>
        <w:ind w:firstLine="1134"/>
        <w:jc w:val="both"/>
        <w:rPr>
          <w:sz w:val="24"/>
        </w:rPr>
      </w:pPr>
      <w:r w:rsidRPr="00796949">
        <w:rPr>
          <w:sz w:val="24"/>
        </w:rPr>
        <w:t xml:space="preserve">§ 5º O extrato da conta de depósito ou da conta de pagamento pré-paga de que trata o </w:t>
      </w:r>
      <w:r w:rsidR="00ED4CFF" w:rsidRPr="00ED4CFF">
        <w:rPr>
          <w:i/>
          <w:iCs/>
          <w:sz w:val="24"/>
        </w:rPr>
        <w:t>caput</w:t>
      </w:r>
      <w:r w:rsidRPr="00796949">
        <w:rPr>
          <w:sz w:val="24"/>
        </w:rPr>
        <w:t xml:space="preserve"> deste artigo, com as movimentações relacionadas aos pagamentos das obrigações estabelecidas em DT-e, servirá como forma de comprovação de rendimentos do TAC.</w:t>
      </w:r>
      <w:r w:rsidR="005F5D91">
        <w:rPr>
          <w:sz w:val="24"/>
        </w:rPr>
        <w:t xml:space="preserve"> </w:t>
      </w:r>
      <w:hyperlink r:id="rId33" w:history="1">
        <w:r w:rsidR="007D5761" w:rsidRPr="007D5761">
          <w:rPr>
            <w:rStyle w:val="Hyperlink"/>
            <w:i/>
            <w:sz w:val="24"/>
            <w:szCs w:val="24"/>
          </w:rPr>
          <w:t>(</w:t>
        </w:r>
        <w:r w:rsidR="007D5761">
          <w:rPr>
            <w:rStyle w:val="Hyperlink"/>
            <w:i/>
            <w:sz w:val="24"/>
            <w:szCs w:val="24"/>
          </w:rPr>
          <w:t>Parágraf</w:t>
        </w:r>
        <w:r w:rsidR="007D5761" w:rsidRPr="007D5761">
          <w:rPr>
            <w:rStyle w:val="Hyperlink"/>
            <w:i/>
            <w:sz w:val="24"/>
            <w:szCs w:val="24"/>
          </w:rPr>
          <w:t>o acrescido pela Lei nº 12.249, de 11/6/2010</w:t>
        </w:r>
      </w:hyperlink>
      <w:r w:rsidR="007B26ED">
        <w:rPr>
          <w:i/>
          <w:sz w:val="24"/>
          <w:szCs w:val="24"/>
        </w:rPr>
        <w:t>,</w:t>
      </w:r>
      <w:r>
        <w:rPr>
          <w:i/>
          <w:sz w:val="24"/>
          <w:szCs w:val="24"/>
        </w:rPr>
        <w:t xml:space="preserve"> </w:t>
      </w:r>
      <w:r w:rsidRPr="00796949">
        <w:rPr>
          <w:i/>
          <w:color w:val="0000FF"/>
          <w:sz w:val="24"/>
          <w:szCs w:val="24"/>
        </w:rPr>
        <w:t>e</w:t>
      </w:r>
      <w:r w:rsidR="007B26ED">
        <w:rPr>
          <w:i/>
          <w:sz w:val="24"/>
          <w:szCs w:val="24"/>
        </w:rPr>
        <w:t xml:space="preserve"> </w:t>
      </w:r>
      <w:hyperlink r:id="rId34" w:history="1">
        <w:r w:rsidR="007B26ED" w:rsidRPr="00B87875">
          <w:rPr>
            <w:rStyle w:val="Hyperlink"/>
            <w:i/>
            <w:sz w:val="24"/>
            <w:szCs w:val="24"/>
          </w:rPr>
          <w:t>com nova redação dada pela Medida Provisória nº 1.051, de 18/5/2021</w:t>
        </w:r>
        <w:r>
          <w:rPr>
            <w:rStyle w:val="Hyperlink"/>
            <w:i/>
            <w:sz w:val="24"/>
            <w:szCs w:val="24"/>
          </w:rPr>
          <w:t>,</w:t>
        </w:r>
      </w:hyperlink>
      <w:r>
        <w:rPr>
          <w:i/>
          <w:sz w:val="24"/>
          <w:szCs w:val="24"/>
        </w:rPr>
        <w:t xml:space="preserve"> </w:t>
      </w:r>
      <w:hyperlink r:id="rId35" w:history="1">
        <w:r w:rsidRPr="0087249B">
          <w:rPr>
            <w:rStyle w:val="Hyperlink"/>
            <w:i/>
            <w:sz w:val="24"/>
            <w:szCs w:val="24"/>
          </w:rPr>
          <w:t>co</w:t>
        </w:r>
        <w:r>
          <w:rPr>
            <w:rStyle w:val="Hyperlink"/>
            <w:i/>
            <w:sz w:val="24"/>
            <w:szCs w:val="24"/>
          </w:rPr>
          <w:t>nvertida na</w:t>
        </w:r>
        <w:r w:rsidRPr="0087249B">
          <w:rPr>
            <w:rStyle w:val="Hyperlink"/>
            <w:i/>
            <w:sz w:val="24"/>
            <w:szCs w:val="24"/>
          </w:rPr>
          <w:t xml:space="preserve"> Lei nº 14.206, de 27/9/2021)</w:t>
        </w:r>
      </w:hyperlink>
    </w:p>
    <w:p w14:paraId="4132B0FD" w14:textId="7F265ABB" w:rsidR="005F5D91" w:rsidRPr="007D5761" w:rsidRDefault="005F5D91">
      <w:pPr>
        <w:ind w:firstLine="1134"/>
        <w:jc w:val="both"/>
        <w:rPr>
          <w:i/>
          <w:sz w:val="24"/>
        </w:rPr>
      </w:pPr>
      <w:r>
        <w:rPr>
          <w:sz w:val="24"/>
        </w:rPr>
        <w:t xml:space="preserve">§ 6º É vedado o pagamento do frete por qualquer outro meio ou forma diverso do previsto no </w:t>
      </w:r>
      <w:r w:rsidR="00ED4CFF" w:rsidRPr="00ED4CFF">
        <w:rPr>
          <w:i/>
          <w:iCs/>
          <w:sz w:val="24"/>
        </w:rPr>
        <w:t>caput</w:t>
      </w:r>
      <w:r>
        <w:rPr>
          <w:sz w:val="24"/>
        </w:rPr>
        <w:t xml:space="preserve"> deste artigo ou em seu regulamento. </w:t>
      </w:r>
      <w:hyperlink r:id="rId36" w:history="1">
        <w:r w:rsidR="007D5761" w:rsidRPr="007D5761">
          <w:rPr>
            <w:rStyle w:val="Hyperlink"/>
            <w:i/>
            <w:sz w:val="24"/>
            <w:szCs w:val="24"/>
          </w:rPr>
          <w:t>(</w:t>
        </w:r>
        <w:r w:rsidR="007D5761">
          <w:rPr>
            <w:rStyle w:val="Hyperlink"/>
            <w:i/>
            <w:sz w:val="24"/>
            <w:szCs w:val="24"/>
          </w:rPr>
          <w:t>Parágraf</w:t>
        </w:r>
        <w:r w:rsidR="007D5761" w:rsidRPr="007D5761">
          <w:rPr>
            <w:rStyle w:val="Hyperlink"/>
            <w:i/>
            <w:sz w:val="24"/>
            <w:szCs w:val="24"/>
          </w:rPr>
          <w:t>o acrescido pela Lei nº 12.249, de 11/6/2010)</w:t>
        </w:r>
      </w:hyperlink>
    </w:p>
    <w:p w14:paraId="50BCBB64" w14:textId="77777777" w:rsidR="005F5D91" w:rsidRPr="00096C75" w:rsidRDefault="00D04526" w:rsidP="004B3036">
      <w:pPr>
        <w:ind w:firstLine="1134"/>
        <w:jc w:val="both"/>
        <w:rPr>
          <w:sz w:val="24"/>
          <w:szCs w:val="24"/>
        </w:rPr>
      </w:pPr>
      <w:r w:rsidRPr="00D04526">
        <w:rPr>
          <w:sz w:val="24"/>
          <w:szCs w:val="24"/>
        </w:rPr>
        <w:t>§ 7º As custas com a geração e a emissão de DT-e, as tarifas bancárias e as demais custas decorrentes da operação de pagamento do frete contratado correrão à conta do responsável pelo pagamento, sem ônus ao TAC.</w:t>
      </w:r>
      <w:r w:rsidR="00CA2ADC" w:rsidRPr="00096C75">
        <w:rPr>
          <w:i/>
          <w:sz w:val="24"/>
          <w:szCs w:val="24"/>
        </w:rPr>
        <w:t xml:space="preserve"> </w:t>
      </w:r>
      <w:hyperlink r:id="rId37" w:history="1">
        <w:r w:rsidR="00096C75">
          <w:rPr>
            <w:rStyle w:val="Hyperlink"/>
            <w:i/>
            <w:snapToGrid w:val="0"/>
            <w:sz w:val="24"/>
            <w:szCs w:val="24"/>
          </w:rPr>
          <w:t xml:space="preserve">(Parágrafo acrescido </w:t>
        </w:r>
        <w:r w:rsidR="00096C75" w:rsidRPr="00096C75">
          <w:rPr>
            <w:rStyle w:val="Hyperlink"/>
            <w:i/>
            <w:snapToGrid w:val="0"/>
            <w:sz w:val="24"/>
            <w:szCs w:val="24"/>
          </w:rPr>
          <w:t>pela Lei nº 13.103, de 2/3/2015,</w:t>
        </w:r>
      </w:hyperlink>
      <w:r>
        <w:rPr>
          <w:i/>
          <w:snapToGrid w:val="0"/>
          <w:color w:val="FF0000"/>
          <w:sz w:val="24"/>
          <w:szCs w:val="24"/>
        </w:rPr>
        <w:t xml:space="preserve"> </w:t>
      </w:r>
      <w:r w:rsidRPr="00796949">
        <w:rPr>
          <w:i/>
          <w:color w:val="0000FF"/>
          <w:sz w:val="24"/>
          <w:szCs w:val="24"/>
        </w:rPr>
        <w:t>e</w:t>
      </w:r>
      <w:r w:rsidR="007B26ED">
        <w:rPr>
          <w:i/>
          <w:snapToGrid w:val="0"/>
          <w:color w:val="FF0000"/>
          <w:sz w:val="24"/>
          <w:szCs w:val="24"/>
        </w:rPr>
        <w:t xml:space="preserve"> </w:t>
      </w:r>
      <w:hyperlink r:id="rId38" w:history="1">
        <w:r w:rsidR="007B26ED" w:rsidRPr="00B87875">
          <w:rPr>
            <w:rStyle w:val="Hyperlink"/>
            <w:i/>
            <w:sz w:val="24"/>
            <w:szCs w:val="24"/>
          </w:rPr>
          <w:t>com nova redação dada pela Medida Provisória nº 1.051, de 18/5/2021</w:t>
        </w:r>
        <w:r>
          <w:rPr>
            <w:rStyle w:val="Hyperlink"/>
            <w:i/>
            <w:sz w:val="24"/>
            <w:szCs w:val="24"/>
          </w:rPr>
          <w:t>,</w:t>
        </w:r>
      </w:hyperlink>
      <w:r>
        <w:rPr>
          <w:i/>
          <w:sz w:val="24"/>
          <w:szCs w:val="24"/>
        </w:rPr>
        <w:t xml:space="preserve"> </w:t>
      </w:r>
      <w:hyperlink r:id="rId39" w:history="1">
        <w:r w:rsidRPr="0087249B">
          <w:rPr>
            <w:rStyle w:val="Hyperlink"/>
            <w:i/>
            <w:sz w:val="24"/>
            <w:szCs w:val="24"/>
          </w:rPr>
          <w:t>co</w:t>
        </w:r>
        <w:r>
          <w:rPr>
            <w:rStyle w:val="Hyperlink"/>
            <w:i/>
            <w:sz w:val="24"/>
            <w:szCs w:val="24"/>
          </w:rPr>
          <w:t>nvertida na</w:t>
        </w:r>
        <w:r w:rsidRPr="0087249B">
          <w:rPr>
            <w:rStyle w:val="Hyperlink"/>
            <w:i/>
            <w:sz w:val="24"/>
            <w:szCs w:val="24"/>
          </w:rPr>
          <w:t xml:space="preserve"> Lei nº 14.206, de 27/9/2021)</w:t>
        </w:r>
      </w:hyperlink>
    </w:p>
    <w:p w14:paraId="736DD13A" w14:textId="5CEA372F" w:rsidR="004B3036" w:rsidRPr="004B3036" w:rsidRDefault="00B1201E" w:rsidP="004B3036">
      <w:pPr>
        <w:ind w:firstLine="1134"/>
        <w:jc w:val="both"/>
        <w:rPr>
          <w:sz w:val="24"/>
        </w:rPr>
      </w:pPr>
      <w:r w:rsidRPr="00B1201E">
        <w:rPr>
          <w:sz w:val="24"/>
        </w:rPr>
        <w:t xml:space="preserve">§ 8º As informações para o pagamento a que se refere o </w:t>
      </w:r>
      <w:r w:rsidR="00ED4CFF" w:rsidRPr="00ED4CFF">
        <w:rPr>
          <w:i/>
          <w:iCs/>
          <w:sz w:val="24"/>
        </w:rPr>
        <w:t>caput</w:t>
      </w:r>
      <w:r w:rsidRPr="00B1201E">
        <w:rPr>
          <w:sz w:val="24"/>
        </w:rPr>
        <w:t xml:space="preserve"> deste artigo e o valor da transação deverão ser identificados no DT-e emitido.</w:t>
      </w:r>
      <w:r w:rsidR="00CA57F3">
        <w:rPr>
          <w:sz w:val="24"/>
        </w:rPr>
        <w:t xml:space="preserve"> </w:t>
      </w:r>
      <w:hyperlink r:id="rId40" w:history="1">
        <w:r w:rsidR="00CA57F3" w:rsidRPr="00A10EF3">
          <w:rPr>
            <w:rStyle w:val="Hyperlink"/>
            <w:i/>
            <w:sz w:val="24"/>
            <w:szCs w:val="24"/>
          </w:rPr>
          <w:t>(</w:t>
        </w:r>
        <w:r w:rsidR="00ED75DF">
          <w:rPr>
            <w:rStyle w:val="Hyperlink"/>
            <w:i/>
            <w:sz w:val="24"/>
            <w:szCs w:val="24"/>
          </w:rPr>
          <w:t xml:space="preserve">Parágrafo acrescido </w:t>
        </w:r>
        <w:r w:rsidR="00CA57F3" w:rsidRPr="00A10EF3">
          <w:rPr>
            <w:rStyle w:val="Hyperlink"/>
            <w:i/>
            <w:sz w:val="24"/>
            <w:szCs w:val="24"/>
          </w:rPr>
          <w:t>pela Medida Provisória nº 1.051, de 18/5/2021</w:t>
        </w:r>
        <w:r>
          <w:rPr>
            <w:rStyle w:val="Hyperlink"/>
            <w:i/>
            <w:sz w:val="24"/>
            <w:szCs w:val="24"/>
          </w:rPr>
          <w:t>,</w:t>
        </w:r>
      </w:hyperlink>
      <w:r>
        <w:rPr>
          <w:i/>
          <w:sz w:val="24"/>
          <w:szCs w:val="24"/>
        </w:rPr>
        <w:t xml:space="preserve"> </w:t>
      </w:r>
      <w:hyperlink r:id="rId41" w:history="1">
        <w:r w:rsidRPr="0087249B">
          <w:rPr>
            <w:rStyle w:val="Hyperlink"/>
            <w:i/>
            <w:sz w:val="24"/>
            <w:szCs w:val="24"/>
          </w:rPr>
          <w:t>co</w:t>
        </w:r>
        <w:r>
          <w:rPr>
            <w:rStyle w:val="Hyperlink"/>
            <w:i/>
            <w:sz w:val="24"/>
            <w:szCs w:val="24"/>
          </w:rPr>
          <w:t>nvertida na</w:t>
        </w:r>
        <w:r w:rsidRPr="0087249B">
          <w:rPr>
            <w:rStyle w:val="Hyperlink"/>
            <w:i/>
            <w:sz w:val="24"/>
            <w:szCs w:val="24"/>
          </w:rPr>
          <w:t xml:space="preserve"> Lei nº 14.206, de 27/9/2021)</w:t>
        </w:r>
      </w:hyperlink>
    </w:p>
    <w:p w14:paraId="57009F78" w14:textId="50CCB71F" w:rsidR="004B3036" w:rsidRPr="004B3036" w:rsidRDefault="001E1AA7" w:rsidP="004B3036">
      <w:pPr>
        <w:ind w:firstLine="1134"/>
        <w:jc w:val="both"/>
        <w:rPr>
          <w:sz w:val="24"/>
        </w:rPr>
      </w:pPr>
      <w:r w:rsidRPr="001E1AA7">
        <w:rPr>
          <w:sz w:val="24"/>
        </w:rPr>
        <w:t xml:space="preserve">§ 9º Constituirá prova de pagamento total ou parcial do serviço identificado no DT-e o extrato do pagamento pela instituição pagadora em favor do legítimo credor na forma prevista no </w:t>
      </w:r>
      <w:r w:rsidR="00ED4CFF" w:rsidRPr="00ED4CFF">
        <w:rPr>
          <w:i/>
          <w:iCs/>
          <w:sz w:val="24"/>
        </w:rPr>
        <w:t>caput</w:t>
      </w:r>
      <w:r w:rsidRPr="001E1AA7">
        <w:rPr>
          <w:sz w:val="24"/>
        </w:rPr>
        <w:t xml:space="preserve"> deste artigo.</w:t>
      </w:r>
      <w:r w:rsidR="000973FF">
        <w:rPr>
          <w:sz w:val="24"/>
        </w:rPr>
        <w:t xml:space="preserve"> </w:t>
      </w:r>
      <w:hyperlink r:id="rId42" w:history="1">
        <w:r w:rsidR="000973FF" w:rsidRPr="00A10EF3">
          <w:rPr>
            <w:rStyle w:val="Hyperlink"/>
            <w:i/>
            <w:sz w:val="24"/>
            <w:szCs w:val="24"/>
          </w:rPr>
          <w:t>(</w:t>
        </w:r>
        <w:r w:rsidR="000973FF">
          <w:rPr>
            <w:rStyle w:val="Hyperlink"/>
            <w:i/>
            <w:sz w:val="24"/>
            <w:szCs w:val="24"/>
          </w:rPr>
          <w:t xml:space="preserve">Parágrafo acrescido </w:t>
        </w:r>
        <w:r w:rsidR="000973FF" w:rsidRPr="00A10EF3">
          <w:rPr>
            <w:rStyle w:val="Hyperlink"/>
            <w:i/>
            <w:sz w:val="24"/>
            <w:szCs w:val="24"/>
          </w:rPr>
          <w:t>pela Medida Provisória nº 1.051, de 18/5/2021</w:t>
        </w:r>
        <w:r>
          <w:rPr>
            <w:rStyle w:val="Hyperlink"/>
            <w:i/>
            <w:sz w:val="24"/>
            <w:szCs w:val="24"/>
          </w:rPr>
          <w:t>,</w:t>
        </w:r>
      </w:hyperlink>
      <w:r>
        <w:rPr>
          <w:i/>
          <w:sz w:val="24"/>
          <w:szCs w:val="24"/>
        </w:rPr>
        <w:t xml:space="preserve"> </w:t>
      </w:r>
      <w:hyperlink r:id="rId43" w:history="1">
        <w:r w:rsidRPr="0087249B">
          <w:rPr>
            <w:rStyle w:val="Hyperlink"/>
            <w:i/>
            <w:sz w:val="24"/>
            <w:szCs w:val="24"/>
          </w:rPr>
          <w:t>co</w:t>
        </w:r>
        <w:r>
          <w:rPr>
            <w:rStyle w:val="Hyperlink"/>
            <w:i/>
            <w:sz w:val="24"/>
            <w:szCs w:val="24"/>
          </w:rPr>
          <w:t>nvertida na</w:t>
        </w:r>
        <w:r w:rsidRPr="0087249B">
          <w:rPr>
            <w:rStyle w:val="Hyperlink"/>
            <w:i/>
            <w:sz w:val="24"/>
            <w:szCs w:val="24"/>
          </w:rPr>
          <w:t xml:space="preserve"> Lei nº 14.206, de 27/9/2021)</w:t>
        </w:r>
      </w:hyperlink>
    </w:p>
    <w:p w14:paraId="4DF2B31B" w14:textId="77777777" w:rsidR="00A25F18" w:rsidRPr="00A25F18" w:rsidRDefault="00A25F18" w:rsidP="00A25F18">
      <w:pPr>
        <w:ind w:firstLine="1134"/>
        <w:jc w:val="both"/>
        <w:rPr>
          <w:sz w:val="24"/>
        </w:rPr>
      </w:pPr>
      <w:r w:rsidRPr="00A25F18">
        <w:rPr>
          <w:sz w:val="24"/>
        </w:rPr>
        <w:t>§ 10. O TAC poderá ceder, inclusive fiduciariamente, endossar ou empenhar títulos ou instrumentos representativos dos direitos creditórios constituídos ou a constituir referentes ao pagamento do frete do transporte rodoviário de cargas, observado que:</w:t>
      </w:r>
    </w:p>
    <w:p w14:paraId="72CDFDF4" w14:textId="77777777" w:rsidR="00A25F18" w:rsidRPr="00A25F18" w:rsidRDefault="00A25F18" w:rsidP="00A25F18">
      <w:pPr>
        <w:ind w:firstLine="1134"/>
        <w:jc w:val="both"/>
        <w:rPr>
          <w:sz w:val="24"/>
        </w:rPr>
      </w:pPr>
      <w:r w:rsidRPr="00A25F18">
        <w:rPr>
          <w:sz w:val="24"/>
        </w:rPr>
        <w:t>I - o pagamento do frete será feito em favor do cessionário, do endossatário ou do credor pignoratício, desde que o devedor seja devidamente notificado da cessão do crédito, vedado o pagamento diretamente ao TAC; e</w:t>
      </w:r>
    </w:p>
    <w:p w14:paraId="6394701A" w14:textId="27EE342B" w:rsidR="00CA2ADC" w:rsidRDefault="00A25F18" w:rsidP="00A25F18">
      <w:pPr>
        <w:ind w:firstLine="1134"/>
        <w:jc w:val="both"/>
        <w:rPr>
          <w:sz w:val="24"/>
        </w:rPr>
      </w:pPr>
      <w:r w:rsidRPr="00A25F18">
        <w:rPr>
          <w:sz w:val="24"/>
        </w:rPr>
        <w:lastRenderedPageBreak/>
        <w:t xml:space="preserve">II - o disposto nos §§ 1º, 4º, 6º e 7º do </w:t>
      </w:r>
      <w:r w:rsidR="00ED4CFF" w:rsidRPr="00ED4CFF">
        <w:rPr>
          <w:i/>
          <w:iCs/>
          <w:sz w:val="24"/>
        </w:rPr>
        <w:t>caput</w:t>
      </w:r>
      <w:r w:rsidRPr="00A25F18">
        <w:rPr>
          <w:sz w:val="24"/>
        </w:rPr>
        <w:t xml:space="preserve"> deste artigo não será aplicado.</w:t>
      </w:r>
      <w:r w:rsidR="000973FF">
        <w:rPr>
          <w:sz w:val="24"/>
        </w:rPr>
        <w:t xml:space="preserve"> </w:t>
      </w:r>
      <w:hyperlink r:id="rId44" w:history="1">
        <w:r w:rsidR="000973FF" w:rsidRPr="00A10EF3">
          <w:rPr>
            <w:rStyle w:val="Hyperlink"/>
            <w:i/>
            <w:sz w:val="24"/>
            <w:szCs w:val="24"/>
          </w:rPr>
          <w:t>(</w:t>
        </w:r>
        <w:r w:rsidR="000973FF">
          <w:rPr>
            <w:rStyle w:val="Hyperlink"/>
            <w:i/>
            <w:sz w:val="24"/>
            <w:szCs w:val="24"/>
          </w:rPr>
          <w:t xml:space="preserve">Parágrafo acrescido </w:t>
        </w:r>
        <w:r w:rsidR="000973FF" w:rsidRPr="00A10EF3">
          <w:rPr>
            <w:rStyle w:val="Hyperlink"/>
            <w:i/>
            <w:sz w:val="24"/>
            <w:szCs w:val="24"/>
          </w:rPr>
          <w:t>pela Medida Provisória nº 1.051, de 18/5/2021</w:t>
        </w:r>
        <w:r>
          <w:rPr>
            <w:rStyle w:val="Hyperlink"/>
            <w:i/>
            <w:sz w:val="24"/>
            <w:szCs w:val="24"/>
          </w:rPr>
          <w:t>,</w:t>
        </w:r>
      </w:hyperlink>
      <w:r>
        <w:rPr>
          <w:i/>
          <w:sz w:val="24"/>
          <w:szCs w:val="24"/>
        </w:rPr>
        <w:t xml:space="preserve"> </w:t>
      </w:r>
      <w:hyperlink r:id="rId45" w:history="1">
        <w:r w:rsidRPr="0087249B">
          <w:rPr>
            <w:rStyle w:val="Hyperlink"/>
            <w:i/>
            <w:sz w:val="24"/>
            <w:szCs w:val="24"/>
          </w:rPr>
          <w:t>co</w:t>
        </w:r>
        <w:r>
          <w:rPr>
            <w:rStyle w:val="Hyperlink"/>
            <w:i/>
            <w:sz w:val="24"/>
            <w:szCs w:val="24"/>
          </w:rPr>
          <w:t xml:space="preserve">nvertida e com redação dada </w:t>
        </w:r>
        <w:r w:rsidR="009663D7">
          <w:rPr>
            <w:rStyle w:val="Hyperlink"/>
            <w:i/>
            <w:sz w:val="24"/>
            <w:szCs w:val="24"/>
          </w:rPr>
          <w:t>pel</w:t>
        </w:r>
        <w:r>
          <w:rPr>
            <w:rStyle w:val="Hyperlink"/>
            <w:i/>
            <w:sz w:val="24"/>
            <w:szCs w:val="24"/>
          </w:rPr>
          <w:t>a</w:t>
        </w:r>
        <w:r w:rsidRPr="0087249B">
          <w:rPr>
            <w:rStyle w:val="Hyperlink"/>
            <w:i/>
            <w:sz w:val="24"/>
            <w:szCs w:val="24"/>
          </w:rPr>
          <w:t xml:space="preserve"> Lei nº 14.206, de 27/9/2021)</w:t>
        </w:r>
      </w:hyperlink>
    </w:p>
    <w:p w14:paraId="509D7607" w14:textId="77777777" w:rsidR="004B3036" w:rsidRDefault="004B3036">
      <w:pPr>
        <w:ind w:firstLine="1134"/>
        <w:jc w:val="both"/>
        <w:rPr>
          <w:sz w:val="24"/>
        </w:rPr>
      </w:pPr>
    </w:p>
    <w:p w14:paraId="43C5C98D" w14:textId="4E4C2EF5" w:rsidR="003B4D6E" w:rsidRPr="003B4D6E" w:rsidRDefault="003B4D6E" w:rsidP="003B4D6E">
      <w:pPr>
        <w:ind w:firstLine="1134"/>
        <w:jc w:val="both"/>
        <w:rPr>
          <w:sz w:val="24"/>
        </w:rPr>
      </w:pPr>
      <w:r w:rsidRPr="003B4D6E">
        <w:rPr>
          <w:sz w:val="24"/>
        </w:rPr>
        <w:t>Art. 5º-B</w:t>
      </w:r>
      <w:r w:rsidR="00972135">
        <w:rPr>
          <w:sz w:val="24"/>
        </w:rPr>
        <w:t>.</w:t>
      </w:r>
      <w:r w:rsidRPr="003B4D6E">
        <w:rPr>
          <w:sz w:val="24"/>
        </w:rPr>
        <w:t xml:space="preserve"> É facultado ao TAC contratar pessoa jurídica para administrar seus direitos relativos à prestação de serviços de transporte.</w:t>
      </w:r>
      <w:r w:rsidR="00F0122B">
        <w:rPr>
          <w:sz w:val="24"/>
        </w:rPr>
        <w:t xml:space="preserve"> </w:t>
      </w:r>
      <w:hyperlink r:id="rId46" w:history="1">
        <w:r w:rsidR="00F0122B">
          <w:rPr>
            <w:rStyle w:val="Hyperlink"/>
            <w:i/>
            <w:sz w:val="24"/>
            <w:szCs w:val="24"/>
          </w:rPr>
          <w:t>(“</w:t>
        </w:r>
        <w:r w:rsidR="00ED4CFF" w:rsidRPr="00ED4CFF">
          <w:rPr>
            <w:rStyle w:val="Hyperlink"/>
            <w:i/>
            <w:iCs/>
            <w:sz w:val="24"/>
            <w:szCs w:val="24"/>
          </w:rPr>
          <w:t>Caput</w:t>
        </w:r>
        <w:r w:rsidR="00F0122B">
          <w:rPr>
            <w:rStyle w:val="Hyperlink"/>
            <w:i/>
            <w:sz w:val="24"/>
            <w:szCs w:val="24"/>
          </w:rPr>
          <w:t xml:space="preserve">” do artigo acrescido pela </w:t>
        </w:r>
        <w:r w:rsidR="00F0122B" w:rsidRPr="0087249B">
          <w:rPr>
            <w:rStyle w:val="Hyperlink"/>
            <w:i/>
            <w:sz w:val="24"/>
            <w:szCs w:val="24"/>
          </w:rPr>
          <w:t>Lei nº 14.206, de 27/9/2021)</w:t>
        </w:r>
      </w:hyperlink>
    </w:p>
    <w:p w14:paraId="15D20C5A" w14:textId="6043C57C" w:rsidR="003B4D6E" w:rsidRPr="003B4D6E" w:rsidRDefault="003B4D6E" w:rsidP="003B4D6E">
      <w:pPr>
        <w:ind w:firstLine="1134"/>
        <w:jc w:val="both"/>
        <w:rPr>
          <w:sz w:val="24"/>
        </w:rPr>
      </w:pPr>
      <w:r w:rsidRPr="003B4D6E">
        <w:rPr>
          <w:sz w:val="24"/>
        </w:rPr>
        <w:t xml:space="preserve">§ 1º A pessoa jurídica de que trata o </w:t>
      </w:r>
      <w:r w:rsidR="00ED4CFF" w:rsidRPr="00ED4CFF">
        <w:rPr>
          <w:i/>
          <w:iCs/>
          <w:sz w:val="24"/>
        </w:rPr>
        <w:t>caput</w:t>
      </w:r>
      <w:r w:rsidRPr="003B4D6E">
        <w:rPr>
          <w:sz w:val="24"/>
        </w:rPr>
        <w:t xml:space="preserve"> deste artigo é responsável pela adequação dos documentos legais do TAC que a contratou, bem como pelas obrigações fiscais inerentes à geração, à emissão e ao recolhimento de tributos de qualquer espécie ou natureza, aplicado o disposto no inciso III do </w:t>
      </w:r>
      <w:r w:rsidR="00ED4CFF" w:rsidRPr="00ED4CFF">
        <w:rPr>
          <w:i/>
          <w:iCs/>
          <w:sz w:val="24"/>
        </w:rPr>
        <w:t>caput</w:t>
      </w:r>
      <w:r w:rsidRPr="003B4D6E">
        <w:rPr>
          <w:sz w:val="24"/>
        </w:rPr>
        <w:t xml:space="preserve"> do art. 134 da Lei Complementar nº 5.172, de 25 de outubro de 1966.</w:t>
      </w:r>
      <w:r w:rsidR="00F0122B">
        <w:rPr>
          <w:sz w:val="24"/>
        </w:rPr>
        <w:t xml:space="preserve"> </w:t>
      </w:r>
      <w:hyperlink r:id="rId47" w:history="1">
        <w:r w:rsidR="00F0122B">
          <w:rPr>
            <w:rStyle w:val="Hyperlink"/>
            <w:i/>
            <w:sz w:val="24"/>
            <w:szCs w:val="24"/>
          </w:rPr>
          <w:t xml:space="preserve">(Parágrafo acrescido pela </w:t>
        </w:r>
        <w:r w:rsidR="00F0122B" w:rsidRPr="0087249B">
          <w:rPr>
            <w:rStyle w:val="Hyperlink"/>
            <w:i/>
            <w:sz w:val="24"/>
            <w:szCs w:val="24"/>
          </w:rPr>
          <w:t>Lei nº 14.206, de 27/9/2021)</w:t>
        </w:r>
      </w:hyperlink>
    </w:p>
    <w:p w14:paraId="3630A247" w14:textId="77777777" w:rsidR="003B4D6E" w:rsidRPr="003B4D6E" w:rsidRDefault="003B4D6E" w:rsidP="003B4D6E">
      <w:pPr>
        <w:ind w:firstLine="1134"/>
        <w:jc w:val="both"/>
        <w:rPr>
          <w:sz w:val="24"/>
        </w:rPr>
      </w:pPr>
      <w:r w:rsidRPr="003B4D6E">
        <w:rPr>
          <w:sz w:val="24"/>
        </w:rPr>
        <w:t>§ 2º As entidades representativas dos TACs são autorizadas a atuar como administradora nos termos deste artigo.</w:t>
      </w:r>
      <w:r w:rsidR="00F0122B">
        <w:rPr>
          <w:sz w:val="24"/>
        </w:rPr>
        <w:t xml:space="preserve"> </w:t>
      </w:r>
      <w:hyperlink r:id="rId48" w:history="1">
        <w:r w:rsidR="00F0122B">
          <w:rPr>
            <w:rStyle w:val="Hyperlink"/>
            <w:i/>
            <w:sz w:val="24"/>
            <w:szCs w:val="24"/>
          </w:rPr>
          <w:t xml:space="preserve">(Parágrafo acrescido pela </w:t>
        </w:r>
        <w:r w:rsidR="00F0122B" w:rsidRPr="0087249B">
          <w:rPr>
            <w:rStyle w:val="Hyperlink"/>
            <w:i/>
            <w:sz w:val="24"/>
            <w:szCs w:val="24"/>
          </w:rPr>
          <w:t>Lei nº 14.206, de 27/9/2021)</w:t>
        </w:r>
      </w:hyperlink>
    </w:p>
    <w:p w14:paraId="02CE3F82" w14:textId="3C4ECE33" w:rsidR="003B4D6E" w:rsidRPr="003B4D6E" w:rsidRDefault="003B4D6E" w:rsidP="003B4D6E">
      <w:pPr>
        <w:ind w:firstLine="1134"/>
        <w:jc w:val="both"/>
        <w:rPr>
          <w:sz w:val="24"/>
        </w:rPr>
      </w:pPr>
      <w:r w:rsidRPr="003B4D6E">
        <w:rPr>
          <w:sz w:val="24"/>
        </w:rPr>
        <w:t xml:space="preserve">§ 3º Recebido o valor do frete pelo TAC conforme disposto no art. 5º-A desta Lei, competirá à administradora de que trata o </w:t>
      </w:r>
      <w:r w:rsidR="00ED4CFF" w:rsidRPr="00ED4CFF">
        <w:rPr>
          <w:i/>
          <w:iCs/>
          <w:sz w:val="24"/>
        </w:rPr>
        <w:t>caput</w:t>
      </w:r>
      <w:r w:rsidRPr="003B4D6E">
        <w:rPr>
          <w:sz w:val="24"/>
        </w:rPr>
        <w:t xml:space="preserve"> deste artigo:</w:t>
      </w:r>
    </w:p>
    <w:p w14:paraId="3D671D2B" w14:textId="77777777" w:rsidR="003B4D6E" w:rsidRPr="003B4D6E" w:rsidRDefault="003B4D6E" w:rsidP="003B4D6E">
      <w:pPr>
        <w:ind w:firstLine="1134"/>
        <w:jc w:val="both"/>
        <w:rPr>
          <w:sz w:val="24"/>
        </w:rPr>
      </w:pPr>
      <w:r w:rsidRPr="003B4D6E">
        <w:rPr>
          <w:sz w:val="24"/>
        </w:rPr>
        <w:t>I - controlar, emitir e gerir os documentos, inclusive fiscais, inerentes à operação de transporte;</w:t>
      </w:r>
    </w:p>
    <w:p w14:paraId="37D6C447" w14:textId="77777777" w:rsidR="003B4D6E" w:rsidRPr="003B4D6E" w:rsidRDefault="003B4D6E" w:rsidP="003B4D6E">
      <w:pPr>
        <w:ind w:firstLine="1134"/>
        <w:jc w:val="both"/>
        <w:rPr>
          <w:sz w:val="24"/>
        </w:rPr>
      </w:pPr>
      <w:r w:rsidRPr="003B4D6E">
        <w:rPr>
          <w:sz w:val="24"/>
        </w:rPr>
        <w:t>II - reter e recolher os tributos incidentes, bem como encaminhar ao TAC os comprovantes de pagamento.</w:t>
      </w:r>
      <w:r w:rsidR="00F0122B">
        <w:rPr>
          <w:sz w:val="24"/>
        </w:rPr>
        <w:t xml:space="preserve"> </w:t>
      </w:r>
      <w:hyperlink r:id="rId49" w:history="1">
        <w:r w:rsidR="00F0122B">
          <w:rPr>
            <w:rStyle w:val="Hyperlink"/>
            <w:i/>
            <w:sz w:val="24"/>
            <w:szCs w:val="24"/>
          </w:rPr>
          <w:t xml:space="preserve">(Parágrafo acrescido pela </w:t>
        </w:r>
        <w:r w:rsidR="00F0122B" w:rsidRPr="0087249B">
          <w:rPr>
            <w:rStyle w:val="Hyperlink"/>
            <w:i/>
            <w:sz w:val="24"/>
            <w:szCs w:val="24"/>
          </w:rPr>
          <w:t>Lei nº 14.206, de 27/9/2021)</w:t>
        </w:r>
      </w:hyperlink>
    </w:p>
    <w:p w14:paraId="4534B77A" w14:textId="3813965A" w:rsidR="007B78C2" w:rsidRDefault="003B4D6E" w:rsidP="003B4D6E">
      <w:pPr>
        <w:ind w:firstLine="1134"/>
        <w:jc w:val="both"/>
        <w:rPr>
          <w:sz w:val="24"/>
        </w:rPr>
      </w:pPr>
      <w:r w:rsidRPr="003B4D6E">
        <w:rPr>
          <w:sz w:val="24"/>
        </w:rPr>
        <w:t xml:space="preserve">§ 4º A pessoa jurídica de que trata o </w:t>
      </w:r>
      <w:r w:rsidR="00ED4CFF" w:rsidRPr="00ED4CFF">
        <w:rPr>
          <w:i/>
          <w:iCs/>
          <w:sz w:val="24"/>
        </w:rPr>
        <w:t>caput</w:t>
      </w:r>
      <w:r w:rsidRPr="003B4D6E">
        <w:rPr>
          <w:sz w:val="24"/>
        </w:rPr>
        <w:t xml:space="preserve"> deste artigo não poderá ser ou estar vinculada como administradora ou sócia, direta ou indireta, de empresa distribuidora de combustíveis, de rede de revendedores ou de revendedor varejista de combustíveis.</w:t>
      </w:r>
      <w:r w:rsidR="000E1013">
        <w:rPr>
          <w:sz w:val="24"/>
        </w:rPr>
        <w:t xml:space="preserve"> </w:t>
      </w:r>
      <w:hyperlink r:id="rId50" w:history="1">
        <w:r w:rsidR="000E1013">
          <w:rPr>
            <w:rStyle w:val="Hyperlink"/>
            <w:i/>
            <w:sz w:val="24"/>
            <w:szCs w:val="24"/>
          </w:rPr>
          <w:t>(</w:t>
        </w:r>
        <w:r w:rsidR="00F0122B">
          <w:rPr>
            <w:rStyle w:val="Hyperlink"/>
            <w:i/>
            <w:sz w:val="24"/>
            <w:szCs w:val="24"/>
          </w:rPr>
          <w:t>Parágraf</w:t>
        </w:r>
        <w:r w:rsidR="000E1013">
          <w:rPr>
            <w:rStyle w:val="Hyperlink"/>
            <w:i/>
            <w:sz w:val="24"/>
            <w:szCs w:val="24"/>
          </w:rPr>
          <w:t xml:space="preserve">o acrescido pela </w:t>
        </w:r>
        <w:r w:rsidR="000E1013" w:rsidRPr="0087249B">
          <w:rPr>
            <w:rStyle w:val="Hyperlink"/>
            <w:i/>
            <w:sz w:val="24"/>
            <w:szCs w:val="24"/>
          </w:rPr>
          <w:t>Lei nº 14.206, de 27/9/2021)</w:t>
        </w:r>
      </w:hyperlink>
    </w:p>
    <w:p w14:paraId="126F9B70" w14:textId="77777777" w:rsidR="00F0122B" w:rsidRPr="00CA2ADC" w:rsidRDefault="00F0122B">
      <w:pPr>
        <w:ind w:firstLine="1134"/>
        <w:jc w:val="both"/>
        <w:rPr>
          <w:sz w:val="24"/>
        </w:rPr>
      </w:pPr>
    </w:p>
    <w:p w14:paraId="5EAAE28A" w14:textId="77777777" w:rsidR="005F5D91" w:rsidRDefault="005F5D91">
      <w:pPr>
        <w:ind w:firstLine="1134"/>
        <w:jc w:val="both"/>
        <w:rPr>
          <w:sz w:val="24"/>
        </w:rPr>
      </w:pPr>
      <w:r>
        <w:rPr>
          <w:sz w:val="24"/>
        </w:rPr>
        <w:t xml:space="preserve">Art. 6º O transporte rodoviário de cargas será efetuado sob contrato ou conhecimento de transporte, que deverá conter informações para a completa identificação das partes e dos serviços e de natureza fiscal. </w:t>
      </w:r>
    </w:p>
    <w:p w14:paraId="5CC1B394" w14:textId="77777777" w:rsidR="005F5D91" w:rsidRDefault="005F5D91">
      <w:pPr>
        <w:ind w:firstLine="1134"/>
        <w:jc w:val="both"/>
        <w:rPr>
          <w:sz w:val="24"/>
        </w:rPr>
      </w:pPr>
    </w:p>
    <w:p w14:paraId="0E1320BE" w14:textId="77777777" w:rsidR="00C51C90" w:rsidRPr="00C51C90" w:rsidRDefault="00C51C90" w:rsidP="00C51C90">
      <w:pPr>
        <w:ind w:firstLine="1134"/>
        <w:jc w:val="both"/>
        <w:rPr>
          <w:sz w:val="24"/>
        </w:rPr>
      </w:pPr>
      <w:r w:rsidRPr="00C51C90">
        <w:rPr>
          <w:sz w:val="24"/>
        </w:rPr>
        <w:t>Art. 6º-A</w:t>
      </w:r>
      <w:r w:rsidR="00345BE6">
        <w:rPr>
          <w:sz w:val="24"/>
        </w:rPr>
        <w:t>.</w:t>
      </w:r>
      <w:r w:rsidRPr="00C51C90">
        <w:rPr>
          <w:sz w:val="24"/>
        </w:rPr>
        <w:t xml:space="preserve"> As informações relativas à comprovação dos pagamentos efetuados no âmbito de contrato celebrado entre embarcador, proprietário da carga, consignatário ou contratante dos serviços de transporte rodoviário de cargas e o transportador ou seu subcontratado deverão ser consignadas pelo pagador em campos próprios do respectivo DT-e.</w:t>
      </w:r>
    </w:p>
    <w:p w14:paraId="0EDBC2B0" w14:textId="447B5318" w:rsidR="00C51C90" w:rsidRPr="00C51C90" w:rsidRDefault="00C51C90" w:rsidP="00C51C90">
      <w:pPr>
        <w:ind w:firstLine="1134"/>
        <w:jc w:val="both"/>
        <w:rPr>
          <w:sz w:val="24"/>
        </w:rPr>
      </w:pPr>
      <w:r w:rsidRPr="00C51C90">
        <w:rPr>
          <w:sz w:val="24"/>
        </w:rPr>
        <w:t xml:space="preserve">§ 1º O disposto no </w:t>
      </w:r>
      <w:r w:rsidR="00ED4CFF" w:rsidRPr="00ED4CFF">
        <w:rPr>
          <w:i/>
          <w:iCs/>
          <w:sz w:val="24"/>
        </w:rPr>
        <w:t>caput</w:t>
      </w:r>
      <w:r w:rsidRPr="00C51C90">
        <w:rPr>
          <w:sz w:val="24"/>
        </w:rPr>
        <w:t xml:space="preserve"> deste artigo aplica-se às informações relativas à importância decorrente do tempo adicional sobre o prazo máximo para carga e descarga do veículo de transporte rodoviário de cargas, nos termos do § 5º do art. 11 desta Lei e, se aplicável, aos pagamentos antecipados do Vale-Pedágio obrigatório instituído pela Lei nº 10.209, de 23 de março de 2001.</w:t>
      </w:r>
    </w:p>
    <w:p w14:paraId="1FC88D1E" w14:textId="21677A80" w:rsidR="00C51C90" w:rsidRDefault="00C51C90" w:rsidP="00C51C90">
      <w:pPr>
        <w:ind w:firstLine="1134"/>
        <w:jc w:val="both"/>
        <w:rPr>
          <w:sz w:val="24"/>
        </w:rPr>
      </w:pPr>
      <w:r w:rsidRPr="00C51C90">
        <w:rPr>
          <w:sz w:val="24"/>
        </w:rPr>
        <w:t xml:space="preserve">§ 2º Para fins de cumprimento do previsto no </w:t>
      </w:r>
      <w:r w:rsidR="00ED4CFF" w:rsidRPr="00ED4CFF">
        <w:rPr>
          <w:i/>
          <w:iCs/>
          <w:sz w:val="24"/>
        </w:rPr>
        <w:t>caput</w:t>
      </w:r>
      <w:r w:rsidRPr="00C51C90">
        <w:rPr>
          <w:sz w:val="24"/>
        </w:rPr>
        <w:t xml:space="preserve"> deste artigo, o Banco Central do Brasil, as instituições financeiras públicas e privadas de que trata a Lei nº 4.595, de 31 de dezembro de 1964, e as instituições de pagamento de que trata o art. 6º da Lei nº 12.865, de 9 de outubro de 2013, realizarão troca de informações com a entidade emissora de DT-e a que se refere o art. 11 desta Lei, assegurado o sigilo bancário.</w:t>
      </w:r>
      <w:r>
        <w:rPr>
          <w:sz w:val="24"/>
        </w:rPr>
        <w:t xml:space="preserve"> </w:t>
      </w:r>
      <w:hyperlink r:id="rId51" w:history="1">
        <w:r>
          <w:rPr>
            <w:rStyle w:val="Hyperlink"/>
            <w:i/>
            <w:sz w:val="24"/>
            <w:szCs w:val="24"/>
          </w:rPr>
          <w:t xml:space="preserve">(Artigo acrescido pela </w:t>
        </w:r>
        <w:r w:rsidRPr="0087249B">
          <w:rPr>
            <w:rStyle w:val="Hyperlink"/>
            <w:i/>
            <w:sz w:val="24"/>
            <w:szCs w:val="24"/>
          </w:rPr>
          <w:t>Lei nº 14.206, de 27/9/2021)</w:t>
        </w:r>
      </w:hyperlink>
    </w:p>
    <w:p w14:paraId="6BDA6DB2" w14:textId="77777777" w:rsidR="00C51C90" w:rsidRDefault="00C51C90">
      <w:pPr>
        <w:ind w:firstLine="1134"/>
        <w:jc w:val="both"/>
        <w:rPr>
          <w:sz w:val="24"/>
        </w:rPr>
      </w:pPr>
    </w:p>
    <w:p w14:paraId="35AF2F8A" w14:textId="77777777" w:rsidR="005F5D91" w:rsidRDefault="005F5D91">
      <w:pPr>
        <w:ind w:firstLine="1134"/>
        <w:jc w:val="both"/>
        <w:rPr>
          <w:sz w:val="24"/>
        </w:rPr>
      </w:pPr>
      <w:r>
        <w:rPr>
          <w:sz w:val="24"/>
        </w:rPr>
        <w:t xml:space="preserve">Art. 7º Com a emissão do contrato ou conhecimento de transporte, a ETC e o TAC assumem perante o contratante a responsabilidade: </w:t>
      </w:r>
    </w:p>
    <w:p w14:paraId="1CBF8DF0" w14:textId="77777777" w:rsidR="005F5D91" w:rsidRDefault="005F5D91">
      <w:pPr>
        <w:ind w:firstLine="1134"/>
        <w:jc w:val="both"/>
        <w:rPr>
          <w:sz w:val="24"/>
        </w:rPr>
      </w:pPr>
      <w:r>
        <w:rPr>
          <w:sz w:val="24"/>
        </w:rPr>
        <w:lastRenderedPageBreak/>
        <w:t xml:space="preserve">I - pela execução dos serviços de transporte de cargas, por conta própria ou de terceiros, do local em que as receber até a sua entrega no destino; </w:t>
      </w:r>
    </w:p>
    <w:p w14:paraId="7BB4EAA1" w14:textId="77777777" w:rsidR="005F5D91" w:rsidRDefault="005F5D91">
      <w:pPr>
        <w:ind w:firstLine="1134"/>
        <w:jc w:val="both"/>
        <w:rPr>
          <w:sz w:val="24"/>
        </w:rPr>
      </w:pPr>
      <w:r>
        <w:rPr>
          <w:sz w:val="24"/>
        </w:rPr>
        <w:t xml:space="preserve">II - pelos prejuízos resultantes de perda, danos ou avarias às cargas sob sua custódia, assim como pelos decorrentes de atraso em sua entrega, quando houver prazo pactuado. </w:t>
      </w:r>
    </w:p>
    <w:p w14:paraId="669A1666" w14:textId="77777777" w:rsidR="005F5D91" w:rsidRDefault="005F5D91">
      <w:pPr>
        <w:ind w:firstLine="1134"/>
        <w:jc w:val="both"/>
        <w:rPr>
          <w:sz w:val="24"/>
        </w:rPr>
      </w:pPr>
      <w:r>
        <w:rPr>
          <w:sz w:val="24"/>
        </w:rPr>
        <w:t xml:space="preserve">Parágrafo único. No caso de dano ou avaria, será assegurado às partes interessadas o direito de vistoria, de acordo com a legislação aplicável, sem prejuízo da observância das cláusulas do contrato de seguro, quando houver. </w:t>
      </w:r>
    </w:p>
    <w:p w14:paraId="405A4742" w14:textId="77777777" w:rsidR="005F5D91" w:rsidRDefault="005F5D91">
      <w:pPr>
        <w:ind w:firstLine="1134"/>
        <w:jc w:val="both"/>
        <w:rPr>
          <w:sz w:val="24"/>
        </w:rPr>
      </w:pPr>
    </w:p>
    <w:p w14:paraId="626C80A6" w14:textId="77777777" w:rsidR="005F5D91" w:rsidRDefault="005F5D91">
      <w:pPr>
        <w:ind w:firstLine="1134"/>
        <w:jc w:val="both"/>
        <w:rPr>
          <w:sz w:val="24"/>
        </w:rPr>
      </w:pPr>
      <w:r>
        <w:rPr>
          <w:sz w:val="24"/>
        </w:rPr>
        <w:t xml:space="preserve">Art. 8º O transportador é responsável pelas ações ou omissões de seus empregados, agentes, prepostos ou terceiros contratados ou subcontratados para a execução dos serviços de transporte, como se essas ações ou omissões fossem próprias. </w:t>
      </w:r>
    </w:p>
    <w:p w14:paraId="779039B1" w14:textId="77777777" w:rsidR="005F5D91" w:rsidRDefault="005F5D91">
      <w:pPr>
        <w:ind w:firstLine="1134"/>
        <w:jc w:val="both"/>
        <w:rPr>
          <w:sz w:val="24"/>
        </w:rPr>
      </w:pPr>
      <w:r>
        <w:rPr>
          <w:sz w:val="24"/>
        </w:rPr>
        <w:t xml:space="preserve">Parágrafo único. O transportador tem direito a ação regressiva contra os terceiros contratados ou subcontratados, para se ressarcir do valor da indenização que houver pago. </w:t>
      </w:r>
    </w:p>
    <w:p w14:paraId="73022FE3" w14:textId="77777777" w:rsidR="005F5D91" w:rsidRDefault="005F5D91">
      <w:pPr>
        <w:ind w:firstLine="1134"/>
        <w:jc w:val="both"/>
        <w:rPr>
          <w:sz w:val="24"/>
        </w:rPr>
      </w:pPr>
    </w:p>
    <w:p w14:paraId="35F40995" w14:textId="77777777" w:rsidR="005F5D91" w:rsidRDefault="005F5D91">
      <w:pPr>
        <w:ind w:firstLine="1134"/>
        <w:jc w:val="both"/>
        <w:rPr>
          <w:sz w:val="24"/>
        </w:rPr>
      </w:pPr>
      <w:r>
        <w:rPr>
          <w:sz w:val="24"/>
        </w:rPr>
        <w:t xml:space="preserve">Art. 9º A responsabilidade do transportador cobre o período compreendido entre o momento do recebimento da carga e o de sua entrega ao destinatário. </w:t>
      </w:r>
    </w:p>
    <w:p w14:paraId="6E20652E" w14:textId="77777777" w:rsidR="005F5D91" w:rsidRDefault="005F5D91">
      <w:pPr>
        <w:ind w:firstLine="1134"/>
        <w:jc w:val="both"/>
        <w:rPr>
          <w:sz w:val="24"/>
        </w:rPr>
      </w:pPr>
      <w:r>
        <w:rPr>
          <w:sz w:val="24"/>
        </w:rPr>
        <w:t xml:space="preserve">Parágrafo único. A responsabilidade do transportador cessa quando do recebimento da carga pelo destinatário, sem protestos ou ressalvas. </w:t>
      </w:r>
    </w:p>
    <w:p w14:paraId="6BD67D8F" w14:textId="77777777" w:rsidR="005F5D91" w:rsidRDefault="005F5D91">
      <w:pPr>
        <w:ind w:firstLine="1134"/>
        <w:jc w:val="both"/>
        <w:rPr>
          <w:sz w:val="24"/>
        </w:rPr>
      </w:pPr>
    </w:p>
    <w:p w14:paraId="1E9BCDDD" w14:textId="77777777" w:rsidR="005F5D91" w:rsidRDefault="005F5D91">
      <w:pPr>
        <w:ind w:firstLine="1134"/>
        <w:jc w:val="both"/>
        <w:rPr>
          <w:sz w:val="24"/>
        </w:rPr>
      </w:pPr>
      <w:r>
        <w:rPr>
          <w:sz w:val="24"/>
        </w:rPr>
        <w:t xml:space="preserve">Art. 10. O atraso ocorre quando as mercadorias não forem entregues dentro dos prazos constantes do contrato ou do conhecimento de transporte. </w:t>
      </w:r>
    </w:p>
    <w:p w14:paraId="5A3554F3" w14:textId="58273C5A" w:rsidR="005F5D91" w:rsidRDefault="005F5D91">
      <w:pPr>
        <w:ind w:firstLine="1134"/>
        <w:jc w:val="both"/>
        <w:rPr>
          <w:sz w:val="24"/>
        </w:rPr>
      </w:pPr>
      <w:r>
        <w:rPr>
          <w:sz w:val="24"/>
        </w:rPr>
        <w:t xml:space="preserve">Parágrafo único. Se as mercadorias não forem entregues dentro de 30 (trinta) dias corridos após a data estipulada, de conformidade com o disposto no </w:t>
      </w:r>
      <w:r w:rsidR="00ED4CFF" w:rsidRPr="00ED4CFF">
        <w:rPr>
          <w:i/>
          <w:iCs/>
          <w:sz w:val="24"/>
        </w:rPr>
        <w:t>caput</w:t>
      </w:r>
      <w:r>
        <w:rPr>
          <w:sz w:val="24"/>
        </w:rPr>
        <w:t xml:space="preserve"> deste artigo, o consignatário ou qualquer outra pessoa com direito de reclamar as mercadorias poderá considerá-las perdidas. </w:t>
      </w:r>
    </w:p>
    <w:p w14:paraId="4B08DAEC" w14:textId="77777777" w:rsidR="005F5D91" w:rsidRDefault="005F5D91">
      <w:pPr>
        <w:ind w:firstLine="1134"/>
        <w:jc w:val="both"/>
        <w:rPr>
          <w:sz w:val="24"/>
        </w:rPr>
      </w:pPr>
    </w:p>
    <w:p w14:paraId="2DC3781C" w14:textId="77777777" w:rsidR="005F5D91" w:rsidRDefault="005F5D91">
      <w:pPr>
        <w:ind w:firstLine="1134"/>
        <w:jc w:val="both"/>
        <w:rPr>
          <w:sz w:val="24"/>
        </w:rPr>
      </w:pPr>
      <w:r>
        <w:rPr>
          <w:sz w:val="24"/>
        </w:rPr>
        <w:t xml:space="preserve">Art. 11. O transportador informará ao expedidor ou ao destinatário, quando não pactuado no contrato ou conhecimento de transporte, o prazo previsto para a entrega da mercadoria. </w:t>
      </w:r>
    </w:p>
    <w:p w14:paraId="3EE3A4FC" w14:textId="77777777" w:rsidR="005F5D91" w:rsidRDefault="005F5D91">
      <w:pPr>
        <w:ind w:firstLine="1134"/>
        <w:jc w:val="both"/>
        <w:rPr>
          <w:sz w:val="24"/>
        </w:rPr>
      </w:pPr>
      <w:r>
        <w:rPr>
          <w:sz w:val="24"/>
        </w:rPr>
        <w:t xml:space="preserve">§ 1º O transportador obriga-se a comunicar ao expedidor ou ao destinatário, em tempo hábil, a chegada da carga ao destino. </w:t>
      </w:r>
    </w:p>
    <w:p w14:paraId="3E3D3715" w14:textId="77777777" w:rsidR="005F5D91" w:rsidRDefault="005F5D91">
      <w:pPr>
        <w:ind w:firstLine="1134"/>
        <w:jc w:val="both"/>
        <w:rPr>
          <w:sz w:val="24"/>
        </w:rPr>
      </w:pPr>
      <w:r>
        <w:rPr>
          <w:sz w:val="24"/>
        </w:rPr>
        <w:t xml:space="preserve">§ 2º A carga ficará à disposição do interessado, após a comunicação de que trata o § 1º deste artigo, pelo prazo de 30 (trinta) dias, se outra condição não for pactuada. </w:t>
      </w:r>
    </w:p>
    <w:p w14:paraId="4D76EACF" w14:textId="77777777" w:rsidR="005F5D91" w:rsidRDefault="005F5D91">
      <w:pPr>
        <w:ind w:firstLine="1134"/>
        <w:jc w:val="both"/>
        <w:rPr>
          <w:sz w:val="24"/>
        </w:rPr>
      </w:pPr>
      <w:r>
        <w:rPr>
          <w:sz w:val="24"/>
        </w:rPr>
        <w:t xml:space="preserve">§ 3º Findo o prazo previsto no § 2º deste artigo, não sendo retirada, a carga será considerada abandonada. </w:t>
      </w:r>
    </w:p>
    <w:p w14:paraId="661ADA4B" w14:textId="77777777" w:rsidR="005F5D91" w:rsidRDefault="005F5D91">
      <w:pPr>
        <w:ind w:firstLine="1134"/>
        <w:jc w:val="both"/>
        <w:rPr>
          <w:sz w:val="24"/>
        </w:rPr>
      </w:pPr>
      <w:r>
        <w:rPr>
          <w:sz w:val="24"/>
        </w:rPr>
        <w:t xml:space="preserve">§ 4º No caso de bem perecível ou produto perigoso, o prazo de que trata o § 2º deste artigo poderá ser reduzido, conforme a natureza da mercadoria, devendo o transportador informar o fato ao expedidor e ao destinatário. </w:t>
      </w:r>
    </w:p>
    <w:p w14:paraId="2F3559F2" w14:textId="77777777" w:rsidR="005F5D91" w:rsidRDefault="005F5D91">
      <w:pPr>
        <w:ind w:firstLine="1134"/>
        <w:jc w:val="both"/>
        <w:rPr>
          <w:sz w:val="24"/>
        </w:rPr>
      </w:pPr>
      <w:r>
        <w:rPr>
          <w:sz w:val="24"/>
        </w:rPr>
        <w:t xml:space="preserve">§ 5º </w:t>
      </w:r>
      <w:r w:rsidR="00096C75" w:rsidRPr="00096C75">
        <w:rPr>
          <w:sz w:val="24"/>
        </w:rPr>
        <w:t>O prazo máximo para carga e descarga do Veículo de Transporte Rodoviário de Cargas será de 5 (cinco) horas, contadas da chegada do veículo ao endereço de destino, após o qual será devido ao Transportador Autônomo de Carga - TAC ou à ETC a importância equivalente a R$ 1,38 (um real e trinta e oito centavos) por tonelada/hora ou fração.</w:t>
      </w:r>
      <w:r w:rsidR="00CA2ADC">
        <w:rPr>
          <w:sz w:val="24"/>
        </w:rPr>
        <w:t xml:space="preserve"> </w:t>
      </w:r>
      <w:hyperlink r:id="rId52" w:history="1">
        <w:r w:rsidR="00096C75">
          <w:rPr>
            <w:rStyle w:val="Hyperlink"/>
            <w:i/>
            <w:snapToGrid w:val="0"/>
            <w:sz w:val="24"/>
            <w:szCs w:val="24"/>
          </w:rPr>
          <w:t xml:space="preserve">(Parágrafo com redação dada </w:t>
        </w:r>
        <w:r w:rsidR="00096C75" w:rsidRPr="00096C75">
          <w:rPr>
            <w:rStyle w:val="Hyperlink"/>
            <w:i/>
            <w:snapToGrid w:val="0"/>
            <w:sz w:val="24"/>
            <w:szCs w:val="24"/>
          </w:rPr>
          <w:t>pela Lei nº 13.103, de 2/3/2015, publicada no DOU de 4/4/2015, em vigor 45 dias após a publicação)</w:t>
        </w:r>
      </w:hyperlink>
    </w:p>
    <w:p w14:paraId="2CC86591" w14:textId="77777777" w:rsidR="005F5D91" w:rsidRDefault="005F5D91">
      <w:pPr>
        <w:ind w:firstLine="1134"/>
        <w:jc w:val="both"/>
        <w:rPr>
          <w:sz w:val="24"/>
        </w:rPr>
      </w:pPr>
      <w:r>
        <w:rPr>
          <w:sz w:val="24"/>
        </w:rPr>
        <w:t xml:space="preserve">§ 6º </w:t>
      </w:r>
      <w:r w:rsidR="009D552B" w:rsidRPr="009D552B">
        <w:rPr>
          <w:sz w:val="24"/>
        </w:rPr>
        <w:t xml:space="preserve">A importância de que trata o § 5º será atualizada, anualmente, de acordo com a variação do Índice Nacional de Preços ao Consumidor - INPC, calculado pela Fundação Instituto Brasileiro de Geografia e Estatística - IBGE ou, na hipótese de sua extinção, pelo índice que o </w:t>
      </w:r>
      <w:r w:rsidR="009D552B" w:rsidRPr="009D552B">
        <w:rPr>
          <w:sz w:val="24"/>
        </w:rPr>
        <w:lastRenderedPageBreak/>
        <w:t>suceder, definido em regulamento</w:t>
      </w:r>
      <w:r>
        <w:rPr>
          <w:i/>
          <w:sz w:val="24"/>
        </w:rPr>
        <w:t xml:space="preserve">. </w:t>
      </w:r>
      <w:hyperlink r:id="rId53" w:history="1">
        <w:r>
          <w:rPr>
            <w:rStyle w:val="Hyperlink"/>
            <w:i/>
            <w:sz w:val="24"/>
          </w:rPr>
          <w:t xml:space="preserve">(Parágrafo acrescido </w:t>
        </w:r>
        <w:bookmarkStart w:id="0" w:name="_Hlt229218175"/>
        <w:r>
          <w:rPr>
            <w:rStyle w:val="Hyperlink"/>
            <w:i/>
            <w:sz w:val="24"/>
          </w:rPr>
          <w:t>p</w:t>
        </w:r>
        <w:bookmarkEnd w:id="0"/>
        <w:r>
          <w:rPr>
            <w:rStyle w:val="Hyperlink"/>
            <w:i/>
            <w:sz w:val="24"/>
          </w:rPr>
          <w:t>ela Lei n</w:t>
        </w:r>
        <w:bookmarkStart w:id="1" w:name="_Hlt228776230"/>
        <w:r>
          <w:rPr>
            <w:rStyle w:val="Hyperlink"/>
            <w:i/>
            <w:sz w:val="24"/>
          </w:rPr>
          <w:t>º</w:t>
        </w:r>
        <w:bookmarkEnd w:id="1"/>
        <w:r>
          <w:rPr>
            <w:rStyle w:val="Hyperlink"/>
            <w:i/>
            <w:sz w:val="24"/>
          </w:rPr>
          <w:t xml:space="preserve"> 11.524, de 24/9/2007</w:t>
        </w:r>
        <w:r w:rsidR="009D552B">
          <w:rPr>
            <w:rStyle w:val="Hyperlink"/>
            <w:i/>
            <w:sz w:val="24"/>
          </w:rPr>
          <w:t>,</w:t>
        </w:r>
      </w:hyperlink>
      <w:r w:rsidR="00CA2ADC">
        <w:rPr>
          <w:i/>
          <w:sz w:val="24"/>
        </w:rPr>
        <w:t xml:space="preserve">  </w:t>
      </w:r>
      <w:hyperlink r:id="rId54" w:history="1">
        <w:r w:rsidR="009D552B">
          <w:rPr>
            <w:rStyle w:val="Hyperlink"/>
            <w:i/>
            <w:snapToGrid w:val="0"/>
            <w:sz w:val="24"/>
            <w:szCs w:val="24"/>
          </w:rPr>
          <w:t xml:space="preserve">com redação dada </w:t>
        </w:r>
        <w:r w:rsidR="009D552B" w:rsidRPr="00096C75">
          <w:rPr>
            <w:rStyle w:val="Hyperlink"/>
            <w:i/>
            <w:snapToGrid w:val="0"/>
            <w:sz w:val="24"/>
            <w:szCs w:val="24"/>
          </w:rPr>
          <w:t>pela Lei nº 13.103, de 2/3/2015, publicada no DOU de 4/4/2015, em vigor 45 dias após a publicação)</w:t>
        </w:r>
      </w:hyperlink>
    </w:p>
    <w:p w14:paraId="1EED3E8C" w14:textId="77777777" w:rsidR="005F5D91" w:rsidRDefault="00CA2ADC">
      <w:pPr>
        <w:ind w:firstLine="1134"/>
        <w:jc w:val="both"/>
        <w:rPr>
          <w:sz w:val="24"/>
        </w:rPr>
      </w:pPr>
      <w:r>
        <w:rPr>
          <w:sz w:val="24"/>
        </w:rPr>
        <w:t>§ 7º</w:t>
      </w:r>
      <w:r w:rsidR="009D552B">
        <w:rPr>
          <w:sz w:val="24"/>
        </w:rPr>
        <w:t xml:space="preserve"> </w:t>
      </w:r>
      <w:r w:rsidR="009D552B" w:rsidRPr="009D552B">
        <w:rPr>
          <w:sz w:val="24"/>
        </w:rPr>
        <w:t>Para o cálculo do valor de que trata o § 5º, será considerada a capacidade total de transporte do veículo.</w:t>
      </w:r>
      <w:r>
        <w:rPr>
          <w:sz w:val="24"/>
        </w:rPr>
        <w:t xml:space="preserve"> </w:t>
      </w:r>
      <w:hyperlink r:id="rId55" w:history="1">
        <w:r w:rsidR="009D552B">
          <w:rPr>
            <w:rStyle w:val="Hyperlink"/>
            <w:i/>
            <w:snapToGrid w:val="0"/>
            <w:sz w:val="24"/>
            <w:szCs w:val="24"/>
          </w:rPr>
          <w:t xml:space="preserve">(Parágrafo acrescido </w:t>
        </w:r>
        <w:r w:rsidR="009D552B" w:rsidRPr="00096C75">
          <w:rPr>
            <w:rStyle w:val="Hyperlink"/>
            <w:i/>
            <w:snapToGrid w:val="0"/>
            <w:sz w:val="24"/>
            <w:szCs w:val="24"/>
          </w:rPr>
          <w:t>pela Lei nº 13.103, de 2/3/2015, publicada no DOU de 4/4/2015, em vigor 45 dias após a publicação)</w:t>
        </w:r>
      </w:hyperlink>
    </w:p>
    <w:p w14:paraId="0E8556A8" w14:textId="77777777" w:rsidR="009D552B" w:rsidRPr="009D552B" w:rsidRDefault="009D552B" w:rsidP="009D552B">
      <w:pPr>
        <w:ind w:firstLine="1134"/>
        <w:jc w:val="both"/>
        <w:rPr>
          <w:sz w:val="24"/>
        </w:rPr>
      </w:pPr>
      <w:r w:rsidRPr="009D552B">
        <w:rPr>
          <w:sz w:val="24"/>
        </w:rPr>
        <w:t xml:space="preserve">§ 8º Incidente o pagamento relativo ao tempo de espera, este deverá ser calculado a partir da hora de chegada na procedência ou no destino. </w:t>
      </w:r>
      <w:hyperlink r:id="rId56" w:history="1">
        <w:r>
          <w:rPr>
            <w:rStyle w:val="Hyperlink"/>
            <w:i/>
            <w:snapToGrid w:val="0"/>
            <w:sz w:val="24"/>
            <w:szCs w:val="24"/>
          </w:rPr>
          <w:t xml:space="preserve">(Parágrafo acrescido </w:t>
        </w:r>
        <w:r w:rsidRPr="00096C75">
          <w:rPr>
            <w:rStyle w:val="Hyperlink"/>
            <w:i/>
            <w:snapToGrid w:val="0"/>
            <w:sz w:val="24"/>
            <w:szCs w:val="24"/>
          </w:rPr>
          <w:t>pela Lei nº 13.103, de 2/3/2015, publicada no DOU de 4/4/2015, em vigor 45 dias após a publicação)</w:t>
        </w:r>
      </w:hyperlink>
    </w:p>
    <w:p w14:paraId="2C5A1DAF" w14:textId="77777777" w:rsidR="00CA2ADC" w:rsidRDefault="00571256" w:rsidP="009D552B">
      <w:pPr>
        <w:ind w:firstLine="1134"/>
        <w:jc w:val="both"/>
        <w:rPr>
          <w:sz w:val="24"/>
        </w:rPr>
      </w:pPr>
      <w:r w:rsidRPr="00571256">
        <w:rPr>
          <w:sz w:val="24"/>
        </w:rPr>
        <w:t>§ 9º O embarcador e o destinatário da carga são obrigados a informar ao transportador em campo específico do DT-e o horário de chegada do caminhão nas dependências dos respectivos estabelecimentos, sob pena de serem punidos com multa a ser aplicada pela ANTT, que não excederá a 5% (cinco por cento) do valor da carga.</w:t>
      </w:r>
      <w:r w:rsidR="009D552B">
        <w:rPr>
          <w:sz w:val="24"/>
        </w:rPr>
        <w:t xml:space="preserve"> </w:t>
      </w:r>
      <w:hyperlink r:id="rId57" w:history="1">
        <w:r w:rsidR="009D552B">
          <w:rPr>
            <w:rStyle w:val="Hyperlink"/>
            <w:i/>
            <w:snapToGrid w:val="0"/>
            <w:sz w:val="24"/>
            <w:szCs w:val="24"/>
          </w:rPr>
          <w:t xml:space="preserve">(Parágrafo acrescido </w:t>
        </w:r>
        <w:r w:rsidR="009D552B" w:rsidRPr="00096C75">
          <w:rPr>
            <w:rStyle w:val="Hyperlink"/>
            <w:i/>
            <w:snapToGrid w:val="0"/>
            <w:sz w:val="24"/>
            <w:szCs w:val="24"/>
          </w:rPr>
          <w:t>pela Lei nº 13.103, de 2/3/2015,</w:t>
        </w:r>
      </w:hyperlink>
      <w:r w:rsidR="009663D7">
        <w:rPr>
          <w:i/>
          <w:snapToGrid w:val="0"/>
          <w:color w:val="FF0000"/>
          <w:sz w:val="24"/>
          <w:szCs w:val="24"/>
        </w:rPr>
        <w:t xml:space="preserve"> </w:t>
      </w:r>
      <w:r w:rsidR="009663D7" w:rsidRPr="009663D7">
        <w:rPr>
          <w:i/>
          <w:snapToGrid w:val="0"/>
          <w:color w:val="0000FF"/>
          <w:sz w:val="24"/>
          <w:szCs w:val="24"/>
        </w:rPr>
        <w:t>e</w:t>
      </w:r>
      <w:r w:rsidR="009663D7">
        <w:rPr>
          <w:i/>
          <w:snapToGrid w:val="0"/>
          <w:color w:val="FF0000"/>
          <w:sz w:val="24"/>
          <w:szCs w:val="24"/>
        </w:rPr>
        <w:t xml:space="preserve"> </w:t>
      </w:r>
      <w:hyperlink r:id="rId58" w:history="1">
        <w:r w:rsidR="009663D7" w:rsidRPr="0087249B">
          <w:rPr>
            <w:rStyle w:val="Hyperlink"/>
            <w:i/>
            <w:sz w:val="24"/>
            <w:szCs w:val="24"/>
          </w:rPr>
          <w:t>co</w:t>
        </w:r>
        <w:r w:rsidR="009663D7">
          <w:rPr>
            <w:rStyle w:val="Hyperlink"/>
            <w:i/>
            <w:sz w:val="24"/>
            <w:szCs w:val="24"/>
          </w:rPr>
          <w:t>m nova redação dada pela</w:t>
        </w:r>
        <w:r w:rsidR="009663D7" w:rsidRPr="0087249B">
          <w:rPr>
            <w:rStyle w:val="Hyperlink"/>
            <w:i/>
            <w:sz w:val="24"/>
            <w:szCs w:val="24"/>
          </w:rPr>
          <w:t xml:space="preserve"> Lei nº 14.206, de 27/9/2021)</w:t>
        </w:r>
      </w:hyperlink>
    </w:p>
    <w:p w14:paraId="18319453" w14:textId="77777777" w:rsidR="00683989" w:rsidRPr="00683989" w:rsidRDefault="00683989" w:rsidP="00683989">
      <w:pPr>
        <w:ind w:firstLine="1134"/>
        <w:jc w:val="both"/>
        <w:rPr>
          <w:sz w:val="24"/>
        </w:rPr>
      </w:pPr>
      <w:r w:rsidRPr="00683989">
        <w:rPr>
          <w:sz w:val="24"/>
        </w:rPr>
        <w:t>§ 10. No âmbito do processo administrativo sancionador, as notificações de autuação poderão ser encaminhadas por meio eletrônico para endereço eletrônico cadastrado formalmente para esse fim, de forma a assegurar a ciência da imposição da penalidade, nos termos de regulamento.</w:t>
      </w:r>
      <w:r>
        <w:rPr>
          <w:sz w:val="24"/>
        </w:rPr>
        <w:t xml:space="preserve"> </w:t>
      </w:r>
      <w:hyperlink r:id="rId59" w:history="1">
        <w:r>
          <w:rPr>
            <w:rStyle w:val="Hyperlink"/>
            <w:i/>
            <w:sz w:val="24"/>
            <w:szCs w:val="24"/>
          </w:rPr>
          <w:t>(Parágrafo acrescido pela</w:t>
        </w:r>
        <w:r w:rsidRPr="0087249B">
          <w:rPr>
            <w:rStyle w:val="Hyperlink"/>
            <w:i/>
            <w:sz w:val="24"/>
            <w:szCs w:val="24"/>
          </w:rPr>
          <w:t xml:space="preserve"> Lei nº 14.206, de 27/9/2021)</w:t>
        </w:r>
      </w:hyperlink>
    </w:p>
    <w:p w14:paraId="4113EE26" w14:textId="77777777" w:rsidR="00683989" w:rsidRPr="00683989" w:rsidRDefault="00683989" w:rsidP="00683989">
      <w:pPr>
        <w:ind w:firstLine="1134"/>
        <w:jc w:val="both"/>
        <w:rPr>
          <w:sz w:val="24"/>
        </w:rPr>
      </w:pPr>
      <w:r w:rsidRPr="00683989">
        <w:rPr>
          <w:sz w:val="24"/>
        </w:rPr>
        <w:t>§ 11. A notificação de autuação será expedida no prazo máximo de 30 (trinta) dias, contado da data do cometimento da infração, sob pena de o auto de infração ser arquivado e seu registro julgado insubsistente.</w:t>
      </w:r>
      <w:r>
        <w:rPr>
          <w:sz w:val="24"/>
        </w:rPr>
        <w:t xml:space="preserve"> </w:t>
      </w:r>
      <w:hyperlink r:id="rId60" w:history="1">
        <w:r>
          <w:rPr>
            <w:rStyle w:val="Hyperlink"/>
            <w:i/>
            <w:sz w:val="24"/>
            <w:szCs w:val="24"/>
          </w:rPr>
          <w:t>(Parágrafo acrescido pela</w:t>
        </w:r>
        <w:r w:rsidRPr="0087249B">
          <w:rPr>
            <w:rStyle w:val="Hyperlink"/>
            <w:i/>
            <w:sz w:val="24"/>
            <w:szCs w:val="24"/>
          </w:rPr>
          <w:t xml:space="preserve"> Lei nº 14.206, de 27/9/2021)</w:t>
        </w:r>
      </w:hyperlink>
    </w:p>
    <w:p w14:paraId="34A3F1E9" w14:textId="77777777" w:rsidR="00683989" w:rsidRPr="00683989" w:rsidRDefault="00683989" w:rsidP="00683989">
      <w:pPr>
        <w:ind w:firstLine="1134"/>
        <w:jc w:val="both"/>
        <w:rPr>
          <w:sz w:val="24"/>
        </w:rPr>
      </w:pPr>
      <w:r w:rsidRPr="00683989">
        <w:rPr>
          <w:sz w:val="24"/>
        </w:rPr>
        <w:t>§ 12. Da autuação e da aplicação de sanção caberá a apresentação, respectivamente, de defesa e de recurso pelo autuado, no prazo estabelecido em norma do órgão fiscalizador competente.</w:t>
      </w:r>
      <w:r>
        <w:rPr>
          <w:sz w:val="24"/>
        </w:rPr>
        <w:t xml:space="preserve"> </w:t>
      </w:r>
      <w:hyperlink r:id="rId61" w:history="1">
        <w:r>
          <w:rPr>
            <w:rStyle w:val="Hyperlink"/>
            <w:i/>
            <w:sz w:val="24"/>
            <w:szCs w:val="24"/>
          </w:rPr>
          <w:t>(Parágrafo acrescido pela</w:t>
        </w:r>
        <w:r w:rsidRPr="0087249B">
          <w:rPr>
            <w:rStyle w:val="Hyperlink"/>
            <w:i/>
            <w:sz w:val="24"/>
            <w:szCs w:val="24"/>
          </w:rPr>
          <w:t xml:space="preserve"> Lei nº 14.206, de 27/9/2021)</w:t>
        </w:r>
      </w:hyperlink>
    </w:p>
    <w:p w14:paraId="108443C6" w14:textId="77777777" w:rsidR="009D552B" w:rsidRDefault="00683989" w:rsidP="00683989">
      <w:pPr>
        <w:ind w:firstLine="1134"/>
        <w:jc w:val="both"/>
        <w:rPr>
          <w:sz w:val="24"/>
        </w:rPr>
      </w:pPr>
      <w:r w:rsidRPr="00683989">
        <w:rPr>
          <w:sz w:val="24"/>
        </w:rPr>
        <w:t>§ 13. Prescreve em 12 (doze) meses o prazo para cobrança da pena de multa a que se refere o § 9º deste artigo, a contar da notificação de autuação.</w:t>
      </w:r>
      <w:r>
        <w:rPr>
          <w:sz w:val="24"/>
        </w:rPr>
        <w:t xml:space="preserve"> </w:t>
      </w:r>
      <w:hyperlink r:id="rId62" w:history="1">
        <w:r>
          <w:rPr>
            <w:rStyle w:val="Hyperlink"/>
            <w:i/>
            <w:sz w:val="24"/>
            <w:szCs w:val="24"/>
          </w:rPr>
          <w:t>(Parágrafo acrescido pela</w:t>
        </w:r>
        <w:r w:rsidRPr="0087249B">
          <w:rPr>
            <w:rStyle w:val="Hyperlink"/>
            <w:i/>
            <w:sz w:val="24"/>
            <w:szCs w:val="24"/>
          </w:rPr>
          <w:t xml:space="preserve"> Lei nº 14.206, de 27/9/2021)</w:t>
        </w:r>
      </w:hyperlink>
    </w:p>
    <w:p w14:paraId="3D28CB63" w14:textId="77777777" w:rsidR="00683989" w:rsidRDefault="00683989">
      <w:pPr>
        <w:ind w:firstLine="1134"/>
        <w:jc w:val="both"/>
        <w:rPr>
          <w:sz w:val="24"/>
        </w:rPr>
      </w:pPr>
    </w:p>
    <w:p w14:paraId="610F613D" w14:textId="77777777" w:rsidR="005F5D91" w:rsidRDefault="005F5D91">
      <w:pPr>
        <w:ind w:firstLine="1134"/>
        <w:jc w:val="both"/>
        <w:rPr>
          <w:sz w:val="24"/>
        </w:rPr>
      </w:pPr>
      <w:r>
        <w:rPr>
          <w:sz w:val="24"/>
        </w:rPr>
        <w:t xml:space="preserve">Art. 12. Os transportadores e seus subcontratados somente serão liberados de sua responsabilidade em razão de: </w:t>
      </w:r>
    </w:p>
    <w:p w14:paraId="26125DEB" w14:textId="77777777" w:rsidR="005F5D91" w:rsidRDefault="005F5D91">
      <w:pPr>
        <w:ind w:firstLine="1134"/>
        <w:jc w:val="both"/>
        <w:rPr>
          <w:sz w:val="24"/>
        </w:rPr>
      </w:pPr>
      <w:r>
        <w:rPr>
          <w:sz w:val="24"/>
        </w:rPr>
        <w:t xml:space="preserve">I - ato ou fato imputável ao expedidor ou ao destinatário da carga; </w:t>
      </w:r>
    </w:p>
    <w:p w14:paraId="29A9C468" w14:textId="77777777" w:rsidR="005F5D91" w:rsidRDefault="005F5D91">
      <w:pPr>
        <w:ind w:firstLine="1134"/>
        <w:jc w:val="both"/>
        <w:rPr>
          <w:sz w:val="24"/>
        </w:rPr>
      </w:pPr>
      <w:r>
        <w:rPr>
          <w:sz w:val="24"/>
        </w:rPr>
        <w:t xml:space="preserve">II - inadequação da embalagem, quando imputável ao expedidor da carga; </w:t>
      </w:r>
    </w:p>
    <w:p w14:paraId="70E0A0EC" w14:textId="77777777" w:rsidR="005F5D91" w:rsidRDefault="005F5D91">
      <w:pPr>
        <w:ind w:firstLine="1134"/>
        <w:jc w:val="both"/>
        <w:rPr>
          <w:sz w:val="24"/>
        </w:rPr>
      </w:pPr>
      <w:r>
        <w:rPr>
          <w:sz w:val="24"/>
        </w:rPr>
        <w:t xml:space="preserve">III - vício próprio ou oculto da carga; </w:t>
      </w:r>
    </w:p>
    <w:p w14:paraId="748A6116" w14:textId="77777777" w:rsidR="005F5D91" w:rsidRDefault="005F5D91">
      <w:pPr>
        <w:ind w:firstLine="1134"/>
        <w:jc w:val="both"/>
        <w:rPr>
          <w:sz w:val="24"/>
        </w:rPr>
      </w:pPr>
      <w:r>
        <w:rPr>
          <w:sz w:val="24"/>
        </w:rPr>
        <w:t xml:space="preserve">IV - manuseio, embarque, estiva ou descarga executados diretamente pelo expedidor, destinatário ou consignatário da carga ou, ainda, pelos seus agentes ou prepostos; </w:t>
      </w:r>
    </w:p>
    <w:p w14:paraId="7BBB83CC" w14:textId="77777777" w:rsidR="005F5D91" w:rsidRDefault="005F5D91">
      <w:pPr>
        <w:ind w:firstLine="1134"/>
        <w:jc w:val="both"/>
        <w:rPr>
          <w:sz w:val="24"/>
        </w:rPr>
      </w:pPr>
      <w:r>
        <w:rPr>
          <w:sz w:val="24"/>
        </w:rPr>
        <w:t xml:space="preserve">V - força maior ou caso fortuito; </w:t>
      </w:r>
    </w:p>
    <w:p w14:paraId="63BC1E38" w14:textId="77777777" w:rsidR="005F5D91" w:rsidRDefault="005F5D91">
      <w:pPr>
        <w:ind w:firstLine="1134"/>
        <w:jc w:val="both"/>
        <w:rPr>
          <w:sz w:val="24"/>
        </w:rPr>
      </w:pPr>
      <w:r>
        <w:rPr>
          <w:sz w:val="24"/>
        </w:rPr>
        <w:t xml:space="preserve">VI - contratação de seguro pelo contratante do serviço de transporte, na forma do inciso I do art. 13 desta Lei. </w:t>
      </w:r>
    </w:p>
    <w:p w14:paraId="42E046F3" w14:textId="77777777" w:rsidR="005F5D91" w:rsidRDefault="005F5D91">
      <w:pPr>
        <w:ind w:firstLine="1134"/>
        <w:jc w:val="both"/>
        <w:rPr>
          <w:sz w:val="24"/>
        </w:rPr>
      </w:pPr>
      <w:r>
        <w:rPr>
          <w:sz w:val="24"/>
        </w:rPr>
        <w:t xml:space="preserve">Parágrafo único. Não obstante as excludentes de responsabilidades previstas neste artigo, o transportador e seus subcontratados serão responsáveis pela agravação das perdas ou danos a que derem causa. </w:t>
      </w:r>
    </w:p>
    <w:p w14:paraId="310EB4BD" w14:textId="77777777" w:rsidR="005F5D91" w:rsidRDefault="005F5D91">
      <w:pPr>
        <w:ind w:firstLine="1134"/>
        <w:jc w:val="both"/>
        <w:rPr>
          <w:sz w:val="24"/>
        </w:rPr>
      </w:pPr>
    </w:p>
    <w:p w14:paraId="1C38960C" w14:textId="4F14ED7E" w:rsidR="00F0122B" w:rsidRDefault="00551729" w:rsidP="00551729">
      <w:pPr>
        <w:ind w:firstLine="1134"/>
        <w:jc w:val="both"/>
        <w:rPr>
          <w:sz w:val="24"/>
        </w:rPr>
      </w:pPr>
      <w:r w:rsidRPr="00551729">
        <w:rPr>
          <w:sz w:val="24"/>
        </w:rPr>
        <w:t>Art. 13. São de contratação obrigatória dos transportadores, prestadores do</w:t>
      </w:r>
      <w:r>
        <w:rPr>
          <w:sz w:val="24"/>
        </w:rPr>
        <w:t xml:space="preserve"> </w:t>
      </w:r>
      <w:r w:rsidRPr="00551729">
        <w:rPr>
          <w:sz w:val="24"/>
        </w:rPr>
        <w:t>serviço de transporte rodoviário de cargas, os seguros de:</w:t>
      </w:r>
      <w:r w:rsidR="00F0122B">
        <w:rPr>
          <w:sz w:val="24"/>
        </w:rPr>
        <w:t xml:space="preserve"> </w:t>
      </w:r>
      <w:hyperlink r:id="rId63" w:history="1">
        <w:r w:rsidRPr="00551729">
          <w:rPr>
            <w:rStyle w:val="Hyperlink"/>
            <w:i/>
            <w:sz w:val="24"/>
          </w:rPr>
          <w:t>(“</w:t>
        </w:r>
        <w:r w:rsidR="00ED4CFF" w:rsidRPr="00ED4CFF">
          <w:rPr>
            <w:rStyle w:val="Hyperlink"/>
            <w:i/>
            <w:iCs/>
            <w:sz w:val="24"/>
          </w:rPr>
          <w:t>Caput</w:t>
        </w:r>
        <w:r w:rsidRPr="00551729">
          <w:rPr>
            <w:rStyle w:val="Hyperlink"/>
            <w:i/>
            <w:sz w:val="24"/>
          </w:rPr>
          <w:t>” do artigo com redação dada pela Lei nº 14.599, de 19/6/2023)</w:t>
        </w:r>
      </w:hyperlink>
    </w:p>
    <w:p w14:paraId="41E1069A" w14:textId="77777777" w:rsidR="00407E90" w:rsidRPr="00407E90" w:rsidRDefault="00407E90" w:rsidP="00407E90">
      <w:pPr>
        <w:ind w:firstLine="1134"/>
        <w:jc w:val="both"/>
        <w:rPr>
          <w:sz w:val="24"/>
        </w:rPr>
      </w:pPr>
      <w:r w:rsidRPr="00407E90">
        <w:rPr>
          <w:sz w:val="24"/>
        </w:rPr>
        <w:t>I - Responsabilidade Civil do Transportador Rodoviário de Carga (RCTR-C), para</w:t>
      </w:r>
      <w:r>
        <w:rPr>
          <w:sz w:val="24"/>
        </w:rPr>
        <w:t xml:space="preserve"> </w:t>
      </w:r>
      <w:r w:rsidRPr="00407E90">
        <w:rPr>
          <w:sz w:val="24"/>
        </w:rPr>
        <w:t>cobertura de perdas ou danos causados à carga transportada em consequência de</w:t>
      </w:r>
      <w:r>
        <w:rPr>
          <w:sz w:val="24"/>
        </w:rPr>
        <w:t xml:space="preserve"> </w:t>
      </w:r>
      <w:r w:rsidRPr="00407E90">
        <w:rPr>
          <w:sz w:val="24"/>
        </w:rPr>
        <w:t xml:space="preserve">acidentes com o </w:t>
      </w:r>
      <w:r w:rsidRPr="00407E90">
        <w:rPr>
          <w:sz w:val="24"/>
        </w:rPr>
        <w:lastRenderedPageBreak/>
        <w:t>veículo transportador, decorrentes de colisão, de abalroamento, de</w:t>
      </w:r>
      <w:r>
        <w:rPr>
          <w:sz w:val="24"/>
        </w:rPr>
        <w:t xml:space="preserve"> </w:t>
      </w:r>
      <w:r w:rsidRPr="00407E90">
        <w:rPr>
          <w:sz w:val="24"/>
        </w:rPr>
        <w:t>tombamento, de capotamento, de incêndio ou de explosão;</w:t>
      </w:r>
      <w:r>
        <w:rPr>
          <w:sz w:val="24"/>
        </w:rPr>
        <w:t xml:space="preserve"> </w:t>
      </w:r>
      <w:hyperlink r:id="rId64" w:history="1">
        <w:r w:rsidRPr="00551729">
          <w:rPr>
            <w:rStyle w:val="Hyperlink"/>
            <w:i/>
            <w:sz w:val="24"/>
          </w:rPr>
          <w:t>(</w:t>
        </w:r>
        <w:r>
          <w:rPr>
            <w:rStyle w:val="Hyperlink"/>
            <w:i/>
            <w:sz w:val="24"/>
          </w:rPr>
          <w:t>Incis</w:t>
        </w:r>
        <w:r w:rsidRPr="00551729">
          <w:rPr>
            <w:rStyle w:val="Hyperlink"/>
            <w:i/>
            <w:sz w:val="24"/>
          </w:rPr>
          <w:t>o com redação dada pela Lei nº 14.599, de 19/6/2023)</w:t>
        </w:r>
      </w:hyperlink>
    </w:p>
    <w:p w14:paraId="70C71D48" w14:textId="77777777" w:rsidR="00407E90" w:rsidRPr="00407E90" w:rsidRDefault="00407E90" w:rsidP="00407E90">
      <w:pPr>
        <w:ind w:firstLine="1134"/>
        <w:jc w:val="both"/>
        <w:rPr>
          <w:sz w:val="24"/>
        </w:rPr>
      </w:pPr>
      <w:r w:rsidRPr="00407E90">
        <w:rPr>
          <w:sz w:val="24"/>
        </w:rPr>
        <w:t>II - Responsabilidade Civil do Transportador Rodoviário por Desaparecimento de</w:t>
      </w:r>
      <w:r>
        <w:rPr>
          <w:sz w:val="24"/>
        </w:rPr>
        <w:t xml:space="preserve"> </w:t>
      </w:r>
      <w:r w:rsidRPr="00407E90">
        <w:rPr>
          <w:sz w:val="24"/>
        </w:rPr>
        <w:t>Carga (RC-DC), para cobertura de roubo, de furto simples ou qualificado, de apropriação</w:t>
      </w:r>
      <w:r>
        <w:rPr>
          <w:sz w:val="24"/>
        </w:rPr>
        <w:t xml:space="preserve"> </w:t>
      </w:r>
      <w:r w:rsidRPr="00407E90">
        <w:rPr>
          <w:sz w:val="24"/>
        </w:rPr>
        <w:t>indébita, de estelionato e de extorsão simples ou mediante sequestro sobrevindos à</w:t>
      </w:r>
      <w:r>
        <w:rPr>
          <w:sz w:val="24"/>
        </w:rPr>
        <w:t xml:space="preserve"> </w:t>
      </w:r>
      <w:r w:rsidRPr="00407E90">
        <w:rPr>
          <w:sz w:val="24"/>
        </w:rPr>
        <w:t>carga durante o transporte; e</w:t>
      </w:r>
      <w:r>
        <w:rPr>
          <w:sz w:val="24"/>
        </w:rPr>
        <w:t xml:space="preserve"> </w:t>
      </w:r>
      <w:hyperlink r:id="rId65" w:history="1">
        <w:r w:rsidR="0007519C" w:rsidRPr="00551729">
          <w:rPr>
            <w:rStyle w:val="Hyperlink"/>
            <w:i/>
            <w:sz w:val="24"/>
          </w:rPr>
          <w:t>(</w:t>
        </w:r>
        <w:r w:rsidR="0007519C">
          <w:rPr>
            <w:rStyle w:val="Hyperlink"/>
            <w:i/>
            <w:sz w:val="24"/>
          </w:rPr>
          <w:t>Incis</w:t>
        </w:r>
        <w:r w:rsidR="0007519C" w:rsidRPr="00551729">
          <w:rPr>
            <w:rStyle w:val="Hyperlink"/>
            <w:i/>
            <w:sz w:val="24"/>
          </w:rPr>
          <w:t>o com redação dada pela Lei nº 14.599, de 19/6/2023)</w:t>
        </w:r>
      </w:hyperlink>
    </w:p>
    <w:p w14:paraId="21BB3D1B" w14:textId="77777777" w:rsidR="00F0122B" w:rsidRPr="00F0122B" w:rsidRDefault="00407E90" w:rsidP="00407E90">
      <w:pPr>
        <w:ind w:firstLine="1134"/>
        <w:jc w:val="both"/>
        <w:rPr>
          <w:sz w:val="24"/>
        </w:rPr>
      </w:pPr>
      <w:r w:rsidRPr="00407E90">
        <w:rPr>
          <w:sz w:val="24"/>
        </w:rPr>
        <w:t>III - Responsabilidade Civil de Veículo (RC-V), para cobertura de danos</w:t>
      </w:r>
      <w:r>
        <w:rPr>
          <w:sz w:val="24"/>
        </w:rPr>
        <w:t xml:space="preserve"> </w:t>
      </w:r>
      <w:r w:rsidRPr="00407E90">
        <w:rPr>
          <w:sz w:val="24"/>
        </w:rPr>
        <w:t>corporais e materiais causados a terceiros pelo veículo automotor utilizado no</w:t>
      </w:r>
      <w:r>
        <w:rPr>
          <w:sz w:val="24"/>
        </w:rPr>
        <w:t xml:space="preserve"> </w:t>
      </w:r>
      <w:r w:rsidRPr="00407E90">
        <w:rPr>
          <w:sz w:val="24"/>
        </w:rPr>
        <w:t>transporte rodoviário de cargas.</w:t>
      </w:r>
      <w:r w:rsidR="00F0122B">
        <w:rPr>
          <w:sz w:val="24"/>
        </w:rPr>
        <w:t xml:space="preserve"> </w:t>
      </w:r>
      <w:hyperlink r:id="rId66" w:history="1">
        <w:r w:rsidR="003F7F08" w:rsidRPr="00551729">
          <w:rPr>
            <w:rStyle w:val="Hyperlink"/>
            <w:i/>
            <w:sz w:val="24"/>
          </w:rPr>
          <w:t>(</w:t>
        </w:r>
        <w:r w:rsidR="003F7F08">
          <w:rPr>
            <w:rStyle w:val="Hyperlink"/>
            <w:i/>
            <w:sz w:val="24"/>
          </w:rPr>
          <w:t>Incis</w:t>
        </w:r>
        <w:r w:rsidR="003F7F08" w:rsidRPr="00551729">
          <w:rPr>
            <w:rStyle w:val="Hyperlink"/>
            <w:i/>
            <w:sz w:val="24"/>
          </w:rPr>
          <w:t xml:space="preserve">o </w:t>
        </w:r>
        <w:r w:rsidR="003F7F08">
          <w:rPr>
            <w:rStyle w:val="Hyperlink"/>
            <w:i/>
            <w:sz w:val="24"/>
          </w:rPr>
          <w:t>acrescido</w:t>
        </w:r>
        <w:r w:rsidR="003F7F08" w:rsidRPr="00551729">
          <w:rPr>
            <w:rStyle w:val="Hyperlink"/>
            <w:i/>
            <w:sz w:val="24"/>
          </w:rPr>
          <w:t xml:space="preserve"> pela Lei nº 14.599, de 19/6/2023)</w:t>
        </w:r>
      </w:hyperlink>
    </w:p>
    <w:p w14:paraId="272408A8" w14:textId="77777777" w:rsidR="00F0122B" w:rsidRDefault="00F0122B" w:rsidP="00F0122B">
      <w:pPr>
        <w:ind w:firstLine="1134"/>
        <w:jc w:val="both"/>
        <w:rPr>
          <w:sz w:val="24"/>
        </w:rPr>
      </w:pPr>
      <w:r>
        <w:rPr>
          <w:sz w:val="24"/>
        </w:rPr>
        <w:t xml:space="preserve">Parágrafo único. </w:t>
      </w:r>
      <w:hyperlink r:id="rId67" w:history="1">
        <w:r w:rsidRPr="00F0122B">
          <w:rPr>
            <w:rStyle w:val="Hyperlink"/>
            <w:i/>
            <w:sz w:val="24"/>
          </w:rPr>
          <w:t>(</w:t>
        </w:r>
        <w:r>
          <w:rPr>
            <w:rStyle w:val="Hyperlink"/>
            <w:i/>
            <w:sz w:val="24"/>
          </w:rPr>
          <w:t>Revogado</w:t>
        </w:r>
        <w:r w:rsidRPr="00F0122B">
          <w:rPr>
            <w:rStyle w:val="Hyperlink"/>
            <w:i/>
            <w:sz w:val="24"/>
          </w:rPr>
          <w:t xml:space="preserve"> pela Medida Provisória nº 1.153, de 29/12/2022</w:t>
        </w:r>
        <w:r w:rsidR="00407E90">
          <w:rPr>
            <w:rStyle w:val="Hyperlink"/>
            <w:i/>
            <w:sz w:val="24"/>
          </w:rPr>
          <w:t>,</w:t>
        </w:r>
      </w:hyperlink>
      <w:r w:rsidR="00407E90">
        <w:rPr>
          <w:i/>
          <w:sz w:val="24"/>
        </w:rPr>
        <w:t xml:space="preserve"> </w:t>
      </w:r>
      <w:hyperlink r:id="rId68" w:history="1">
        <w:r w:rsidR="00407E90" w:rsidRPr="00407E90">
          <w:rPr>
            <w:rStyle w:val="Hyperlink"/>
            <w:i/>
            <w:sz w:val="24"/>
          </w:rPr>
          <w:t>convertida na Lei nº 14.599, de 19/6/2023)</w:t>
        </w:r>
      </w:hyperlink>
    </w:p>
    <w:p w14:paraId="2C6CD253" w14:textId="0919599B" w:rsidR="00FD6848" w:rsidRPr="00FD6848" w:rsidRDefault="00FD6848" w:rsidP="00FD6848">
      <w:pPr>
        <w:ind w:firstLine="1134"/>
        <w:jc w:val="both"/>
        <w:rPr>
          <w:sz w:val="24"/>
        </w:rPr>
      </w:pPr>
      <w:r w:rsidRPr="00FD6848">
        <w:rPr>
          <w:sz w:val="24"/>
        </w:rPr>
        <w:t xml:space="preserve">§ 1º Os seguros previstos nos incisos I e II do </w:t>
      </w:r>
      <w:r w:rsidR="00ED4CFF" w:rsidRPr="00ED4CFF">
        <w:rPr>
          <w:i/>
          <w:iCs/>
          <w:sz w:val="24"/>
        </w:rPr>
        <w:t>caput</w:t>
      </w:r>
      <w:r w:rsidRPr="00FD6848">
        <w:rPr>
          <w:sz w:val="24"/>
        </w:rPr>
        <w:t xml:space="preserve"> deste artigo deverão estar</w:t>
      </w:r>
      <w:r>
        <w:rPr>
          <w:sz w:val="24"/>
        </w:rPr>
        <w:t xml:space="preserve"> </w:t>
      </w:r>
      <w:r w:rsidRPr="00FD6848">
        <w:rPr>
          <w:sz w:val="24"/>
        </w:rPr>
        <w:t>vinculados a Plano de Gerenciamento de Riscos (PGR), estabelecido de comum acordo</w:t>
      </w:r>
      <w:r>
        <w:rPr>
          <w:sz w:val="24"/>
        </w:rPr>
        <w:t xml:space="preserve"> </w:t>
      </w:r>
      <w:r w:rsidRPr="00FD6848">
        <w:rPr>
          <w:sz w:val="24"/>
        </w:rPr>
        <w:t>entre o transportador e sua seguradora, observado que o contratante do serviço de</w:t>
      </w:r>
      <w:r>
        <w:rPr>
          <w:sz w:val="24"/>
        </w:rPr>
        <w:t xml:space="preserve"> </w:t>
      </w:r>
      <w:r w:rsidRPr="00FD6848">
        <w:rPr>
          <w:sz w:val="24"/>
        </w:rPr>
        <w:t>transporte poderá exigir obrigações ou medidas adicionais, relacionadas a operação e/ou a</w:t>
      </w:r>
      <w:r>
        <w:rPr>
          <w:sz w:val="24"/>
        </w:rPr>
        <w:t xml:space="preserve"> </w:t>
      </w:r>
      <w:r w:rsidRPr="00FD6848">
        <w:rPr>
          <w:sz w:val="24"/>
        </w:rPr>
        <w:t>gerenciamento, arcando este com todos os custos e despesas inerentes a elas.</w:t>
      </w:r>
      <w:r>
        <w:rPr>
          <w:sz w:val="24"/>
        </w:rPr>
        <w:t xml:space="preserve"> </w:t>
      </w:r>
      <w:hyperlink r:id="rId69" w:history="1">
        <w:r w:rsidRPr="00551729">
          <w:rPr>
            <w:rStyle w:val="Hyperlink"/>
            <w:i/>
            <w:sz w:val="24"/>
          </w:rPr>
          <w:t>(</w:t>
        </w:r>
        <w:r>
          <w:rPr>
            <w:rStyle w:val="Hyperlink"/>
            <w:i/>
            <w:sz w:val="24"/>
          </w:rPr>
          <w:t>Parágrafo</w:t>
        </w:r>
        <w:r w:rsidRPr="00551729">
          <w:rPr>
            <w:rStyle w:val="Hyperlink"/>
            <w:i/>
            <w:sz w:val="24"/>
          </w:rPr>
          <w:t xml:space="preserve"> </w:t>
        </w:r>
        <w:r>
          <w:rPr>
            <w:rStyle w:val="Hyperlink"/>
            <w:i/>
            <w:sz w:val="24"/>
          </w:rPr>
          <w:t>acrescido</w:t>
        </w:r>
        <w:r w:rsidRPr="00551729">
          <w:rPr>
            <w:rStyle w:val="Hyperlink"/>
            <w:i/>
            <w:sz w:val="24"/>
          </w:rPr>
          <w:t xml:space="preserve"> pela Lei nº 14.599, de 19/6/2023)</w:t>
        </w:r>
      </w:hyperlink>
    </w:p>
    <w:p w14:paraId="65CD83F4" w14:textId="11634F47" w:rsidR="00FD6848" w:rsidRPr="00FD6848" w:rsidRDefault="00FD6848" w:rsidP="00FD6848">
      <w:pPr>
        <w:ind w:firstLine="1134"/>
        <w:jc w:val="both"/>
        <w:rPr>
          <w:sz w:val="24"/>
        </w:rPr>
      </w:pPr>
      <w:r w:rsidRPr="00FD6848">
        <w:rPr>
          <w:sz w:val="24"/>
        </w:rPr>
        <w:t xml:space="preserve">§ 2º Os seguros previstos nos incisos I, II e III do </w:t>
      </w:r>
      <w:r w:rsidR="00ED4CFF" w:rsidRPr="00ED4CFF">
        <w:rPr>
          <w:i/>
          <w:iCs/>
          <w:sz w:val="24"/>
        </w:rPr>
        <w:t>caput</w:t>
      </w:r>
      <w:r w:rsidRPr="00FD6848">
        <w:rPr>
          <w:sz w:val="24"/>
        </w:rPr>
        <w:t xml:space="preserve"> deste artigo não</w:t>
      </w:r>
      <w:r>
        <w:rPr>
          <w:sz w:val="24"/>
        </w:rPr>
        <w:t xml:space="preserve"> </w:t>
      </w:r>
      <w:r w:rsidRPr="00FD6848">
        <w:rPr>
          <w:sz w:val="24"/>
        </w:rPr>
        <w:t>excluem nem impossibilitam a contratação facultativa pelo transportador de outras</w:t>
      </w:r>
      <w:r>
        <w:rPr>
          <w:sz w:val="24"/>
        </w:rPr>
        <w:t xml:space="preserve"> </w:t>
      </w:r>
      <w:r w:rsidRPr="00FD6848">
        <w:rPr>
          <w:sz w:val="24"/>
        </w:rPr>
        <w:t>coberturas para quaisquer perdas ou danos causados à carga transportada não</w:t>
      </w:r>
      <w:r>
        <w:rPr>
          <w:sz w:val="24"/>
        </w:rPr>
        <w:t xml:space="preserve"> </w:t>
      </w:r>
      <w:r w:rsidRPr="00FD6848">
        <w:rPr>
          <w:sz w:val="24"/>
        </w:rPr>
        <w:t>contempladas nos referidos seguros.</w:t>
      </w:r>
      <w:r>
        <w:rPr>
          <w:sz w:val="24"/>
        </w:rPr>
        <w:t xml:space="preserve"> </w:t>
      </w:r>
      <w:hyperlink r:id="rId70" w:history="1">
        <w:r w:rsidRPr="00551729">
          <w:rPr>
            <w:rStyle w:val="Hyperlink"/>
            <w:i/>
            <w:sz w:val="24"/>
          </w:rPr>
          <w:t>(</w:t>
        </w:r>
        <w:r>
          <w:rPr>
            <w:rStyle w:val="Hyperlink"/>
            <w:i/>
            <w:sz w:val="24"/>
          </w:rPr>
          <w:t>Parágrafo</w:t>
        </w:r>
        <w:r w:rsidRPr="00551729">
          <w:rPr>
            <w:rStyle w:val="Hyperlink"/>
            <w:i/>
            <w:sz w:val="24"/>
          </w:rPr>
          <w:t xml:space="preserve"> </w:t>
        </w:r>
        <w:r>
          <w:rPr>
            <w:rStyle w:val="Hyperlink"/>
            <w:i/>
            <w:sz w:val="24"/>
          </w:rPr>
          <w:t>acrescido</w:t>
        </w:r>
        <w:r w:rsidRPr="00551729">
          <w:rPr>
            <w:rStyle w:val="Hyperlink"/>
            <w:i/>
            <w:sz w:val="24"/>
          </w:rPr>
          <w:t xml:space="preserve"> pela Lei nº 14.599, de 19/6/2023)</w:t>
        </w:r>
      </w:hyperlink>
    </w:p>
    <w:p w14:paraId="184C24A0" w14:textId="5403FC83" w:rsidR="00FD6848" w:rsidRPr="00FD6848" w:rsidRDefault="00FD6848" w:rsidP="00FD6848">
      <w:pPr>
        <w:ind w:firstLine="1134"/>
        <w:jc w:val="both"/>
        <w:rPr>
          <w:sz w:val="24"/>
        </w:rPr>
      </w:pPr>
      <w:r w:rsidRPr="00FD6848">
        <w:rPr>
          <w:sz w:val="24"/>
        </w:rPr>
        <w:t xml:space="preserve">§ 3º O seguro de que trata o inciso III do </w:t>
      </w:r>
      <w:r w:rsidR="00ED4CFF" w:rsidRPr="00ED4CFF">
        <w:rPr>
          <w:i/>
          <w:iCs/>
          <w:sz w:val="24"/>
        </w:rPr>
        <w:t>caput</w:t>
      </w:r>
      <w:r w:rsidRPr="00FD6848">
        <w:rPr>
          <w:sz w:val="24"/>
        </w:rPr>
        <w:t xml:space="preserve"> deste artigo poderá ser feito</w:t>
      </w:r>
      <w:r>
        <w:rPr>
          <w:sz w:val="24"/>
        </w:rPr>
        <w:t xml:space="preserve"> </w:t>
      </w:r>
      <w:r w:rsidRPr="00FD6848">
        <w:rPr>
          <w:sz w:val="24"/>
        </w:rPr>
        <w:t>em apólice globalizada que envolva toda a frota do segurado, com cobertura</w:t>
      </w:r>
      <w:r>
        <w:rPr>
          <w:sz w:val="24"/>
        </w:rPr>
        <w:t xml:space="preserve"> </w:t>
      </w:r>
      <w:r w:rsidRPr="00FD6848">
        <w:rPr>
          <w:sz w:val="24"/>
        </w:rPr>
        <w:t>mínima de 35.000 DES (trinta e cinco mil direitos especiais de saque) para danos</w:t>
      </w:r>
      <w:r>
        <w:rPr>
          <w:sz w:val="24"/>
        </w:rPr>
        <w:t xml:space="preserve"> </w:t>
      </w:r>
      <w:r w:rsidRPr="00FD6848">
        <w:rPr>
          <w:sz w:val="24"/>
        </w:rPr>
        <w:t>corporais e de 20.000 DES (vinte mil direitos especiais de saque) para danos</w:t>
      </w:r>
      <w:r>
        <w:rPr>
          <w:sz w:val="24"/>
        </w:rPr>
        <w:t xml:space="preserve"> </w:t>
      </w:r>
      <w:r w:rsidRPr="00FD6848">
        <w:rPr>
          <w:sz w:val="24"/>
        </w:rPr>
        <w:t>materiais.</w:t>
      </w:r>
      <w:r>
        <w:rPr>
          <w:sz w:val="24"/>
        </w:rPr>
        <w:t xml:space="preserve"> </w:t>
      </w:r>
      <w:hyperlink r:id="rId71" w:history="1">
        <w:r w:rsidRPr="00551729">
          <w:rPr>
            <w:rStyle w:val="Hyperlink"/>
            <w:i/>
            <w:sz w:val="24"/>
          </w:rPr>
          <w:t>(</w:t>
        </w:r>
        <w:r>
          <w:rPr>
            <w:rStyle w:val="Hyperlink"/>
            <w:i/>
            <w:sz w:val="24"/>
          </w:rPr>
          <w:t>Parágrafo</w:t>
        </w:r>
        <w:r w:rsidRPr="00551729">
          <w:rPr>
            <w:rStyle w:val="Hyperlink"/>
            <w:i/>
            <w:sz w:val="24"/>
          </w:rPr>
          <w:t xml:space="preserve"> </w:t>
        </w:r>
        <w:r>
          <w:rPr>
            <w:rStyle w:val="Hyperlink"/>
            <w:i/>
            <w:sz w:val="24"/>
          </w:rPr>
          <w:t>acrescido</w:t>
        </w:r>
        <w:r w:rsidRPr="00551729">
          <w:rPr>
            <w:rStyle w:val="Hyperlink"/>
            <w:i/>
            <w:sz w:val="24"/>
          </w:rPr>
          <w:t xml:space="preserve"> pela Lei nº 14.599, de 19/6/2023)</w:t>
        </w:r>
      </w:hyperlink>
    </w:p>
    <w:p w14:paraId="3C25C0B4" w14:textId="77777777" w:rsidR="00FD6848" w:rsidRPr="00FD6848" w:rsidRDefault="00FD6848" w:rsidP="00FD6848">
      <w:pPr>
        <w:ind w:firstLine="1134"/>
        <w:jc w:val="both"/>
        <w:rPr>
          <w:sz w:val="24"/>
        </w:rPr>
      </w:pPr>
      <w:r w:rsidRPr="00FD6848">
        <w:rPr>
          <w:sz w:val="24"/>
        </w:rPr>
        <w:t>§ 4º No caso de subcontratação do TAC:</w:t>
      </w:r>
    </w:p>
    <w:p w14:paraId="0F5E842C" w14:textId="3555CD41" w:rsidR="00FD6848" w:rsidRPr="00FD6848" w:rsidRDefault="00FD6848" w:rsidP="00FD6848">
      <w:pPr>
        <w:ind w:firstLine="1134"/>
        <w:jc w:val="both"/>
        <w:rPr>
          <w:sz w:val="24"/>
        </w:rPr>
      </w:pPr>
      <w:r w:rsidRPr="00FD6848">
        <w:rPr>
          <w:sz w:val="24"/>
        </w:rPr>
        <w:t xml:space="preserve">I - os seguros previstos nos incisos I e II do </w:t>
      </w:r>
      <w:r w:rsidR="00ED4CFF" w:rsidRPr="00ED4CFF">
        <w:rPr>
          <w:i/>
          <w:iCs/>
          <w:sz w:val="24"/>
        </w:rPr>
        <w:t>caput</w:t>
      </w:r>
      <w:r w:rsidRPr="00FD6848">
        <w:rPr>
          <w:sz w:val="24"/>
        </w:rPr>
        <w:t xml:space="preserve"> deste artigo deverão ser</w:t>
      </w:r>
      <w:r>
        <w:rPr>
          <w:sz w:val="24"/>
        </w:rPr>
        <w:t xml:space="preserve"> </w:t>
      </w:r>
      <w:r w:rsidRPr="00FD6848">
        <w:rPr>
          <w:sz w:val="24"/>
        </w:rPr>
        <w:t>firmados pelo contratante do serviço emissor do conhecimento de transporte e do</w:t>
      </w:r>
      <w:r>
        <w:rPr>
          <w:sz w:val="24"/>
        </w:rPr>
        <w:t xml:space="preserve"> </w:t>
      </w:r>
      <w:r w:rsidRPr="00FD6848">
        <w:rPr>
          <w:sz w:val="24"/>
        </w:rPr>
        <w:t>manifesto de transporte, sendo o TAC considerado preposto do tomador de</w:t>
      </w:r>
      <w:r>
        <w:rPr>
          <w:sz w:val="24"/>
        </w:rPr>
        <w:t xml:space="preserve"> </w:t>
      </w:r>
      <w:r w:rsidRPr="00FD6848">
        <w:rPr>
          <w:sz w:val="24"/>
        </w:rPr>
        <w:t>serviços, não cabendo sub-rogação por parte da seguradora contra este;</w:t>
      </w:r>
    </w:p>
    <w:p w14:paraId="38014A1A" w14:textId="75C7E297" w:rsidR="00FD6848" w:rsidRPr="00FD6848" w:rsidRDefault="00FD6848" w:rsidP="00FD6848">
      <w:pPr>
        <w:ind w:firstLine="1134"/>
        <w:jc w:val="both"/>
        <w:rPr>
          <w:sz w:val="24"/>
        </w:rPr>
      </w:pPr>
      <w:r w:rsidRPr="00FD6848">
        <w:rPr>
          <w:sz w:val="24"/>
        </w:rPr>
        <w:t xml:space="preserve">II - o seguro previsto no inciso III do </w:t>
      </w:r>
      <w:r w:rsidR="00ED4CFF" w:rsidRPr="00ED4CFF">
        <w:rPr>
          <w:i/>
          <w:iCs/>
          <w:sz w:val="24"/>
        </w:rPr>
        <w:t>caput</w:t>
      </w:r>
      <w:r w:rsidRPr="00FD6848">
        <w:rPr>
          <w:sz w:val="24"/>
        </w:rPr>
        <w:t xml:space="preserve"> deste artigo deverá ser firmado</w:t>
      </w:r>
      <w:r>
        <w:rPr>
          <w:sz w:val="24"/>
        </w:rPr>
        <w:t xml:space="preserve"> </w:t>
      </w:r>
      <w:r w:rsidRPr="00FD6848">
        <w:rPr>
          <w:sz w:val="24"/>
        </w:rPr>
        <w:t>pelo contratante do serviço, por viagem, em nome do TAC subcontratado.</w:t>
      </w:r>
      <w:r>
        <w:rPr>
          <w:sz w:val="24"/>
        </w:rPr>
        <w:t xml:space="preserve"> </w:t>
      </w:r>
      <w:hyperlink r:id="rId72" w:history="1">
        <w:r w:rsidRPr="00551729">
          <w:rPr>
            <w:rStyle w:val="Hyperlink"/>
            <w:i/>
            <w:sz w:val="24"/>
          </w:rPr>
          <w:t>(</w:t>
        </w:r>
        <w:r>
          <w:rPr>
            <w:rStyle w:val="Hyperlink"/>
            <w:i/>
            <w:sz w:val="24"/>
          </w:rPr>
          <w:t>Parágrafo</w:t>
        </w:r>
        <w:r w:rsidRPr="00551729">
          <w:rPr>
            <w:rStyle w:val="Hyperlink"/>
            <w:i/>
            <w:sz w:val="24"/>
          </w:rPr>
          <w:t xml:space="preserve"> </w:t>
        </w:r>
        <w:r>
          <w:rPr>
            <w:rStyle w:val="Hyperlink"/>
            <w:i/>
            <w:sz w:val="24"/>
          </w:rPr>
          <w:t>acrescido</w:t>
        </w:r>
        <w:r w:rsidRPr="00551729">
          <w:rPr>
            <w:rStyle w:val="Hyperlink"/>
            <w:i/>
            <w:sz w:val="24"/>
          </w:rPr>
          <w:t xml:space="preserve"> pela Lei nº 14.599, de 19/6/2023)</w:t>
        </w:r>
      </w:hyperlink>
    </w:p>
    <w:p w14:paraId="2484912D" w14:textId="68219DAE" w:rsidR="00FD6848" w:rsidRPr="00FD6848" w:rsidRDefault="00FD6848" w:rsidP="00FD6848">
      <w:pPr>
        <w:ind w:firstLine="1134"/>
        <w:jc w:val="both"/>
        <w:rPr>
          <w:sz w:val="24"/>
        </w:rPr>
      </w:pPr>
      <w:r w:rsidRPr="00FD6848">
        <w:rPr>
          <w:sz w:val="24"/>
        </w:rPr>
        <w:t xml:space="preserve">§ 5º Os seguros previstos nos incisos I e II do </w:t>
      </w:r>
      <w:r w:rsidR="00ED4CFF" w:rsidRPr="00ED4CFF">
        <w:rPr>
          <w:i/>
          <w:iCs/>
          <w:sz w:val="24"/>
        </w:rPr>
        <w:t>caput</w:t>
      </w:r>
      <w:r w:rsidRPr="00FD6848">
        <w:rPr>
          <w:sz w:val="24"/>
        </w:rPr>
        <w:t xml:space="preserve"> deste artigo serão contratados</w:t>
      </w:r>
      <w:r>
        <w:rPr>
          <w:sz w:val="24"/>
        </w:rPr>
        <w:t xml:space="preserve"> </w:t>
      </w:r>
      <w:r w:rsidRPr="00FD6848">
        <w:rPr>
          <w:sz w:val="24"/>
        </w:rPr>
        <w:t>mediante apólice única para cada ramo de seguro, por segurado, vinculados ao respectivo</w:t>
      </w:r>
      <w:r>
        <w:rPr>
          <w:sz w:val="24"/>
        </w:rPr>
        <w:t xml:space="preserve"> </w:t>
      </w:r>
      <w:r w:rsidRPr="00FD6848">
        <w:rPr>
          <w:sz w:val="24"/>
        </w:rPr>
        <w:t>RNTR-C.</w:t>
      </w:r>
      <w:r>
        <w:rPr>
          <w:sz w:val="24"/>
        </w:rPr>
        <w:t xml:space="preserve"> </w:t>
      </w:r>
      <w:hyperlink r:id="rId73" w:history="1">
        <w:r w:rsidRPr="00551729">
          <w:rPr>
            <w:rStyle w:val="Hyperlink"/>
            <w:i/>
            <w:sz w:val="24"/>
          </w:rPr>
          <w:t>(</w:t>
        </w:r>
        <w:r>
          <w:rPr>
            <w:rStyle w:val="Hyperlink"/>
            <w:i/>
            <w:sz w:val="24"/>
          </w:rPr>
          <w:t>Parágrafo</w:t>
        </w:r>
        <w:r w:rsidRPr="00551729">
          <w:rPr>
            <w:rStyle w:val="Hyperlink"/>
            <w:i/>
            <w:sz w:val="24"/>
          </w:rPr>
          <w:t xml:space="preserve"> </w:t>
        </w:r>
        <w:r>
          <w:rPr>
            <w:rStyle w:val="Hyperlink"/>
            <w:i/>
            <w:sz w:val="24"/>
          </w:rPr>
          <w:t>acrescido</w:t>
        </w:r>
        <w:r w:rsidRPr="00551729">
          <w:rPr>
            <w:rStyle w:val="Hyperlink"/>
            <w:i/>
            <w:sz w:val="24"/>
          </w:rPr>
          <w:t xml:space="preserve"> pela Lei nº 14.599, de 19/6/2023)</w:t>
        </w:r>
      </w:hyperlink>
    </w:p>
    <w:p w14:paraId="0CC23B00" w14:textId="77777777" w:rsidR="00FD6848" w:rsidRPr="00FD6848" w:rsidRDefault="00FD6848" w:rsidP="00FD6848">
      <w:pPr>
        <w:ind w:firstLine="1134"/>
        <w:jc w:val="both"/>
        <w:rPr>
          <w:sz w:val="24"/>
        </w:rPr>
      </w:pPr>
      <w:r w:rsidRPr="00FD6848">
        <w:rPr>
          <w:sz w:val="24"/>
        </w:rPr>
        <w:t>§ 6º Para fixação dos prejuízos advindos à carga transportada, deverá ser</w:t>
      </w:r>
      <w:r>
        <w:rPr>
          <w:sz w:val="24"/>
        </w:rPr>
        <w:t xml:space="preserve"> </w:t>
      </w:r>
      <w:r w:rsidRPr="00FD6848">
        <w:rPr>
          <w:sz w:val="24"/>
        </w:rPr>
        <w:t>realizada a vistoria conjunta, pelo contratante do frete e pelo transportador, bem</w:t>
      </w:r>
      <w:r>
        <w:rPr>
          <w:sz w:val="24"/>
        </w:rPr>
        <w:t xml:space="preserve"> </w:t>
      </w:r>
      <w:r w:rsidRPr="00FD6848">
        <w:rPr>
          <w:sz w:val="24"/>
        </w:rPr>
        <w:t>como pelas respectivas seguradoras, quando couber, consoante o disposto no</w:t>
      </w:r>
      <w:r>
        <w:rPr>
          <w:sz w:val="24"/>
        </w:rPr>
        <w:t xml:space="preserve"> </w:t>
      </w:r>
      <w:r w:rsidRPr="00FD6848">
        <w:rPr>
          <w:sz w:val="24"/>
        </w:rPr>
        <w:t>parágrafo único do art. 7º desta Lei.</w:t>
      </w:r>
      <w:r>
        <w:rPr>
          <w:sz w:val="24"/>
        </w:rPr>
        <w:t xml:space="preserve"> </w:t>
      </w:r>
      <w:hyperlink r:id="rId74" w:history="1">
        <w:r w:rsidRPr="00551729">
          <w:rPr>
            <w:rStyle w:val="Hyperlink"/>
            <w:i/>
            <w:sz w:val="24"/>
          </w:rPr>
          <w:t>(</w:t>
        </w:r>
        <w:r>
          <w:rPr>
            <w:rStyle w:val="Hyperlink"/>
            <w:i/>
            <w:sz w:val="24"/>
          </w:rPr>
          <w:t>Parágrafo</w:t>
        </w:r>
        <w:r w:rsidRPr="00551729">
          <w:rPr>
            <w:rStyle w:val="Hyperlink"/>
            <w:i/>
            <w:sz w:val="24"/>
          </w:rPr>
          <w:t xml:space="preserve"> </w:t>
        </w:r>
        <w:r>
          <w:rPr>
            <w:rStyle w:val="Hyperlink"/>
            <w:i/>
            <w:sz w:val="24"/>
          </w:rPr>
          <w:t>acrescido</w:t>
        </w:r>
        <w:r w:rsidRPr="00551729">
          <w:rPr>
            <w:rStyle w:val="Hyperlink"/>
            <w:i/>
            <w:sz w:val="24"/>
          </w:rPr>
          <w:t xml:space="preserve"> pela Lei nº 14.599, de 19/6/2023)</w:t>
        </w:r>
      </w:hyperlink>
    </w:p>
    <w:p w14:paraId="125E25B3" w14:textId="77777777" w:rsidR="00FD6848" w:rsidRPr="00FD6848" w:rsidRDefault="00FD6848" w:rsidP="00FD6848">
      <w:pPr>
        <w:ind w:firstLine="1134"/>
        <w:jc w:val="both"/>
        <w:rPr>
          <w:sz w:val="24"/>
        </w:rPr>
      </w:pPr>
      <w:r w:rsidRPr="00FD6848">
        <w:rPr>
          <w:sz w:val="24"/>
        </w:rPr>
        <w:t>§ 7º Todos os embarques realizados por transportadores, pessoas físicas ou</w:t>
      </w:r>
      <w:r>
        <w:rPr>
          <w:sz w:val="24"/>
        </w:rPr>
        <w:t xml:space="preserve"> </w:t>
      </w:r>
      <w:r w:rsidRPr="00FD6848">
        <w:rPr>
          <w:sz w:val="24"/>
        </w:rPr>
        <w:t>jurídicas, devem possuir as devidas coberturas securitárias nos termos e condições</w:t>
      </w:r>
      <w:r>
        <w:rPr>
          <w:sz w:val="24"/>
        </w:rPr>
        <w:t xml:space="preserve"> </w:t>
      </w:r>
      <w:r w:rsidRPr="00FD6848">
        <w:rPr>
          <w:sz w:val="24"/>
        </w:rPr>
        <w:t>deste artigo.</w:t>
      </w:r>
      <w:r>
        <w:rPr>
          <w:sz w:val="24"/>
        </w:rPr>
        <w:t xml:space="preserve"> </w:t>
      </w:r>
      <w:hyperlink r:id="rId75" w:history="1">
        <w:r w:rsidRPr="00551729">
          <w:rPr>
            <w:rStyle w:val="Hyperlink"/>
            <w:i/>
            <w:sz w:val="24"/>
          </w:rPr>
          <w:t>(</w:t>
        </w:r>
        <w:r>
          <w:rPr>
            <w:rStyle w:val="Hyperlink"/>
            <w:i/>
            <w:sz w:val="24"/>
          </w:rPr>
          <w:t>Parágrafo</w:t>
        </w:r>
        <w:r w:rsidRPr="00551729">
          <w:rPr>
            <w:rStyle w:val="Hyperlink"/>
            <w:i/>
            <w:sz w:val="24"/>
          </w:rPr>
          <w:t xml:space="preserve"> </w:t>
        </w:r>
        <w:r>
          <w:rPr>
            <w:rStyle w:val="Hyperlink"/>
            <w:i/>
            <w:sz w:val="24"/>
          </w:rPr>
          <w:t>acrescido</w:t>
        </w:r>
        <w:r w:rsidRPr="00551729">
          <w:rPr>
            <w:rStyle w:val="Hyperlink"/>
            <w:i/>
            <w:sz w:val="24"/>
          </w:rPr>
          <w:t xml:space="preserve"> pela Lei nº 14.599, de 19/6/2023)</w:t>
        </w:r>
      </w:hyperlink>
    </w:p>
    <w:p w14:paraId="40D90E6E" w14:textId="797C968D" w:rsidR="00FD6848" w:rsidRPr="00FD6848" w:rsidRDefault="00FD6848" w:rsidP="00FD6848">
      <w:pPr>
        <w:ind w:firstLine="1134"/>
        <w:jc w:val="both"/>
        <w:rPr>
          <w:sz w:val="24"/>
        </w:rPr>
      </w:pPr>
      <w:r w:rsidRPr="00FD6848">
        <w:rPr>
          <w:sz w:val="24"/>
        </w:rPr>
        <w:t>§ 8º O proprietário da mercadoria, contratante do frete, independentemente</w:t>
      </w:r>
      <w:r>
        <w:rPr>
          <w:sz w:val="24"/>
        </w:rPr>
        <w:t xml:space="preserve"> </w:t>
      </w:r>
      <w:r w:rsidRPr="00FD6848">
        <w:rPr>
          <w:sz w:val="24"/>
        </w:rPr>
        <w:t>da contratação pelo transportador dos seguros que cobrem suas responsabilidades</w:t>
      </w:r>
      <w:r>
        <w:rPr>
          <w:sz w:val="24"/>
        </w:rPr>
        <w:t xml:space="preserve"> </w:t>
      </w:r>
      <w:r w:rsidRPr="00FD6848">
        <w:rPr>
          <w:sz w:val="24"/>
        </w:rPr>
        <w:t xml:space="preserve">previstos nos incisos I e II do </w:t>
      </w:r>
      <w:r w:rsidR="00ED4CFF" w:rsidRPr="00ED4CFF">
        <w:rPr>
          <w:i/>
          <w:iCs/>
          <w:sz w:val="24"/>
        </w:rPr>
        <w:t>caput</w:t>
      </w:r>
      <w:r w:rsidRPr="00FD6848">
        <w:rPr>
          <w:sz w:val="24"/>
        </w:rPr>
        <w:t xml:space="preserve"> deste artigo, poderá, a seu critério, contratar o</w:t>
      </w:r>
      <w:r>
        <w:rPr>
          <w:sz w:val="24"/>
        </w:rPr>
        <w:t xml:space="preserve"> </w:t>
      </w:r>
      <w:r w:rsidRPr="00FD6848">
        <w:rPr>
          <w:sz w:val="24"/>
        </w:rPr>
        <w:t xml:space="preserve">seguro facultativo de </w:t>
      </w:r>
      <w:r w:rsidRPr="00FD6848">
        <w:rPr>
          <w:sz w:val="24"/>
        </w:rPr>
        <w:lastRenderedPageBreak/>
        <w:t>transporte nacional para cobertura das perdas e danos dos</w:t>
      </w:r>
      <w:r>
        <w:rPr>
          <w:sz w:val="24"/>
        </w:rPr>
        <w:t xml:space="preserve"> </w:t>
      </w:r>
      <w:r w:rsidRPr="00FD6848">
        <w:rPr>
          <w:sz w:val="24"/>
        </w:rPr>
        <w:t>bens e mercadorias de sua propriedade.</w:t>
      </w:r>
      <w:r>
        <w:rPr>
          <w:sz w:val="24"/>
        </w:rPr>
        <w:t xml:space="preserve"> </w:t>
      </w:r>
      <w:hyperlink r:id="rId76" w:history="1">
        <w:r w:rsidRPr="00551729">
          <w:rPr>
            <w:rStyle w:val="Hyperlink"/>
            <w:i/>
            <w:sz w:val="24"/>
          </w:rPr>
          <w:t>(</w:t>
        </w:r>
        <w:r>
          <w:rPr>
            <w:rStyle w:val="Hyperlink"/>
            <w:i/>
            <w:sz w:val="24"/>
          </w:rPr>
          <w:t>Parágrafo</w:t>
        </w:r>
        <w:r w:rsidRPr="00551729">
          <w:rPr>
            <w:rStyle w:val="Hyperlink"/>
            <w:i/>
            <w:sz w:val="24"/>
          </w:rPr>
          <w:t xml:space="preserve"> </w:t>
        </w:r>
        <w:r>
          <w:rPr>
            <w:rStyle w:val="Hyperlink"/>
            <w:i/>
            <w:sz w:val="24"/>
          </w:rPr>
          <w:t>acrescido</w:t>
        </w:r>
        <w:r w:rsidRPr="00551729">
          <w:rPr>
            <w:rStyle w:val="Hyperlink"/>
            <w:i/>
            <w:sz w:val="24"/>
          </w:rPr>
          <w:t xml:space="preserve"> pela Lei nº 14.599, de 19/6/2023)</w:t>
        </w:r>
      </w:hyperlink>
    </w:p>
    <w:p w14:paraId="620B79F6" w14:textId="77777777" w:rsidR="00FD6848" w:rsidRDefault="00FD6848" w:rsidP="00FD6848">
      <w:pPr>
        <w:ind w:firstLine="1134"/>
        <w:jc w:val="both"/>
        <w:rPr>
          <w:sz w:val="24"/>
        </w:rPr>
      </w:pPr>
      <w:r w:rsidRPr="00FD6848">
        <w:rPr>
          <w:sz w:val="24"/>
        </w:rPr>
        <w:t>§ 9º O proprietário da mercadoria poderá, na contratação do frete, exigir do</w:t>
      </w:r>
      <w:r>
        <w:rPr>
          <w:sz w:val="24"/>
        </w:rPr>
        <w:t xml:space="preserve"> </w:t>
      </w:r>
      <w:r w:rsidRPr="00FD6848">
        <w:rPr>
          <w:sz w:val="24"/>
        </w:rPr>
        <w:t>transportador a cópia da apólice de seguro com as condições, o prêmio e o</w:t>
      </w:r>
      <w:r>
        <w:rPr>
          <w:sz w:val="24"/>
        </w:rPr>
        <w:t xml:space="preserve"> </w:t>
      </w:r>
      <w:r w:rsidRPr="00FD6848">
        <w:rPr>
          <w:sz w:val="24"/>
        </w:rPr>
        <w:t>gere</w:t>
      </w:r>
      <w:r>
        <w:rPr>
          <w:sz w:val="24"/>
        </w:rPr>
        <w:t xml:space="preserve">nciamento de risco contratados. </w:t>
      </w:r>
      <w:hyperlink r:id="rId77" w:history="1">
        <w:r w:rsidRPr="00551729">
          <w:rPr>
            <w:rStyle w:val="Hyperlink"/>
            <w:i/>
            <w:sz w:val="24"/>
          </w:rPr>
          <w:t>(</w:t>
        </w:r>
        <w:r>
          <w:rPr>
            <w:rStyle w:val="Hyperlink"/>
            <w:i/>
            <w:sz w:val="24"/>
          </w:rPr>
          <w:t>Parágrafo</w:t>
        </w:r>
        <w:r w:rsidRPr="00551729">
          <w:rPr>
            <w:rStyle w:val="Hyperlink"/>
            <w:i/>
            <w:sz w:val="24"/>
          </w:rPr>
          <w:t xml:space="preserve"> </w:t>
        </w:r>
        <w:r>
          <w:rPr>
            <w:rStyle w:val="Hyperlink"/>
            <w:i/>
            <w:sz w:val="24"/>
          </w:rPr>
          <w:t>acrescido</w:t>
        </w:r>
        <w:r w:rsidRPr="00551729">
          <w:rPr>
            <w:rStyle w:val="Hyperlink"/>
            <w:i/>
            <w:sz w:val="24"/>
          </w:rPr>
          <w:t xml:space="preserve"> pela Lei nº 14.599, de 19/6/2023)</w:t>
        </w:r>
      </w:hyperlink>
    </w:p>
    <w:p w14:paraId="6D52B0B3" w14:textId="77777777" w:rsidR="00F0122B" w:rsidRDefault="00F0122B">
      <w:pPr>
        <w:ind w:firstLine="1134"/>
        <w:jc w:val="both"/>
        <w:rPr>
          <w:sz w:val="24"/>
        </w:rPr>
      </w:pPr>
    </w:p>
    <w:p w14:paraId="1851B72B" w14:textId="77777777" w:rsidR="00CA2ADC" w:rsidRDefault="00CA2ADC">
      <w:pPr>
        <w:ind w:firstLine="1134"/>
        <w:jc w:val="both"/>
        <w:rPr>
          <w:sz w:val="24"/>
        </w:rPr>
      </w:pPr>
      <w:r>
        <w:rPr>
          <w:sz w:val="24"/>
        </w:rPr>
        <w:t>Art. 13-A.</w:t>
      </w:r>
      <w:r w:rsidR="00BF7F0F">
        <w:rPr>
          <w:sz w:val="24"/>
        </w:rPr>
        <w:t xml:space="preserve"> </w:t>
      </w:r>
      <w:r w:rsidR="00BF7F0F" w:rsidRPr="00BF7F0F">
        <w:rPr>
          <w:sz w:val="24"/>
        </w:rPr>
        <w:t>É vedada a utilização de informações de bancos de dados de proteção ao crédito como mecanismo de vedação de contrato com o TAC e a ETC devidamente regulares para o exercício da atividade do T</w:t>
      </w:r>
      <w:r w:rsidR="00BF7F0F">
        <w:rPr>
          <w:sz w:val="24"/>
        </w:rPr>
        <w:t>ransporte Rodoviário de Cargas.</w:t>
      </w:r>
      <w:r>
        <w:rPr>
          <w:sz w:val="24"/>
        </w:rPr>
        <w:t xml:space="preserve"> </w:t>
      </w:r>
      <w:hyperlink r:id="rId78" w:history="1">
        <w:r w:rsidR="00BF7F0F">
          <w:rPr>
            <w:rStyle w:val="Hyperlink"/>
            <w:i/>
            <w:snapToGrid w:val="0"/>
            <w:sz w:val="24"/>
            <w:szCs w:val="24"/>
          </w:rPr>
          <w:t xml:space="preserve">(Artigo acrescido </w:t>
        </w:r>
        <w:r w:rsidR="00BF7F0F" w:rsidRPr="00096C75">
          <w:rPr>
            <w:rStyle w:val="Hyperlink"/>
            <w:i/>
            <w:snapToGrid w:val="0"/>
            <w:sz w:val="24"/>
            <w:szCs w:val="24"/>
          </w:rPr>
          <w:t>pela Lei nº 13.103, de 2/3/2015, publicada no DOU de 4/4/2015, em vigor 45 dias após a publicação)</w:t>
        </w:r>
      </w:hyperlink>
    </w:p>
    <w:p w14:paraId="5E127F1C" w14:textId="4C864689" w:rsidR="004558DE" w:rsidRPr="004558DE" w:rsidRDefault="00C457AD" w:rsidP="004558DE">
      <w:pPr>
        <w:ind w:firstLine="1134"/>
        <w:jc w:val="both"/>
        <w:rPr>
          <w:iCs/>
          <w:sz w:val="24"/>
        </w:rPr>
      </w:pPr>
      <w:r w:rsidRPr="00C457AD">
        <w:rPr>
          <w:sz w:val="24"/>
        </w:rPr>
        <w:t>Parágrafo único.</w:t>
      </w:r>
      <w:r w:rsidRPr="00C457AD">
        <w:rPr>
          <w:i/>
          <w:iCs/>
          <w:sz w:val="24"/>
        </w:rPr>
        <w:t xml:space="preserve"> </w:t>
      </w:r>
      <w:r w:rsidRPr="00C457AD">
        <w:rPr>
          <w:sz w:val="24"/>
        </w:rPr>
        <w:t xml:space="preserve">Observado o disposto no </w:t>
      </w:r>
      <w:r w:rsidR="00ED4CFF" w:rsidRPr="00ED4CFF">
        <w:rPr>
          <w:i/>
          <w:iCs/>
          <w:sz w:val="24"/>
        </w:rPr>
        <w:t>caput</w:t>
      </w:r>
      <w:r w:rsidRPr="00C457AD">
        <w:rPr>
          <w:sz w:val="24"/>
        </w:rPr>
        <w:t xml:space="preserve"> deste artigo, caberá à ANTT regulamentar os procedimentos e as condutas das empresas de gerenciamento de riscos que atuem na operacionalização de bancos de dados ou cadastros de perfil profissional de motoristas, fiscalizando e aplicando as sanções cabíveis, observado o disposto na Lei nº 13.709, de 14 de agosto de 2018 (Lei Geral de Proteção de Dados Pessoais), vedando a utilização, para fins impeditivos da contratação, de informações não relacionadas com a operação de transporte decorrentes de processos judiciais sem decisão transitada em julgado ou de processos administrativos sem decisão definitiva.</w:t>
      </w:r>
      <w:r>
        <w:rPr>
          <w:sz w:val="24"/>
        </w:rPr>
        <w:t xml:space="preserve"> </w:t>
      </w:r>
      <w:hyperlink r:id="rId79" w:history="1">
        <w:r w:rsidR="004558DE" w:rsidRPr="004558DE">
          <w:rPr>
            <w:rStyle w:val="Hyperlink"/>
            <w:i/>
            <w:iCs/>
            <w:sz w:val="24"/>
            <w:szCs w:val="24"/>
          </w:rPr>
          <w:t xml:space="preserve">(Parágrafo </w:t>
        </w:r>
        <w:r w:rsidR="004558DE">
          <w:rPr>
            <w:rStyle w:val="Hyperlink"/>
            <w:i/>
            <w:iCs/>
            <w:sz w:val="24"/>
            <w:szCs w:val="24"/>
          </w:rPr>
          <w:t xml:space="preserve">único </w:t>
        </w:r>
        <w:r w:rsidR="004558DE" w:rsidRPr="004558DE">
          <w:rPr>
            <w:rStyle w:val="Hyperlink"/>
            <w:i/>
            <w:iCs/>
            <w:sz w:val="24"/>
            <w:szCs w:val="24"/>
          </w:rPr>
          <w:t>acrescido pela Lei nº 15.485, de 5/8/2026)</w:t>
        </w:r>
      </w:hyperlink>
    </w:p>
    <w:p w14:paraId="11AA9C5E" w14:textId="77777777" w:rsidR="00C457AD" w:rsidRDefault="00C457AD">
      <w:pPr>
        <w:ind w:firstLine="1134"/>
        <w:jc w:val="both"/>
        <w:rPr>
          <w:sz w:val="24"/>
        </w:rPr>
      </w:pPr>
    </w:p>
    <w:p w14:paraId="40EB8C8B" w14:textId="77777777" w:rsidR="00721E19" w:rsidRDefault="00721E19" w:rsidP="00721E19">
      <w:pPr>
        <w:ind w:firstLine="1134"/>
        <w:jc w:val="both"/>
        <w:rPr>
          <w:sz w:val="24"/>
        </w:rPr>
      </w:pPr>
      <w:r w:rsidRPr="00721E19">
        <w:rPr>
          <w:sz w:val="24"/>
        </w:rPr>
        <w:t>Art. 13-B. Ficam os embarcadores, as empresas de transporte e as cooperativas</w:t>
      </w:r>
      <w:r>
        <w:rPr>
          <w:sz w:val="24"/>
        </w:rPr>
        <w:t xml:space="preserve"> </w:t>
      </w:r>
      <w:r w:rsidRPr="00721E19">
        <w:rPr>
          <w:sz w:val="24"/>
        </w:rPr>
        <w:t>de transporte, sob qualquer pretexto, forma ou modalidade, impedidos de descontar do</w:t>
      </w:r>
      <w:r>
        <w:rPr>
          <w:sz w:val="24"/>
        </w:rPr>
        <w:t xml:space="preserve"> </w:t>
      </w:r>
      <w:r w:rsidRPr="00721E19">
        <w:rPr>
          <w:sz w:val="24"/>
        </w:rPr>
        <w:t>valor do frete do TAC, ou de seu equiparado, valores referentes a taxa administrativa e</w:t>
      </w:r>
      <w:r>
        <w:rPr>
          <w:sz w:val="24"/>
        </w:rPr>
        <w:t xml:space="preserve"> </w:t>
      </w:r>
      <w:r w:rsidRPr="00721E19">
        <w:rPr>
          <w:sz w:val="24"/>
        </w:rPr>
        <w:t>seguros de qualquer natureza, sob pena de terem que indenizar ao TAC o valor</w:t>
      </w:r>
      <w:r>
        <w:rPr>
          <w:sz w:val="24"/>
        </w:rPr>
        <w:t xml:space="preserve"> </w:t>
      </w:r>
      <w:r w:rsidRPr="00721E19">
        <w:rPr>
          <w:sz w:val="24"/>
        </w:rPr>
        <w:t>referente a 2 (duas) vezes o valor do frete contratado.</w:t>
      </w:r>
      <w:r>
        <w:rPr>
          <w:sz w:val="24"/>
        </w:rPr>
        <w:t xml:space="preserve"> </w:t>
      </w:r>
      <w:hyperlink r:id="rId80" w:history="1">
        <w:r w:rsidRPr="00551729">
          <w:rPr>
            <w:rStyle w:val="Hyperlink"/>
            <w:i/>
            <w:sz w:val="24"/>
          </w:rPr>
          <w:t>(</w:t>
        </w:r>
        <w:r>
          <w:rPr>
            <w:rStyle w:val="Hyperlink"/>
            <w:i/>
            <w:sz w:val="24"/>
          </w:rPr>
          <w:t>Artigo</w:t>
        </w:r>
        <w:r w:rsidRPr="00551729">
          <w:rPr>
            <w:rStyle w:val="Hyperlink"/>
            <w:i/>
            <w:sz w:val="24"/>
          </w:rPr>
          <w:t xml:space="preserve"> </w:t>
        </w:r>
        <w:r>
          <w:rPr>
            <w:rStyle w:val="Hyperlink"/>
            <w:i/>
            <w:sz w:val="24"/>
          </w:rPr>
          <w:t>acrescido</w:t>
        </w:r>
        <w:r w:rsidRPr="00551729">
          <w:rPr>
            <w:rStyle w:val="Hyperlink"/>
            <w:i/>
            <w:sz w:val="24"/>
          </w:rPr>
          <w:t xml:space="preserve"> pela Lei nº 14.599, de 19/6/2023)</w:t>
        </w:r>
      </w:hyperlink>
    </w:p>
    <w:p w14:paraId="277B86E4" w14:textId="77777777" w:rsidR="00721E19" w:rsidRDefault="00721E19">
      <w:pPr>
        <w:ind w:firstLine="1134"/>
        <w:jc w:val="both"/>
        <w:rPr>
          <w:sz w:val="24"/>
        </w:rPr>
      </w:pPr>
    </w:p>
    <w:p w14:paraId="48F29CDD" w14:textId="77777777" w:rsidR="005F5D91" w:rsidRDefault="005F5D91">
      <w:pPr>
        <w:ind w:firstLine="1134"/>
        <w:jc w:val="both"/>
        <w:rPr>
          <w:sz w:val="24"/>
        </w:rPr>
      </w:pPr>
      <w:r>
        <w:rPr>
          <w:sz w:val="24"/>
        </w:rPr>
        <w:t xml:space="preserve">Art. 14. A responsabilidade do transportador por prejuízos resultantes de perdas ou danos causados às mercadorias é limitada ao valor declarado pelo expedidor e consignado no contrato ou conhecimento de transporte, acrescido dos valores do frete e do seguro correspondentes. </w:t>
      </w:r>
    </w:p>
    <w:p w14:paraId="1E78A16E" w14:textId="77777777" w:rsidR="005F5D91" w:rsidRDefault="005F5D91">
      <w:pPr>
        <w:ind w:firstLine="1134"/>
        <w:jc w:val="both"/>
        <w:rPr>
          <w:sz w:val="24"/>
        </w:rPr>
      </w:pPr>
      <w:r>
        <w:rPr>
          <w:sz w:val="24"/>
        </w:rPr>
        <w:t xml:space="preserve">Parágrafo único. Na hipótese de o expedidor não declarar o valor das mercadorias, a responsabilidade do transportador será limitada ao valor de 2 (dois) Direitos Especiais de Saque - DES por quilograma de peso bruto transportado. </w:t>
      </w:r>
    </w:p>
    <w:p w14:paraId="14D5B5F5" w14:textId="77777777" w:rsidR="005F5D91" w:rsidRDefault="005F5D91">
      <w:pPr>
        <w:ind w:firstLine="1134"/>
        <w:jc w:val="both"/>
        <w:rPr>
          <w:sz w:val="24"/>
        </w:rPr>
      </w:pPr>
    </w:p>
    <w:p w14:paraId="65B225EF" w14:textId="77777777" w:rsidR="005F5D91" w:rsidRDefault="005F5D91">
      <w:pPr>
        <w:ind w:firstLine="1134"/>
        <w:jc w:val="both"/>
        <w:rPr>
          <w:sz w:val="24"/>
        </w:rPr>
      </w:pPr>
      <w:r>
        <w:rPr>
          <w:sz w:val="24"/>
        </w:rPr>
        <w:t xml:space="preserve">Art. 15. Quando não definida no contrato ou conhecimento de transporte, a responsabilidade por prejuízos resultantes de atraso na entrega é limitada ao valor do frete. </w:t>
      </w:r>
    </w:p>
    <w:p w14:paraId="7E6628EC" w14:textId="77777777" w:rsidR="005F5D91" w:rsidRDefault="005F5D91">
      <w:pPr>
        <w:ind w:firstLine="1134"/>
        <w:jc w:val="both"/>
        <w:rPr>
          <w:sz w:val="24"/>
        </w:rPr>
      </w:pPr>
    </w:p>
    <w:p w14:paraId="303CE38A" w14:textId="77777777" w:rsidR="005F5D91" w:rsidRDefault="005F5D91">
      <w:pPr>
        <w:ind w:firstLine="1134"/>
        <w:jc w:val="both"/>
        <w:rPr>
          <w:sz w:val="24"/>
        </w:rPr>
      </w:pPr>
      <w:r>
        <w:rPr>
          <w:sz w:val="24"/>
        </w:rPr>
        <w:t xml:space="preserve">Art. 16. Os operadores de terminais, armazéns e quaisquer outros que realizem operações de transbordo são responsáveis, perante o transportador que emitiu o conhecimento de transporte, pelas perdas e danos causados às mercadorias no momento da realização das referidas operações, inclusive de depósito. </w:t>
      </w:r>
    </w:p>
    <w:p w14:paraId="2AF1FE13" w14:textId="77777777" w:rsidR="005F5D91" w:rsidRDefault="005F5D91">
      <w:pPr>
        <w:ind w:firstLine="1134"/>
        <w:jc w:val="both"/>
        <w:rPr>
          <w:sz w:val="24"/>
        </w:rPr>
      </w:pPr>
    </w:p>
    <w:p w14:paraId="20ACE9AF" w14:textId="77777777" w:rsidR="005F5D91" w:rsidRDefault="005F5D91">
      <w:pPr>
        <w:ind w:firstLine="1134"/>
        <w:jc w:val="both"/>
        <w:rPr>
          <w:sz w:val="24"/>
        </w:rPr>
      </w:pPr>
      <w:r>
        <w:rPr>
          <w:sz w:val="24"/>
        </w:rPr>
        <w:t xml:space="preserve">Art. 17. O expedidor, sem prejuízo de outras sanções previstas em lei, indenizará o transportador pelas perdas, danos ou avarias: </w:t>
      </w:r>
    </w:p>
    <w:p w14:paraId="248D9CB1" w14:textId="77777777" w:rsidR="005F5D91" w:rsidRDefault="005F5D91">
      <w:pPr>
        <w:ind w:firstLine="1134"/>
        <w:jc w:val="both"/>
        <w:rPr>
          <w:sz w:val="24"/>
        </w:rPr>
      </w:pPr>
      <w:r>
        <w:rPr>
          <w:sz w:val="24"/>
        </w:rPr>
        <w:t xml:space="preserve">I - resultantes de inveracidade na declaração de carga ou de inadequação dos elementos que lhe compete fornecer para a emissão do conhecimento de transporte, sem que tal </w:t>
      </w:r>
      <w:r>
        <w:rPr>
          <w:sz w:val="24"/>
        </w:rPr>
        <w:lastRenderedPageBreak/>
        <w:t xml:space="preserve">dever de indenizar exima ou atenue a responsabilidade do transportador, nos termos previstos nesta Lei; e </w:t>
      </w:r>
    </w:p>
    <w:p w14:paraId="67C0FC07" w14:textId="06510CA1" w:rsidR="005F5D91" w:rsidRDefault="005F5D91">
      <w:pPr>
        <w:ind w:firstLine="1134"/>
        <w:jc w:val="both"/>
        <w:rPr>
          <w:sz w:val="24"/>
        </w:rPr>
      </w:pPr>
      <w:r>
        <w:rPr>
          <w:sz w:val="24"/>
        </w:rPr>
        <w:t xml:space="preserve">II - quando configurado o disposto nos incisos I, II e IV do </w:t>
      </w:r>
      <w:r w:rsidR="00ED4CFF" w:rsidRPr="00ED4CFF">
        <w:rPr>
          <w:i/>
          <w:iCs/>
          <w:sz w:val="24"/>
        </w:rPr>
        <w:t>caput</w:t>
      </w:r>
      <w:r>
        <w:rPr>
          <w:sz w:val="24"/>
        </w:rPr>
        <w:t xml:space="preserve"> do art. 12 desta Lei. </w:t>
      </w:r>
    </w:p>
    <w:p w14:paraId="71918E8D" w14:textId="77777777" w:rsidR="005F5D91" w:rsidRDefault="005F5D91">
      <w:pPr>
        <w:ind w:firstLine="1134"/>
        <w:jc w:val="both"/>
        <w:rPr>
          <w:sz w:val="24"/>
        </w:rPr>
      </w:pPr>
    </w:p>
    <w:p w14:paraId="7816BAA5" w14:textId="77777777" w:rsidR="005F5D91" w:rsidRDefault="005F5D91">
      <w:pPr>
        <w:ind w:firstLine="1134"/>
        <w:jc w:val="both"/>
        <w:rPr>
          <w:sz w:val="24"/>
        </w:rPr>
      </w:pPr>
      <w:r>
        <w:rPr>
          <w:sz w:val="24"/>
        </w:rPr>
        <w:t xml:space="preserve">Art. 18. Prescreve em 1 (um) ano a pretensão à reparação pelos danos relativos aos contratos de transporte, iniciando-se a contagem do prazo a partir do conhecimento do dano pela parte interessada. </w:t>
      </w:r>
    </w:p>
    <w:p w14:paraId="1B033CDC" w14:textId="77777777" w:rsidR="005F5D91" w:rsidRDefault="005F5D91">
      <w:pPr>
        <w:ind w:firstLine="1134"/>
        <w:jc w:val="both"/>
        <w:rPr>
          <w:sz w:val="24"/>
        </w:rPr>
      </w:pPr>
    </w:p>
    <w:p w14:paraId="66429392" w14:textId="77777777" w:rsidR="005F5D91" w:rsidRDefault="005F5D91">
      <w:pPr>
        <w:ind w:firstLine="1134"/>
        <w:jc w:val="both"/>
        <w:rPr>
          <w:sz w:val="24"/>
        </w:rPr>
      </w:pPr>
      <w:r>
        <w:rPr>
          <w:sz w:val="24"/>
        </w:rPr>
        <w:t xml:space="preserve">Art. 19. É facultado aos contratantes dirimir seus conflitos recorrendo à arbitragem. </w:t>
      </w:r>
    </w:p>
    <w:p w14:paraId="2324251A" w14:textId="77777777" w:rsidR="005F5D91" w:rsidRDefault="005F5D91">
      <w:pPr>
        <w:ind w:firstLine="1134"/>
        <w:jc w:val="both"/>
        <w:rPr>
          <w:sz w:val="24"/>
        </w:rPr>
      </w:pPr>
    </w:p>
    <w:p w14:paraId="3CB020DA" w14:textId="77777777" w:rsidR="005F5D91" w:rsidRDefault="005F5D91">
      <w:pPr>
        <w:ind w:firstLine="1134"/>
        <w:jc w:val="both"/>
        <w:rPr>
          <w:sz w:val="24"/>
        </w:rPr>
      </w:pPr>
      <w:r>
        <w:rPr>
          <w:sz w:val="24"/>
        </w:rPr>
        <w:t xml:space="preserve">Art. 20. (VETADO) </w:t>
      </w:r>
    </w:p>
    <w:p w14:paraId="4BE90CD5" w14:textId="77777777" w:rsidR="005F5D91" w:rsidRDefault="005F5D91">
      <w:pPr>
        <w:ind w:firstLine="1134"/>
        <w:jc w:val="both"/>
        <w:rPr>
          <w:sz w:val="24"/>
        </w:rPr>
      </w:pPr>
    </w:p>
    <w:p w14:paraId="469E25B7" w14:textId="77777777" w:rsidR="005F5D91" w:rsidRDefault="005F5D91">
      <w:pPr>
        <w:ind w:firstLine="1134"/>
        <w:jc w:val="both"/>
        <w:rPr>
          <w:sz w:val="24"/>
        </w:rPr>
      </w:pPr>
      <w:r>
        <w:rPr>
          <w:sz w:val="24"/>
        </w:rPr>
        <w:t xml:space="preserve">Art. 21. As infrações do disposto nesta Lei serão punidas com multas administrativas de R$ 550,00 (quinhentos e cinqüenta reais) a R$ 10.500,00 (dez mil e quinhentos reais), a serem aplicadas pela ANTT, sem prejuízo do cancelamento da inscrição no RNTR-C, quando for o caso. </w:t>
      </w:r>
    </w:p>
    <w:p w14:paraId="3C19AB42" w14:textId="77777777" w:rsidR="005F5D91" w:rsidRDefault="005F5D91">
      <w:pPr>
        <w:ind w:firstLine="1134"/>
        <w:jc w:val="both"/>
        <w:rPr>
          <w:sz w:val="24"/>
        </w:rPr>
      </w:pPr>
    </w:p>
    <w:p w14:paraId="3FCBCB48" w14:textId="77777777" w:rsidR="005F5D91" w:rsidRDefault="005F5D91">
      <w:pPr>
        <w:ind w:firstLine="1134"/>
        <w:jc w:val="both"/>
        <w:rPr>
          <w:sz w:val="24"/>
        </w:rPr>
      </w:pPr>
      <w:r>
        <w:rPr>
          <w:sz w:val="24"/>
        </w:rPr>
        <w:t xml:space="preserve">Art. 22. Na aplicação do disposto nesta Lei, ficam ressalvadas as disposições previstas em acordos ou convênios internacionais firmados pela República Federativa do Brasil. </w:t>
      </w:r>
    </w:p>
    <w:p w14:paraId="08426DDD" w14:textId="77777777" w:rsidR="005F5D91" w:rsidRDefault="005F5D91">
      <w:pPr>
        <w:ind w:firstLine="1134"/>
        <w:jc w:val="both"/>
        <w:rPr>
          <w:sz w:val="24"/>
        </w:rPr>
      </w:pPr>
    </w:p>
    <w:p w14:paraId="777D6F8E" w14:textId="77777777" w:rsidR="00193ECF" w:rsidRPr="00193ECF" w:rsidRDefault="00193ECF" w:rsidP="00193ECF">
      <w:pPr>
        <w:ind w:firstLine="1134"/>
        <w:jc w:val="both"/>
        <w:rPr>
          <w:sz w:val="24"/>
        </w:rPr>
      </w:pPr>
      <w:r w:rsidRPr="00193ECF">
        <w:rPr>
          <w:sz w:val="24"/>
        </w:rPr>
        <w:t>Art. 22-A. As instituições de pagamento que realizam pagamentos eletrônicos de frete, que estejam em funcionamento na data de publicação desta Lei e que não se enquadrem nos critérios previstos na regulamentação para serem autorizadas a funcionar pelo Banco Central do Brasil poderão continuar a ofertar pagamentos eletrônicos de frete.</w:t>
      </w:r>
    </w:p>
    <w:p w14:paraId="222D843D" w14:textId="2E93C635" w:rsidR="00193ECF" w:rsidRPr="00193ECF" w:rsidRDefault="00193ECF" w:rsidP="00193ECF">
      <w:pPr>
        <w:ind w:firstLine="1134"/>
        <w:jc w:val="both"/>
        <w:rPr>
          <w:sz w:val="24"/>
        </w:rPr>
      </w:pPr>
      <w:r w:rsidRPr="00193ECF">
        <w:rPr>
          <w:sz w:val="24"/>
        </w:rPr>
        <w:t xml:space="preserve">§ 1º Ao se enquadrar nos critérios a que se refere o </w:t>
      </w:r>
      <w:r w:rsidR="00ED4CFF" w:rsidRPr="00ED4CFF">
        <w:rPr>
          <w:i/>
          <w:iCs/>
          <w:sz w:val="24"/>
        </w:rPr>
        <w:t>caput</w:t>
      </w:r>
      <w:r w:rsidRPr="00193ECF">
        <w:rPr>
          <w:sz w:val="24"/>
        </w:rPr>
        <w:t xml:space="preserve"> deste artigo, a instituição de pagamento deverá solicitar ao Banco Central do Brasil autorização para o seu funcionamento.</w:t>
      </w:r>
    </w:p>
    <w:p w14:paraId="4736D022" w14:textId="77777777" w:rsidR="000973FF" w:rsidRDefault="00193ECF" w:rsidP="000973FF">
      <w:pPr>
        <w:ind w:firstLine="1134"/>
        <w:jc w:val="both"/>
        <w:rPr>
          <w:sz w:val="24"/>
        </w:rPr>
      </w:pPr>
      <w:r w:rsidRPr="00193ECF">
        <w:rPr>
          <w:sz w:val="24"/>
        </w:rPr>
        <w:t>§ 2º Na hipótese de a solicitação de que trata o § 1º deste artigo ser indeferida, a instituição de pagamento deverá cessar as suas atividades, nos termos da regulamentação do Banco Central do Brasil.</w:t>
      </w:r>
      <w:r>
        <w:rPr>
          <w:sz w:val="24"/>
        </w:rPr>
        <w:t xml:space="preserve"> </w:t>
      </w:r>
      <w:hyperlink r:id="rId81" w:history="1">
        <w:r w:rsidR="00E61B46" w:rsidRPr="00A10EF3">
          <w:rPr>
            <w:rStyle w:val="Hyperlink"/>
            <w:i/>
            <w:sz w:val="24"/>
            <w:szCs w:val="24"/>
          </w:rPr>
          <w:t>(</w:t>
        </w:r>
        <w:r w:rsidR="00E61B46">
          <w:rPr>
            <w:rStyle w:val="Hyperlink"/>
            <w:i/>
            <w:sz w:val="24"/>
            <w:szCs w:val="24"/>
          </w:rPr>
          <w:t xml:space="preserve">Artigo acrescido </w:t>
        </w:r>
        <w:r w:rsidR="00E61B46" w:rsidRPr="00A10EF3">
          <w:rPr>
            <w:rStyle w:val="Hyperlink"/>
            <w:i/>
            <w:sz w:val="24"/>
            <w:szCs w:val="24"/>
          </w:rPr>
          <w:t>pela Medida Provisória nº 1.051, de 18/5/2021</w:t>
        </w:r>
        <w:r>
          <w:rPr>
            <w:rStyle w:val="Hyperlink"/>
            <w:i/>
            <w:sz w:val="24"/>
            <w:szCs w:val="24"/>
          </w:rPr>
          <w:t>,</w:t>
        </w:r>
      </w:hyperlink>
      <w:r w:rsidR="005D75A0">
        <w:rPr>
          <w:i/>
          <w:sz w:val="24"/>
          <w:szCs w:val="24"/>
        </w:rPr>
        <w:t xml:space="preserve"> </w:t>
      </w:r>
      <w:hyperlink r:id="rId82" w:history="1">
        <w:r w:rsidR="005D75A0">
          <w:rPr>
            <w:rStyle w:val="Hyperlink"/>
            <w:i/>
            <w:sz w:val="24"/>
            <w:szCs w:val="24"/>
          </w:rPr>
          <w:t xml:space="preserve">convertida </w:t>
        </w:r>
        <w:r>
          <w:rPr>
            <w:rStyle w:val="Hyperlink"/>
            <w:i/>
            <w:sz w:val="24"/>
            <w:szCs w:val="24"/>
          </w:rPr>
          <w:t>e com redação dada pel</w:t>
        </w:r>
        <w:r w:rsidR="005D75A0">
          <w:rPr>
            <w:rStyle w:val="Hyperlink"/>
            <w:i/>
            <w:sz w:val="24"/>
            <w:szCs w:val="24"/>
          </w:rPr>
          <w:t xml:space="preserve">a </w:t>
        </w:r>
        <w:r w:rsidR="005D75A0" w:rsidRPr="0087249B">
          <w:rPr>
            <w:rStyle w:val="Hyperlink"/>
            <w:i/>
            <w:sz w:val="24"/>
            <w:szCs w:val="24"/>
          </w:rPr>
          <w:t>Lei nº 14.206, de 27/9/2021)</w:t>
        </w:r>
      </w:hyperlink>
    </w:p>
    <w:p w14:paraId="1CDB7621" w14:textId="77777777" w:rsidR="003E41FB" w:rsidRPr="000973FF" w:rsidRDefault="003E41FB" w:rsidP="000973FF">
      <w:pPr>
        <w:ind w:firstLine="1134"/>
        <w:jc w:val="both"/>
        <w:rPr>
          <w:sz w:val="24"/>
        </w:rPr>
      </w:pPr>
    </w:p>
    <w:p w14:paraId="2A4F984C" w14:textId="682656BD" w:rsidR="00D03394" w:rsidRPr="00D03394" w:rsidRDefault="00D03394" w:rsidP="004008B9">
      <w:pPr>
        <w:ind w:firstLine="1134"/>
        <w:jc w:val="both"/>
        <w:rPr>
          <w:sz w:val="24"/>
        </w:rPr>
      </w:pPr>
      <w:r w:rsidRPr="00D03394">
        <w:rPr>
          <w:sz w:val="24"/>
        </w:rPr>
        <w:t xml:space="preserve">Art. 22-B. </w:t>
      </w:r>
      <w:r w:rsidR="004008B9" w:rsidRPr="004008B9">
        <w:rPr>
          <w:sz w:val="24"/>
        </w:rPr>
        <w:t>As instituições de pagamento que realizam pagamentos eletrônicos de</w:t>
      </w:r>
      <w:r w:rsidR="004008B9">
        <w:rPr>
          <w:sz w:val="24"/>
        </w:rPr>
        <w:t xml:space="preserve"> </w:t>
      </w:r>
      <w:r w:rsidR="004008B9" w:rsidRPr="004008B9">
        <w:rPr>
          <w:sz w:val="24"/>
        </w:rPr>
        <w:t>frete deverão, além dos serviços oferecidos no âmbito do próprio arranjo de pagamento,</w:t>
      </w:r>
      <w:r w:rsidR="004008B9">
        <w:rPr>
          <w:sz w:val="24"/>
        </w:rPr>
        <w:t xml:space="preserve"> </w:t>
      </w:r>
      <w:r w:rsidR="004008B9" w:rsidRPr="004008B9">
        <w:rPr>
          <w:sz w:val="24"/>
        </w:rPr>
        <w:t>disponibilizar obrigatoriamente o arranjo de pagamentos instantâneos instituído pelo</w:t>
      </w:r>
      <w:r w:rsidR="004008B9">
        <w:rPr>
          <w:sz w:val="24"/>
        </w:rPr>
        <w:t xml:space="preserve"> </w:t>
      </w:r>
      <w:r w:rsidR="004008B9" w:rsidRPr="004008B9">
        <w:rPr>
          <w:sz w:val="24"/>
        </w:rPr>
        <w:t>Banco Central do Brasil, na forma e nos termos da regulamentação própria.</w:t>
      </w:r>
      <w:r w:rsidR="004008B9">
        <w:rPr>
          <w:sz w:val="24"/>
        </w:rPr>
        <w:t xml:space="preserve"> </w:t>
      </w:r>
      <w:hyperlink r:id="rId83" w:history="1">
        <w:r w:rsidR="004008B9" w:rsidRPr="00A10EF3">
          <w:rPr>
            <w:rStyle w:val="Hyperlink"/>
            <w:i/>
            <w:sz w:val="24"/>
            <w:szCs w:val="24"/>
          </w:rPr>
          <w:t>(</w:t>
        </w:r>
        <w:r w:rsidR="00F813BC">
          <w:rPr>
            <w:rStyle w:val="Hyperlink"/>
            <w:i/>
            <w:sz w:val="24"/>
            <w:szCs w:val="24"/>
          </w:rPr>
          <w:t>“</w:t>
        </w:r>
        <w:r w:rsidR="00ED4CFF" w:rsidRPr="00ED4CFF">
          <w:rPr>
            <w:rStyle w:val="Hyperlink"/>
            <w:i/>
            <w:iCs/>
            <w:sz w:val="24"/>
            <w:szCs w:val="24"/>
          </w:rPr>
          <w:t>Caput</w:t>
        </w:r>
        <w:r w:rsidR="00F813BC">
          <w:rPr>
            <w:rStyle w:val="Hyperlink"/>
            <w:i/>
            <w:sz w:val="24"/>
            <w:szCs w:val="24"/>
          </w:rPr>
          <w:t>” do a</w:t>
        </w:r>
        <w:r w:rsidR="004008B9">
          <w:rPr>
            <w:rStyle w:val="Hyperlink"/>
            <w:i/>
            <w:sz w:val="24"/>
            <w:szCs w:val="24"/>
          </w:rPr>
          <w:t xml:space="preserve">rtigo acrescido </w:t>
        </w:r>
        <w:r w:rsidR="004008B9" w:rsidRPr="00A10EF3">
          <w:rPr>
            <w:rStyle w:val="Hyperlink"/>
            <w:i/>
            <w:sz w:val="24"/>
            <w:szCs w:val="24"/>
          </w:rPr>
          <w:t>pela Medida Provisória nº 1.051, de 18/5/2021</w:t>
        </w:r>
        <w:r w:rsidR="004008B9">
          <w:rPr>
            <w:rStyle w:val="Hyperlink"/>
            <w:i/>
            <w:sz w:val="24"/>
            <w:szCs w:val="24"/>
          </w:rPr>
          <w:t>,</w:t>
        </w:r>
      </w:hyperlink>
      <w:r w:rsidR="004008B9">
        <w:rPr>
          <w:i/>
          <w:sz w:val="24"/>
          <w:szCs w:val="24"/>
        </w:rPr>
        <w:t xml:space="preserve"> </w:t>
      </w:r>
      <w:hyperlink r:id="rId84" w:history="1">
        <w:r w:rsidR="004008B9">
          <w:rPr>
            <w:rStyle w:val="Hyperlink"/>
            <w:i/>
            <w:sz w:val="24"/>
            <w:szCs w:val="24"/>
          </w:rPr>
          <w:t xml:space="preserve">convertida na </w:t>
        </w:r>
        <w:r w:rsidR="004008B9" w:rsidRPr="0087249B">
          <w:rPr>
            <w:rStyle w:val="Hyperlink"/>
            <w:i/>
            <w:sz w:val="24"/>
            <w:szCs w:val="24"/>
          </w:rPr>
          <w:t>Lei nº 14.206, de 27/9/2021</w:t>
        </w:r>
        <w:r w:rsidR="004008B9">
          <w:rPr>
            <w:rStyle w:val="Hyperlink"/>
            <w:i/>
            <w:sz w:val="24"/>
            <w:szCs w:val="24"/>
          </w:rPr>
          <w:t>,</w:t>
        </w:r>
      </w:hyperlink>
      <w:r w:rsidR="004008B9">
        <w:rPr>
          <w:i/>
          <w:sz w:val="24"/>
          <w:szCs w:val="24"/>
        </w:rPr>
        <w:t xml:space="preserve"> </w:t>
      </w:r>
      <w:r w:rsidR="004008B9" w:rsidRPr="004008B9">
        <w:rPr>
          <w:i/>
          <w:color w:val="0000FF"/>
          <w:sz w:val="24"/>
        </w:rPr>
        <w:t>e</w:t>
      </w:r>
      <w:r w:rsidR="004008B9">
        <w:rPr>
          <w:i/>
          <w:sz w:val="24"/>
        </w:rPr>
        <w:t xml:space="preserve"> </w:t>
      </w:r>
      <w:hyperlink r:id="rId85" w:history="1">
        <w:r w:rsidR="004008B9">
          <w:rPr>
            <w:rStyle w:val="Hyperlink"/>
            <w:i/>
            <w:sz w:val="24"/>
          </w:rPr>
          <w:t xml:space="preserve">com nova redação dada </w:t>
        </w:r>
        <w:r w:rsidR="004008B9" w:rsidRPr="00551729">
          <w:rPr>
            <w:rStyle w:val="Hyperlink"/>
            <w:i/>
            <w:sz w:val="24"/>
          </w:rPr>
          <w:t>pela Lei nº 14.599, de 19/6/2023)</w:t>
        </w:r>
      </w:hyperlink>
    </w:p>
    <w:p w14:paraId="4A9259F3" w14:textId="58C64206" w:rsidR="00D03394" w:rsidRPr="00D03394" w:rsidRDefault="00D03394" w:rsidP="00D03394">
      <w:pPr>
        <w:ind w:firstLine="1134"/>
        <w:jc w:val="both"/>
        <w:rPr>
          <w:sz w:val="24"/>
        </w:rPr>
      </w:pPr>
      <w:r w:rsidRPr="00D03394">
        <w:rPr>
          <w:sz w:val="24"/>
        </w:rPr>
        <w:t xml:space="preserve">§ 1º As instituições de pagamento que, a critério do Banco Central do Brasil, não cumprirem os requisitos de participação estabelecidos no regulamento do arranjo de pagamentos instantâneos referido no </w:t>
      </w:r>
      <w:r w:rsidR="00ED4CFF" w:rsidRPr="00ED4CFF">
        <w:rPr>
          <w:i/>
          <w:iCs/>
          <w:sz w:val="24"/>
        </w:rPr>
        <w:t>caput</w:t>
      </w:r>
      <w:r w:rsidRPr="00D03394">
        <w:rPr>
          <w:sz w:val="24"/>
        </w:rPr>
        <w:t xml:space="preserve"> deste artigo e que, por essa razão não puderem ofertar o meio de pagamento correspondente ao TAC ou equiparado deverão encerrar a prestação de serviços de pagamentos eletrônicos de frete.</w:t>
      </w:r>
      <w:r w:rsidR="004008B9">
        <w:rPr>
          <w:sz w:val="24"/>
        </w:rPr>
        <w:t xml:space="preserve"> </w:t>
      </w:r>
      <w:hyperlink r:id="rId86" w:history="1">
        <w:r w:rsidR="004008B9" w:rsidRPr="00A10EF3">
          <w:rPr>
            <w:rStyle w:val="Hyperlink"/>
            <w:i/>
            <w:sz w:val="24"/>
            <w:szCs w:val="24"/>
          </w:rPr>
          <w:t>(</w:t>
        </w:r>
        <w:r w:rsidR="004008B9">
          <w:rPr>
            <w:rStyle w:val="Hyperlink"/>
            <w:i/>
            <w:sz w:val="24"/>
            <w:szCs w:val="24"/>
          </w:rPr>
          <w:t xml:space="preserve">Parágrafo acrescido </w:t>
        </w:r>
        <w:r w:rsidR="004008B9" w:rsidRPr="00A10EF3">
          <w:rPr>
            <w:rStyle w:val="Hyperlink"/>
            <w:i/>
            <w:sz w:val="24"/>
            <w:szCs w:val="24"/>
          </w:rPr>
          <w:t>pela Medida Provisória nº 1.051, de 18/5/2021</w:t>
        </w:r>
        <w:r w:rsidR="004008B9">
          <w:rPr>
            <w:rStyle w:val="Hyperlink"/>
            <w:i/>
            <w:sz w:val="24"/>
            <w:szCs w:val="24"/>
          </w:rPr>
          <w:t>,</w:t>
        </w:r>
      </w:hyperlink>
      <w:r w:rsidR="004008B9">
        <w:rPr>
          <w:i/>
          <w:sz w:val="24"/>
          <w:szCs w:val="24"/>
        </w:rPr>
        <w:t xml:space="preserve"> </w:t>
      </w:r>
      <w:hyperlink r:id="rId87" w:history="1">
        <w:r w:rsidR="004008B9">
          <w:rPr>
            <w:rStyle w:val="Hyperlink"/>
            <w:i/>
            <w:sz w:val="24"/>
            <w:szCs w:val="24"/>
          </w:rPr>
          <w:t xml:space="preserve">convertida na </w:t>
        </w:r>
        <w:r w:rsidR="004008B9" w:rsidRPr="0087249B">
          <w:rPr>
            <w:rStyle w:val="Hyperlink"/>
            <w:i/>
            <w:sz w:val="24"/>
            <w:szCs w:val="24"/>
          </w:rPr>
          <w:t>Lei nº 14.206, de 27/9/2021)</w:t>
        </w:r>
      </w:hyperlink>
    </w:p>
    <w:p w14:paraId="6B919DE9" w14:textId="77777777" w:rsidR="000973FF" w:rsidRDefault="00D03394" w:rsidP="00D03394">
      <w:pPr>
        <w:ind w:firstLine="1134"/>
        <w:jc w:val="both"/>
        <w:rPr>
          <w:sz w:val="24"/>
        </w:rPr>
      </w:pPr>
      <w:r w:rsidRPr="00D03394">
        <w:rPr>
          <w:sz w:val="24"/>
        </w:rPr>
        <w:t xml:space="preserve">§ 2º Na hipótese prevista no § 1º deste artigo, o Banco Central do Brasil deverá dispor sobre a forma e o prazo de remessa dos recursos pelo prestador de serviços de pagamentos eletrônicos de frete para a conta de depósitos ou para a conta de pagamento indicada pelo TAC </w:t>
      </w:r>
      <w:r w:rsidRPr="00D03394">
        <w:rPr>
          <w:sz w:val="24"/>
        </w:rPr>
        <w:lastRenderedPageBreak/>
        <w:t>ou equiparado.</w:t>
      </w:r>
      <w:r w:rsidR="000973FF">
        <w:rPr>
          <w:sz w:val="24"/>
        </w:rPr>
        <w:t xml:space="preserve"> </w:t>
      </w:r>
      <w:hyperlink r:id="rId88" w:history="1">
        <w:r w:rsidR="000973FF" w:rsidRPr="00A10EF3">
          <w:rPr>
            <w:rStyle w:val="Hyperlink"/>
            <w:i/>
            <w:sz w:val="24"/>
            <w:szCs w:val="24"/>
          </w:rPr>
          <w:t>(</w:t>
        </w:r>
        <w:r w:rsidR="004008B9">
          <w:rPr>
            <w:rStyle w:val="Hyperlink"/>
            <w:i/>
            <w:sz w:val="24"/>
            <w:szCs w:val="24"/>
          </w:rPr>
          <w:t>Parágrafo</w:t>
        </w:r>
        <w:r w:rsidR="000973FF">
          <w:rPr>
            <w:rStyle w:val="Hyperlink"/>
            <w:i/>
            <w:sz w:val="24"/>
            <w:szCs w:val="24"/>
          </w:rPr>
          <w:t xml:space="preserve"> acrescido </w:t>
        </w:r>
        <w:r w:rsidR="000973FF" w:rsidRPr="00A10EF3">
          <w:rPr>
            <w:rStyle w:val="Hyperlink"/>
            <w:i/>
            <w:sz w:val="24"/>
            <w:szCs w:val="24"/>
          </w:rPr>
          <w:t>pela Medida Provisória nº 1.051, de 18/5/2021</w:t>
        </w:r>
        <w:r>
          <w:rPr>
            <w:rStyle w:val="Hyperlink"/>
            <w:i/>
            <w:sz w:val="24"/>
            <w:szCs w:val="24"/>
          </w:rPr>
          <w:t>,</w:t>
        </w:r>
      </w:hyperlink>
      <w:r>
        <w:rPr>
          <w:i/>
          <w:sz w:val="24"/>
          <w:szCs w:val="24"/>
        </w:rPr>
        <w:t xml:space="preserve"> </w:t>
      </w:r>
      <w:hyperlink r:id="rId89" w:history="1">
        <w:r>
          <w:rPr>
            <w:rStyle w:val="Hyperlink"/>
            <w:i/>
            <w:sz w:val="24"/>
            <w:szCs w:val="24"/>
          </w:rPr>
          <w:t>convertida</w:t>
        </w:r>
        <w:r w:rsidR="003F72C2">
          <w:rPr>
            <w:rStyle w:val="Hyperlink"/>
            <w:i/>
            <w:sz w:val="24"/>
            <w:szCs w:val="24"/>
          </w:rPr>
          <w:t xml:space="preserve"> n</w:t>
        </w:r>
        <w:r>
          <w:rPr>
            <w:rStyle w:val="Hyperlink"/>
            <w:i/>
            <w:sz w:val="24"/>
            <w:szCs w:val="24"/>
          </w:rPr>
          <w:t xml:space="preserve">a </w:t>
        </w:r>
        <w:r w:rsidRPr="0087249B">
          <w:rPr>
            <w:rStyle w:val="Hyperlink"/>
            <w:i/>
            <w:sz w:val="24"/>
            <w:szCs w:val="24"/>
          </w:rPr>
          <w:t>Lei nº 14.206, de 27/9/2021)</w:t>
        </w:r>
      </w:hyperlink>
    </w:p>
    <w:p w14:paraId="4C63DD4B" w14:textId="77777777" w:rsidR="004008B9" w:rsidRDefault="004008B9">
      <w:pPr>
        <w:ind w:firstLine="1134"/>
        <w:jc w:val="both"/>
        <w:rPr>
          <w:sz w:val="24"/>
        </w:rPr>
      </w:pPr>
    </w:p>
    <w:p w14:paraId="2E2D6495" w14:textId="77777777" w:rsidR="005F5D91" w:rsidRDefault="005F5D91">
      <w:pPr>
        <w:ind w:firstLine="1134"/>
        <w:jc w:val="both"/>
        <w:rPr>
          <w:sz w:val="24"/>
        </w:rPr>
      </w:pPr>
      <w:r>
        <w:rPr>
          <w:sz w:val="24"/>
        </w:rPr>
        <w:t xml:space="preserve">Art. 23. Esta Lei entra em vigor na data de sua publicação, assegurando-se aos que já exercem a atividade de transporte rodoviário de cargas inscrição no RNTR-C e a continuação de suas atividades, observadas as disposições desta Lei. </w:t>
      </w:r>
    </w:p>
    <w:p w14:paraId="1E7875E8" w14:textId="77777777" w:rsidR="005F5D91" w:rsidRDefault="005F5D91">
      <w:pPr>
        <w:ind w:firstLine="1134"/>
        <w:jc w:val="both"/>
        <w:rPr>
          <w:sz w:val="24"/>
        </w:rPr>
      </w:pPr>
    </w:p>
    <w:p w14:paraId="0E500D97" w14:textId="77777777" w:rsidR="005F5D91" w:rsidRDefault="005F5D91">
      <w:pPr>
        <w:ind w:firstLine="1134"/>
        <w:jc w:val="both"/>
        <w:rPr>
          <w:sz w:val="24"/>
        </w:rPr>
      </w:pPr>
      <w:r>
        <w:rPr>
          <w:sz w:val="24"/>
        </w:rPr>
        <w:t xml:space="preserve">Art. 24. Revoga-se a Lei nº 6.813, de 10 de julho de 1980. </w:t>
      </w:r>
    </w:p>
    <w:p w14:paraId="30261832" w14:textId="77777777" w:rsidR="005F5D91" w:rsidRDefault="005F5D91">
      <w:pPr>
        <w:ind w:firstLine="1134"/>
        <w:jc w:val="both"/>
        <w:rPr>
          <w:sz w:val="24"/>
        </w:rPr>
      </w:pPr>
    </w:p>
    <w:p w14:paraId="407B14CC" w14:textId="77777777" w:rsidR="005F5D91" w:rsidRDefault="005F5D91">
      <w:pPr>
        <w:ind w:firstLine="1134"/>
        <w:jc w:val="both"/>
        <w:rPr>
          <w:sz w:val="24"/>
        </w:rPr>
      </w:pPr>
      <w:r>
        <w:rPr>
          <w:sz w:val="24"/>
        </w:rPr>
        <w:t xml:space="preserve">Brasília, 5 de janeiro de 2007; 186º da Independência e 119º da República. </w:t>
      </w:r>
    </w:p>
    <w:p w14:paraId="4CD9BFC2" w14:textId="77777777" w:rsidR="005F5D91" w:rsidRDefault="005F5D91">
      <w:pPr>
        <w:ind w:firstLine="1134"/>
        <w:jc w:val="both"/>
        <w:rPr>
          <w:sz w:val="24"/>
        </w:rPr>
      </w:pPr>
    </w:p>
    <w:p w14:paraId="589E53A9" w14:textId="77777777" w:rsidR="005F5D91" w:rsidRDefault="005F5D91">
      <w:pPr>
        <w:ind w:firstLine="1134"/>
        <w:jc w:val="both"/>
        <w:rPr>
          <w:sz w:val="24"/>
        </w:rPr>
      </w:pPr>
      <w:r>
        <w:rPr>
          <w:sz w:val="24"/>
        </w:rPr>
        <w:t xml:space="preserve">LUIZ INÁCIO LULA DA SILVA </w:t>
      </w:r>
    </w:p>
    <w:p w14:paraId="4CFC6099" w14:textId="77777777" w:rsidR="005F5D91" w:rsidRDefault="005F5D91">
      <w:pPr>
        <w:ind w:firstLine="1134"/>
        <w:jc w:val="both"/>
        <w:rPr>
          <w:sz w:val="24"/>
        </w:rPr>
      </w:pPr>
      <w:r>
        <w:rPr>
          <w:sz w:val="24"/>
        </w:rPr>
        <w:t xml:space="preserve">Bernard Appy </w:t>
      </w:r>
    </w:p>
    <w:p w14:paraId="09129E22" w14:textId="77777777" w:rsidR="005F5D91" w:rsidRDefault="005F5D91">
      <w:pPr>
        <w:ind w:firstLine="1134"/>
        <w:jc w:val="both"/>
        <w:rPr>
          <w:sz w:val="24"/>
        </w:rPr>
      </w:pPr>
      <w:r>
        <w:rPr>
          <w:sz w:val="24"/>
        </w:rPr>
        <w:t>Paulo Sérgio Oliveira Passos</w:t>
      </w:r>
    </w:p>
    <w:sectPr w:rsidR="005F5D91">
      <w:pgSz w:w="12240" w:h="15840"/>
      <w:pgMar w:top="1418" w:right="1134" w:bottom="1418"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oNotTrackMoves/>
  <w:defaultTabStop w:val="708"/>
  <w:hyphenationZone w:val="425"/>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A10E74"/>
    <w:rsid w:val="000016BA"/>
    <w:rsid w:val="00015A68"/>
    <w:rsid w:val="00036931"/>
    <w:rsid w:val="000475FA"/>
    <w:rsid w:val="0007519C"/>
    <w:rsid w:val="00096C75"/>
    <w:rsid w:val="000973FF"/>
    <w:rsid w:val="000A1305"/>
    <w:rsid w:val="000C4483"/>
    <w:rsid w:val="000C5824"/>
    <w:rsid w:val="000E1013"/>
    <w:rsid w:val="00154426"/>
    <w:rsid w:val="00193ECF"/>
    <w:rsid w:val="001B4A3D"/>
    <w:rsid w:val="001D3C28"/>
    <w:rsid w:val="001E1AA7"/>
    <w:rsid w:val="0024575A"/>
    <w:rsid w:val="002513E8"/>
    <w:rsid w:val="002770D7"/>
    <w:rsid w:val="00286A21"/>
    <w:rsid w:val="00292DBC"/>
    <w:rsid w:val="003145AF"/>
    <w:rsid w:val="00345BE6"/>
    <w:rsid w:val="00351C48"/>
    <w:rsid w:val="00355DBC"/>
    <w:rsid w:val="0037627B"/>
    <w:rsid w:val="003B4D6E"/>
    <w:rsid w:val="003E41FB"/>
    <w:rsid w:val="003F72C2"/>
    <w:rsid w:val="003F7F08"/>
    <w:rsid w:val="004008B9"/>
    <w:rsid w:val="00403947"/>
    <w:rsid w:val="00407E90"/>
    <w:rsid w:val="0041760E"/>
    <w:rsid w:val="004558DE"/>
    <w:rsid w:val="00466077"/>
    <w:rsid w:val="004815B3"/>
    <w:rsid w:val="004B3036"/>
    <w:rsid w:val="004D4B31"/>
    <w:rsid w:val="00546D7C"/>
    <w:rsid w:val="005471A9"/>
    <w:rsid w:val="00551729"/>
    <w:rsid w:val="00554029"/>
    <w:rsid w:val="00571256"/>
    <w:rsid w:val="00575C51"/>
    <w:rsid w:val="005D75A0"/>
    <w:rsid w:val="005F5D91"/>
    <w:rsid w:val="00683989"/>
    <w:rsid w:val="006A12CD"/>
    <w:rsid w:val="00721E19"/>
    <w:rsid w:val="00726E09"/>
    <w:rsid w:val="00742E25"/>
    <w:rsid w:val="00796949"/>
    <w:rsid w:val="007B26ED"/>
    <w:rsid w:val="007B78C2"/>
    <w:rsid w:val="007D5761"/>
    <w:rsid w:val="008003E2"/>
    <w:rsid w:val="008142F4"/>
    <w:rsid w:val="0087249B"/>
    <w:rsid w:val="008F207B"/>
    <w:rsid w:val="008F73E9"/>
    <w:rsid w:val="00917FBB"/>
    <w:rsid w:val="00925179"/>
    <w:rsid w:val="00933FFB"/>
    <w:rsid w:val="00960ABD"/>
    <w:rsid w:val="0096551E"/>
    <w:rsid w:val="009663D7"/>
    <w:rsid w:val="00972135"/>
    <w:rsid w:val="009D552B"/>
    <w:rsid w:val="00A10E74"/>
    <w:rsid w:val="00A25F18"/>
    <w:rsid w:val="00A76921"/>
    <w:rsid w:val="00AC77C2"/>
    <w:rsid w:val="00AF4E9B"/>
    <w:rsid w:val="00B104FC"/>
    <w:rsid w:val="00B1201E"/>
    <w:rsid w:val="00B77718"/>
    <w:rsid w:val="00B805AB"/>
    <w:rsid w:val="00B87875"/>
    <w:rsid w:val="00BD2345"/>
    <w:rsid w:val="00BF0127"/>
    <w:rsid w:val="00BF3FC6"/>
    <w:rsid w:val="00BF7F0F"/>
    <w:rsid w:val="00C457AD"/>
    <w:rsid w:val="00C51C90"/>
    <w:rsid w:val="00C54A12"/>
    <w:rsid w:val="00C55A62"/>
    <w:rsid w:val="00C93CC3"/>
    <w:rsid w:val="00CA2ADC"/>
    <w:rsid w:val="00CA57F3"/>
    <w:rsid w:val="00CA7FEC"/>
    <w:rsid w:val="00CD2E64"/>
    <w:rsid w:val="00CE2A51"/>
    <w:rsid w:val="00D0327E"/>
    <w:rsid w:val="00D03394"/>
    <w:rsid w:val="00D04526"/>
    <w:rsid w:val="00D46C39"/>
    <w:rsid w:val="00D86098"/>
    <w:rsid w:val="00DD408E"/>
    <w:rsid w:val="00E61B46"/>
    <w:rsid w:val="00E61FC3"/>
    <w:rsid w:val="00EC49AF"/>
    <w:rsid w:val="00ED4CFF"/>
    <w:rsid w:val="00ED75DF"/>
    <w:rsid w:val="00EF0BA6"/>
    <w:rsid w:val="00EF0CD1"/>
    <w:rsid w:val="00F0122B"/>
    <w:rsid w:val="00F24B4D"/>
    <w:rsid w:val="00F74B97"/>
    <w:rsid w:val="00F75CAA"/>
    <w:rsid w:val="00F813BC"/>
    <w:rsid w:val="00FB18DF"/>
    <w:rsid w:val="00FB5492"/>
    <w:rsid w:val="00FD684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FCF2976"/>
  <w15:chartTrackingRefBased/>
  <w15:docId w15:val="{F94C5BA0-403D-4523-A8C6-2B7085AC2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qFormat/>
    <w:pPr>
      <w:keepNext/>
      <w:jc w:val="center"/>
      <w:outlineLvl w:val="0"/>
    </w:pPr>
    <w:rPr>
      <w:b/>
      <w:sz w:val="28"/>
    </w:rPr>
  </w:style>
  <w:style w:type="paragraph" w:styleId="Ttulo2">
    <w:name w:val="heading 2"/>
    <w:basedOn w:val="Normal"/>
    <w:next w:val="Normal"/>
    <w:qFormat/>
    <w:pPr>
      <w:keepNext/>
      <w:ind w:left="4536"/>
      <w:outlineLvl w:val="1"/>
    </w:pPr>
    <w:rPr>
      <w:sz w:val="24"/>
    </w:rPr>
  </w:style>
  <w:style w:type="paragraph" w:styleId="Ttulo3">
    <w:name w:val="heading 3"/>
    <w:basedOn w:val="Normal"/>
    <w:next w:val="Normal"/>
    <w:qFormat/>
    <w:pPr>
      <w:keepNext/>
      <w:jc w:val="both"/>
      <w:outlineLvl w:val="2"/>
    </w:pPr>
    <w:rPr>
      <w:sz w:val="24"/>
    </w:rPr>
  </w:style>
  <w:style w:type="paragraph" w:styleId="Ttulo4">
    <w:name w:val="heading 4"/>
    <w:basedOn w:val="Normal"/>
    <w:next w:val="Normal"/>
    <w:qFormat/>
    <w:pPr>
      <w:keepNext/>
      <w:jc w:val="center"/>
      <w:outlineLvl w:val="3"/>
    </w:pPr>
    <w:rPr>
      <w:sz w:val="28"/>
    </w:rPr>
  </w:style>
  <w:style w:type="paragraph" w:styleId="Ttulo5">
    <w:name w:val="heading 5"/>
    <w:basedOn w:val="Normal"/>
    <w:next w:val="Normal"/>
    <w:qFormat/>
    <w:pPr>
      <w:keepNext/>
      <w:jc w:val="center"/>
      <w:outlineLvl w:val="4"/>
    </w:pPr>
    <w:rPr>
      <w:b/>
      <w:sz w:val="24"/>
    </w:rPr>
  </w:style>
  <w:style w:type="paragraph" w:styleId="Ttulo6">
    <w:name w:val="heading 6"/>
    <w:basedOn w:val="Normal"/>
    <w:next w:val="Normal"/>
    <w:qFormat/>
    <w:pPr>
      <w:keepNext/>
      <w:outlineLvl w:val="5"/>
    </w:pPr>
    <w:rPr>
      <w:sz w:val="24"/>
    </w:rPr>
  </w:style>
  <w:style w:type="paragraph" w:styleId="Ttulo7">
    <w:name w:val="heading 7"/>
    <w:basedOn w:val="Normal"/>
    <w:next w:val="Normal"/>
    <w:qFormat/>
    <w:pPr>
      <w:keepNext/>
      <w:outlineLvl w:val="6"/>
    </w:pPr>
    <w:rPr>
      <w:b/>
      <w:sz w:val="24"/>
    </w:rPr>
  </w:style>
  <w:style w:type="paragraph" w:styleId="Ttulo8">
    <w:name w:val="heading 8"/>
    <w:basedOn w:val="Normal"/>
    <w:next w:val="Normal"/>
    <w:qFormat/>
    <w:pPr>
      <w:keepNext/>
      <w:ind w:firstLine="1134"/>
      <w:outlineLvl w:val="7"/>
    </w:pPr>
    <w:rPr>
      <w:sz w:val="24"/>
    </w:rPr>
  </w:style>
  <w:style w:type="paragraph" w:styleId="Ttulo9">
    <w:name w:val="heading 9"/>
    <w:basedOn w:val="Normal"/>
    <w:next w:val="Normal"/>
    <w:qFormat/>
    <w:pPr>
      <w:keepNext/>
      <w:ind w:firstLine="1134"/>
      <w:jc w:val="both"/>
      <w:outlineLvl w:val="8"/>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semiHidden/>
    <w:pPr>
      <w:tabs>
        <w:tab w:val="center" w:pos="4419"/>
        <w:tab w:val="right" w:pos="8838"/>
      </w:tabs>
    </w:pPr>
  </w:style>
  <w:style w:type="paragraph" w:styleId="Corpodetexto">
    <w:name w:val="Body Text"/>
    <w:basedOn w:val="Normal"/>
    <w:semiHidden/>
    <w:pPr>
      <w:jc w:val="both"/>
    </w:pPr>
    <w:rPr>
      <w:sz w:val="24"/>
    </w:rPr>
  </w:style>
  <w:style w:type="character" w:styleId="Hyperlink">
    <w:name w:val="Hyperlink"/>
    <w:semiHidden/>
    <w:rPr>
      <w:color w:val="0000FF"/>
      <w:u w:val="single"/>
    </w:rPr>
  </w:style>
  <w:style w:type="paragraph" w:styleId="Recuodecorpodetexto">
    <w:name w:val="Body Text Indent"/>
    <w:basedOn w:val="Normal"/>
    <w:semiHidden/>
    <w:pPr>
      <w:ind w:firstLine="1134"/>
      <w:jc w:val="both"/>
    </w:pPr>
    <w:rPr>
      <w:sz w:val="24"/>
    </w:rPr>
  </w:style>
  <w:style w:type="character" w:styleId="HiperlinkVisitado">
    <w:name w:val="FollowedHyperlink"/>
    <w:semiHidden/>
    <w:rPr>
      <w:color w:val="800080"/>
      <w:u w:val="single"/>
    </w:rPr>
  </w:style>
  <w:style w:type="paragraph" w:styleId="Recuodecorpodetexto2">
    <w:name w:val="Body Text Indent 2"/>
    <w:basedOn w:val="Normal"/>
    <w:semiHidden/>
    <w:pPr>
      <w:ind w:left="4536"/>
      <w:jc w:val="both"/>
    </w:pPr>
    <w:rPr>
      <w:sz w:val="24"/>
    </w:rPr>
  </w:style>
  <w:style w:type="paragraph" w:customStyle="1" w:styleId="H1">
    <w:name w:val="H1"/>
    <w:basedOn w:val="Normal"/>
    <w:next w:val="Normal"/>
    <w:pPr>
      <w:keepNext/>
      <w:spacing w:before="100" w:after="100"/>
      <w:outlineLvl w:val="1"/>
    </w:pPr>
    <w:rPr>
      <w:b/>
      <w:snapToGrid w:val="0"/>
      <w:kern w:val="36"/>
      <w:sz w:val="48"/>
    </w:rPr>
  </w:style>
  <w:style w:type="character" w:styleId="Forte">
    <w:name w:val="Strong"/>
    <w:qFormat/>
    <w:rPr>
      <w:b/>
    </w:rPr>
  </w:style>
  <w:style w:type="paragraph" w:styleId="Recuodecorpodetexto3">
    <w:name w:val="Body Text Indent 3"/>
    <w:basedOn w:val="Normal"/>
    <w:semiHidden/>
    <w:pPr>
      <w:ind w:left="1701"/>
    </w:pPr>
    <w:rPr>
      <w:sz w:val="24"/>
    </w:rPr>
  </w:style>
  <w:style w:type="character" w:customStyle="1" w:styleId="Hiperlink">
    <w:name w:val="Hiperlink"/>
    <w:rPr>
      <w:color w:val="0000FF"/>
      <w:u w:val="single"/>
    </w:rPr>
  </w:style>
  <w:style w:type="paragraph" w:styleId="Legenda">
    <w:name w:val="caption"/>
    <w:basedOn w:val="Normal"/>
    <w:next w:val="Normal"/>
    <w:qFormat/>
    <w:pPr>
      <w:jc w:val="center"/>
    </w:pPr>
    <w:rPr>
      <w:rFonts w:ascii="Arial" w:hAnsi="Arial"/>
      <w:sz w:val="2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customStyle="1" w:styleId="Blockquote">
    <w:name w:val="Blockquote"/>
    <w:basedOn w:val="Normal"/>
    <w:pPr>
      <w:spacing w:before="100" w:after="100"/>
      <w:ind w:left="360" w:right="360"/>
    </w:pPr>
    <w:rPr>
      <w:snapToGrid w:val="0"/>
      <w:sz w:val="24"/>
    </w:rPr>
  </w:style>
  <w:style w:type="character" w:customStyle="1" w:styleId="CabealhoChar">
    <w:name w:val="Cabeçalho Char"/>
    <w:basedOn w:val="Fontepargpadro"/>
    <w:link w:val="Cabealho"/>
    <w:semiHidden/>
    <w:rsid w:val="00742E25"/>
  </w:style>
  <w:style w:type="character" w:styleId="MenoPendente">
    <w:name w:val="Unresolved Mention"/>
    <w:basedOn w:val="Fontepargpadro"/>
    <w:uiPriority w:val="99"/>
    <w:semiHidden/>
    <w:unhideWhenUsed/>
    <w:rsid w:val="004558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2.camara.leg.br/legin/fed/medpro/2021/medidaprovisoria-1051-18-maio-2021-791370-publicacaooriginal-162843-pe.html" TargetMode="External"/><Relationship Id="rId21" Type="http://schemas.openxmlformats.org/officeDocument/2006/relationships/hyperlink" Target="https://www2.camara.leg.br/legin/fed/lei/2026/lei-15485-5-agosto-2026-799699-publicacaooriginal-180707-pl.html" TargetMode="External"/><Relationship Id="rId42" Type="http://schemas.openxmlformats.org/officeDocument/2006/relationships/hyperlink" Target="https://www2.camara.leg.br/legin/fed/medpro/2021/medidaprovisoria-1051-18-maio-2021-791370-publicacaooriginal-162843-pe.html" TargetMode="External"/><Relationship Id="rId47" Type="http://schemas.openxmlformats.org/officeDocument/2006/relationships/hyperlink" Target="https://www2.camara.leg.br/legin/fed/lei/2021/lei-14206-27-setembro-2021-791776-publicacaooriginal-163485-pl.html" TargetMode="External"/><Relationship Id="rId63" Type="http://schemas.openxmlformats.org/officeDocument/2006/relationships/hyperlink" Target="https://www2.camara.leg.br/legin/fed/lei/2023/lei-14599-19-junho-2023-794340-publicacaooriginal-168135-pl.html" TargetMode="External"/><Relationship Id="rId68" Type="http://schemas.openxmlformats.org/officeDocument/2006/relationships/hyperlink" Target="https://www2.camara.leg.br/legin/fed/lei/2023/lei-14599-19-junho-2023-794340-publicacaooriginal-168135-pl.html" TargetMode="External"/><Relationship Id="rId84" Type="http://schemas.openxmlformats.org/officeDocument/2006/relationships/hyperlink" Target="https://www2.camara.leg.br/legin/fed/lei/2021/lei-14206-27-setembro-2021-791776-publicacaooriginal-163485-pl.html" TargetMode="External"/><Relationship Id="rId89" Type="http://schemas.openxmlformats.org/officeDocument/2006/relationships/hyperlink" Target="https://www2.camara.leg.br/legin/fed/lei/2021/lei-14206-27-setembro-2021-791776-publicacaooriginal-163485-pl.html" TargetMode="External"/><Relationship Id="rId16" Type="http://schemas.openxmlformats.org/officeDocument/2006/relationships/hyperlink" Target="https://www2.camara.leg.br/legin/fed/lei/2026/lei-15485-5-agosto-2026-799699-publicacaooriginal-180707-pl.html" TargetMode="External"/><Relationship Id="rId11" Type="http://schemas.openxmlformats.org/officeDocument/2006/relationships/hyperlink" Target="http://www2.camara.leg.br/legin/fed/lei/2014/lei-12995-18-junho-2014-778936-publicacaooriginal-144413-pl.html" TargetMode="External"/><Relationship Id="rId32" Type="http://schemas.openxmlformats.org/officeDocument/2006/relationships/hyperlink" Target="http://www2.camara.leg.br/legin/fed/lei/2010/lei-12249-11-junho-2010-606678-publicacaooriginal-127512-pl.html" TargetMode="External"/><Relationship Id="rId37" Type="http://schemas.openxmlformats.org/officeDocument/2006/relationships/hyperlink" Target="http://www2.camara.leg.br/legin/fed/lei/2015/lei-13103-2-marco-2015-780193-publicacaooriginal-146213-pl.html" TargetMode="External"/><Relationship Id="rId53" Type="http://schemas.openxmlformats.org/officeDocument/2006/relationships/hyperlink" Target="http://www2.camara.gov.br/internet/legislacao/legin.html/textos/visualizarTexto.html?ideNorma=560123&amp;seqTexto=82711&amp;PalavrasDestaque=" TargetMode="External"/><Relationship Id="rId58" Type="http://schemas.openxmlformats.org/officeDocument/2006/relationships/hyperlink" Target="https://www2.camara.leg.br/legin/fed/lei/2021/lei-14206-27-setembro-2021-791776-publicacaooriginal-163485-pl.html" TargetMode="External"/><Relationship Id="rId74" Type="http://schemas.openxmlformats.org/officeDocument/2006/relationships/hyperlink" Target="https://www2.camara.leg.br/legin/fed/lei/2023/lei-14599-19-junho-2023-794340-publicacaooriginal-168135-pl.html" TargetMode="External"/><Relationship Id="rId79" Type="http://schemas.openxmlformats.org/officeDocument/2006/relationships/hyperlink" Target="https://www2.camara.leg.br/legin/fed/lei/2026/lei-15485-5-agosto-2026-799699-publicacaooriginal-180707-pl.html" TargetMode="External"/><Relationship Id="rId5" Type="http://schemas.openxmlformats.org/officeDocument/2006/relationships/oleObject" Target="embeddings/oleObject1.bin"/><Relationship Id="rId90" Type="http://schemas.openxmlformats.org/officeDocument/2006/relationships/fontTable" Target="fontTable.xml"/><Relationship Id="rId14" Type="http://schemas.openxmlformats.org/officeDocument/2006/relationships/hyperlink" Target="https://www2.camara.leg.br/legin/fed/lei/2026/lei-15485-5-agosto-2026-799699-publicacaooriginal-180707-pl.html" TargetMode="External"/><Relationship Id="rId22" Type="http://schemas.openxmlformats.org/officeDocument/2006/relationships/hyperlink" Target="https://www2.camara.leg.br/legin/fed/lei/2021/lei-14206-27-setembro-2021-791776-publicacaooriginal-163485-pl.html" TargetMode="External"/><Relationship Id="rId27" Type="http://schemas.openxmlformats.org/officeDocument/2006/relationships/hyperlink" Target="https://www2.camara.leg.br/legin/fed/lei/2021/lei-14206-27-setembro-2021-791776-publicacaooriginal-163485-pl.html" TargetMode="External"/><Relationship Id="rId30" Type="http://schemas.openxmlformats.org/officeDocument/2006/relationships/hyperlink" Target="http://www2.camara.leg.br/legin/fed/lei/2010/lei-12249-11-junho-2010-606678-publicacaooriginal-127512-pl.html" TargetMode="External"/><Relationship Id="rId35" Type="http://schemas.openxmlformats.org/officeDocument/2006/relationships/hyperlink" Target="https://www2.camara.leg.br/legin/fed/lei/2021/lei-14206-27-setembro-2021-791776-publicacaooriginal-163485-pl.html" TargetMode="External"/><Relationship Id="rId43" Type="http://schemas.openxmlformats.org/officeDocument/2006/relationships/hyperlink" Target="https://www2.camara.leg.br/legin/fed/lei/2021/lei-14206-27-setembro-2021-791776-publicacaooriginal-163485-pl.html" TargetMode="External"/><Relationship Id="rId48" Type="http://schemas.openxmlformats.org/officeDocument/2006/relationships/hyperlink" Target="https://www2.camara.leg.br/legin/fed/lei/2021/lei-14206-27-setembro-2021-791776-publicacaooriginal-163485-pl.html" TargetMode="External"/><Relationship Id="rId56" Type="http://schemas.openxmlformats.org/officeDocument/2006/relationships/hyperlink" Target="http://www2.camara.leg.br/legin/fed/lei/2015/lei-13103-2-marco-2015-780193-publicacaooriginal-146213-pl.html" TargetMode="External"/><Relationship Id="rId64" Type="http://schemas.openxmlformats.org/officeDocument/2006/relationships/hyperlink" Target="https://www2.camara.leg.br/legin/fed/lei/2023/lei-14599-19-junho-2023-794340-publicacaooriginal-168135-pl.html" TargetMode="External"/><Relationship Id="rId69" Type="http://schemas.openxmlformats.org/officeDocument/2006/relationships/hyperlink" Target="https://www2.camara.leg.br/legin/fed/lei/2023/lei-14599-19-junho-2023-794340-publicacaooriginal-168135-pl.html" TargetMode="External"/><Relationship Id="rId77" Type="http://schemas.openxmlformats.org/officeDocument/2006/relationships/hyperlink" Target="https://www2.camara.leg.br/legin/fed/lei/2023/lei-14599-19-junho-2023-794340-publicacaooriginal-168135-pl.html" TargetMode="External"/><Relationship Id="rId8" Type="http://schemas.openxmlformats.org/officeDocument/2006/relationships/hyperlink" Target="https://www2.camara.leg.br/legin/fed/lei/2026/lei-15485-5-agosto-2026-799699-publicacaooriginal-180707-pl.html" TargetMode="External"/><Relationship Id="rId51" Type="http://schemas.openxmlformats.org/officeDocument/2006/relationships/hyperlink" Target="https://www2.camara.leg.br/legin/fed/lei/2021/lei-14206-27-setembro-2021-791776-publicacaooriginal-163485-pl.html" TargetMode="External"/><Relationship Id="rId72" Type="http://schemas.openxmlformats.org/officeDocument/2006/relationships/hyperlink" Target="https://www2.camara.leg.br/legin/fed/lei/2023/lei-14599-19-junho-2023-794340-publicacaooriginal-168135-pl.html" TargetMode="External"/><Relationship Id="rId80" Type="http://schemas.openxmlformats.org/officeDocument/2006/relationships/hyperlink" Target="https://www2.camara.leg.br/legin/fed/lei/2023/lei-14599-19-junho-2023-794340-publicacaooriginal-168135-pl.html" TargetMode="External"/><Relationship Id="rId85" Type="http://schemas.openxmlformats.org/officeDocument/2006/relationships/hyperlink" Target="https://www2.camara.leg.br/legin/fed/lei/2023/lei-14599-19-junho-2023-794340-publicacaooriginal-168135-pl.html" TargetMode="External"/><Relationship Id="rId3" Type="http://schemas.openxmlformats.org/officeDocument/2006/relationships/webSettings" Target="webSettings.xml"/><Relationship Id="rId12" Type="http://schemas.openxmlformats.org/officeDocument/2006/relationships/hyperlink" Target="http://www2.camara.leg.br/legin/fed/lei/2015/lei-13097-19-janeiro-2015-780071-publicacaooriginal-145954-pl.html" TargetMode="External"/><Relationship Id="rId17" Type="http://schemas.openxmlformats.org/officeDocument/2006/relationships/hyperlink" Target="http://www2.camara.leg.br/legin/fed/lei/2015/lei-13103-2-marco-2015-780193-publicacaooriginal-146213-pl.html" TargetMode="External"/><Relationship Id="rId25" Type="http://schemas.openxmlformats.org/officeDocument/2006/relationships/hyperlink" Target="http://www2.camara.leg.br/legin/fed/lei/2010/lei-12249-11-junho-2010-606678-publicacaooriginal-127512-pl.html" TargetMode="External"/><Relationship Id="rId33" Type="http://schemas.openxmlformats.org/officeDocument/2006/relationships/hyperlink" Target="http://www2.camara.leg.br/legin/fed/lei/2010/lei-12249-11-junho-2010-606678-publicacaooriginal-127512-pl.html" TargetMode="External"/><Relationship Id="rId38" Type="http://schemas.openxmlformats.org/officeDocument/2006/relationships/hyperlink" Target="https://www2.camara.leg.br/legin/fed/medpro/2021/medidaprovisoria-1051-18-maio-2021-791370-publicacaooriginal-162843-pe.html" TargetMode="External"/><Relationship Id="rId46" Type="http://schemas.openxmlformats.org/officeDocument/2006/relationships/hyperlink" Target="https://www2.camara.leg.br/legin/fed/lei/2021/lei-14206-27-setembro-2021-791776-publicacaooriginal-163485-pl.html" TargetMode="External"/><Relationship Id="rId59" Type="http://schemas.openxmlformats.org/officeDocument/2006/relationships/hyperlink" Target="https://www2.camara.leg.br/legin/fed/lei/2021/lei-14206-27-setembro-2021-791776-publicacaooriginal-163485-pl.html" TargetMode="External"/><Relationship Id="rId67" Type="http://schemas.openxmlformats.org/officeDocument/2006/relationships/hyperlink" Target="https://www2.camara.leg.br/legin/fed/medpro/2022/medidaprovisoria-1153-29-dezembro-2022-793595-publicacaooriginal-166705-pe.html" TargetMode="External"/><Relationship Id="rId20" Type="http://schemas.openxmlformats.org/officeDocument/2006/relationships/hyperlink" Target="https://www2.camara.leg.br/legin/fed/lei/2026/lei-15485-5-agosto-2026-799699-publicacaooriginal-180707-pl.html" TargetMode="External"/><Relationship Id="rId41" Type="http://schemas.openxmlformats.org/officeDocument/2006/relationships/hyperlink" Target="https://www2.camara.leg.br/legin/fed/lei/2021/lei-14206-27-setembro-2021-791776-publicacaooriginal-163485-pl.html" TargetMode="External"/><Relationship Id="rId54" Type="http://schemas.openxmlformats.org/officeDocument/2006/relationships/hyperlink" Target="http://www2.camara.leg.br/legin/fed/lei/2015/lei-13103-2-marco-2015-780193-publicacaooriginal-146213-pl.html" TargetMode="External"/><Relationship Id="rId62" Type="http://schemas.openxmlformats.org/officeDocument/2006/relationships/hyperlink" Target="https://www2.camara.leg.br/legin/fed/lei/2021/lei-14206-27-setembro-2021-791776-publicacaooriginal-163485-pl.html" TargetMode="External"/><Relationship Id="rId70" Type="http://schemas.openxmlformats.org/officeDocument/2006/relationships/hyperlink" Target="https://www2.camara.leg.br/legin/fed/lei/2023/lei-14599-19-junho-2023-794340-publicacaooriginal-168135-pl.html" TargetMode="External"/><Relationship Id="rId75" Type="http://schemas.openxmlformats.org/officeDocument/2006/relationships/hyperlink" Target="https://www2.camara.leg.br/legin/fed/lei/2023/lei-14599-19-junho-2023-794340-publicacaooriginal-168135-pl.html" TargetMode="External"/><Relationship Id="rId83" Type="http://schemas.openxmlformats.org/officeDocument/2006/relationships/hyperlink" Target="https://www2.camara.leg.br/legin/fed/medpro/2021/medidaprovisoria-1051-18-maio-2021-791370-publicacaooriginal-162843-pe.html" TargetMode="External"/><Relationship Id="rId88" Type="http://schemas.openxmlformats.org/officeDocument/2006/relationships/hyperlink" Target="https://www2.camara.leg.br/legin/fed/medpro/2021/medidaprovisoria-1051-18-maio-2021-791370-publicacaooriginal-162843-pe.html" TargetMode="External"/><Relationship Id="rId9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2.camara.gov.br/legin/fed/lei/2012/lei-12667-15-junho-2012-613275-publicacaooriginal-136592-pl.html" TargetMode="External"/><Relationship Id="rId15" Type="http://schemas.openxmlformats.org/officeDocument/2006/relationships/hyperlink" Target="https://www2.camara.leg.br/legin/fed/lei/2026/lei-15485-5-agosto-2026-799699-publicacaooriginal-180707-pl.html" TargetMode="External"/><Relationship Id="rId23" Type="http://schemas.openxmlformats.org/officeDocument/2006/relationships/hyperlink" Target="https://www2.camara.leg.br/legin/fed/lei/2021/lei-14206-27-setembro-2021-791776-publicacaooriginal-163485-pl.html" TargetMode="External"/><Relationship Id="rId28" Type="http://schemas.openxmlformats.org/officeDocument/2006/relationships/hyperlink" Target="http://www2.camara.leg.br/legin/fed/lei/2010/lei-12249-11-junho-2010-606678-publicacaooriginal-127512-pl.html" TargetMode="External"/><Relationship Id="rId36" Type="http://schemas.openxmlformats.org/officeDocument/2006/relationships/hyperlink" Target="http://www2.camara.leg.br/legin/fed/lei/2010/lei-12249-11-junho-2010-606678-publicacaooriginal-127512-pl.html" TargetMode="External"/><Relationship Id="rId49" Type="http://schemas.openxmlformats.org/officeDocument/2006/relationships/hyperlink" Target="https://www2.camara.leg.br/legin/fed/lei/2021/lei-14206-27-setembro-2021-791776-publicacaooriginal-163485-pl.html" TargetMode="External"/><Relationship Id="rId57" Type="http://schemas.openxmlformats.org/officeDocument/2006/relationships/hyperlink" Target="http://www2.camara.leg.br/legin/fed/lei/2015/lei-13103-2-marco-2015-780193-publicacaooriginal-146213-pl.html" TargetMode="External"/><Relationship Id="rId10" Type="http://schemas.openxmlformats.org/officeDocument/2006/relationships/hyperlink" Target="https://www2.camara.leg.br/legin/fed/lei/2026/lei-15485-5-agosto-2026-799699-publicacaooriginal-180707-pl.html" TargetMode="External"/><Relationship Id="rId31" Type="http://schemas.openxmlformats.org/officeDocument/2006/relationships/hyperlink" Target="http://www2.camara.leg.br/legin/fed/lei/2010/lei-12249-11-junho-2010-606678-publicacaooriginal-127512-pl.html" TargetMode="External"/><Relationship Id="rId44" Type="http://schemas.openxmlformats.org/officeDocument/2006/relationships/hyperlink" Target="https://www2.camara.leg.br/legin/fed/medpro/2021/medidaprovisoria-1051-18-maio-2021-791370-publicacaooriginal-162843-pe.html" TargetMode="External"/><Relationship Id="rId52" Type="http://schemas.openxmlformats.org/officeDocument/2006/relationships/hyperlink" Target="http://www2.camara.leg.br/legin/fed/lei/2015/lei-13103-2-marco-2015-780193-publicacaooriginal-146213-pl.html" TargetMode="External"/><Relationship Id="rId60" Type="http://schemas.openxmlformats.org/officeDocument/2006/relationships/hyperlink" Target="https://www2.camara.leg.br/legin/fed/lei/2021/lei-14206-27-setembro-2021-791776-publicacaooriginal-163485-pl.html" TargetMode="External"/><Relationship Id="rId65" Type="http://schemas.openxmlformats.org/officeDocument/2006/relationships/hyperlink" Target="https://www2.camara.leg.br/legin/fed/lei/2023/lei-14599-19-junho-2023-794340-publicacaooriginal-168135-pl.html" TargetMode="External"/><Relationship Id="rId73" Type="http://schemas.openxmlformats.org/officeDocument/2006/relationships/hyperlink" Target="https://www2.camara.leg.br/legin/fed/lei/2023/lei-14599-19-junho-2023-794340-publicacaooriginal-168135-pl.html" TargetMode="External"/><Relationship Id="rId78" Type="http://schemas.openxmlformats.org/officeDocument/2006/relationships/hyperlink" Target="http://www2.camara.leg.br/legin/fed/lei/2015/lei-13103-2-marco-2015-780193-publicacaooriginal-146213-pl.html" TargetMode="External"/><Relationship Id="rId81" Type="http://schemas.openxmlformats.org/officeDocument/2006/relationships/hyperlink" Target="https://www2.camara.leg.br/legin/fed/medpro/2021/medidaprovisoria-1051-18-maio-2021-791370-publicacaooriginal-162843-pe.html" TargetMode="External"/><Relationship Id="rId86" Type="http://schemas.openxmlformats.org/officeDocument/2006/relationships/hyperlink" Target="https://www2.camara.leg.br/legin/fed/medpro/2021/medidaprovisoria-1051-18-maio-2021-791370-publicacaooriginal-162843-pe.html" TargetMode="External"/><Relationship Id="rId4" Type="http://schemas.openxmlformats.org/officeDocument/2006/relationships/image" Target="media/image1.png"/><Relationship Id="rId9" Type="http://schemas.openxmlformats.org/officeDocument/2006/relationships/hyperlink" Target="https://www2.camara.leg.br/legin/fed/lei/2021/lei-14206-27-setembro-2021-791776-publicacaooriginal-163485-pl.html" TargetMode="External"/><Relationship Id="rId13" Type="http://schemas.openxmlformats.org/officeDocument/2006/relationships/hyperlink" Target="https://www2.camara.leg.br/legin/fed/lei/2026/lei-15485-5-agosto-2026-799699-publicacaooriginal-180707-pl.html" TargetMode="External"/><Relationship Id="rId18" Type="http://schemas.openxmlformats.org/officeDocument/2006/relationships/hyperlink" Target="http://www2.camara.leg.br/legin/fed/lei/2015/lei-13103-2-marco-2015-780193-publicacaooriginal-146213-pl.html" TargetMode="External"/><Relationship Id="rId39" Type="http://schemas.openxmlformats.org/officeDocument/2006/relationships/hyperlink" Target="https://www2.camara.leg.br/legin/fed/lei/2021/lei-14206-27-setembro-2021-791776-publicacaooriginal-163485-pl.html" TargetMode="External"/><Relationship Id="rId34" Type="http://schemas.openxmlformats.org/officeDocument/2006/relationships/hyperlink" Target="https://www2.camara.leg.br/legin/fed/medpro/2021/medidaprovisoria-1051-18-maio-2021-791370-publicacaooriginal-162843-pe.html" TargetMode="External"/><Relationship Id="rId50" Type="http://schemas.openxmlformats.org/officeDocument/2006/relationships/hyperlink" Target="https://www2.camara.leg.br/legin/fed/lei/2021/lei-14206-27-setembro-2021-791776-publicacaooriginal-163485-pl.html" TargetMode="External"/><Relationship Id="rId55" Type="http://schemas.openxmlformats.org/officeDocument/2006/relationships/hyperlink" Target="http://www2.camara.leg.br/legin/fed/lei/2015/lei-13103-2-marco-2015-780193-publicacaooriginal-146213-pl.html" TargetMode="External"/><Relationship Id="rId76" Type="http://schemas.openxmlformats.org/officeDocument/2006/relationships/hyperlink" Target="https://www2.camara.leg.br/legin/fed/lei/2023/lei-14599-19-junho-2023-794340-publicacaooriginal-168135-pl.html" TargetMode="External"/><Relationship Id="rId7" Type="http://schemas.openxmlformats.org/officeDocument/2006/relationships/hyperlink" Target="http://www2.camara.gov.br/legin/fed/lei/2012/lei-12667-15-junho-2012-613275-publicacaooriginal-136592-pl.html" TargetMode="External"/><Relationship Id="rId71" Type="http://schemas.openxmlformats.org/officeDocument/2006/relationships/hyperlink" Target="https://www2.camara.leg.br/legin/fed/lei/2023/lei-14599-19-junho-2023-794340-publicacaooriginal-168135-pl.html" TargetMode="External"/><Relationship Id="rId2" Type="http://schemas.openxmlformats.org/officeDocument/2006/relationships/settings" Target="settings.xml"/><Relationship Id="rId29" Type="http://schemas.openxmlformats.org/officeDocument/2006/relationships/hyperlink" Target="https://www2.camara.leg.br/legin/fed/lei/2021/lei-14206-27-setembro-2021-791776-publicacaooriginal-163485-pl.html" TargetMode="External"/><Relationship Id="rId24" Type="http://schemas.openxmlformats.org/officeDocument/2006/relationships/hyperlink" Target="https://www2.camara.leg.br/legin/fed/lei/2022/lei-14440-2-setembro-2022-793185-publicacaooriginal-166030-pl.html" TargetMode="External"/><Relationship Id="rId40" Type="http://schemas.openxmlformats.org/officeDocument/2006/relationships/hyperlink" Target="https://www2.camara.leg.br/legin/fed/medpro/2021/medidaprovisoria-1051-18-maio-2021-791370-publicacaooriginal-162843-pe.html" TargetMode="External"/><Relationship Id="rId45" Type="http://schemas.openxmlformats.org/officeDocument/2006/relationships/hyperlink" Target="https://www2.camara.leg.br/legin/fed/lei/2021/lei-14206-27-setembro-2021-791776-publicacaooriginal-163485-pl.html" TargetMode="External"/><Relationship Id="rId66" Type="http://schemas.openxmlformats.org/officeDocument/2006/relationships/hyperlink" Target="https://www2.camara.leg.br/legin/fed/lei/2023/lei-14599-19-junho-2023-794340-publicacaooriginal-168135-pl.html" TargetMode="External"/><Relationship Id="rId87" Type="http://schemas.openxmlformats.org/officeDocument/2006/relationships/hyperlink" Target="https://www2.camara.leg.br/legin/fed/lei/2021/lei-14206-27-setembro-2021-791776-publicacaooriginal-163485-pl.html" TargetMode="External"/><Relationship Id="rId61" Type="http://schemas.openxmlformats.org/officeDocument/2006/relationships/hyperlink" Target="https://www2.camara.leg.br/legin/fed/lei/2021/lei-14206-27-setembro-2021-791776-publicacaooriginal-163485-pl.html" TargetMode="External"/><Relationship Id="rId82" Type="http://schemas.openxmlformats.org/officeDocument/2006/relationships/hyperlink" Target="https://www2.camara.leg.br/legin/fed/lei/2021/lei-14206-27-setembro-2021-791776-publicacaooriginal-163485-pl.html" TargetMode="External"/><Relationship Id="rId19" Type="http://schemas.openxmlformats.org/officeDocument/2006/relationships/hyperlink" Target="http://www2.camara.leg.br/legin/fed/lei/2015/lei-13103-2-marco-2015-780193-publicacaooriginal-146213-pl.html"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11</Pages>
  <Words>6808</Words>
  <Characters>36769</Characters>
  <Application>Microsoft Office Word</Application>
  <DocSecurity>0</DocSecurity>
  <Lines>306</Lines>
  <Paragraphs>86</Paragraphs>
  <ScaleCrop>false</ScaleCrop>
  <HeadingPairs>
    <vt:vector size="2" baseType="variant">
      <vt:variant>
        <vt:lpstr>Título</vt:lpstr>
      </vt:variant>
      <vt:variant>
        <vt:i4>1</vt:i4>
      </vt:variant>
    </vt:vector>
  </HeadingPairs>
  <TitlesOfParts>
    <vt:vector size="1" baseType="lpstr">
      <vt:lpstr/>
    </vt:vector>
  </TitlesOfParts>
  <Company>Câmara dos Deputados</Company>
  <LinksUpToDate>false</LinksUpToDate>
  <CharactersWithSpaces>43491</CharactersWithSpaces>
  <SharedDoc>false</SharedDoc>
  <HLinks>
    <vt:vector size="462" baseType="variant">
      <vt:variant>
        <vt:i4>1245209</vt:i4>
      </vt:variant>
      <vt:variant>
        <vt:i4>228</vt:i4>
      </vt:variant>
      <vt:variant>
        <vt:i4>0</vt:i4>
      </vt:variant>
      <vt:variant>
        <vt:i4>5</vt:i4>
      </vt:variant>
      <vt:variant>
        <vt:lpwstr>https://www2.camara.leg.br/legin/fed/lei/2021/lei-14206-27-setembro-2021-791776-publicacaooriginal-163485-pl.html</vt:lpwstr>
      </vt:variant>
      <vt:variant>
        <vt:lpwstr/>
      </vt:variant>
      <vt:variant>
        <vt:i4>1704002</vt:i4>
      </vt:variant>
      <vt:variant>
        <vt:i4>225</vt:i4>
      </vt:variant>
      <vt:variant>
        <vt:i4>0</vt:i4>
      </vt:variant>
      <vt:variant>
        <vt:i4>5</vt:i4>
      </vt:variant>
      <vt:variant>
        <vt:lpwstr>https://www2.camara.leg.br/legin/fed/medpro/2021/medidaprovisoria-1051-18-maio-2021-791370-publicacaooriginal-162843-pe.html</vt:lpwstr>
      </vt:variant>
      <vt:variant>
        <vt:lpwstr/>
      </vt:variant>
      <vt:variant>
        <vt:i4>1245209</vt:i4>
      </vt:variant>
      <vt:variant>
        <vt:i4>222</vt:i4>
      </vt:variant>
      <vt:variant>
        <vt:i4>0</vt:i4>
      </vt:variant>
      <vt:variant>
        <vt:i4>5</vt:i4>
      </vt:variant>
      <vt:variant>
        <vt:lpwstr>https://www2.camara.leg.br/legin/fed/lei/2021/lei-14206-27-setembro-2021-791776-publicacaooriginal-163485-pl.html</vt:lpwstr>
      </vt:variant>
      <vt:variant>
        <vt:lpwstr/>
      </vt:variant>
      <vt:variant>
        <vt:i4>1704002</vt:i4>
      </vt:variant>
      <vt:variant>
        <vt:i4>219</vt:i4>
      </vt:variant>
      <vt:variant>
        <vt:i4>0</vt:i4>
      </vt:variant>
      <vt:variant>
        <vt:i4>5</vt:i4>
      </vt:variant>
      <vt:variant>
        <vt:lpwstr>https://www2.camara.leg.br/legin/fed/medpro/2021/medidaprovisoria-1051-18-maio-2021-791370-publicacaooriginal-162843-pe.html</vt:lpwstr>
      </vt:variant>
      <vt:variant>
        <vt:lpwstr/>
      </vt:variant>
      <vt:variant>
        <vt:i4>7536763</vt:i4>
      </vt:variant>
      <vt:variant>
        <vt:i4>216</vt:i4>
      </vt:variant>
      <vt:variant>
        <vt:i4>0</vt:i4>
      </vt:variant>
      <vt:variant>
        <vt:i4>5</vt:i4>
      </vt:variant>
      <vt:variant>
        <vt:lpwstr>https://www2.camara.leg.br/legin/fed/lei/2023/lei-14599-19-junho-2023-794340-publicacaooriginal-168135-pl.html</vt:lpwstr>
      </vt:variant>
      <vt:variant>
        <vt:lpwstr/>
      </vt:variant>
      <vt:variant>
        <vt:i4>1245209</vt:i4>
      </vt:variant>
      <vt:variant>
        <vt:i4>213</vt:i4>
      </vt:variant>
      <vt:variant>
        <vt:i4>0</vt:i4>
      </vt:variant>
      <vt:variant>
        <vt:i4>5</vt:i4>
      </vt:variant>
      <vt:variant>
        <vt:lpwstr>https://www2.camara.leg.br/legin/fed/lei/2021/lei-14206-27-setembro-2021-791776-publicacaooriginal-163485-pl.html</vt:lpwstr>
      </vt:variant>
      <vt:variant>
        <vt:lpwstr/>
      </vt:variant>
      <vt:variant>
        <vt:i4>1704002</vt:i4>
      </vt:variant>
      <vt:variant>
        <vt:i4>210</vt:i4>
      </vt:variant>
      <vt:variant>
        <vt:i4>0</vt:i4>
      </vt:variant>
      <vt:variant>
        <vt:i4>5</vt:i4>
      </vt:variant>
      <vt:variant>
        <vt:lpwstr>https://www2.camara.leg.br/legin/fed/medpro/2021/medidaprovisoria-1051-18-maio-2021-791370-publicacaooriginal-162843-pe.html</vt:lpwstr>
      </vt:variant>
      <vt:variant>
        <vt:lpwstr/>
      </vt:variant>
      <vt:variant>
        <vt:i4>1245209</vt:i4>
      </vt:variant>
      <vt:variant>
        <vt:i4>207</vt:i4>
      </vt:variant>
      <vt:variant>
        <vt:i4>0</vt:i4>
      </vt:variant>
      <vt:variant>
        <vt:i4>5</vt:i4>
      </vt:variant>
      <vt:variant>
        <vt:lpwstr>https://www2.camara.leg.br/legin/fed/lei/2021/lei-14206-27-setembro-2021-791776-publicacaooriginal-163485-pl.html</vt:lpwstr>
      </vt:variant>
      <vt:variant>
        <vt:lpwstr/>
      </vt:variant>
      <vt:variant>
        <vt:i4>1704002</vt:i4>
      </vt:variant>
      <vt:variant>
        <vt:i4>204</vt:i4>
      </vt:variant>
      <vt:variant>
        <vt:i4>0</vt:i4>
      </vt:variant>
      <vt:variant>
        <vt:i4>5</vt:i4>
      </vt:variant>
      <vt:variant>
        <vt:lpwstr>https://www2.camara.leg.br/legin/fed/medpro/2021/medidaprovisoria-1051-18-maio-2021-791370-publicacaooriginal-162843-pe.html</vt:lpwstr>
      </vt:variant>
      <vt:variant>
        <vt:lpwstr/>
      </vt:variant>
      <vt:variant>
        <vt:i4>7536763</vt:i4>
      </vt:variant>
      <vt:variant>
        <vt:i4>201</vt:i4>
      </vt:variant>
      <vt:variant>
        <vt:i4>0</vt:i4>
      </vt:variant>
      <vt:variant>
        <vt:i4>5</vt:i4>
      </vt:variant>
      <vt:variant>
        <vt:lpwstr>https://www2.camara.leg.br/legin/fed/lei/2023/lei-14599-19-junho-2023-794340-publicacaooriginal-168135-pl.html</vt:lpwstr>
      </vt:variant>
      <vt:variant>
        <vt:lpwstr/>
      </vt:variant>
      <vt:variant>
        <vt:i4>5177352</vt:i4>
      </vt:variant>
      <vt:variant>
        <vt:i4>198</vt:i4>
      </vt:variant>
      <vt:variant>
        <vt:i4>0</vt:i4>
      </vt:variant>
      <vt:variant>
        <vt:i4>5</vt:i4>
      </vt:variant>
      <vt:variant>
        <vt:lpwstr>http://www2.camara.leg.br/legin/fed/lei/2015/lei-13103-2-marco-2015-780193-publicacaooriginal-146213-pl.html</vt:lpwstr>
      </vt:variant>
      <vt:variant>
        <vt:lpwstr/>
      </vt:variant>
      <vt:variant>
        <vt:i4>7536763</vt:i4>
      </vt:variant>
      <vt:variant>
        <vt:i4>195</vt:i4>
      </vt:variant>
      <vt:variant>
        <vt:i4>0</vt:i4>
      </vt:variant>
      <vt:variant>
        <vt:i4>5</vt:i4>
      </vt:variant>
      <vt:variant>
        <vt:lpwstr>https://www2.camara.leg.br/legin/fed/lei/2023/lei-14599-19-junho-2023-794340-publicacaooriginal-168135-pl.html</vt:lpwstr>
      </vt:variant>
      <vt:variant>
        <vt:lpwstr/>
      </vt:variant>
      <vt:variant>
        <vt:i4>7536763</vt:i4>
      </vt:variant>
      <vt:variant>
        <vt:i4>192</vt:i4>
      </vt:variant>
      <vt:variant>
        <vt:i4>0</vt:i4>
      </vt:variant>
      <vt:variant>
        <vt:i4>5</vt:i4>
      </vt:variant>
      <vt:variant>
        <vt:lpwstr>https://www2.camara.leg.br/legin/fed/lei/2023/lei-14599-19-junho-2023-794340-publicacaooriginal-168135-pl.html</vt:lpwstr>
      </vt:variant>
      <vt:variant>
        <vt:lpwstr/>
      </vt:variant>
      <vt:variant>
        <vt:i4>7536763</vt:i4>
      </vt:variant>
      <vt:variant>
        <vt:i4>189</vt:i4>
      </vt:variant>
      <vt:variant>
        <vt:i4>0</vt:i4>
      </vt:variant>
      <vt:variant>
        <vt:i4>5</vt:i4>
      </vt:variant>
      <vt:variant>
        <vt:lpwstr>https://www2.camara.leg.br/legin/fed/lei/2023/lei-14599-19-junho-2023-794340-publicacaooriginal-168135-pl.html</vt:lpwstr>
      </vt:variant>
      <vt:variant>
        <vt:lpwstr/>
      </vt:variant>
      <vt:variant>
        <vt:i4>7536763</vt:i4>
      </vt:variant>
      <vt:variant>
        <vt:i4>186</vt:i4>
      </vt:variant>
      <vt:variant>
        <vt:i4>0</vt:i4>
      </vt:variant>
      <vt:variant>
        <vt:i4>5</vt:i4>
      </vt:variant>
      <vt:variant>
        <vt:lpwstr>https://www2.camara.leg.br/legin/fed/lei/2023/lei-14599-19-junho-2023-794340-publicacaooriginal-168135-pl.html</vt:lpwstr>
      </vt:variant>
      <vt:variant>
        <vt:lpwstr/>
      </vt:variant>
      <vt:variant>
        <vt:i4>7536763</vt:i4>
      </vt:variant>
      <vt:variant>
        <vt:i4>183</vt:i4>
      </vt:variant>
      <vt:variant>
        <vt:i4>0</vt:i4>
      </vt:variant>
      <vt:variant>
        <vt:i4>5</vt:i4>
      </vt:variant>
      <vt:variant>
        <vt:lpwstr>https://www2.camara.leg.br/legin/fed/lei/2023/lei-14599-19-junho-2023-794340-publicacaooriginal-168135-pl.html</vt:lpwstr>
      </vt:variant>
      <vt:variant>
        <vt:lpwstr/>
      </vt:variant>
      <vt:variant>
        <vt:i4>7536763</vt:i4>
      </vt:variant>
      <vt:variant>
        <vt:i4>180</vt:i4>
      </vt:variant>
      <vt:variant>
        <vt:i4>0</vt:i4>
      </vt:variant>
      <vt:variant>
        <vt:i4>5</vt:i4>
      </vt:variant>
      <vt:variant>
        <vt:lpwstr>https://www2.camara.leg.br/legin/fed/lei/2023/lei-14599-19-junho-2023-794340-publicacaooriginal-168135-pl.html</vt:lpwstr>
      </vt:variant>
      <vt:variant>
        <vt:lpwstr/>
      </vt:variant>
      <vt:variant>
        <vt:i4>7536763</vt:i4>
      </vt:variant>
      <vt:variant>
        <vt:i4>177</vt:i4>
      </vt:variant>
      <vt:variant>
        <vt:i4>0</vt:i4>
      </vt:variant>
      <vt:variant>
        <vt:i4>5</vt:i4>
      </vt:variant>
      <vt:variant>
        <vt:lpwstr>https://www2.camara.leg.br/legin/fed/lei/2023/lei-14599-19-junho-2023-794340-publicacaooriginal-168135-pl.html</vt:lpwstr>
      </vt:variant>
      <vt:variant>
        <vt:lpwstr/>
      </vt:variant>
      <vt:variant>
        <vt:i4>7536763</vt:i4>
      </vt:variant>
      <vt:variant>
        <vt:i4>174</vt:i4>
      </vt:variant>
      <vt:variant>
        <vt:i4>0</vt:i4>
      </vt:variant>
      <vt:variant>
        <vt:i4>5</vt:i4>
      </vt:variant>
      <vt:variant>
        <vt:lpwstr>https://www2.camara.leg.br/legin/fed/lei/2023/lei-14599-19-junho-2023-794340-publicacaooriginal-168135-pl.html</vt:lpwstr>
      </vt:variant>
      <vt:variant>
        <vt:lpwstr/>
      </vt:variant>
      <vt:variant>
        <vt:i4>7536763</vt:i4>
      </vt:variant>
      <vt:variant>
        <vt:i4>171</vt:i4>
      </vt:variant>
      <vt:variant>
        <vt:i4>0</vt:i4>
      </vt:variant>
      <vt:variant>
        <vt:i4>5</vt:i4>
      </vt:variant>
      <vt:variant>
        <vt:lpwstr>https://www2.camara.leg.br/legin/fed/lei/2023/lei-14599-19-junho-2023-794340-publicacaooriginal-168135-pl.html</vt:lpwstr>
      </vt:variant>
      <vt:variant>
        <vt:lpwstr/>
      </vt:variant>
      <vt:variant>
        <vt:i4>7536763</vt:i4>
      </vt:variant>
      <vt:variant>
        <vt:i4>168</vt:i4>
      </vt:variant>
      <vt:variant>
        <vt:i4>0</vt:i4>
      </vt:variant>
      <vt:variant>
        <vt:i4>5</vt:i4>
      </vt:variant>
      <vt:variant>
        <vt:lpwstr>https://www2.camara.leg.br/legin/fed/lei/2023/lei-14599-19-junho-2023-794340-publicacaooriginal-168135-pl.html</vt:lpwstr>
      </vt:variant>
      <vt:variant>
        <vt:lpwstr/>
      </vt:variant>
      <vt:variant>
        <vt:i4>1048649</vt:i4>
      </vt:variant>
      <vt:variant>
        <vt:i4>165</vt:i4>
      </vt:variant>
      <vt:variant>
        <vt:i4>0</vt:i4>
      </vt:variant>
      <vt:variant>
        <vt:i4>5</vt:i4>
      </vt:variant>
      <vt:variant>
        <vt:lpwstr>https://www2.camara.leg.br/legin/fed/medpro/2022/medidaprovisoria-1153-29-dezembro-2022-793595-publicacaooriginal-166705-pe.html</vt:lpwstr>
      </vt:variant>
      <vt:variant>
        <vt:lpwstr/>
      </vt:variant>
      <vt:variant>
        <vt:i4>7536763</vt:i4>
      </vt:variant>
      <vt:variant>
        <vt:i4>162</vt:i4>
      </vt:variant>
      <vt:variant>
        <vt:i4>0</vt:i4>
      </vt:variant>
      <vt:variant>
        <vt:i4>5</vt:i4>
      </vt:variant>
      <vt:variant>
        <vt:lpwstr>https://www2.camara.leg.br/legin/fed/lei/2023/lei-14599-19-junho-2023-794340-publicacaooriginal-168135-pl.html</vt:lpwstr>
      </vt:variant>
      <vt:variant>
        <vt:lpwstr/>
      </vt:variant>
      <vt:variant>
        <vt:i4>7536763</vt:i4>
      </vt:variant>
      <vt:variant>
        <vt:i4>159</vt:i4>
      </vt:variant>
      <vt:variant>
        <vt:i4>0</vt:i4>
      </vt:variant>
      <vt:variant>
        <vt:i4>5</vt:i4>
      </vt:variant>
      <vt:variant>
        <vt:lpwstr>https://www2.camara.leg.br/legin/fed/lei/2023/lei-14599-19-junho-2023-794340-publicacaooriginal-168135-pl.html</vt:lpwstr>
      </vt:variant>
      <vt:variant>
        <vt:lpwstr/>
      </vt:variant>
      <vt:variant>
        <vt:i4>7536763</vt:i4>
      </vt:variant>
      <vt:variant>
        <vt:i4>156</vt:i4>
      </vt:variant>
      <vt:variant>
        <vt:i4>0</vt:i4>
      </vt:variant>
      <vt:variant>
        <vt:i4>5</vt:i4>
      </vt:variant>
      <vt:variant>
        <vt:lpwstr>https://www2.camara.leg.br/legin/fed/lei/2023/lei-14599-19-junho-2023-794340-publicacaooriginal-168135-pl.html</vt:lpwstr>
      </vt:variant>
      <vt:variant>
        <vt:lpwstr/>
      </vt:variant>
      <vt:variant>
        <vt:i4>7536763</vt:i4>
      </vt:variant>
      <vt:variant>
        <vt:i4>153</vt:i4>
      </vt:variant>
      <vt:variant>
        <vt:i4>0</vt:i4>
      </vt:variant>
      <vt:variant>
        <vt:i4>5</vt:i4>
      </vt:variant>
      <vt:variant>
        <vt:lpwstr>https://www2.camara.leg.br/legin/fed/lei/2023/lei-14599-19-junho-2023-794340-publicacaooriginal-168135-pl.html</vt:lpwstr>
      </vt:variant>
      <vt:variant>
        <vt:lpwstr/>
      </vt:variant>
      <vt:variant>
        <vt:i4>1245209</vt:i4>
      </vt:variant>
      <vt:variant>
        <vt:i4>150</vt:i4>
      </vt:variant>
      <vt:variant>
        <vt:i4>0</vt:i4>
      </vt:variant>
      <vt:variant>
        <vt:i4>5</vt:i4>
      </vt:variant>
      <vt:variant>
        <vt:lpwstr>https://www2.camara.leg.br/legin/fed/lei/2021/lei-14206-27-setembro-2021-791776-publicacaooriginal-163485-pl.html</vt:lpwstr>
      </vt:variant>
      <vt:variant>
        <vt:lpwstr/>
      </vt:variant>
      <vt:variant>
        <vt:i4>1245209</vt:i4>
      </vt:variant>
      <vt:variant>
        <vt:i4>147</vt:i4>
      </vt:variant>
      <vt:variant>
        <vt:i4>0</vt:i4>
      </vt:variant>
      <vt:variant>
        <vt:i4>5</vt:i4>
      </vt:variant>
      <vt:variant>
        <vt:lpwstr>https://www2.camara.leg.br/legin/fed/lei/2021/lei-14206-27-setembro-2021-791776-publicacaooriginal-163485-pl.html</vt:lpwstr>
      </vt:variant>
      <vt:variant>
        <vt:lpwstr/>
      </vt:variant>
      <vt:variant>
        <vt:i4>1245209</vt:i4>
      </vt:variant>
      <vt:variant>
        <vt:i4>144</vt:i4>
      </vt:variant>
      <vt:variant>
        <vt:i4>0</vt:i4>
      </vt:variant>
      <vt:variant>
        <vt:i4>5</vt:i4>
      </vt:variant>
      <vt:variant>
        <vt:lpwstr>https://www2.camara.leg.br/legin/fed/lei/2021/lei-14206-27-setembro-2021-791776-publicacaooriginal-163485-pl.html</vt:lpwstr>
      </vt:variant>
      <vt:variant>
        <vt:lpwstr/>
      </vt:variant>
      <vt:variant>
        <vt:i4>1245209</vt:i4>
      </vt:variant>
      <vt:variant>
        <vt:i4>141</vt:i4>
      </vt:variant>
      <vt:variant>
        <vt:i4>0</vt:i4>
      </vt:variant>
      <vt:variant>
        <vt:i4>5</vt:i4>
      </vt:variant>
      <vt:variant>
        <vt:lpwstr>https://www2.camara.leg.br/legin/fed/lei/2021/lei-14206-27-setembro-2021-791776-publicacaooriginal-163485-pl.html</vt:lpwstr>
      </vt:variant>
      <vt:variant>
        <vt:lpwstr/>
      </vt:variant>
      <vt:variant>
        <vt:i4>1245209</vt:i4>
      </vt:variant>
      <vt:variant>
        <vt:i4>138</vt:i4>
      </vt:variant>
      <vt:variant>
        <vt:i4>0</vt:i4>
      </vt:variant>
      <vt:variant>
        <vt:i4>5</vt:i4>
      </vt:variant>
      <vt:variant>
        <vt:lpwstr>https://www2.camara.leg.br/legin/fed/lei/2021/lei-14206-27-setembro-2021-791776-publicacaooriginal-163485-pl.html</vt:lpwstr>
      </vt:variant>
      <vt:variant>
        <vt:lpwstr/>
      </vt:variant>
      <vt:variant>
        <vt:i4>5177352</vt:i4>
      </vt:variant>
      <vt:variant>
        <vt:i4>135</vt:i4>
      </vt:variant>
      <vt:variant>
        <vt:i4>0</vt:i4>
      </vt:variant>
      <vt:variant>
        <vt:i4>5</vt:i4>
      </vt:variant>
      <vt:variant>
        <vt:lpwstr>http://www2.camara.leg.br/legin/fed/lei/2015/lei-13103-2-marco-2015-780193-publicacaooriginal-146213-pl.html</vt:lpwstr>
      </vt:variant>
      <vt:variant>
        <vt:lpwstr/>
      </vt:variant>
      <vt:variant>
        <vt:i4>5177352</vt:i4>
      </vt:variant>
      <vt:variant>
        <vt:i4>132</vt:i4>
      </vt:variant>
      <vt:variant>
        <vt:i4>0</vt:i4>
      </vt:variant>
      <vt:variant>
        <vt:i4>5</vt:i4>
      </vt:variant>
      <vt:variant>
        <vt:lpwstr>http://www2.camara.leg.br/legin/fed/lei/2015/lei-13103-2-marco-2015-780193-publicacaooriginal-146213-pl.html</vt:lpwstr>
      </vt:variant>
      <vt:variant>
        <vt:lpwstr/>
      </vt:variant>
      <vt:variant>
        <vt:i4>5177352</vt:i4>
      </vt:variant>
      <vt:variant>
        <vt:i4>129</vt:i4>
      </vt:variant>
      <vt:variant>
        <vt:i4>0</vt:i4>
      </vt:variant>
      <vt:variant>
        <vt:i4>5</vt:i4>
      </vt:variant>
      <vt:variant>
        <vt:lpwstr>http://www2.camara.leg.br/legin/fed/lei/2015/lei-13103-2-marco-2015-780193-publicacaooriginal-146213-pl.html</vt:lpwstr>
      </vt:variant>
      <vt:variant>
        <vt:lpwstr/>
      </vt:variant>
      <vt:variant>
        <vt:i4>5177352</vt:i4>
      </vt:variant>
      <vt:variant>
        <vt:i4>126</vt:i4>
      </vt:variant>
      <vt:variant>
        <vt:i4>0</vt:i4>
      </vt:variant>
      <vt:variant>
        <vt:i4>5</vt:i4>
      </vt:variant>
      <vt:variant>
        <vt:lpwstr>http://www2.camara.leg.br/legin/fed/lei/2015/lei-13103-2-marco-2015-780193-publicacaooriginal-146213-pl.html</vt:lpwstr>
      </vt:variant>
      <vt:variant>
        <vt:lpwstr/>
      </vt:variant>
      <vt:variant>
        <vt:i4>6225988</vt:i4>
      </vt:variant>
      <vt:variant>
        <vt:i4>123</vt:i4>
      </vt:variant>
      <vt:variant>
        <vt:i4>0</vt:i4>
      </vt:variant>
      <vt:variant>
        <vt:i4>5</vt:i4>
      </vt:variant>
      <vt:variant>
        <vt:lpwstr>http://www2.camara.gov.br/internet/legislacao/legin.html/textos/visualizarTexto.html?ideNorma=560123&amp;seqTexto=82711&amp;PalavrasDestaque=</vt:lpwstr>
      </vt:variant>
      <vt:variant>
        <vt:lpwstr/>
      </vt:variant>
      <vt:variant>
        <vt:i4>5177352</vt:i4>
      </vt:variant>
      <vt:variant>
        <vt:i4>120</vt:i4>
      </vt:variant>
      <vt:variant>
        <vt:i4>0</vt:i4>
      </vt:variant>
      <vt:variant>
        <vt:i4>5</vt:i4>
      </vt:variant>
      <vt:variant>
        <vt:lpwstr>http://www2.camara.leg.br/legin/fed/lei/2015/lei-13103-2-marco-2015-780193-publicacaooriginal-146213-pl.html</vt:lpwstr>
      </vt:variant>
      <vt:variant>
        <vt:lpwstr/>
      </vt:variant>
      <vt:variant>
        <vt:i4>1245209</vt:i4>
      </vt:variant>
      <vt:variant>
        <vt:i4>117</vt:i4>
      </vt:variant>
      <vt:variant>
        <vt:i4>0</vt:i4>
      </vt:variant>
      <vt:variant>
        <vt:i4>5</vt:i4>
      </vt:variant>
      <vt:variant>
        <vt:lpwstr>https://www2.camara.leg.br/legin/fed/lei/2021/lei-14206-27-setembro-2021-791776-publicacaooriginal-163485-pl.html</vt:lpwstr>
      </vt:variant>
      <vt:variant>
        <vt:lpwstr/>
      </vt:variant>
      <vt:variant>
        <vt:i4>1245209</vt:i4>
      </vt:variant>
      <vt:variant>
        <vt:i4>114</vt:i4>
      </vt:variant>
      <vt:variant>
        <vt:i4>0</vt:i4>
      </vt:variant>
      <vt:variant>
        <vt:i4>5</vt:i4>
      </vt:variant>
      <vt:variant>
        <vt:lpwstr>https://www2.camara.leg.br/legin/fed/lei/2021/lei-14206-27-setembro-2021-791776-publicacaooriginal-163485-pl.html</vt:lpwstr>
      </vt:variant>
      <vt:variant>
        <vt:lpwstr/>
      </vt:variant>
      <vt:variant>
        <vt:i4>1245209</vt:i4>
      </vt:variant>
      <vt:variant>
        <vt:i4>111</vt:i4>
      </vt:variant>
      <vt:variant>
        <vt:i4>0</vt:i4>
      </vt:variant>
      <vt:variant>
        <vt:i4>5</vt:i4>
      </vt:variant>
      <vt:variant>
        <vt:lpwstr>https://www2.camara.leg.br/legin/fed/lei/2021/lei-14206-27-setembro-2021-791776-publicacaooriginal-163485-pl.html</vt:lpwstr>
      </vt:variant>
      <vt:variant>
        <vt:lpwstr/>
      </vt:variant>
      <vt:variant>
        <vt:i4>1245209</vt:i4>
      </vt:variant>
      <vt:variant>
        <vt:i4>108</vt:i4>
      </vt:variant>
      <vt:variant>
        <vt:i4>0</vt:i4>
      </vt:variant>
      <vt:variant>
        <vt:i4>5</vt:i4>
      </vt:variant>
      <vt:variant>
        <vt:lpwstr>https://www2.camara.leg.br/legin/fed/lei/2021/lei-14206-27-setembro-2021-791776-publicacaooriginal-163485-pl.html</vt:lpwstr>
      </vt:variant>
      <vt:variant>
        <vt:lpwstr/>
      </vt:variant>
      <vt:variant>
        <vt:i4>1245209</vt:i4>
      </vt:variant>
      <vt:variant>
        <vt:i4>105</vt:i4>
      </vt:variant>
      <vt:variant>
        <vt:i4>0</vt:i4>
      </vt:variant>
      <vt:variant>
        <vt:i4>5</vt:i4>
      </vt:variant>
      <vt:variant>
        <vt:lpwstr>https://www2.camara.leg.br/legin/fed/lei/2021/lei-14206-27-setembro-2021-791776-publicacaooriginal-163485-pl.html</vt:lpwstr>
      </vt:variant>
      <vt:variant>
        <vt:lpwstr/>
      </vt:variant>
      <vt:variant>
        <vt:i4>1245209</vt:i4>
      </vt:variant>
      <vt:variant>
        <vt:i4>102</vt:i4>
      </vt:variant>
      <vt:variant>
        <vt:i4>0</vt:i4>
      </vt:variant>
      <vt:variant>
        <vt:i4>5</vt:i4>
      </vt:variant>
      <vt:variant>
        <vt:lpwstr>https://www2.camara.leg.br/legin/fed/lei/2021/lei-14206-27-setembro-2021-791776-publicacaooriginal-163485-pl.html</vt:lpwstr>
      </vt:variant>
      <vt:variant>
        <vt:lpwstr/>
      </vt:variant>
      <vt:variant>
        <vt:i4>1245209</vt:i4>
      </vt:variant>
      <vt:variant>
        <vt:i4>99</vt:i4>
      </vt:variant>
      <vt:variant>
        <vt:i4>0</vt:i4>
      </vt:variant>
      <vt:variant>
        <vt:i4>5</vt:i4>
      </vt:variant>
      <vt:variant>
        <vt:lpwstr>https://www2.camara.leg.br/legin/fed/lei/2021/lei-14206-27-setembro-2021-791776-publicacaooriginal-163485-pl.html</vt:lpwstr>
      </vt:variant>
      <vt:variant>
        <vt:lpwstr/>
      </vt:variant>
      <vt:variant>
        <vt:i4>1704002</vt:i4>
      </vt:variant>
      <vt:variant>
        <vt:i4>96</vt:i4>
      </vt:variant>
      <vt:variant>
        <vt:i4>0</vt:i4>
      </vt:variant>
      <vt:variant>
        <vt:i4>5</vt:i4>
      </vt:variant>
      <vt:variant>
        <vt:lpwstr>https://www2.camara.leg.br/legin/fed/medpro/2021/medidaprovisoria-1051-18-maio-2021-791370-publicacaooriginal-162843-pe.html</vt:lpwstr>
      </vt:variant>
      <vt:variant>
        <vt:lpwstr/>
      </vt:variant>
      <vt:variant>
        <vt:i4>1245209</vt:i4>
      </vt:variant>
      <vt:variant>
        <vt:i4>93</vt:i4>
      </vt:variant>
      <vt:variant>
        <vt:i4>0</vt:i4>
      </vt:variant>
      <vt:variant>
        <vt:i4>5</vt:i4>
      </vt:variant>
      <vt:variant>
        <vt:lpwstr>https://www2.camara.leg.br/legin/fed/lei/2021/lei-14206-27-setembro-2021-791776-publicacaooriginal-163485-pl.html</vt:lpwstr>
      </vt:variant>
      <vt:variant>
        <vt:lpwstr/>
      </vt:variant>
      <vt:variant>
        <vt:i4>1704002</vt:i4>
      </vt:variant>
      <vt:variant>
        <vt:i4>90</vt:i4>
      </vt:variant>
      <vt:variant>
        <vt:i4>0</vt:i4>
      </vt:variant>
      <vt:variant>
        <vt:i4>5</vt:i4>
      </vt:variant>
      <vt:variant>
        <vt:lpwstr>https://www2.camara.leg.br/legin/fed/medpro/2021/medidaprovisoria-1051-18-maio-2021-791370-publicacaooriginal-162843-pe.html</vt:lpwstr>
      </vt:variant>
      <vt:variant>
        <vt:lpwstr/>
      </vt:variant>
      <vt:variant>
        <vt:i4>1245209</vt:i4>
      </vt:variant>
      <vt:variant>
        <vt:i4>87</vt:i4>
      </vt:variant>
      <vt:variant>
        <vt:i4>0</vt:i4>
      </vt:variant>
      <vt:variant>
        <vt:i4>5</vt:i4>
      </vt:variant>
      <vt:variant>
        <vt:lpwstr>https://www2.camara.leg.br/legin/fed/lei/2021/lei-14206-27-setembro-2021-791776-publicacaooriginal-163485-pl.html</vt:lpwstr>
      </vt:variant>
      <vt:variant>
        <vt:lpwstr/>
      </vt:variant>
      <vt:variant>
        <vt:i4>1704002</vt:i4>
      </vt:variant>
      <vt:variant>
        <vt:i4>84</vt:i4>
      </vt:variant>
      <vt:variant>
        <vt:i4>0</vt:i4>
      </vt:variant>
      <vt:variant>
        <vt:i4>5</vt:i4>
      </vt:variant>
      <vt:variant>
        <vt:lpwstr>https://www2.camara.leg.br/legin/fed/medpro/2021/medidaprovisoria-1051-18-maio-2021-791370-publicacaooriginal-162843-pe.html</vt:lpwstr>
      </vt:variant>
      <vt:variant>
        <vt:lpwstr/>
      </vt:variant>
      <vt:variant>
        <vt:i4>1245209</vt:i4>
      </vt:variant>
      <vt:variant>
        <vt:i4>81</vt:i4>
      </vt:variant>
      <vt:variant>
        <vt:i4>0</vt:i4>
      </vt:variant>
      <vt:variant>
        <vt:i4>5</vt:i4>
      </vt:variant>
      <vt:variant>
        <vt:lpwstr>https://www2.camara.leg.br/legin/fed/lei/2021/lei-14206-27-setembro-2021-791776-publicacaooriginal-163485-pl.html</vt:lpwstr>
      </vt:variant>
      <vt:variant>
        <vt:lpwstr/>
      </vt:variant>
      <vt:variant>
        <vt:i4>1704002</vt:i4>
      </vt:variant>
      <vt:variant>
        <vt:i4>78</vt:i4>
      </vt:variant>
      <vt:variant>
        <vt:i4>0</vt:i4>
      </vt:variant>
      <vt:variant>
        <vt:i4>5</vt:i4>
      </vt:variant>
      <vt:variant>
        <vt:lpwstr>https://www2.camara.leg.br/legin/fed/medpro/2021/medidaprovisoria-1051-18-maio-2021-791370-publicacaooriginal-162843-pe.html</vt:lpwstr>
      </vt:variant>
      <vt:variant>
        <vt:lpwstr/>
      </vt:variant>
      <vt:variant>
        <vt:i4>5177352</vt:i4>
      </vt:variant>
      <vt:variant>
        <vt:i4>75</vt:i4>
      </vt:variant>
      <vt:variant>
        <vt:i4>0</vt:i4>
      </vt:variant>
      <vt:variant>
        <vt:i4>5</vt:i4>
      </vt:variant>
      <vt:variant>
        <vt:lpwstr>http://www2.camara.leg.br/legin/fed/lei/2015/lei-13103-2-marco-2015-780193-publicacaooriginal-146213-pl.html</vt:lpwstr>
      </vt:variant>
      <vt:variant>
        <vt:lpwstr/>
      </vt:variant>
      <vt:variant>
        <vt:i4>1703943</vt:i4>
      </vt:variant>
      <vt:variant>
        <vt:i4>72</vt:i4>
      </vt:variant>
      <vt:variant>
        <vt:i4>0</vt:i4>
      </vt:variant>
      <vt:variant>
        <vt:i4>5</vt:i4>
      </vt:variant>
      <vt:variant>
        <vt:lpwstr>http://www2.camara.leg.br/legin/fed/lei/2010/lei-12249-11-junho-2010-606678-publicacaooriginal-127512-pl.html</vt:lpwstr>
      </vt:variant>
      <vt:variant>
        <vt:lpwstr/>
      </vt:variant>
      <vt:variant>
        <vt:i4>1245209</vt:i4>
      </vt:variant>
      <vt:variant>
        <vt:i4>69</vt:i4>
      </vt:variant>
      <vt:variant>
        <vt:i4>0</vt:i4>
      </vt:variant>
      <vt:variant>
        <vt:i4>5</vt:i4>
      </vt:variant>
      <vt:variant>
        <vt:lpwstr>https://www2.camara.leg.br/legin/fed/lei/2021/lei-14206-27-setembro-2021-791776-publicacaooriginal-163485-pl.html</vt:lpwstr>
      </vt:variant>
      <vt:variant>
        <vt:lpwstr/>
      </vt:variant>
      <vt:variant>
        <vt:i4>1704002</vt:i4>
      </vt:variant>
      <vt:variant>
        <vt:i4>66</vt:i4>
      </vt:variant>
      <vt:variant>
        <vt:i4>0</vt:i4>
      </vt:variant>
      <vt:variant>
        <vt:i4>5</vt:i4>
      </vt:variant>
      <vt:variant>
        <vt:lpwstr>https://www2.camara.leg.br/legin/fed/medpro/2021/medidaprovisoria-1051-18-maio-2021-791370-publicacaooriginal-162843-pe.html</vt:lpwstr>
      </vt:variant>
      <vt:variant>
        <vt:lpwstr/>
      </vt:variant>
      <vt:variant>
        <vt:i4>1703943</vt:i4>
      </vt:variant>
      <vt:variant>
        <vt:i4>63</vt:i4>
      </vt:variant>
      <vt:variant>
        <vt:i4>0</vt:i4>
      </vt:variant>
      <vt:variant>
        <vt:i4>5</vt:i4>
      </vt:variant>
      <vt:variant>
        <vt:lpwstr>http://www2.camara.leg.br/legin/fed/lei/2010/lei-12249-11-junho-2010-606678-publicacaooriginal-127512-pl.html</vt:lpwstr>
      </vt:variant>
      <vt:variant>
        <vt:lpwstr/>
      </vt:variant>
      <vt:variant>
        <vt:i4>1703943</vt:i4>
      </vt:variant>
      <vt:variant>
        <vt:i4>60</vt:i4>
      </vt:variant>
      <vt:variant>
        <vt:i4>0</vt:i4>
      </vt:variant>
      <vt:variant>
        <vt:i4>5</vt:i4>
      </vt:variant>
      <vt:variant>
        <vt:lpwstr>http://www2.camara.leg.br/legin/fed/lei/2010/lei-12249-11-junho-2010-606678-publicacaooriginal-127512-pl.html</vt:lpwstr>
      </vt:variant>
      <vt:variant>
        <vt:lpwstr/>
      </vt:variant>
      <vt:variant>
        <vt:i4>1703943</vt:i4>
      </vt:variant>
      <vt:variant>
        <vt:i4>57</vt:i4>
      </vt:variant>
      <vt:variant>
        <vt:i4>0</vt:i4>
      </vt:variant>
      <vt:variant>
        <vt:i4>5</vt:i4>
      </vt:variant>
      <vt:variant>
        <vt:lpwstr>http://www2.camara.leg.br/legin/fed/lei/2010/lei-12249-11-junho-2010-606678-publicacaooriginal-127512-pl.html</vt:lpwstr>
      </vt:variant>
      <vt:variant>
        <vt:lpwstr/>
      </vt:variant>
      <vt:variant>
        <vt:i4>1703943</vt:i4>
      </vt:variant>
      <vt:variant>
        <vt:i4>54</vt:i4>
      </vt:variant>
      <vt:variant>
        <vt:i4>0</vt:i4>
      </vt:variant>
      <vt:variant>
        <vt:i4>5</vt:i4>
      </vt:variant>
      <vt:variant>
        <vt:lpwstr>http://www2.camara.leg.br/legin/fed/lei/2010/lei-12249-11-junho-2010-606678-publicacaooriginal-127512-pl.html</vt:lpwstr>
      </vt:variant>
      <vt:variant>
        <vt:lpwstr/>
      </vt:variant>
      <vt:variant>
        <vt:i4>1245209</vt:i4>
      </vt:variant>
      <vt:variant>
        <vt:i4>51</vt:i4>
      </vt:variant>
      <vt:variant>
        <vt:i4>0</vt:i4>
      </vt:variant>
      <vt:variant>
        <vt:i4>5</vt:i4>
      </vt:variant>
      <vt:variant>
        <vt:lpwstr>https://www2.camara.leg.br/legin/fed/lei/2021/lei-14206-27-setembro-2021-791776-publicacaooriginal-163485-pl.html</vt:lpwstr>
      </vt:variant>
      <vt:variant>
        <vt:lpwstr/>
      </vt:variant>
      <vt:variant>
        <vt:i4>1703943</vt:i4>
      </vt:variant>
      <vt:variant>
        <vt:i4>48</vt:i4>
      </vt:variant>
      <vt:variant>
        <vt:i4>0</vt:i4>
      </vt:variant>
      <vt:variant>
        <vt:i4>5</vt:i4>
      </vt:variant>
      <vt:variant>
        <vt:lpwstr>http://www2.camara.leg.br/legin/fed/lei/2010/lei-12249-11-junho-2010-606678-publicacaooriginal-127512-pl.html</vt:lpwstr>
      </vt:variant>
      <vt:variant>
        <vt:lpwstr/>
      </vt:variant>
      <vt:variant>
        <vt:i4>1245209</vt:i4>
      </vt:variant>
      <vt:variant>
        <vt:i4>45</vt:i4>
      </vt:variant>
      <vt:variant>
        <vt:i4>0</vt:i4>
      </vt:variant>
      <vt:variant>
        <vt:i4>5</vt:i4>
      </vt:variant>
      <vt:variant>
        <vt:lpwstr>https://www2.camara.leg.br/legin/fed/lei/2021/lei-14206-27-setembro-2021-791776-publicacaooriginal-163485-pl.html</vt:lpwstr>
      </vt:variant>
      <vt:variant>
        <vt:lpwstr/>
      </vt:variant>
      <vt:variant>
        <vt:i4>1704002</vt:i4>
      </vt:variant>
      <vt:variant>
        <vt:i4>42</vt:i4>
      </vt:variant>
      <vt:variant>
        <vt:i4>0</vt:i4>
      </vt:variant>
      <vt:variant>
        <vt:i4>5</vt:i4>
      </vt:variant>
      <vt:variant>
        <vt:lpwstr>https://www2.camara.leg.br/legin/fed/medpro/2021/medidaprovisoria-1051-18-maio-2021-791370-publicacaooriginal-162843-pe.html</vt:lpwstr>
      </vt:variant>
      <vt:variant>
        <vt:lpwstr/>
      </vt:variant>
      <vt:variant>
        <vt:i4>1703943</vt:i4>
      </vt:variant>
      <vt:variant>
        <vt:i4>39</vt:i4>
      </vt:variant>
      <vt:variant>
        <vt:i4>0</vt:i4>
      </vt:variant>
      <vt:variant>
        <vt:i4>5</vt:i4>
      </vt:variant>
      <vt:variant>
        <vt:lpwstr>http://www2.camara.leg.br/legin/fed/lei/2010/lei-12249-11-junho-2010-606678-publicacaooriginal-127512-pl.html</vt:lpwstr>
      </vt:variant>
      <vt:variant>
        <vt:lpwstr/>
      </vt:variant>
      <vt:variant>
        <vt:i4>983133</vt:i4>
      </vt:variant>
      <vt:variant>
        <vt:i4>36</vt:i4>
      </vt:variant>
      <vt:variant>
        <vt:i4>0</vt:i4>
      </vt:variant>
      <vt:variant>
        <vt:i4>5</vt:i4>
      </vt:variant>
      <vt:variant>
        <vt:lpwstr>https://www2.camara.leg.br/legin/fed/lei/2022/lei-14440-2-setembro-2022-793185-publicacaooriginal-166030-pl.html</vt:lpwstr>
      </vt:variant>
      <vt:variant>
        <vt:lpwstr/>
      </vt:variant>
      <vt:variant>
        <vt:i4>1245209</vt:i4>
      </vt:variant>
      <vt:variant>
        <vt:i4>33</vt:i4>
      </vt:variant>
      <vt:variant>
        <vt:i4>0</vt:i4>
      </vt:variant>
      <vt:variant>
        <vt:i4>5</vt:i4>
      </vt:variant>
      <vt:variant>
        <vt:lpwstr>https://www2.camara.leg.br/legin/fed/lei/2021/lei-14206-27-setembro-2021-791776-publicacaooriginal-163485-pl.html</vt:lpwstr>
      </vt:variant>
      <vt:variant>
        <vt:lpwstr/>
      </vt:variant>
      <vt:variant>
        <vt:i4>1245209</vt:i4>
      </vt:variant>
      <vt:variant>
        <vt:i4>30</vt:i4>
      </vt:variant>
      <vt:variant>
        <vt:i4>0</vt:i4>
      </vt:variant>
      <vt:variant>
        <vt:i4>5</vt:i4>
      </vt:variant>
      <vt:variant>
        <vt:lpwstr>https://www2.camara.leg.br/legin/fed/lei/2021/lei-14206-27-setembro-2021-791776-publicacaooriginal-163485-pl.html</vt:lpwstr>
      </vt:variant>
      <vt:variant>
        <vt:lpwstr/>
      </vt:variant>
      <vt:variant>
        <vt:i4>5177352</vt:i4>
      </vt:variant>
      <vt:variant>
        <vt:i4>27</vt:i4>
      </vt:variant>
      <vt:variant>
        <vt:i4>0</vt:i4>
      </vt:variant>
      <vt:variant>
        <vt:i4>5</vt:i4>
      </vt:variant>
      <vt:variant>
        <vt:lpwstr>http://www2.camara.leg.br/legin/fed/lei/2015/lei-13103-2-marco-2015-780193-publicacaooriginal-146213-pl.html</vt:lpwstr>
      </vt:variant>
      <vt:variant>
        <vt:lpwstr/>
      </vt:variant>
      <vt:variant>
        <vt:i4>5177352</vt:i4>
      </vt:variant>
      <vt:variant>
        <vt:i4>24</vt:i4>
      </vt:variant>
      <vt:variant>
        <vt:i4>0</vt:i4>
      </vt:variant>
      <vt:variant>
        <vt:i4>5</vt:i4>
      </vt:variant>
      <vt:variant>
        <vt:lpwstr>http://www2.camara.leg.br/legin/fed/lei/2015/lei-13103-2-marco-2015-780193-publicacaooriginal-146213-pl.html</vt:lpwstr>
      </vt:variant>
      <vt:variant>
        <vt:lpwstr/>
      </vt:variant>
      <vt:variant>
        <vt:i4>5177352</vt:i4>
      </vt:variant>
      <vt:variant>
        <vt:i4>21</vt:i4>
      </vt:variant>
      <vt:variant>
        <vt:i4>0</vt:i4>
      </vt:variant>
      <vt:variant>
        <vt:i4>5</vt:i4>
      </vt:variant>
      <vt:variant>
        <vt:lpwstr>http://www2.camara.leg.br/legin/fed/lei/2015/lei-13103-2-marco-2015-780193-publicacaooriginal-146213-pl.html</vt:lpwstr>
      </vt:variant>
      <vt:variant>
        <vt:lpwstr/>
      </vt:variant>
      <vt:variant>
        <vt:i4>8126561</vt:i4>
      </vt:variant>
      <vt:variant>
        <vt:i4>18</vt:i4>
      </vt:variant>
      <vt:variant>
        <vt:i4>0</vt:i4>
      </vt:variant>
      <vt:variant>
        <vt:i4>5</vt:i4>
      </vt:variant>
      <vt:variant>
        <vt:lpwstr>http://www2.camara.leg.br/legin/fed/lei/2015/lei-13097-19-janeiro-2015-780071-publicacaooriginal-145954-pl.html</vt:lpwstr>
      </vt:variant>
      <vt:variant>
        <vt:lpwstr/>
      </vt:variant>
      <vt:variant>
        <vt:i4>1376259</vt:i4>
      </vt:variant>
      <vt:variant>
        <vt:i4>15</vt:i4>
      </vt:variant>
      <vt:variant>
        <vt:i4>0</vt:i4>
      </vt:variant>
      <vt:variant>
        <vt:i4>5</vt:i4>
      </vt:variant>
      <vt:variant>
        <vt:lpwstr>http://www2.camara.leg.br/legin/fed/lei/2014/lei-12995-18-junho-2014-778936-publicacaooriginal-144413-pl.html</vt:lpwstr>
      </vt:variant>
      <vt:variant>
        <vt:lpwstr/>
      </vt:variant>
      <vt:variant>
        <vt:i4>8126561</vt:i4>
      </vt:variant>
      <vt:variant>
        <vt:i4>12</vt:i4>
      </vt:variant>
      <vt:variant>
        <vt:i4>0</vt:i4>
      </vt:variant>
      <vt:variant>
        <vt:i4>5</vt:i4>
      </vt:variant>
      <vt:variant>
        <vt:lpwstr>http://www2.camara.leg.br/legin/fed/lei/2015/lei-13097-19-janeiro-2015-780071-publicacaooriginal-145954-pl.html</vt:lpwstr>
      </vt:variant>
      <vt:variant>
        <vt:lpwstr/>
      </vt:variant>
      <vt:variant>
        <vt:i4>1376259</vt:i4>
      </vt:variant>
      <vt:variant>
        <vt:i4>9</vt:i4>
      </vt:variant>
      <vt:variant>
        <vt:i4>0</vt:i4>
      </vt:variant>
      <vt:variant>
        <vt:i4>5</vt:i4>
      </vt:variant>
      <vt:variant>
        <vt:lpwstr>http://www2.camara.leg.br/legin/fed/lei/2014/lei-12995-18-junho-2014-778936-publicacaooriginal-144413-pl.html</vt:lpwstr>
      </vt:variant>
      <vt:variant>
        <vt:lpwstr/>
      </vt:variant>
      <vt:variant>
        <vt:i4>1245209</vt:i4>
      </vt:variant>
      <vt:variant>
        <vt:i4>6</vt:i4>
      </vt:variant>
      <vt:variant>
        <vt:i4>0</vt:i4>
      </vt:variant>
      <vt:variant>
        <vt:i4>5</vt:i4>
      </vt:variant>
      <vt:variant>
        <vt:lpwstr>https://www2.camara.leg.br/legin/fed/lei/2021/lei-14206-27-setembro-2021-791776-publicacaooriginal-163485-pl.html</vt:lpwstr>
      </vt:variant>
      <vt:variant>
        <vt:lpwstr/>
      </vt:variant>
      <vt:variant>
        <vt:i4>393218</vt:i4>
      </vt:variant>
      <vt:variant>
        <vt:i4>3</vt:i4>
      </vt:variant>
      <vt:variant>
        <vt:i4>0</vt:i4>
      </vt:variant>
      <vt:variant>
        <vt:i4>5</vt:i4>
      </vt:variant>
      <vt:variant>
        <vt:lpwstr>http://www2.camara.gov.br/legin/fed/lei/2012/lei-12667-15-junho-2012-613275-publicacaooriginal-136592-pl.html</vt:lpwstr>
      </vt:variant>
      <vt:variant>
        <vt:lpwstr/>
      </vt:variant>
      <vt:variant>
        <vt:i4>393218</vt:i4>
      </vt:variant>
      <vt:variant>
        <vt:i4>0</vt:i4>
      </vt:variant>
      <vt:variant>
        <vt:i4>0</vt:i4>
      </vt:variant>
      <vt:variant>
        <vt:i4>5</vt:i4>
      </vt:variant>
      <vt:variant>
        <vt:lpwstr>http://www2.camara.gov.br/legin/fed/lei/2012/lei-12667-15-junho-2012-613275-publicacaooriginal-136592-pl.html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P_3933</dc:creator>
  <cp:keywords/>
  <cp:lastModifiedBy>Marcelo Martins Silva</cp:lastModifiedBy>
  <cp:revision>15</cp:revision>
  <cp:lastPrinted>2008-12-15T15:24:00Z</cp:lastPrinted>
  <dcterms:created xsi:type="dcterms:W3CDTF">2025-11-21T18:19:00Z</dcterms:created>
  <dcterms:modified xsi:type="dcterms:W3CDTF">2026-08-06T13:28:00Z</dcterms:modified>
</cp:coreProperties>
</file>