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06" w:rsidRDefault="00A570CE">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9" o:title=""/>
            <w10:wrap type="square"/>
          </v:shape>
          <o:OLEObject Type="Embed" ProgID="PBrush" ShapeID="_x0000_s1026" DrawAspect="Content" ObjectID="_1837240166" r:id="rId10"/>
        </w:pict>
      </w:r>
    </w:p>
    <w:p w:rsidR="00FF3E06" w:rsidRDefault="00FF3E06">
      <w:pPr>
        <w:pStyle w:val="Cabealho"/>
        <w:jc w:val="center"/>
      </w:pPr>
    </w:p>
    <w:p w:rsidR="00FF3E06" w:rsidRDefault="00FF3E06">
      <w:pPr>
        <w:pStyle w:val="Cabealho"/>
        <w:jc w:val="center"/>
      </w:pPr>
    </w:p>
    <w:p w:rsidR="00FF3E06" w:rsidRDefault="00FF3E06">
      <w:pPr>
        <w:pStyle w:val="Cabealho"/>
        <w:jc w:val="center"/>
      </w:pPr>
    </w:p>
    <w:p w:rsidR="00FF3E06" w:rsidRDefault="00FF3E06">
      <w:pPr>
        <w:pStyle w:val="Cabealho"/>
        <w:jc w:val="center"/>
      </w:pPr>
    </w:p>
    <w:p w:rsidR="00FF3E06" w:rsidRDefault="00FF3E06">
      <w:pPr>
        <w:pStyle w:val="Cabealho"/>
        <w:jc w:val="center"/>
        <w:rPr>
          <w:b/>
        </w:rPr>
      </w:pPr>
      <w:r>
        <w:rPr>
          <w:b/>
        </w:rPr>
        <w:t>CÂMARA DOS DEPUTADOS</w:t>
      </w:r>
    </w:p>
    <w:p w:rsidR="00FF3E06" w:rsidRDefault="00FF3E06">
      <w:pPr>
        <w:pStyle w:val="Cabealho"/>
        <w:jc w:val="center"/>
      </w:pPr>
      <w:r>
        <w:t>Centro de Documentação e Informação</w:t>
      </w:r>
    </w:p>
    <w:p w:rsidR="00FF3E06" w:rsidRDefault="00FF3E06">
      <w:pPr>
        <w:pStyle w:val="Cabealho"/>
        <w:jc w:val="center"/>
      </w:pPr>
    </w:p>
    <w:p w:rsidR="00FF3E06" w:rsidRDefault="00FF3E06">
      <w:pPr>
        <w:pStyle w:val="Cabealho"/>
        <w:jc w:val="center"/>
        <w:rPr>
          <w:b/>
          <w:sz w:val="28"/>
        </w:rPr>
      </w:pPr>
      <w:r>
        <w:rPr>
          <w:b/>
          <w:sz w:val="28"/>
        </w:rPr>
        <w:t>LEI Nº 11.355, DE 19 DE OUTUBRO DE 2006</w:t>
      </w:r>
    </w:p>
    <w:p w:rsidR="00FF3E06" w:rsidRDefault="00FF3E06">
      <w:pPr>
        <w:pStyle w:val="Cabealho"/>
        <w:jc w:val="both"/>
      </w:pPr>
    </w:p>
    <w:p w:rsidR="00FF3E06" w:rsidRDefault="00FF3E06">
      <w:pPr>
        <w:pStyle w:val="Cabealho"/>
        <w:jc w:val="both"/>
      </w:pPr>
    </w:p>
    <w:p w:rsidR="00FF3E06" w:rsidRDefault="00FF3E06">
      <w:pPr>
        <w:pStyle w:val="Cabealho"/>
        <w:ind w:left="4536"/>
        <w:jc w:val="both"/>
        <w:rPr>
          <w:sz w:val="24"/>
        </w:rPr>
      </w:pPr>
      <w:r>
        <w:rPr>
          <w:sz w:val="24"/>
        </w:rPr>
        <w:t xml:space="preserve">Dispõe sobre a criação da Carreira da Previdência, da Saúde e do Trabalho, do Plano de Carreiras e Cargos de Ciência, Tecnologia, Produção e Inovação em Saúde Pública da Fiocruz, do Plano de Carreiras e Cargos do Inmetro, do Plano de Carreiras e Cargos do IBGE e do Plano de Carreiras e Cargos do </w:t>
      </w:r>
      <w:proofErr w:type="spellStart"/>
      <w:r>
        <w:rPr>
          <w:sz w:val="24"/>
        </w:rPr>
        <w:t>Inpi</w:t>
      </w:r>
      <w:proofErr w:type="spellEnd"/>
      <w:r>
        <w:rPr>
          <w:sz w:val="24"/>
        </w:rPr>
        <w:t xml:space="preserve">; o enquadramento dos servidores originários das extintas Tabelas de Especialistas no Plano de Classificação de Cargos, de que trata a Lei nº 5.645, de 10 de dezembro de 1970, e no Plano Único de Classificação e Retribuição de Cargos e Empregos, de que trata a Lei nº 7.596, de 10 de abril de 1987; a criação do Plano de Carreiras dos Cargos de Tecnologia Militar, a reestruturação da Carreira de Tecnologia Militar, de que trata a Lei nº 9.657, de 3 de junho de 1998, a criação da Carreira de Suporte Técnico à Tecnologia Militar, a extinção da Gratificação de Desempenho de Atividade de Tecnologia Militar - GDATM e a criação da Gratificação de Desempenho de Atividade Técnico-Operacional em Tecnologia Militar - GDATEM; a alteração da Gratificação de Desempenho de Atividade de Controle e Segurança de Tráfego Aéreo - GDASA, de que trata a Lei nº 10.551, de 13 de novembro de 2002; a alteração dos salários dos empregos públicos do Hospital das Forças Armadas - HFA, de que trata a Lei nº 10.225, de 15 de maio de 2001; a criação de cargos na Carreira de Defensor Público da União; a criação das Funções Comissionadas do INSS - FCINSS; o auxílio-moradia para os servidores de Estados e Municípios para a União, a extinção e criação de cargos em comissão, e dá outras providências. </w:t>
      </w:r>
    </w:p>
    <w:p w:rsidR="00FF3E06" w:rsidRDefault="00FF3E06">
      <w:pPr>
        <w:pStyle w:val="Cabealho"/>
        <w:jc w:val="both"/>
      </w:pPr>
      <w:r>
        <w:t xml:space="preserve"> </w:t>
      </w:r>
    </w:p>
    <w:p w:rsidR="00FF3E06" w:rsidRDefault="00FF3E06">
      <w:pPr>
        <w:pStyle w:val="Cabealho"/>
        <w:jc w:val="both"/>
      </w:pPr>
    </w:p>
    <w:p w:rsidR="00FF3E06" w:rsidRDefault="00FF3E06">
      <w:pPr>
        <w:pStyle w:val="Cabealho"/>
        <w:ind w:firstLine="1134"/>
        <w:jc w:val="both"/>
        <w:rPr>
          <w:sz w:val="24"/>
        </w:rPr>
      </w:pPr>
      <w:r>
        <w:rPr>
          <w:sz w:val="24"/>
        </w:rPr>
        <w:lastRenderedPageBreak/>
        <w:t xml:space="preserve">Faço saber que o </w:t>
      </w:r>
      <w:r>
        <w:rPr>
          <w:b/>
          <w:sz w:val="24"/>
        </w:rPr>
        <w:t>PRESIDENTE DA REPÚBLICA</w:t>
      </w:r>
      <w:r>
        <w:rPr>
          <w:sz w:val="24"/>
        </w:rPr>
        <w:t xml:space="preserve"> adotou a Medida Provisória nº 301, de 2006, que o Congresso Nacional aprovou, e eu, Renan Calheiros, Presidente da Mesa do Congresso Nacional, para os efeitos do disposto no art. 62 da Constituição Federal, com a redação dada pela Emenda Constitucional nº 32, combinado com o art. 12 da Resolução nº 1, de 2002-CN, promulgo a seguinte Lei: </w:t>
      </w:r>
    </w:p>
    <w:p w:rsidR="00FF3E06" w:rsidRDefault="00FF3E06">
      <w:pPr>
        <w:pStyle w:val="Cabealho"/>
        <w:ind w:firstLine="1134"/>
        <w:jc w:val="both"/>
        <w:rPr>
          <w:sz w:val="24"/>
        </w:rPr>
      </w:pPr>
    </w:p>
    <w:p w:rsidR="00FF3E06" w:rsidRDefault="00FF3E06">
      <w:pPr>
        <w:pStyle w:val="Cabealho"/>
        <w:jc w:val="center"/>
        <w:rPr>
          <w:i/>
          <w:sz w:val="24"/>
        </w:rPr>
      </w:pPr>
      <w:r>
        <w:rPr>
          <w:i/>
          <w:sz w:val="24"/>
        </w:rPr>
        <w:t>Carreira da Previdência, da Saúde e do Trabalho</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1º Fica estruturada a Carreira da Previdência, da Saúde e do Trabalho, composta dos cargos efetivos vagos regidos pela Lei n</w:t>
      </w:r>
      <w:r w:rsidR="003A65A9">
        <w:rPr>
          <w:sz w:val="24"/>
        </w:rPr>
        <w:t>º</w:t>
      </w:r>
      <w:r>
        <w:rPr>
          <w:sz w:val="24"/>
        </w:rPr>
        <w:t xml:space="preserve"> 8.112, de 11 de dezembro de 1990, integrantes dos Quadros de Pessoal do Ministério da Previdência Social, do Ministério da Saúde, do Ministério do Trabalho e Emprego e da Fundação Nacional de Saúde - FUNASA e dos cargos efetivos cujos ocupantes sejam: </w:t>
      </w:r>
      <w:hyperlink r:id="rId11" w:history="1">
        <w:r>
          <w:rPr>
            <w:rStyle w:val="Hyperlink"/>
            <w:i/>
            <w:sz w:val="24"/>
          </w:rPr>
          <w:t>("</w:t>
        </w:r>
        <w:r w:rsidR="00B94CB1" w:rsidRPr="00B94CB1">
          <w:rPr>
            <w:rStyle w:val="Hyperlink"/>
            <w:i/>
            <w:sz w:val="24"/>
          </w:rPr>
          <w:t>Caput</w:t>
        </w:r>
        <w:r>
          <w:rPr>
            <w:rStyle w:val="Hyperlink"/>
            <w:i/>
            <w:sz w:val="24"/>
          </w:rPr>
          <w:t>" do artigo com redação dada pela Lei nº 11.490, de 20/6/2007)</w:t>
        </w:r>
      </w:hyperlink>
    </w:p>
    <w:p w:rsidR="00FF3E06" w:rsidRDefault="00FF3E06">
      <w:pPr>
        <w:pStyle w:val="Cabealho"/>
        <w:ind w:firstLine="1134"/>
        <w:jc w:val="both"/>
        <w:rPr>
          <w:sz w:val="24"/>
        </w:rPr>
      </w:pPr>
      <w:r>
        <w:rPr>
          <w:sz w:val="24"/>
        </w:rPr>
        <w:t xml:space="preserve">I - integrantes da Carreira da Seguridade Social e do Trabalho, instituída pela Lei nº 10.483, de 3 de julho de 2002; ou </w:t>
      </w:r>
    </w:p>
    <w:p w:rsidR="00FF3E06" w:rsidRDefault="00FF3E06">
      <w:pPr>
        <w:pStyle w:val="Cabealho"/>
        <w:ind w:firstLine="1134"/>
        <w:jc w:val="both"/>
        <w:rPr>
          <w:sz w:val="24"/>
        </w:rPr>
      </w:pPr>
      <w:r>
        <w:rPr>
          <w:sz w:val="24"/>
        </w:rPr>
        <w:t xml:space="preserve">II - regidos pelo Plano de Classificação de Cargos, instituído pela Lei nº 5.645, de 10 de dezembro de 1970, ou por planos correlatos, desde que lotados nos Quadros de Pessoal do Ministério da Previdência Social, do Ministério da Saúde e do Ministério do Trabalho e Emprego ou da FUNASA, até 28 de fevereiro de 2006. </w:t>
      </w:r>
    </w:p>
    <w:p w:rsidR="00FF3E06" w:rsidRDefault="00FF3E06">
      <w:pPr>
        <w:pStyle w:val="Cabealho"/>
        <w:ind w:firstLine="1134"/>
        <w:jc w:val="both"/>
        <w:rPr>
          <w:sz w:val="24"/>
        </w:rPr>
      </w:pPr>
      <w:r>
        <w:rPr>
          <w:sz w:val="24"/>
        </w:rPr>
        <w:t xml:space="preserve">§ 1º Não se aplica o disposto no </w:t>
      </w:r>
      <w:r w:rsidR="00B94CB1" w:rsidRPr="00B94CB1">
        <w:rPr>
          <w:i/>
          <w:sz w:val="24"/>
        </w:rPr>
        <w:t>caput</w:t>
      </w:r>
      <w:r>
        <w:rPr>
          <w:sz w:val="24"/>
        </w:rPr>
        <w:t xml:space="preserve"> aos ocupantes dos cargos de Auditor-Fiscal do Trabalho e de Procurador Federal. </w:t>
      </w:r>
    </w:p>
    <w:p w:rsidR="00FF3E06" w:rsidRDefault="00FF3E06">
      <w:pPr>
        <w:pStyle w:val="Cabealho"/>
        <w:ind w:firstLine="1134"/>
        <w:jc w:val="both"/>
        <w:rPr>
          <w:sz w:val="24"/>
        </w:rPr>
      </w:pPr>
      <w:r>
        <w:rPr>
          <w:sz w:val="24"/>
        </w:rPr>
        <w:t xml:space="preserve">§ 2º Os cargos da Carreira da Previdência, da Saúde e do Trabalho são agrupados em Classes e padrões, na forma do Anexo I desta Lei. </w:t>
      </w:r>
    </w:p>
    <w:p w:rsidR="00FF3E06" w:rsidRPr="0008438E" w:rsidRDefault="00FF3E06">
      <w:pPr>
        <w:ind w:firstLine="1134"/>
        <w:jc w:val="both"/>
        <w:rPr>
          <w:sz w:val="24"/>
          <w:szCs w:val="24"/>
        </w:rPr>
      </w:pPr>
      <w:r>
        <w:rPr>
          <w:sz w:val="24"/>
        </w:rPr>
        <w:t xml:space="preserve">§ 3º </w:t>
      </w:r>
      <w:hyperlink r:id="rId12" w:history="1">
        <w:r w:rsidR="005D0CB7" w:rsidRPr="0008438E">
          <w:rPr>
            <w:rStyle w:val="Hyperlink"/>
            <w:i/>
            <w:sz w:val="24"/>
            <w:szCs w:val="24"/>
          </w:rPr>
          <w:t>(Revogado pela Medida Provisória nº 1.042, de 14/4/2021,</w:t>
        </w:r>
      </w:hyperlink>
      <w:r w:rsidR="0008438E" w:rsidRPr="0008438E">
        <w:rPr>
          <w:i/>
          <w:sz w:val="24"/>
          <w:szCs w:val="24"/>
        </w:rPr>
        <w:t xml:space="preserve"> </w:t>
      </w:r>
      <w:hyperlink r:id="rId13" w:history="1">
        <w:r w:rsidR="0008438E" w:rsidRPr="0008438E">
          <w:rPr>
            <w:rStyle w:val="Hyperlink"/>
            <w:i/>
            <w:sz w:val="24"/>
            <w:szCs w:val="24"/>
          </w:rPr>
          <w:t>convertida na Lei nº 14.204, de 16/9/2021, produzindo efeitos em 31/3/2023)</w:t>
        </w:r>
      </w:hyperlink>
    </w:p>
    <w:p w:rsidR="00FF3E06" w:rsidRDefault="00FF3E06">
      <w:pPr>
        <w:pStyle w:val="Cabealho"/>
        <w:ind w:firstLine="1134"/>
        <w:jc w:val="both"/>
        <w:rPr>
          <w:sz w:val="24"/>
        </w:rPr>
      </w:pPr>
    </w:p>
    <w:p w:rsidR="004D52BE" w:rsidRPr="004D52BE" w:rsidRDefault="004D52BE" w:rsidP="004D52BE">
      <w:pPr>
        <w:ind w:firstLine="1134"/>
        <w:jc w:val="both"/>
        <w:rPr>
          <w:i/>
          <w:color w:val="FF0000"/>
          <w:sz w:val="24"/>
          <w:szCs w:val="24"/>
        </w:rPr>
      </w:pPr>
      <w:r w:rsidRPr="004D52BE">
        <w:rPr>
          <w:sz w:val="24"/>
          <w:szCs w:val="24"/>
        </w:rPr>
        <w:t xml:space="preserve">Art. 1º-A. </w:t>
      </w:r>
      <w:r w:rsidR="00F24872" w:rsidRPr="00F24872">
        <w:rPr>
          <w:sz w:val="24"/>
          <w:szCs w:val="24"/>
        </w:rPr>
        <w:t xml:space="preserve">Os servidores ocupantes de cargos da carreira de que trata o </w:t>
      </w:r>
      <w:r w:rsidR="00B94CB1" w:rsidRPr="00B94CB1">
        <w:rPr>
          <w:i/>
          <w:sz w:val="24"/>
          <w:szCs w:val="24"/>
        </w:rPr>
        <w:t>caput</w:t>
      </w:r>
      <w:r w:rsidR="00F24872" w:rsidRPr="00F24872">
        <w:rPr>
          <w:sz w:val="24"/>
          <w:szCs w:val="24"/>
        </w:rPr>
        <w:t xml:space="preserve"> do art. 1º desta Lei poderão ser lotados no Ministério do Desenvolvimento Social e Agrário, no Ministério do Trabalho, no Ministério da Saúde, no Ministério da Fazenda e na Funasa.</w:t>
      </w:r>
      <w:r w:rsidRPr="004D52BE">
        <w:rPr>
          <w:sz w:val="24"/>
          <w:szCs w:val="24"/>
        </w:rPr>
        <w:t xml:space="preserve"> </w:t>
      </w:r>
      <w:hyperlink r:id="rId14" w:history="1">
        <w:r w:rsidRPr="004D52BE">
          <w:rPr>
            <w:rStyle w:val="Hyperlink"/>
            <w:i/>
            <w:sz w:val="24"/>
            <w:szCs w:val="24"/>
          </w:rPr>
          <w:t>(</w:t>
        </w:r>
        <w:r>
          <w:rPr>
            <w:rStyle w:val="Hyperlink"/>
            <w:i/>
            <w:sz w:val="24"/>
            <w:szCs w:val="24"/>
          </w:rPr>
          <w:t>Artig</w:t>
        </w:r>
        <w:r w:rsidRPr="004D52BE">
          <w:rPr>
            <w:rStyle w:val="Hyperlink"/>
            <w:i/>
            <w:sz w:val="24"/>
            <w:szCs w:val="24"/>
          </w:rPr>
          <w:t>o acrescido pela Medida Provisória nº 765, de 29/12/2016</w:t>
        </w:r>
        <w:r w:rsidR="003A65A9">
          <w:rPr>
            <w:rStyle w:val="Hyperlink"/>
            <w:i/>
            <w:sz w:val="24"/>
            <w:szCs w:val="24"/>
          </w:rPr>
          <w:t>,</w:t>
        </w:r>
      </w:hyperlink>
      <w:r w:rsidR="003A65A9" w:rsidRPr="003A65A9">
        <w:rPr>
          <w:rStyle w:val="Hyperlink"/>
          <w:i/>
          <w:sz w:val="24"/>
          <w:szCs w:val="24"/>
          <w:u w:val="none"/>
        </w:rPr>
        <w:t xml:space="preserve"> </w:t>
      </w:r>
      <w:hyperlink r:id="rId15" w:history="1">
        <w:r w:rsidR="003A65A9" w:rsidRPr="008D3359">
          <w:rPr>
            <w:rStyle w:val="Hyperlink"/>
            <w:i/>
            <w:sz w:val="24"/>
            <w:szCs w:val="24"/>
          </w:rPr>
          <w:t>convertida na Lei nº 13.4</w:t>
        </w:r>
        <w:r w:rsidR="008D3359" w:rsidRPr="008D3359">
          <w:rPr>
            <w:rStyle w:val="Hyperlink"/>
            <w:i/>
            <w:sz w:val="24"/>
            <w:szCs w:val="24"/>
          </w:rPr>
          <w:t>64</w:t>
        </w:r>
        <w:r w:rsidR="003A65A9" w:rsidRPr="008D3359">
          <w:rPr>
            <w:rStyle w:val="Hyperlink"/>
            <w:i/>
            <w:sz w:val="24"/>
            <w:szCs w:val="24"/>
          </w:rPr>
          <w:t xml:space="preserve">, de </w:t>
        </w:r>
        <w:r w:rsidR="008D3359" w:rsidRPr="008D3359">
          <w:rPr>
            <w:rStyle w:val="Hyperlink"/>
            <w:i/>
            <w:sz w:val="24"/>
            <w:szCs w:val="24"/>
          </w:rPr>
          <w:t>10</w:t>
        </w:r>
        <w:r w:rsidR="003A65A9" w:rsidRPr="008D3359">
          <w:rPr>
            <w:rStyle w:val="Hyperlink"/>
            <w:i/>
            <w:sz w:val="24"/>
            <w:szCs w:val="24"/>
          </w:rPr>
          <w:t>/7/2017, não produzindo efeitos financeiros retroativos à data da publicação da referida Medida Provisória)</w:t>
        </w:r>
      </w:hyperlink>
    </w:p>
    <w:p w:rsidR="004D52BE" w:rsidRDefault="004D52BE" w:rsidP="004D52BE"/>
    <w:p w:rsidR="00FF3E06" w:rsidRDefault="00FF3E06">
      <w:pPr>
        <w:pStyle w:val="Cabealho"/>
        <w:ind w:firstLine="1134"/>
        <w:jc w:val="both"/>
        <w:rPr>
          <w:sz w:val="24"/>
        </w:rPr>
      </w:pPr>
      <w:r>
        <w:rPr>
          <w:sz w:val="24"/>
        </w:rPr>
        <w:t xml:space="preserve">Art. 2º Os servidores ocupantes dos cargos referidos no </w:t>
      </w:r>
      <w:r w:rsidR="00B94CB1" w:rsidRPr="00B94CB1">
        <w:rPr>
          <w:i/>
          <w:sz w:val="24"/>
        </w:rPr>
        <w:t>caput</w:t>
      </w:r>
      <w:r>
        <w:rPr>
          <w:sz w:val="24"/>
        </w:rPr>
        <w:t xml:space="preserve"> do art. 1º desta Lei serão enquadrados na Carreira da Previdência, da Saúde e do Trabalho, de acordo com as respectivas atribuições, requisitos de formação profissional e posição relativa nas Tabelas de Correlação, constantes do Anexo II desta Lei. </w:t>
      </w:r>
    </w:p>
    <w:p w:rsidR="00FF3E06" w:rsidRDefault="00FF3E06">
      <w:pPr>
        <w:ind w:firstLine="1134"/>
        <w:jc w:val="both"/>
        <w:rPr>
          <w:i/>
          <w:sz w:val="24"/>
        </w:rPr>
      </w:pPr>
      <w:r>
        <w:rPr>
          <w:sz w:val="24"/>
        </w:rPr>
        <w:t xml:space="preserve">§ 1º O enquadramento de que trata o </w:t>
      </w:r>
      <w:r w:rsidR="00B94CB1" w:rsidRPr="00B94CB1">
        <w:rPr>
          <w:i/>
          <w:sz w:val="24"/>
        </w:rPr>
        <w:t>caput</w:t>
      </w:r>
      <w:r>
        <w:rPr>
          <w:sz w:val="24"/>
        </w:rPr>
        <w:t xml:space="preserve"> dar-se-á mediante opção irretratável do servidor, a ser formalizada no prazo de 9 (nove)</w:t>
      </w:r>
      <w:proofErr w:type="spellStart"/>
      <w:r>
        <w:rPr>
          <w:sz w:val="24"/>
        </w:rPr>
        <w:t>nta</w:t>
      </w:r>
      <w:proofErr w:type="spellEnd"/>
      <w:r>
        <w:rPr>
          <w:sz w:val="24"/>
        </w:rPr>
        <w:t xml:space="preserve"> dias, a contar da vigência da Medida Provisória nº 301, de 29 de junho de 2006, na forma do Termo de Opção constante do Anexo III desta Lei, com efeitos financeiros a partir das datas de implementação das tabelas de vencimento básico referidas no Anexo IV desta Lei. </w:t>
      </w:r>
      <w:hyperlink r:id="rId16" w:history="1">
        <w:r>
          <w:rPr>
            <w:rStyle w:val="Hyperlink"/>
            <w:i/>
            <w:sz w:val="24"/>
          </w:rPr>
          <w:t>(Vide art. 1º da Lei nº 11.538, de 8/11/2007)</w:t>
        </w:r>
      </w:hyperlink>
    </w:p>
    <w:p w:rsidR="00FF3E06" w:rsidRDefault="00FF3E06">
      <w:pPr>
        <w:pStyle w:val="Cabealho"/>
        <w:ind w:firstLine="1134"/>
        <w:jc w:val="both"/>
        <w:rPr>
          <w:sz w:val="24"/>
        </w:rPr>
      </w:pPr>
      <w:r>
        <w:rPr>
          <w:sz w:val="24"/>
        </w:rPr>
        <w:t xml:space="preserve">§ 2º A opção pela Carreira da Previdência, da Saúde e do Trabalho implica renúncia às parcelas de valores incorporados à remuneração por decisão administrativa ou judicial, referentes ao adiantamento pecuniário de que trata o art. 8º da Lei nº 7.686, de 2 de dezembro de 1988, que vencerem após o início dos efeitos financeiros referidos no § 1º deste artigo. </w:t>
      </w:r>
    </w:p>
    <w:p w:rsidR="00FF3E06" w:rsidRDefault="00FF3E06">
      <w:pPr>
        <w:pStyle w:val="Cabealho"/>
        <w:ind w:firstLine="1134"/>
        <w:jc w:val="both"/>
        <w:rPr>
          <w:sz w:val="24"/>
        </w:rPr>
      </w:pPr>
      <w:r>
        <w:rPr>
          <w:sz w:val="24"/>
        </w:rPr>
        <w:lastRenderedPageBreak/>
        <w:t xml:space="preserve">§ 3º A renúncia de que trata o § 2º fica limitada à diferença entre os valores de remuneração resultantes do vencimento básico vigente no mês de fevereiro de 2006 e os valores de remuneração resultantes do vencimento básico fixado para dezembro de 2011, conforme disposto no Anexo IV desta Lei. </w:t>
      </w:r>
    </w:p>
    <w:p w:rsidR="00FF3E06" w:rsidRDefault="00FF3E06">
      <w:pPr>
        <w:ind w:firstLine="1134"/>
        <w:jc w:val="both"/>
        <w:rPr>
          <w:sz w:val="24"/>
        </w:rPr>
      </w:pPr>
      <w:r>
        <w:rPr>
          <w:sz w:val="24"/>
        </w:rPr>
        <w:t>§ 4º Os valores incorporados à remuneração objeto da renúncia a que se refere o § 2</w:t>
      </w:r>
      <w:r w:rsidR="003A65A9">
        <w:rPr>
          <w:sz w:val="24"/>
        </w:rPr>
        <w:t>º</w:t>
      </w:r>
      <w:r>
        <w:rPr>
          <w:sz w:val="24"/>
        </w:rPr>
        <w:t xml:space="preserve"> deste artigo que forem pagos aos servidores ativos, aos aposentados e aos pensionistas, por decisão administrativa ou judicial, no mês de fevereiro de 2006, sofrerão redução proporcional à implementação das tabelas de vencimento básico de que trata o art. 7</w:t>
      </w:r>
      <w:r w:rsidR="003A65A9">
        <w:rPr>
          <w:sz w:val="24"/>
        </w:rPr>
        <w:t>º</w:t>
      </w:r>
      <w:r>
        <w:rPr>
          <w:sz w:val="24"/>
        </w:rPr>
        <w:t xml:space="preserve"> desta Lei, e os valores excedentes serão convertidos em diferença pessoal nominalmente identificada, de natureza provisória, redutível na proporção acima referida, sujeita apenas ao índice de reajuste aplicável às tabelas de vencimentos dos servidores públicos federais, a título de revisão geral das remunerações e subsídios. </w:t>
      </w:r>
      <w:hyperlink r:id="rId17" w:history="1">
        <w:r>
          <w:rPr>
            <w:rStyle w:val="Hyperlink"/>
            <w:i/>
            <w:sz w:val="24"/>
          </w:rPr>
          <w:t>(</w:t>
        </w:r>
        <w:bookmarkStart w:id="0" w:name="_Hlt212460502"/>
        <w:r>
          <w:rPr>
            <w:rStyle w:val="Hyperlink"/>
            <w:i/>
            <w:sz w:val="24"/>
          </w:rPr>
          <w:t>P</w:t>
        </w:r>
        <w:bookmarkEnd w:id="0"/>
        <w:r>
          <w:rPr>
            <w:rStyle w:val="Hyperlink"/>
            <w:i/>
            <w:sz w:val="24"/>
          </w:rPr>
          <w:t>arágrafo com redação dada pela Lei nº 11.490, de 20/6/2007)</w:t>
        </w:r>
      </w:hyperlink>
    </w:p>
    <w:p w:rsidR="00FF3E06" w:rsidRDefault="00FF3E06">
      <w:pPr>
        <w:pStyle w:val="Cabealho"/>
        <w:ind w:firstLine="1134"/>
        <w:jc w:val="both"/>
        <w:rPr>
          <w:sz w:val="24"/>
        </w:rPr>
      </w:pPr>
      <w:r>
        <w:rPr>
          <w:sz w:val="24"/>
        </w:rPr>
        <w:t xml:space="preserve">§ 5º Concluída a implementação das tabelas, em dezembro de 2011, o valor eventualmente excedente continuará a ser pago como vantagem pessoal nominalmente identificada, sujeita apenas ao índice de reajuste aplicável às tabelas de vencimento dos servidores públicos federais, a título de revisão geral das remunerações e subsídios, respeitado o que dispõem os §§ 3º e 4º deste artigo. </w:t>
      </w:r>
    </w:p>
    <w:p w:rsidR="00FF3E06" w:rsidRDefault="00FF3E06">
      <w:pPr>
        <w:pStyle w:val="Cabealho"/>
        <w:ind w:firstLine="1134"/>
        <w:jc w:val="both"/>
        <w:rPr>
          <w:sz w:val="24"/>
        </w:rPr>
      </w:pPr>
      <w:r>
        <w:rPr>
          <w:sz w:val="24"/>
        </w:rPr>
        <w:t xml:space="preserve">§ 6º O enquadramento na Carreira da Previdência, da Saúde e do Trabalho não poderá ensejar redução da remuneração percebida pelo servidor. </w:t>
      </w:r>
    </w:p>
    <w:p w:rsidR="00FF3E06" w:rsidRDefault="00FF3E06">
      <w:pPr>
        <w:pStyle w:val="Cabealho"/>
        <w:ind w:firstLine="1134"/>
        <w:jc w:val="both"/>
        <w:rPr>
          <w:sz w:val="24"/>
        </w:rPr>
      </w:pPr>
      <w:r>
        <w:rPr>
          <w:sz w:val="24"/>
        </w:rPr>
        <w:t xml:space="preserve">§ 7º Para fins de apuração do valor excedente referido nos §§ 4º e 5º deste artigo, a parcela que vinha sendo paga em cada período de implementação das tabelas constantes do Anexo IV desta Lei, sujeita à redução proporcional, não será considerada no demonstrativo da remuneração recebida no mês anterior ao da aplicação. </w:t>
      </w:r>
    </w:p>
    <w:p w:rsidR="00FF3E06" w:rsidRDefault="00FF3E06">
      <w:pPr>
        <w:pStyle w:val="Cabealho"/>
        <w:ind w:firstLine="1134"/>
        <w:jc w:val="both"/>
        <w:rPr>
          <w:sz w:val="24"/>
        </w:rPr>
      </w:pPr>
      <w:r>
        <w:rPr>
          <w:sz w:val="24"/>
        </w:rPr>
        <w:t xml:space="preserve">§ 8º A opção de que trata o § 1º deste artigo sujeita os efeitos financeiros de ações judiciais em curso, relativas ao adiantamento pecuniário referido no § 2º deste artigo, cujas decisões sejam prolatadas após o início da implementação das tabelas de que trata o Anexo IV desta Lei, aos critérios estabelecidos neste artigo. </w:t>
      </w:r>
    </w:p>
    <w:p w:rsidR="00FF3E06" w:rsidRDefault="00FF3E06">
      <w:pPr>
        <w:pStyle w:val="Cabealho"/>
        <w:ind w:firstLine="1134"/>
        <w:jc w:val="both"/>
        <w:rPr>
          <w:sz w:val="24"/>
        </w:rPr>
      </w:pPr>
      <w:r>
        <w:rPr>
          <w:sz w:val="24"/>
        </w:rPr>
        <w:t>§ 9º O prazo para exercer a opção referida no § 1</w:t>
      </w:r>
      <w:r w:rsidR="003A65A9">
        <w:rPr>
          <w:sz w:val="24"/>
        </w:rPr>
        <w:t>º</w:t>
      </w:r>
      <w:r>
        <w:rPr>
          <w:sz w:val="24"/>
        </w:rPr>
        <w:t xml:space="preserve"> deste artigo, no caso de servidores afastados nos termos dos </w:t>
      </w:r>
      <w:proofErr w:type="spellStart"/>
      <w:r>
        <w:rPr>
          <w:sz w:val="24"/>
        </w:rPr>
        <w:t>arts</w:t>
      </w:r>
      <w:proofErr w:type="spellEnd"/>
      <w:r>
        <w:rPr>
          <w:sz w:val="24"/>
        </w:rPr>
        <w:t>. 81 e 102 da Lei n</w:t>
      </w:r>
      <w:r w:rsidR="003A65A9">
        <w:rPr>
          <w:sz w:val="24"/>
        </w:rPr>
        <w:t>º</w:t>
      </w:r>
      <w:r>
        <w:rPr>
          <w:sz w:val="24"/>
        </w:rPr>
        <w:t xml:space="preserve"> 8.112, de 11 de dezembro de 1990, estender-se-á até 30 (trinta) dias contados a partir do término do afastamento, assegurado o direito à opção desde 30 de junho de 2006. </w:t>
      </w:r>
      <w:hyperlink r:id="rId18"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10. Para os servidores afastados que fizerem a opção após o prazo geral, os efeitos financeiros serão contados na forma do § 1</w:t>
      </w:r>
      <w:r w:rsidR="003A65A9">
        <w:rPr>
          <w:sz w:val="24"/>
        </w:rPr>
        <w:t>º</w:t>
      </w:r>
      <w:r>
        <w:rPr>
          <w:sz w:val="24"/>
        </w:rPr>
        <w:t xml:space="preserve"> deste artigo ou da data do retorno, conforme o caso.</w:t>
      </w:r>
      <w:hyperlink r:id="rId19" w:history="1">
        <w:r>
          <w:rPr>
            <w:rStyle w:val="Hyperlink"/>
            <w:i/>
            <w:sz w:val="24"/>
          </w:rPr>
          <w:t>(Parágrafo acrescido pela Lei nº 11.490, de 20/6/2007)</w:t>
        </w:r>
      </w:hyperlink>
    </w:p>
    <w:p w:rsidR="00FF3E06" w:rsidRDefault="00FF3E06">
      <w:pPr>
        <w:pStyle w:val="Cabealho"/>
        <w:ind w:firstLine="1134"/>
        <w:jc w:val="both"/>
        <w:rPr>
          <w:sz w:val="24"/>
        </w:rPr>
      </w:pPr>
    </w:p>
    <w:p w:rsidR="00810E0F" w:rsidRDefault="00810E0F">
      <w:pPr>
        <w:pStyle w:val="Cabealho"/>
        <w:ind w:firstLine="1134"/>
        <w:jc w:val="both"/>
        <w:rPr>
          <w:sz w:val="24"/>
        </w:rPr>
      </w:pPr>
      <w:r w:rsidRPr="00810E0F">
        <w:rPr>
          <w:sz w:val="24"/>
        </w:rPr>
        <w:t>Art. 2</w:t>
      </w:r>
      <w:r>
        <w:rPr>
          <w:sz w:val="24"/>
        </w:rPr>
        <w:t>º</w:t>
      </w:r>
      <w:r w:rsidRPr="00810E0F">
        <w:rPr>
          <w:sz w:val="24"/>
        </w:rPr>
        <w:t>-A. Integrará, ainda, a carreira da Previdência, da Saúde e do Trabalho, de que trata o art. 1</w:t>
      </w:r>
      <w:r w:rsidR="007D6521">
        <w:rPr>
          <w:sz w:val="24"/>
        </w:rPr>
        <w:t>º</w:t>
      </w:r>
      <w:r w:rsidRPr="00810E0F">
        <w:rPr>
          <w:sz w:val="24"/>
        </w:rPr>
        <w:t xml:space="preserve">, o cargo de provimento efetivo de Biólogo, de nível superior, com atribuições voltadas ao planejamento, coordenação, supervisão, execução, formulação e elaboração especializada de estudo, projeto ou pesquisa científica básica e aplicada, nos vários setores da Biologia ou a ela ligados, bem como os que se relacionem à preservação, saneamento e melhoramento do meio ambiente, executando direta ou indiretamente as atividades resultantes desses trabalhos. </w:t>
      </w:r>
    </w:p>
    <w:p w:rsidR="00810E0F" w:rsidRPr="00810E0F" w:rsidRDefault="00810E0F">
      <w:pPr>
        <w:pStyle w:val="Cabealho"/>
        <w:ind w:firstLine="1134"/>
        <w:jc w:val="both"/>
        <w:rPr>
          <w:i/>
          <w:sz w:val="24"/>
          <w:u w:val="single"/>
        </w:rPr>
      </w:pPr>
      <w:r w:rsidRPr="00810E0F">
        <w:rPr>
          <w:sz w:val="24"/>
        </w:rPr>
        <w:t>Parágrafo único. O ingresso no cargo referido neste artigo exige diploma de graduação em nível superior</w:t>
      </w:r>
      <w:r>
        <w:rPr>
          <w:sz w:val="24"/>
        </w:rPr>
        <w:t xml:space="preserve">. </w:t>
      </w:r>
      <w:hyperlink r:id="rId20" w:history="1">
        <w:r w:rsidRPr="001478CB">
          <w:rPr>
            <w:rStyle w:val="Hyperlink"/>
            <w:i/>
            <w:sz w:val="24"/>
          </w:rPr>
          <w:t>(Artigo acrescido pela Lei nº 13.328, de 29/7/2016)</w:t>
        </w:r>
      </w:hyperlink>
    </w:p>
    <w:p w:rsidR="00810E0F" w:rsidRDefault="00810E0F">
      <w:pPr>
        <w:pStyle w:val="Cabealho"/>
        <w:ind w:firstLine="1134"/>
        <w:jc w:val="both"/>
        <w:rPr>
          <w:sz w:val="24"/>
        </w:rPr>
      </w:pPr>
    </w:p>
    <w:p w:rsidR="00FF3E06" w:rsidRDefault="00B056D2">
      <w:pPr>
        <w:pStyle w:val="Cabealho"/>
        <w:ind w:firstLine="1134"/>
        <w:jc w:val="both"/>
        <w:rPr>
          <w:sz w:val="24"/>
        </w:rPr>
      </w:pPr>
      <w:r>
        <w:rPr>
          <w:sz w:val="24"/>
        </w:rPr>
        <w:t xml:space="preserve">Art. 3º </w:t>
      </w:r>
      <w:r w:rsidR="00FF3E06">
        <w:rPr>
          <w:sz w:val="24"/>
        </w:rPr>
        <w:t xml:space="preserve">O ingresso nos cargos da Carreira da Previdência, da Saúde e do Trabalho far-se-á no padrão inicial da Classe inicial do respectivo cargo, mediante concurso público de provas </w:t>
      </w:r>
      <w:r w:rsidR="00FF3E06">
        <w:rPr>
          <w:sz w:val="24"/>
        </w:rPr>
        <w:lastRenderedPageBreak/>
        <w:t xml:space="preserve">ou de provas e títulos, exigindo-se a conclusão de curso superior, em nível de graduação, ou de curso médio, ou equivalente, conforme o nível do cargo, observados os requisitos fixados na legislação pertinente. </w:t>
      </w:r>
    </w:p>
    <w:p w:rsidR="00FF3E06" w:rsidRDefault="00FF3E06">
      <w:pPr>
        <w:pStyle w:val="Cabealho"/>
        <w:ind w:firstLine="1134"/>
        <w:jc w:val="both"/>
        <w:rPr>
          <w:sz w:val="24"/>
        </w:rPr>
      </w:pPr>
      <w:r>
        <w:rPr>
          <w:sz w:val="24"/>
        </w:rPr>
        <w:t xml:space="preserve">Parágrafo único. O concurso referido no </w:t>
      </w:r>
      <w:r w:rsidR="00B94CB1" w:rsidRPr="00B94CB1">
        <w:rPr>
          <w:i/>
          <w:sz w:val="24"/>
        </w:rPr>
        <w:t>caput</w:t>
      </w:r>
      <w:r>
        <w:rPr>
          <w:sz w:val="24"/>
        </w:rPr>
        <w:t xml:space="preserve"> poderá, quando couber, ser realizado por áreas de especialização, organizado em uma ou mais fases, incluindo, se for o caso, curso de formação, conforme dispuser o edital de abertura do certame, observada a legislação pertinente. </w:t>
      </w:r>
    </w:p>
    <w:p w:rsidR="00FF3E06" w:rsidRDefault="00FF3E06">
      <w:pPr>
        <w:pStyle w:val="Cabealho"/>
        <w:ind w:firstLine="1134"/>
        <w:jc w:val="both"/>
        <w:rPr>
          <w:sz w:val="24"/>
        </w:rPr>
      </w:pPr>
    </w:p>
    <w:p w:rsidR="00FF3E06" w:rsidRDefault="004D52BE">
      <w:pPr>
        <w:pStyle w:val="Cabealho"/>
        <w:ind w:firstLine="1134"/>
        <w:jc w:val="both"/>
        <w:rPr>
          <w:sz w:val="24"/>
        </w:rPr>
      </w:pPr>
      <w:r>
        <w:rPr>
          <w:sz w:val="24"/>
        </w:rPr>
        <w:t xml:space="preserve">Art. 4º </w:t>
      </w:r>
      <w:r w:rsidR="00FF3E06">
        <w:rPr>
          <w:sz w:val="24"/>
        </w:rPr>
        <w:t xml:space="preserve">O Poder Executivo promoverá a reclassificação dos cargos incorporados à Carreira da Previdência, da Saúde e do Trabalho, na forma do art. 1º desta Lei, observados os seguintes critérios e requisitos: </w:t>
      </w:r>
    </w:p>
    <w:p w:rsidR="00FF3E06" w:rsidRDefault="00FF3E06">
      <w:pPr>
        <w:pStyle w:val="Cabealho"/>
        <w:ind w:firstLine="1134"/>
        <w:jc w:val="both"/>
        <w:rPr>
          <w:sz w:val="24"/>
        </w:rPr>
      </w:pPr>
      <w:r>
        <w:rPr>
          <w:sz w:val="24"/>
        </w:rPr>
        <w:t xml:space="preserve">I - unificação, em cargos de mesma denominação e nível de escolaridade, dos cargos oriundos da Carreira da Seguridade Social e do Trabalho, do Plano de Classificação de Cargos e de planos correlatos, cujas atribuições, requisitos de qualificação, escolaridade, habilitação profissional ou especialização, exigidos para ingresso, sejam idênticos ou essencialmente iguais aos dos cargos de destino; </w:t>
      </w:r>
    </w:p>
    <w:p w:rsidR="00FF3E06" w:rsidRDefault="00FF3E06">
      <w:pPr>
        <w:pStyle w:val="Cabealho"/>
        <w:ind w:firstLine="1134"/>
        <w:jc w:val="both"/>
        <w:rPr>
          <w:sz w:val="24"/>
        </w:rPr>
      </w:pPr>
      <w:r>
        <w:rPr>
          <w:sz w:val="24"/>
        </w:rPr>
        <w:t xml:space="preserve">II - transposição para os respectivos cargos e inclusão dos servidores na nova situação, observadas a correspondência, a identidade e a similaridade de atribuições entre o seu cargo de origem e o cargo em que for enquadrado; e </w:t>
      </w:r>
    </w:p>
    <w:p w:rsidR="00FF3E06" w:rsidRDefault="00FF3E06">
      <w:pPr>
        <w:pStyle w:val="Cabealho"/>
        <w:ind w:firstLine="1134"/>
        <w:jc w:val="both"/>
        <w:rPr>
          <w:sz w:val="24"/>
        </w:rPr>
      </w:pPr>
      <w:r>
        <w:rPr>
          <w:sz w:val="24"/>
        </w:rPr>
        <w:t xml:space="preserve">III - localização dos servidores ocupantes dos cargos reclassificados em referências, níveis ou padrões das Classes dos cargos de destino determinados, mediante a aplicação dos critérios de enquadramento estabelecidos no art. 2º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5º A partir de 1º de março de 2008 e até 31 de janeiro de 2009, a estrutura remuneratória dos servidores integrantes da Carreira da Previdência, da Saúde e do Trabalho será composta das seguintes parcelas: </w:t>
      </w:r>
      <w:hyperlink r:id="rId21" w:history="1">
        <w:r>
          <w:rPr>
            <w:rStyle w:val="Hyperlink"/>
            <w:i/>
            <w:sz w:val="24"/>
          </w:rPr>
          <w:t>("</w:t>
        </w:r>
        <w:r w:rsidR="00B94CB1" w:rsidRPr="00B94CB1">
          <w:rPr>
            <w:rStyle w:val="Hyperlink"/>
            <w:i/>
            <w:sz w:val="24"/>
          </w:rPr>
          <w:t>Caput</w:t>
        </w:r>
        <w:r>
          <w:rPr>
            <w:rStyle w:val="Hyperlink"/>
            <w:i/>
            <w:sz w:val="24"/>
          </w:rPr>
          <w:t>" do artigo com redação dada pela Lei nº 11.784, de 22/9/2008)</w:t>
        </w:r>
      </w:hyperlink>
    </w:p>
    <w:p w:rsidR="00FF3E06" w:rsidRDefault="00FF3E06">
      <w:pPr>
        <w:pStyle w:val="Cabealho"/>
        <w:ind w:firstLine="1134"/>
        <w:jc w:val="both"/>
        <w:rPr>
          <w:sz w:val="24"/>
        </w:rPr>
      </w:pPr>
      <w:r>
        <w:rPr>
          <w:sz w:val="24"/>
        </w:rPr>
        <w:t xml:space="preserve">I - Vencimento Básico; </w:t>
      </w:r>
      <w:hyperlink r:id="rId22" w:history="1">
        <w:r>
          <w:rPr>
            <w:rStyle w:val="Hyperlink"/>
            <w:i/>
            <w:sz w:val="24"/>
          </w:rPr>
          <w:t>(Inciso com redação dada pela Lei nº 11.784, de 22/9/2008)</w:t>
        </w:r>
      </w:hyperlink>
    </w:p>
    <w:p w:rsidR="00FF3E06" w:rsidRDefault="00FF3E06">
      <w:pPr>
        <w:pStyle w:val="Cabealho"/>
        <w:ind w:firstLine="1134"/>
        <w:jc w:val="both"/>
        <w:rPr>
          <w:sz w:val="24"/>
        </w:rPr>
      </w:pPr>
      <w:r>
        <w:rPr>
          <w:sz w:val="24"/>
        </w:rPr>
        <w:t xml:space="preserve">II - Gratificação de Desempenho da Carreira da Previdência, da Saúde e do Trabalho - GDPST; </w:t>
      </w:r>
      <w:hyperlink r:id="rId23" w:history="1">
        <w:r>
          <w:rPr>
            <w:rStyle w:val="Hyperlink"/>
            <w:i/>
            <w:sz w:val="24"/>
          </w:rPr>
          <w:t>(Inciso com redação dada pela Lei nº 11.784, de 22/9/2008)</w:t>
        </w:r>
      </w:hyperlink>
    </w:p>
    <w:p w:rsidR="00FF3E06" w:rsidRDefault="00FF3E06">
      <w:pPr>
        <w:pStyle w:val="Cabealho"/>
        <w:ind w:firstLine="1134"/>
        <w:jc w:val="both"/>
        <w:rPr>
          <w:sz w:val="24"/>
        </w:rPr>
      </w:pPr>
      <w:r>
        <w:rPr>
          <w:sz w:val="24"/>
        </w:rPr>
        <w:t xml:space="preserve">III - Gratificação Temporária de Nível Superior da Carreira da Previdência, da Saúde e do Trabalho - GTNSPST, observado o disposto no art. 5º-C desta Lei; </w:t>
      </w:r>
      <w:hyperlink r:id="rId24" w:history="1">
        <w:r>
          <w:rPr>
            <w:rStyle w:val="Hyperlink"/>
            <w:i/>
            <w:sz w:val="24"/>
          </w:rPr>
          <w:t>(Inciso com redação dada pela Lei nº 11.784, de 22/9/2008)</w:t>
        </w:r>
      </w:hyperlink>
    </w:p>
    <w:p w:rsidR="00FF3E06" w:rsidRDefault="00FF3E06">
      <w:pPr>
        <w:pStyle w:val="Cabealho"/>
        <w:ind w:firstLine="1134"/>
        <w:jc w:val="both"/>
        <w:rPr>
          <w:sz w:val="24"/>
        </w:rPr>
      </w:pPr>
      <w:r>
        <w:rPr>
          <w:sz w:val="24"/>
        </w:rPr>
        <w:t xml:space="preserve">IV - Gratificação de Atividade Executiva, de que trata a Lei Delegada nº 13, de 27 de agosto de 1992; e </w:t>
      </w:r>
      <w:hyperlink r:id="rId25" w:history="1">
        <w:r>
          <w:rPr>
            <w:rStyle w:val="Hyperlink"/>
            <w:i/>
            <w:sz w:val="24"/>
          </w:rPr>
          <w:t>(Inciso com redação dada pela Lei nº 11.784, de 22/9/2008)</w:t>
        </w:r>
      </w:hyperlink>
    </w:p>
    <w:p w:rsidR="00FF3E06" w:rsidRDefault="00FF3E06">
      <w:pPr>
        <w:pStyle w:val="Cabealho"/>
        <w:ind w:firstLine="1134"/>
        <w:jc w:val="both"/>
        <w:rPr>
          <w:sz w:val="24"/>
        </w:rPr>
      </w:pPr>
      <w:r>
        <w:rPr>
          <w:sz w:val="24"/>
        </w:rPr>
        <w:t xml:space="preserve">V - Vantagem Pecuniária Individual, de que trata a Lei nº 10.698, de 2 de julho de 2003. </w:t>
      </w:r>
      <w:hyperlink r:id="rId26" w:history="1">
        <w:r>
          <w:rPr>
            <w:rStyle w:val="Hyperlink"/>
            <w:i/>
            <w:sz w:val="24"/>
          </w:rPr>
          <w:t>(Inciso com redação dada pela Lei nº 11.784, de 22/9/2008)</w:t>
        </w:r>
      </w:hyperlink>
    </w:p>
    <w:p w:rsidR="00FF3E06" w:rsidRDefault="00FF3E06">
      <w:pPr>
        <w:pStyle w:val="Cabealho"/>
        <w:ind w:firstLine="1134"/>
        <w:jc w:val="both"/>
        <w:rPr>
          <w:sz w:val="24"/>
        </w:rPr>
      </w:pPr>
      <w:r>
        <w:rPr>
          <w:sz w:val="24"/>
        </w:rPr>
        <w:t xml:space="preserve">§ 1º A partir de 1º de março de 2008, os servidores integrantes da Carreira da Previdência, da Saúde e do Trabalho não farão jus à percepção das seguintes parcelas remuneratórias: </w:t>
      </w:r>
    </w:p>
    <w:p w:rsidR="00FF3E06" w:rsidRDefault="00FF3E06">
      <w:pPr>
        <w:pStyle w:val="Cabealho"/>
        <w:ind w:firstLine="1134"/>
        <w:jc w:val="both"/>
        <w:rPr>
          <w:sz w:val="24"/>
        </w:rPr>
      </w:pPr>
      <w:r>
        <w:rPr>
          <w:sz w:val="24"/>
        </w:rPr>
        <w:t xml:space="preserve">I - Gratificação de Desempenho de Atividade da Seguridade Social e do Trabalho - GDASST, instituída pela Lei nº 10.483, de 3 de julho de 2002; e </w:t>
      </w:r>
    </w:p>
    <w:p w:rsidR="00FF3E06" w:rsidRDefault="00FF3E06">
      <w:pPr>
        <w:pStyle w:val="Cabealho"/>
        <w:ind w:firstLine="1134"/>
        <w:jc w:val="both"/>
        <w:rPr>
          <w:sz w:val="24"/>
        </w:rPr>
      </w:pPr>
      <w:r>
        <w:rPr>
          <w:sz w:val="24"/>
        </w:rPr>
        <w:t xml:space="preserve">II - Gratificação Específica da Seguridade Social e do Trabalho - GESST, instituída pela Lei nº 10.971, de 25 de novembro de 2004. </w:t>
      </w:r>
      <w:hyperlink r:id="rId27" w:history="1">
        <w:r>
          <w:rPr>
            <w:rStyle w:val="Hyperlink"/>
            <w:i/>
            <w:sz w:val="24"/>
          </w:rPr>
          <w:t>(Parágrafo acrescido pela Lei nº 11.784, de 22/9/2008)</w:t>
        </w:r>
      </w:hyperlink>
    </w:p>
    <w:p w:rsidR="00FF3E06" w:rsidRDefault="00FF3E06">
      <w:pPr>
        <w:pStyle w:val="Cabealho"/>
        <w:ind w:firstLine="1134"/>
        <w:jc w:val="both"/>
        <w:rPr>
          <w:sz w:val="24"/>
        </w:rPr>
      </w:pPr>
      <w:r>
        <w:rPr>
          <w:sz w:val="24"/>
        </w:rPr>
        <w:t xml:space="preserve">§ 2º Observado o disposto no </w:t>
      </w:r>
      <w:r w:rsidR="00B94CB1" w:rsidRPr="00B94CB1">
        <w:rPr>
          <w:i/>
          <w:sz w:val="24"/>
        </w:rPr>
        <w:t>caput</w:t>
      </w:r>
      <w:r>
        <w:rPr>
          <w:sz w:val="24"/>
        </w:rPr>
        <w:t xml:space="preserve"> e no § 1º deste artigo, os valores eventualmente percebidos pelo servidor a título de GDASST e GESST de 1º de março de 2008 até 14 de maio de 2008 deverão ser deduzidos ou acrescidos, conforme o caso, da diferença dos valores devidos ao </w:t>
      </w:r>
      <w:r>
        <w:rPr>
          <w:sz w:val="24"/>
        </w:rPr>
        <w:lastRenderedPageBreak/>
        <w:t xml:space="preserve">servidor a título de GDPST a partir de 1º março de 2008, devendo ser compensados eventuais valores pagos a maior ou a menor. </w:t>
      </w:r>
      <w:hyperlink r:id="rId28" w:history="1">
        <w:r>
          <w:rPr>
            <w:rStyle w:val="Hyperlink"/>
            <w:i/>
            <w:sz w:val="24"/>
          </w:rPr>
          <w:t>(Parágrafo acrescido pela Lei nº 11.784, de 22/9/2008)</w:t>
        </w:r>
      </w:hyperlink>
    </w:p>
    <w:p w:rsidR="00FF3E06" w:rsidRDefault="00FF3E06">
      <w:pPr>
        <w:pStyle w:val="Cabealho"/>
        <w:ind w:firstLine="1134"/>
        <w:jc w:val="both"/>
        <w:rPr>
          <w:sz w:val="24"/>
        </w:rPr>
      </w:pPr>
      <w:r>
        <w:rPr>
          <w:sz w:val="24"/>
        </w:rPr>
        <w:t xml:space="preserve">§ 3º O Incentivo Funcional de que tratam a Lei nº 6.433, de 15 de julho de 1977, e o Decreto-Lei nº 2.195, de 26 de dezembro de 1984, continuará sendo devido aos titulares do cargo de Sanitarista da Carreira da Previdência, da Saúde e do Trabalho em função do desempenho obrigatório das atividades com integral e exclusiva dedicação. </w:t>
      </w:r>
      <w:hyperlink r:id="rId29" w:history="1">
        <w:r>
          <w:rPr>
            <w:rStyle w:val="Hyperlink"/>
            <w:i/>
            <w:sz w:val="24"/>
          </w:rPr>
          <w:t>(Parágrafo único  acrescido pela Lei nº 11.490, de 20/6/2007</w:t>
        </w:r>
      </w:hyperlink>
      <w:r>
        <w:rPr>
          <w:i/>
          <w:sz w:val="24"/>
        </w:rPr>
        <w:t xml:space="preserve">  </w:t>
      </w:r>
      <w:hyperlink r:id="rId30" w:history="1">
        <w:r>
          <w:rPr>
            <w:rStyle w:val="Hyperlink"/>
            <w:i/>
            <w:sz w:val="24"/>
          </w:rPr>
          <w:t>transformado em § 3º  pela Lei nº 11.784, de 22/9/2008)</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5º-A</w:t>
      </w:r>
      <w:r w:rsidR="003E6B1B">
        <w:rPr>
          <w:sz w:val="24"/>
        </w:rPr>
        <w:t>.</w:t>
      </w:r>
      <w:r>
        <w:rPr>
          <w:sz w:val="24"/>
        </w:rPr>
        <w:t xml:space="preserve"> A partir de 1º de fevereiro de 2009, a estrutura remuneratória dos servidores integrantes da Carreira da Previdência, da Saúde e do Trabalho será composta das seguintes parcelas: </w:t>
      </w:r>
    </w:p>
    <w:p w:rsidR="00FF3E06" w:rsidRDefault="00FF3E06">
      <w:pPr>
        <w:pStyle w:val="Cabealho"/>
        <w:ind w:firstLine="1134"/>
        <w:jc w:val="both"/>
        <w:rPr>
          <w:sz w:val="24"/>
        </w:rPr>
      </w:pPr>
      <w:r>
        <w:rPr>
          <w:sz w:val="24"/>
        </w:rPr>
        <w:t xml:space="preserve">I - Vencimento Básico; </w:t>
      </w:r>
    </w:p>
    <w:p w:rsidR="00FF3E06" w:rsidRDefault="00FF3E06">
      <w:pPr>
        <w:pStyle w:val="Cabealho"/>
        <w:ind w:firstLine="1134"/>
        <w:jc w:val="both"/>
        <w:rPr>
          <w:sz w:val="24"/>
        </w:rPr>
      </w:pPr>
      <w:r>
        <w:rPr>
          <w:sz w:val="24"/>
        </w:rPr>
        <w:t xml:space="preserve">II - Gratificação de Desempenho da Carreira da Previdência, da Saúde e do Trabalho - GDPST; e </w:t>
      </w:r>
    </w:p>
    <w:p w:rsidR="00FF3E06" w:rsidRDefault="00FF3E06">
      <w:pPr>
        <w:pStyle w:val="Cabealho"/>
        <w:ind w:firstLine="1134"/>
        <w:jc w:val="both"/>
        <w:rPr>
          <w:sz w:val="24"/>
        </w:rPr>
      </w:pPr>
      <w:r>
        <w:rPr>
          <w:sz w:val="24"/>
        </w:rPr>
        <w:t xml:space="preserve">III - Gratificação Específica de Atividades Auxiliares da Carreira da Previdência, da Saúde e do Trabalho - GEAAPST, observado o disposto no art. 5º-D desta Lei. </w:t>
      </w:r>
    </w:p>
    <w:p w:rsidR="00FF3E06" w:rsidRDefault="00FF3E06">
      <w:pPr>
        <w:pStyle w:val="Cabealho"/>
        <w:ind w:firstLine="1134"/>
        <w:jc w:val="both"/>
        <w:rPr>
          <w:sz w:val="24"/>
        </w:rPr>
      </w:pPr>
      <w:r>
        <w:rPr>
          <w:sz w:val="24"/>
        </w:rPr>
        <w:t xml:space="preserve">§ 1º A partir de 1º de fevereiro de 2009, os servidores integrantes da Carreira da Previdência, da Saúde e do Trabalho não fazem jus à percepção das seguintes gratificações e vantagens: </w:t>
      </w:r>
    </w:p>
    <w:p w:rsidR="00FF3E06" w:rsidRDefault="00FF3E06">
      <w:pPr>
        <w:pStyle w:val="Cabealho"/>
        <w:ind w:firstLine="1134"/>
        <w:jc w:val="both"/>
        <w:rPr>
          <w:sz w:val="24"/>
        </w:rPr>
      </w:pPr>
      <w:r>
        <w:rPr>
          <w:sz w:val="24"/>
        </w:rPr>
        <w:t xml:space="preserve">I - Gratificação Temporária de Nível Superior da Carreira da Previdência, da Saúde e do Trabalho - GTNSPST, observado o disposto no art. 5º-C desta Lei; </w:t>
      </w:r>
    </w:p>
    <w:p w:rsidR="00FF3E06" w:rsidRDefault="00FF3E06">
      <w:pPr>
        <w:pStyle w:val="Cabealho"/>
        <w:ind w:firstLine="1134"/>
        <w:jc w:val="both"/>
        <w:rPr>
          <w:sz w:val="24"/>
        </w:rPr>
      </w:pPr>
      <w:r>
        <w:rPr>
          <w:sz w:val="24"/>
        </w:rPr>
        <w:t xml:space="preserve">II - Vantagem Pecuniária Individual - VPI, de que trata a Lei nº 10.698, de 2 de julho de 2003; e </w:t>
      </w:r>
    </w:p>
    <w:p w:rsidR="00FF3E06" w:rsidRDefault="00FF3E06">
      <w:pPr>
        <w:pStyle w:val="Cabealho"/>
        <w:ind w:firstLine="1134"/>
        <w:jc w:val="both"/>
        <w:rPr>
          <w:sz w:val="24"/>
        </w:rPr>
      </w:pPr>
      <w:r>
        <w:rPr>
          <w:sz w:val="24"/>
        </w:rPr>
        <w:t xml:space="preserve">III - Gratificação de Atividade Executiva - GAE, de que trata a Lei Delegada nº 13, de 27 de agosto de 1992. </w:t>
      </w:r>
    </w:p>
    <w:p w:rsidR="00FF3E06" w:rsidRDefault="00FF3E06">
      <w:pPr>
        <w:pStyle w:val="Cabealho"/>
        <w:ind w:firstLine="1134"/>
        <w:jc w:val="both"/>
        <w:rPr>
          <w:i/>
          <w:sz w:val="24"/>
        </w:rPr>
      </w:pPr>
      <w:r>
        <w:rPr>
          <w:sz w:val="24"/>
        </w:rPr>
        <w:t xml:space="preserve">§ 2º O valor da GAE, de que trata o inciso III do § 1º deste artigo, fica incorporado ao vencimento básico dos servidores integrantes da Carreira da Previdência, da Saúde e do Trabalho, conforme valores estabelecidos no Anexo IV-A desta Lei. </w:t>
      </w:r>
      <w:hyperlink r:id="rId31" w:history="1">
        <w:r>
          <w:rPr>
            <w:rStyle w:val="Hyperlink"/>
            <w:i/>
            <w:sz w:val="24"/>
          </w:rPr>
          <w:t>(Artigo acrescido pela Lei nº 11.784, de 22/9/2008)</w:t>
        </w:r>
      </w:hyperlink>
    </w:p>
    <w:p w:rsidR="00FF3E06" w:rsidRDefault="00FF3E06">
      <w:pPr>
        <w:pStyle w:val="Cabealho"/>
        <w:ind w:firstLine="1134"/>
        <w:jc w:val="both"/>
        <w:rPr>
          <w:sz w:val="24"/>
        </w:rPr>
      </w:pPr>
    </w:p>
    <w:p w:rsidR="0043588D" w:rsidRPr="0043588D" w:rsidRDefault="00FF3E06" w:rsidP="0043588D">
      <w:pPr>
        <w:ind w:firstLine="1134"/>
        <w:jc w:val="both"/>
        <w:rPr>
          <w:i/>
          <w:color w:val="FF0000"/>
          <w:sz w:val="24"/>
          <w:szCs w:val="24"/>
        </w:rPr>
      </w:pPr>
      <w:r w:rsidRPr="0043588D">
        <w:rPr>
          <w:sz w:val="24"/>
          <w:szCs w:val="24"/>
        </w:rPr>
        <w:t>Art. 5º-B</w:t>
      </w:r>
      <w:r w:rsidR="0043588D" w:rsidRPr="0043588D">
        <w:rPr>
          <w:sz w:val="24"/>
          <w:szCs w:val="24"/>
        </w:rPr>
        <w:t xml:space="preserve">. </w:t>
      </w:r>
      <w:r w:rsidR="00341612" w:rsidRPr="00341612">
        <w:rPr>
          <w:sz w:val="24"/>
          <w:szCs w:val="24"/>
        </w:rPr>
        <w:t>Fica instituída, a partir de 1º de março de 2008, a Gratificação de Desempenho da Carreira da Previdência, da Saúde e do Trabalho (GDPST), devida aos titulares dos cargos de provimento efetivo da carreira da Previdência, da Saúde e do Trabalho, quando em exercício das atividades inerentes às atribuições do respectivo cargo e lotados no Ministério da Fazenda, no Ministério do Desenvolvimento Social e Agrário, no Ministério da Saúde, no Ministério do Trabalho e na Funasa, em função do desempenho individual do servidor e do alcance de metas de desempenho institucional do respectivo órgão e da entidade de lotação.</w:t>
      </w:r>
      <w:r w:rsidR="00341612">
        <w:rPr>
          <w:sz w:val="24"/>
          <w:szCs w:val="24"/>
        </w:rPr>
        <w:t xml:space="preserve"> </w:t>
      </w:r>
      <w:hyperlink r:id="rId32" w:history="1">
        <w:r w:rsidR="003E6B1B">
          <w:rPr>
            <w:rStyle w:val="Hyperlink"/>
            <w:i/>
            <w:sz w:val="24"/>
          </w:rPr>
          <w:t>(“</w:t>
        </w:r>
        <w:r w:rsidR="00B94CB1" w:rsidRPr="00B94CB1">
          <w:rPr>
            <w:rStyle w:val="Hyperlink"/>
            <w:i/>
            <w:sz w:val="24"/>
          </w:rPr>
          <w:t>Caput</w:t>
        </w:r>
        <w:r w:rsidR="003E6B1B">
          <w:rPr>
            <w:rStyle w:val="Hyperlink"/>
            <w:i/>
            <w:sz w:val="24"/>
          </w:rPr>
          <w:t>” do artigo acrescido pela Lei nº 11.784, de 22/9/2008,</w:t>
        </w:r>
      </w:hyperlink>
      <w:r w:rsidR="0043588D" w:rsidRPr="0043588D">
        <w:rPr>
          <w:sz w:val="24"/>
          <w:szCs w:val="24"/>
        </w:rPr>
        <w:t xml:space="preserve"> </w:t>
      </w:r>
      <w:hyperlink r:id="rId33" w:history="1">
        <w:r w:rsidR="0043588D">
          <w:rPr>
            <w:rStyle w:val="Hyperlink"/>
            <w:i/>
            <w:sz w:val="24"/>
            <w:szCs w:val="24"/>
          </w:rPr>
          <w:t xml:space="preserve">com </w:t>
        </w:r>
        <w:r w:rsidR="0043588D" w:rsidRPr="0043588D">
          <w:rPr>
            <w:rStyle w:val="Hyperlink"/>
            <w:i/>
            <w:sz w:val="24"/>
            <w:szCs w:val="24"/>
          </w:rPr>
          <w:t>redação dada pela Medida Provisória nº 765, de 29/12/2016</w:t>
        </w:r>
        <w:r w:rsidR="00341612">
          <w:rPr>
            <w:rStyle w:val="Hyperlink"/>
            <w:i/>
            <w:sz w:val="24"/>
            <w:szCs w:val="24"/>
          </w:rPr>
          <w:t>,</w:t>
        </w:r>
      </w:hyperlink>
      <w:r w:rsidR="00341612" w:rsidRPr="00341612">
        <w:rPr>
          <w:rStyle w:val="Hyperlink"/>
          <w:i/>
          <w:sz w:val="24"/>
          <w:szCs w:val="24"/>
          <w:u w:val="none"/>
        </w:rPr>
        <w:t xml:space="preserve"> </w:t>
      </w:r>
      <w:hyperlink r:id="rId34" w:history="1">
        <w:r w:rsidR="00341612" w:rsidRPr="008D3359">
          <w:rPr>
            <w:rStyle w:val="Hyperlink"/>
            <w:i/>
            <w:sz w:val="24"/>
            <w:szCs w:val="24"/>
          </w:rPr>
          <w:t>convertida na Lei nº 13.4</w:t>
        </w:r>
        <w:r w:rsidR="008D3359" w:rsidRPr="008D3359">
          <w:rPr>
            <w:rStyle w:val="Hyperlink"/>
            <w:i/>
            <w:sz w:val="24"/>
            <w:szCs w:val="24"/>
          </w:rPr>
          <w:t>64</w:t>
        </w:r>
        <w:r w:rsidR="00341612" w:rsidRPr="008D3359">
          <w:rPr>
            <w:rStyle w:val="Hyperlink"/>
            <w:i/>
            <w:sz w:val="24"/>
            <w:szCs w:val="24"/>
          </w:rPr>
          <w:t xml:space="preserve">, de </w:t>
        </w:r>
        <w:r w:rsidR="008D3359" w:rsidRPr="008D3359">
          <w:rPr>
            <w:rStyle w:val="Hyperlink"/>
            <w:i/>
            <w:sz w:val="24"/>
            <w:szCs w:val="24"/>
          </w:rPr>
          <w:t>10</w:t>
        </w:r>
        <w:r w:rsidR="00341612" w:rsidRPr="008D3359">
          <w:rPr>
            <w:rStyle w:val="Hyperlink"/>
            <w:i/>
            <w:sz w:val="24"/>
            <w:szCs w:val="24"/>
          </w:rPr>
          <w:t>/7/2017, não produzindo efeitos financeiros retroativos à data da publicação da referida Medida Provisória)</w:t>
        </w:r>
      </w:hyperlink>
    </w:p>
    <w:p w:rsidR="00FF3E06" w:rsidRDefault="00FF3E06">
      <w:pPr>
        <w:pStyle w:val="Cabealho"/>
        <w:ind w:firstLine="1134"/>
        <w:jc w:val="both"/>
        <w:rPr>
          <w:sz w:val="24"/>
        </w:rPr>
      </w:pPr>
      <w:r>
        <w:rPr>
          <w:sz w:val="24"/>
        </w:rPr>
        <w:t xml:space="preserve">§ 1º A GDPST será paga observado o limite máximo de 100 (cem) pontos e o mínimo de 30 (trinta) pontos por servidor, correspondendo cada ponto, em seus respectivos níveis, Classes e padrões, ao valor estabelecido no Anexo IV-B desta Lei, produzindo efeitos financeiros a partir de 1º de março de 2008. </w:t>
      </w:r>
      <w:hyperlink r:id="rId35" w:history="1">
        <w:r>
          <w:rPr>
            <w:rStyle w:val="Hyperlink"/>
            <w:i/>
            <w:sz w:val="24"/>
          </w:rPr>
          <w:t>(Parágrafo acrescido pela Lei nº 11.784, de 22/9/2008)</w:t>
        </w:r>
      </w:hyperlink>
    </w:p>
    <w:p w:rsidR="00FF3E06" w:rsidRDefault="00FF3E06">
      <w:pPr>
        <w:pStyle w:val="Cabealho"/>
        <w:ind w:firstLine="1134"/>
        <w:jc w:val="both"/>
        <w:rPr>
          <w:sz w:val="24"/>
        </w:rPr>
      </w:pPr>
      <w:r>
        <w:rPr>
          <w:sz w:val="24"/>
        </w:rPr>
        <w:t xml:space="preserve">§ 2º A pontuação referente à GDPST será assim distribuída: </w:t>
      </w:r>
    </w:p>
    <w:p w:rsidR="00FF3E06" w:rsidRDefault="00FF3E06">
      <w:pPr>
        <w:pStyle w:val="Cabealho"/>
        <w:ind w:firstLine="1134"/>
        <w:jc w:val="both"/>
        <w:rPr>
          <w:sz w:val="24"/>
        </w:rPr>
      </w:pPr>
      <w:r>
        <w:rPr>
          <w:sz w:val="24"/>
        </w:rPr>
        <w:t xml:space="preserve">I - até 20 (vinte) pontos serão atribuídos em função dos resultados obtidos na avaliação de desempenho individual; e </w:t>
      </w:r>
    </w:p>
    <w:p w:rsidR="00FF3E06" w:rsidRDefault="00FF3E06">
      <w:pPr>
        <w:pStyle w:val="Cabealho"/>
        <w:ind w:firstLine="1134"/>
        <w:jc w:val="both"/>
        <w:rPr>
          <w:sz w:val="24"/>
        </w:rPr>
      </w:pPr>
      <w:r>
        <w:rPr>
          <w:sz w:val="24"/>
        </w:rPr>
        <w:lastRenderedPageBreak/>
        <w:t xml:space="preserve">II - até 80 (oitenta) pontos serão atribuídos em função dos resultados obtidos na avaliação de desempenho institucional. </w:t>
      </w:r>
      <w:hyperlink r:id="rId36" w:history="1">
        <w:r>
          <w:rPr>
            <w:rStyle w:val="Hyperlink"/>
            <w:i/>
            <w:sz w:val="24"/>
          </w:rPr>
          <w:t>(Parágrafo acrescido pela Lei nº 11.784, de 22/9/2008)</w:t>
        </w:r>
      </w:hyperlink>
    </w:p>
    <w:p w:rsidR="00FF3E06" w:rsidRDefault="00FF3E06">
      <w:pPr>
        <w:pStyle w:val="Cabealho"/>
        <w:ind w:firstLine="1134"/>
        <w:jc w:val="both"/>
        <w:rPr>
          <w:sz w:val="24"/>
        </w:rPr>
      </w:pPr>
      <w:r>
        <w:rPr>
          <w:sz w:val="24"/>
        </w:rPr>
        <w:t xml:space="preserve">§ 3º Os valores a serem pagos a título de GDPST serão calculados multiplicando-se o somatório dos pontos auferidos nas avaliações de desempenho individual e institucional pelo valor do ponto constante do Anexo IV-B desta Lei de acordo com o respectivo nível, Classe e padrão. </w:t>
      </w:r>
      <w:hyperlink r:id="rId37" w:history="1">
        <w:r>
          <w:rPr>
            <w:rStyle w:val="Hyperlink"/>
            <w:i/>
            <w:sz w:val="24"/>
          </w:rPr>
          <w:t>(Parágrafo acrescido pela Lei nº 11.784, de 22/9/2008)</w:t>
        </w:r>
      </w:hyperlink>
    </w:p>
    <w:p w:rsidR="00FF3E06" w:rsidRDefault="00FF3E06">
      <w:pPr>
        <w:pStyle w:val="Cabealho"/>
        <w:ind w:firstLine="1134"/>
        <w:jc w:val="both"/>
        <w:rPr>
          <w:sz w:val="24"/>
        </w:rPr>
      </w:pPr>
      <w:r>
        <w:rPr>
          <w:sz w:val="24"/>
        </w:rPr>
        <w:t xml:space="preserve">§ 4º Até 31 de janeiro de 2009, a GDPST será paga em conjunto, de forma não cumulativa, com a Gratificação de Atividade de que trata a Lei Delegada nº 13, de 27 de agosto de 1992, e não servirá de base de cálculo para quaisquer outros benefícios ou vantagens. </w:t>
      </w:r>
      <w:hyperlink r:id="rId38" w:history="1">
        <w:r>
          <w:rPr>
            <w:rStyle w:val="Hyperlink"/>
            <w:i/>
            <w:sz w:val="24"/>
          </w:rPr>
          <w:t>(Parágrafo acrescido pela Lei nº 11.784, de 22/9/2008)</w:t>
        </w:r>
      </w:hyperlink>
    </w:p>
    <w:p w:rsidR="00FF3E06" w:rsidRDefault="00FF3E06">
      <w:pPr>
        <w:pStyle w:val="Cabealho"/>
        <w:ind w:firstLine="1134"/>
        <w:jc w:val="both"/>
        <w:rPr>
          <w:sz w:val="24"/>
        </w:rPr>
      </w:pPr>
      <w:r>
        <w:rPr>
          <w:sz w:val="24"/>
        </w:rPr>
        <w:t xml:space="preserve">§ 5º Até que sejam efetivadas as avaliações que considerem as condições específicas de exercício profissional, a GDPST será paga em valor correspondente a 80 (oitenta) pontos aos servidores alcançados pelo </w:t>
      </w:r>
      <w:r w:rsidR="00B94CB1" w:rsidRPr="00B94CB1">
        <w:rPr>
          <w:i/>
          <w:sz w:val="24"/>
        </w:rPr>
        <w:t>caput</w:t>
      </w:r>
      <w:r>
        <w:rPr>
          <w:sz w:val="24"/>
        </w:rPr>
        <w:t xml:space="preserve"> deste artigo postos à disposição dos Estados, do Distrito Federal ou dos Municípios, conforme disposto no art. 20 da Lei nº 8.270, de 17 de dezembro de 1991.</w:t>
      </w:r>
      <w:hyperlink r:id="rId39" w:history="1">
        <w:r>
          <w:rPr>
            <w:rStyle w:val="Hyperlink"/>
            <w:i/>
            <w:sz w:val="24"/>
          </w:rPr>
          <w:t>(Parágrafo acrescido pela Lei nº 11.784, de 22/9/2008)</w:t>
        </w:r>
      </w:hyperlink>
    </w:p>
    <w:p w:rsidR="00FF3E06" w:rsidRPr="000E3B0A" w:rsidRDefault="00FF3E06">
      <w:pPr>
        <w:pStyle w:val="Cabealho"/>
        <w:ind w:firstLine="1134"/>
        <w:jc w:val="both"/>
        <w:rPr>
          <w:sz w:val="24"/>
        </w:rPr>
      </w:pPr>
      <w:r>
        <w:rPr>
          <w:sz w:val="24"/>
        </w:rPr>
        <w:t xml:space="preserve">§ 6º </w:t>
      </w:r>
      <w:hyperlink r:id="rId40" w:history="1">
        <w:r>
          <w:rPr>
            <w:rStyle w:val="Hyperlink"/>
            <w:i/>
            <w:sz w:val="24"/>
          </w:rPr>
          <w:t>(Parágrafo acrescido pela Lei nº 11.784, de 22/9/2008</w:t>
        </w:r>
        <w:r w:rsidR="000E3B0A">
          <w:rPr>
            <w:rStyle w:val="Hyperlink"/>
            <w:i/>
            <w:sz w:val="24"/>
          </w:rPr>
          <w:t>,</w:t>
        </w:r>
      </w:hyperlink>
      <w:r w:rsidR="000E3B0A">
        <w:rPr>
          <w:rStyle w:val="Hyperlink"/>
          <w:color w:val="auto"/>
          <w:sz w:val="24"/>
          <w:u w:val="none"/>
        </w:rPr>
        <w:t xml:space="preserve"> </w:t>
      </w:r>
      <w:hyperlink r:id="rId41" w:history="1">
        <w:r w:rsidR="002203FB">
          <w:rPr>
            <w:rStyle w:val="Hyperlink"/>
            <w:i/>
            <w:sz w:val="24"/>
            <w:szCs w:val="24"/>
          </w:rPr>
          <w:t>e r</w:t>
        </w:r>
        <w:r w:rsidR="002203FB" w:rsidRPr="00450074">
          <w:rPr>
            <w:rStyle w:val="Hyperlink"/>
            <w:i/>
            <w:sz w:val="24"/>
            <w:szCs w:val="24"/>
          </w:rPr>
          <w:t>evogado pela Lei nº 15.141, de 2/6/2025)</w:t>
        </w:r>
      </w:hyperlink>
    </w:p>
    <w:p w:rsidR="00FF3E06" w:rsidRDefault="00FF3E06">
      <w:pPr>
        <w:pStyle w:val="Cabealho"/>
        <w:ind w:firstLine="1134"/>
        <w:jc w:val="both"/>
        <w:rPr>
          <w:sz w:val="24"/>
        </w:rPr>
      </w:pPr>
      <w:r>
        <w:rPr>
          <w:sz w:val="24"/>
        </w:rPr>
        <w:t xml:space="preserve">§ 7º Ato do Poder Executivo disporá sobre os critérios gerais a serem observados para a realização das avaliações de desempenho individual e institucional da GDPST. </w:t>
      </w:r>
      <w:hyperlink r:id="rId42" w:history="1">
        <w:r>
          <w:rPr>
            <w:rStyle w:val="Hyperlink"/>
            <w:i/>
            <w:sz w:val="24"/>
          </w:rPr>
          <w:t>(Parágrafo acrescido pela Medida Provisória nº 441, de 29/8/2008</w:t>
        </w:r>
      </w:hyperlink>
      <w:r>
        <w:rPr>
          <w:i/>
          <w:sz w:val="24"/>
        </w:rPr>
        <w:t xml:space="preserve">, </w:t>
      </w:r>
      <w:hyperlink r:id="rId43"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8º Os critérios e procedimentos específicos de avaliação de desempenho individual e institucional e de atribuição da GDPST serão estabelecidos em atos dos dirigentes máximos dos órgãos ou entidades de lotação, observada a legislação vigente. </w:t>
      </w:r>
      <w:hyperlink r:id="rId44" w:history="1">
        <w:r>
          <w:rPr>
            <w:rStyle w:val="Hyperlink"/>
            <w:i/>
            <w:sz w:val="24"/>
          </w:rPr>
          <w:t>(Parágrafo acrescido pela Medida Provisória nº 441, de 29/8/2008</w:t>
        </w:r>
      </w:hyperlink>
      <w:r>
        <w:rPr>
          <w:i/>
          <w:sz w:val="24"/>
        </w:rPr>
        <w:t xml:space="preserve">, </w:t>
      </w:r>
      <w:hyperlink r:id="rId45"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9º </w:t>
      </w:r>
      <w:r w:rsidR="00107476" w:rsidRPr="00107476">
        <w:rPr>
          <w:sz w:val="24"/>
        </w:rPr>
        <w:t>As metas de desempenho institucional serão fixadas em ato dos titulares dos órgãos e entidades de lotação dos servidores.</w:t>
      </w:r>
      <w:r>
        <w:rPr>
          <w:sz w:val="24"/>
        </w:rPr>
        <w:t xml:space="preserve"> </w:t>
      </w:r>
      <w:hyperlink r:id="rId46" w:history="1">
        <w:r>
          <w:rPr>
            <w:rStyle w:val="Hyperlink"/>
            <w:i/>
            <w:sz w:val="24"/>
          </w:rPr>
          <w:t>(Parágrafo acrescido pela Medida Provisória nº 441, de 29/8/2008</w:t>
        </w:r>
      </w:hyperlink>
      <w:r>
        <w:rPr>
          <w:i/>
          <w:sz w:val="24"/>
        </w:rPr>
        <w:t xml:space="preserve">, </w:t>
      </w:r>
      <w:hyperlink r:id="rId47" w:history="1">
        <w:r>
          <w:rPr>
            <w:rStyle w:val="Hyperlink"/>
            <w:i/>
            <w:sz w:val="24"/>
          </w:rPr>
          <w:t>convertida na Lei nº 11.907, de 2/2/2009</w:t>
        </w:r>
        <w:r w:rsidR="00107476">
          <w:rPr>
            <w:rStyle w:val="Hyperlink"/>
            <w:i/>
            <w:sz w:val="24"/>
          </w:rPr>
          <w:t>,</w:t>
        </w:r>
      </w:hyperlink>
      <w:r w:rsidR="00107476">
        <w:rPr>
          <w:rStyle w:val="Hyperlink"/>
          <w:i/>
          <w:sz w:val="24"/>
        </w:rPr>
        <w:t xml:space="preserve"> </w:t>
      </w:r>
      <w:hyperlink r:id="rId48" w:history="1">
        <w:r w:rsidR="00107476" w:rsidRPr="00107476">
          <w:rPr>
            <w:rStyle w:val="Hyperlink"/>
            <w:i/>
            <w:sz w:val="24"/>
          </w:rPr>
          <w:t>com redação dada pela Lei nº 13.328, de 29/7/2016)</w:t>
        </w:r>
      </w:hyperlink>
    </w:p>
    <w:p w:rsidR="00FF3E06" w:rsidRDefault="00FF3E06">
      <w:pPr>
        <w:pStyle w:val="Cabealho"/>
        <w:ind w:firstLine="1134"/>
        <w:jc w:val="both"/>
        <w:rPr>
          <w:sz w:val="24"/>
        </w:rPr>
      </w:pPr>
      <w:r>
        <w:rPr>
          <w:sz w:val="24"/>
        </w:rPr>
        <w:t xml:space="preserve">§ 10. O resultado da primeira avaliação gera efeitos financeiros a partir da data de publicação dos atos a que se refere o § 8º deste artigo, devendo ser compensadas eventuais diferenças pagas a maior ou a menor. </w:t>
      </w:r>
      <w:hyperlink r:id="rId49" w:history="1">
        <w:r>
          <w:rPr>
            <w:rStyle w:val="Hyperlink"/>
            <w:i/>
            <w:sz w:val="24"/>
          </w:rPr>
          <w:t>(Parágrafo acrescido pela Medida Provisória nº 441, de 29/8/2008</w:t>
        </w:r>
      </w:hyperlink>
      <w:r>
        <w:rPr>
          <w:i/>
          <w:sz w:val="24"/>
        </w:rPr>
        <w:t xml:space="preserve">, </w:t>
      </w:r>
      <w:hyperlink r:id="rId50"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11. Até que seja publicado o ato a que se refere o § 8º deste artigo e processados os resultados da primeira avaliação individual e institucional, os servidores que fazem jus à GDPST, perceberão a referida gratificação em valor correspondente a 80 (oitenta) pontos, observados o nível, a classe e o padrão do servidor. </w:t>
      </w:r>
      <w:hyperlink r:id="rId51" w:history="1">
        <w:r>
          <w:rPr>
            <w:rStyle w:val="Hyperlink"/>
            <w:i/>
            <w:sz w:val="24"/>
          </w:rPr>
          <w:t>(Parágrafo acrescido pela Medida Provisória nº 441, de 29/8/2008</w:t>
        </w:r>
      </w:hyperlink>
      <w:r>
        <w:rPr>
          <w:i/>
          <w:sz w:val="24"/>
        </w:rPr>
        <w:t xml:space="preserve">, </w:t>
      </w:r>
      <w:hyperlink r:id="rId52"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12. O disposto no § 10 deste artigo aplica-se aos ocupantes de cargos comissionados que fazem jus à GDPST. </w:t>
      </w:r>
      <w:hyperlink r:id="rId53" w:history="1">
        <w:r>
          <w:rPr>
            <w:rStyle w:val="Hyperlink"/>
            <w:i/>
            <w:sz w:val="24"/>
          </w:rPr>
          <w:t>(Parágrafo acrescido pela Medida Provisória nº 441, de 29/8/2008</w:t>
        </w:r>
      </w:hyperlink>
      <w:r>
        <w:rPr>
          <w:i/>
          <w:sz w:val="24"/>
        </w:rPr>
        <w:t xml:space="preserve">, </w:t>
      </w:r>
      <w:hyperlink r:id="rId54"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13. O titular de cargo efetivo integrante da Carreira de que trata o </w:t>
      </w:r>
      <w:r w:rsidR="00B94CB1" w:rsidRPr="00B94CB1">
        <w:rPr>
          <w:i/>
          <w:sz w:val="24"/>
        </w:rPr>
        <w:t>caput</w:t>
      </w:r>
      <w:r>
        <w:rPr>
          <w:sz w:val="24"/>
        </w:rPr>
        <w:t xml:space="preserve"> deste artigo em exercício nas unidades do Ministério da Previdência Social, do Ministério da Saúde, do Ministério do Trabalho e Emprego e da Fundação Nacional de Saúde - FUNASA quando investido em cargo em comissão ou função de confiança fará jus à GDPST da seguinte forma: </w:t>
      </w:r>
    </w:p>
    <w:p w:rsidR="00FF3E06" w:rsidRDefault="00FF3E06">
      <w:pPr>
        <w:pStyle w:val="Cabealho"/>
        <w:ind w:firstLine="1134"/>
        <w:jc w:val="both"/>
        <w:rPr>
          <w:sz w:val="24"/>
        </w:rPr>
      </w:pPr>
      <w:r>
        <w:rPr>
          <w:sz w:val="24"/>
        </w:rPr>
        <w:lastRenderedPageBreak/>
        <w:t xml:space="preserve">I - os investidos em função de confiança ou cargos em comissão do Grupo-Direção e Assessoramento Superiores - DAS, níveis 3, 2, 1 ou equivalentes, perceberão a respectiva gratificação de desempenho calculada conforme disposto no § 2º deste artigo; e </w:t>
      </w:r>
    </w:p>
    <w:p w:rsidR="00FF3E06" w:rsidRDefault="00FF3E06">
      <w:pPr>
        <w:pStyle w:val="Cabealho"/>
        <w:ind w:firstLine="1134"/>
        <w:jc w:val="both"/>
        <w:rPr>
          <w:sz w:val="24"/>
        </w:rPr>
      </w:pPr>
      <w:r>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período. </w:t>
      </w:r>
      <w:hyperlink r:id="rId55" w:history="1">
        <w:r>
          <w:rPr>
            <w:rStyle w:val="Hyperlink"/>
            <w:i/>
            <w:sz w:val="24"/>
          </w:rPr>
          <w:t>(Parágrafo acrescido pela Medida Provisória nº 441, de 29/8/2008</w:t>
        </w:r>
      </w:hyperlink>
      <w:r>
        <w:rPr>
          <w:i/>
          <w:sz w:val="24"/>
        </w:rPr>
        <w:t xml:space="preserve">, </w:t>
      </w:r>
      <w:hyperlink r:id="rId56"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14. O titular de cargo efetivo integrante da Carreira de que trata o </w:t>
      </w:r>
      <w:r w:rsidR="00B94CB1" w:rsidRPr="00B94CB1">
        <w:rPr>
          <w:i/>
          <w:sz w:val="24"/>
        </w:rPr>
        <w:t>caput</w:t>
      </w:r>
      <w:r>
        <w:rPr>
          <w:sz w:val="24"/>
        </w:rPr>
        <w:t xml:space="preserve"> deste artigo quando não se encontrar em exercício nas unidades referidas no § 13 deste artigo somente fará jus à GDPST: </w:t>
      </w:r>
    </w:p>
    <w:p w:rsidR="00FF3E06" w:rsidRDefault="00FF3E06">
      <w:pPr>
        <w:pStyle w:val="Cabealho"/>
        <w:ind w:firstLine="1134"/>
        <w:jc w:val="both"/>
        <w:rPr>
          <w:sz w:val="24"/>
        </w:rPr>
      </w:pPr>
      <w:r>
        <w:rPr>
          <w:sz w:val="24"/>
        </w:rPr>
        <w:t xml:space="preserve">I - requisitado pela Presidência ou Vice-Presidência da República ou nas hipóteses de requisição previstas em lei, situação na qual perceberá a GDPST calculada com base nas regras aplicáveis como se estivesse em efetivo exercício nas unidades referidas no § 13 deste artigo; e </w:t>
      </w:r>
    </w:p>
    <w:p w:rsidR="00FF3E06" w:rsidRDefault="00FF3E06">
      <w:pPr>
        <w:pStyle w:val="Cabealho"/>
        <w:ind w:firstLine="1134"/>
        <w:jc w:val="both"/>
        <w:rPr>
          <w:sz w:val="24"/>
        </w:rPr>
      </w:pPr>
      <w:r>
        <w:rPr>
          <w:sz w:val="24"/>
        </w:rPr>
        <w:t xml:space="preserve">II - cedido para órgãos ou entidades da União distintos dos indicados no inciso I do </w:t>
      </w:r>
      <w:r w:rsidR="00B94CB1" w:rsidRPr="00B94CB1">
        <w:rPr>
          <w:i/>
          <w:sz w:val="24"/>
        </w:rPr>
        <w:t>caput</w:t>
      </w:r>
      <w:r>
        <w:rPr>
          <w:sz w:val="24"/>
        </w:rPr>
        <w:t xml:space="preserve"> deste artigo e investido em cargos de Natureza Especial, de provimento em comissão do Grupo-Direção e Assessoramento Superiores - DAS, níveis 6, 5, 4 ou equivalentes, e perceberá a GDPST calculada com base no resultado da avaliação institucional do período. </w:t>
      </w:r>
      <w:hyperlink r:id="rId57" w:history="1">
        <w:r>
          <w:rPr>
            <w:rStyle w:val="Hyperlink"/>
            <w:i/>
            <w:sz w:val="24"/>
          </w:rPr>
          <w:t>(Parágrafo acrescido pela Medida Provisória nº 441, de 29/8/2008</w:t>
        </w:r>
      </w:hyperlink>
      <w:r>
        <w:rPr>
          <w:i/>
          <w:sz w:val="24"/>
        </w:rPr>
        <w:t xml:space="preserve">, </w:t>
      </w:r>
      <w:hyperlink r:id="rId58" w:history="1">
        <w:r>
          <w:rPr>
            <w:rStyle w:val="Hyperlink"/>
            <w:i/>
            <w:sz w:val="24"/>
          </w:rPr>
          <w:t>convertida na Lei nº 11.907, de 2/2/2009)</w:t>
        </w:r>
      </w:hyperlink>
    </w:p>
    <w:p w:rsidR="00FF3E06" w:rsidRDefault="00FF3E06">
      <w:pPr>
        <w:pStyle w:val="Cabealho"/>
        <w:ind w:firstLine="1134"/>
        <w:jc w:val="both"/>
        <w:rPr>
          <w:rStyle w:val="Hyperlink"/>
          <w:i/>
          <w:sz w:val="24"/>
        </w:rPr>
      </w:pPr>
      <w:r>
        <w:rPr>
          <w:sz w:val="24"/>
        </w:rPr>
        <w:t xml:space="preserve">§ 15. </w:t>
      </w:r>
      <w:r w:rsidR="00D133E7" w:rsidRPr="00D133E7">
        <w:rPr>
          <w:sz w:val="24"/>
        </w:rPr>
        <w:t>A avaliação institucional considerada para o servidor alcançado pelos §§ 13 e 14 será:</w:t>
      </w:r>
      <w:r>
        <w:rPr>
          <w:sz w:val="24"/>
        </w:rPr>
        <w:t xml:space="preserve"> </w:t>
      </w:r>
      <w:hyperlink r:id="rId59" w:history="1">
        <w:r>
          <w:rPr>
            <w:rStyle w:val="Hyperlink"/>
            <w:i/>
            <w:sz w:val="24"/>
          </w:rPr>
          <w:t>(</w:t>
        </w:r>
        <w:r w:rsidR="00D133E7">
          <w:rPr>
            <w:rStyle w:val="Hyperlink"/>
            <w:i/>
            <w:sz w:val="24"/>
          </w:rPr>
          <w:t>“</w:t>
        </w:r>
        <w:r w:rsidR="00B94CB1" w:rsidRPr="00B94CB1">
          <w:rPr>
            <w:rStyle w:val="Hyperlink"/>
            <w:i/>
            <w:sz w:val="24"/>
          </w:rPr>
          <w:t>Caput</w:t>
        </w:r>
        <w:r w:rsidR="00D133E7">
          <w:rPr>
            <w:rStyle w:val="Hyperlink"/>
            <w:i/>
            <w:sz w:val="24"/>
          </w:rPr>
          <w:t>” do p</w:t>
        </w:r>
        <w:r>
          <w:rPr>
            <w:rStyle w:val="Hyperlink"/>
            <w:i/>
            <w:sz w:val="24"/>
          </w:rPr>
          <w:t>arágrafo acrescido pela Medida Provisória nº 441, de 29/8/2008</w:t>
        </w:r>
      </w:hyperlink>
      <w:r>
        <w:rPr>
          <w:i/>
          <w:sz w:val="24"/>
        </w:rPr>
        <w:t xml:space="preserve">, </w:t>
      </w:r>
      <w:hyperlink r:id="rId60" w:history="1">
        <w:r>
          <w:rPr>
            <w:rStyle w:val="Hyperlink"/>
            <w:i/>
            <w:sz w:val="24"/>
          </w:rPr>
          <w:t>convertida na Lei nº 11.907, de 2/2/2009</w:t>
        </w:r>
        <w:r w:rsidR="00D133E7">
          <w:rPr>
            <w:rStyle w:val="Hyperlink"/>
            <w:i/>
            <w:sz w:val="24"/>
          </w:rPr>
          <w:t>,</w:t>
        </w:r>
      </w:hyperlink>
      <w:r w:rsidR="00D133E7">
        <w:rPr>
          <w:rStyle w:val="Hyperlink"/>
          <w:i/>
          <w:sz w:val="24"/>
        </w:rPr>
        <w:t xml:space="preserve"> </w:t>
      </w:r>
      <w:hyperlink r:id="rId61" w:history="1">
        <w:r w:rsidR="00D133E7" w:rsidRPr="00D133E7">
          <w:rPr>
            <w:rStyle w:val="Hyperlink"/>
            <w:i/>
            <w:sz w:val="24"/>
          </w:rPr>
          <w:t>com redação dada pela Lei nº 13.328, de 29/7/2016)</w:t>
        </w:r>
      </w:hyperlink>
    </w:p>
    <w:p w:rsidR="00054655" w:rsidRDefault="00054655">
      <w:pPr>
        <w:pStyle w:val="Cabealho"/>
        <w:ind w:firstLine="1134"/>
        <w:jc w:val="both"/>
        <w:rPr>
          <w:sz w:val="24"/>
        </w:rPr>
      </w:pPr>
      <w:r w:rsidRPr="00054655">
        <w:rPr>
          <w:sz w:val="24"/>
        </w:rPr>
        <w:t>I - a do órgão ou entidade onde o servidor permanec</w:t>
      </w:r>
      <w:r>
        <w:rPr>
          <w:sz w:val="24"/>
        </w:rPr>
        <w:t xml:space="preserve">eu em exercício por mais tempo; </w:t>
      </w:r>
      <w:hyperlink r:id="rId62" w:history="1">
        <w:r>
          <w:rPr>
            <w:rStyle w:val="Hyperlink"/>
            <w:i/>
            <w:sz w:val="24"/>
          </w:rPr>
          <w:t>(Inciso acrescido</w:t>
        </w:r>
        <w:r w:rsidRPr="00D133E7">
          <w:rPr>
            <w:rStyle w:val="Hyperlink"/>
            <w:i/>
            <w:sz w:val="24"/>
          </w:rPr>
          <w:t xml:space="preserve"> pela Lei nº 13.328, de 29/7/2016)</w:t>
        </w:r>
      </w:hyperlink>
    </w:p>
    <w:p w:rsidR="00054655" w:rsidRDefault="00054655" w:rsidP="00054655">
      <w:pPr>
        <w:pStyle w:val="Cabealho"/>
        <w:ind w:firstLine="1134"/>
        <w:jc w:val="both"/>
        <w:rPr>
          <w:sz w:val="24"/>
        </w:rPr>
      </w:pPr>
      <w:r w:rsidRPr="00054655">
        <w:rPr>
          <w:sz w:val="24"/>
        </w:rPr>
        <w:t>II - a do órgão ou entidade onde o servidor se encontrar em exercício ao término do ciclo, caso ele tenha permanecido o mesmo número de dias em diferentes órgãos ou entidades; ou</w:t>
      </w:r>
      <w:r>
        <w:rPr>
          <w:sz w:val="24"/>
        </w:rPr>
        <w:t xml:space="preserve"> </w:t>
      </w:r>
      <w:hyperlink r:id="rId63" w:history="1">
        <w:r>
          <w:rPr>
            <w:rStyle w:val="Hyperlink"/>
            <w:i/>
            <w:sz w:val="24"/>
          </w:rPr>
          <w:t>(Inciso acrescido</w:t>
        </w:r>
        <w:r w:rsidRPr="00D133E7">
          <w:rPr>
            <w:rStyle w:val="Hyperlink"/>
            <w:i/>
            <w:sz w:val="24"/>
          </w:rPr>
          <w:t xml:space="preserve"> pela Lei nº 13.328, de 29/7/2016)</w:t>
        </w:r>
      </w:hyperlink>
    </w:p>
    <w:p w:rsidR="00054655" w:rsidRDefault="00054655" w:rsidP="00054655">
      <w:pPr>
        <w:pStyle w:val="Cabealho"/>
        <w:ind w:firstLine="1134"/>
        <w:jc w:val="both"/>
        <w:rPr>
          <w:sz w:val="24"/>
        </w:rPr>
      </w:pPr>
      <w:r w:rsidRPr="00054655">
        <w:rPr>
          <w:sz w:val="24"/>
        </w:rPr>
        <w:t>III - a do órgão de origem, quando requisitado ou cedido para órgão diverso da administração pública federal direta, autárquica ou fundacional.</w:t>
      </w:r>
      <w:r>
        <w:rPr>
          <w:sz w:val="24"/>
        </w:rPr>
        <w:t xml:space="preserve"> </w:t>
      </w:r>
      <w:hyperlink r:id="rId64" w:history="1">
        <w:r>
          <w:rPr>
            <w:rStyle w:val="Hyperlink"/>
            <w:i/>
            <w:sz w:val="24"/>
          </w:rPr>
          <w:t>(Inciso acrescido</w:t>
        </w:r>
        <w:r w:rsidRPr="00D133E7">
          <w:rPr>
            <w:rStyle w:val="Hyperlink"/>
            <w:i/>
            <w:sz w:val="24"/>
          </w:rPr>
          <w:t xml:space="preserve"> pela Lei nº 13.328, de 29/7/2016)</w:t>
        </w:r>
      </w:hyperlink>
    </w:p>
    <w:p w:rsidR="00054655" w:rsidRDefault="00FF3E06" w:rsidP="00054655">
      <w:pPr>
        <w:pStyle w:val="Cabealho"/>
        <w:ind w:firstLine="1134"/>
        <w:jc w:val="both"/>
        <w:rPr>
          <w:sz w:val="24"/>
        </w:rPr>
      </w:pPr>
      <w:r>
        <w:rPr>
          <w:sz w:val="24"/>
        </w:rPr>
        <w:t xml:space="preserve">§ 16. </w:t>
      </w:r>
      <w:r w:rsidR="00054655" w:rsidRPr="00054655">
        <w:rPr>
          <w:sz w:val="24"/>
        </w:rPr>
        <w:t>A avaliação individual do servidor alcançado pelo inciso I do § 13 e pelo inciso I do § 14 será realizada somente pela chefia imediata quando a regulamentação da sistemática para avaliação de desempenho a que se refere</w:t>
      </w:r>
      <w:r w:rsidR="00E16AD2">
        <w:rPr>
          <w:sz w:val="24"/>
        </w:rPr>
        <w:t xml:space="preserve"> </w:t>
      </w:r>
      <w:r w:rsidR="00054655" w:rsidRPr="00054655">
        <w:rPr>
          <w:sz w:val="24"/>
        </w:rPr>
        <w:t>o</w:t>
      </w:r>
      <w:r w:rsidR="00E16AD2">
        <w:rPr>
          <w:sz w:val="24"/>
        </w:rPr>
        <w:t xml:space="preserve"> </w:t>
      </w:r>
      <w:r w:rsidR="00054655" w:rsidRPr="00054655">
        <w:rPr>
          <w:sz w:val="24"/>
        </w:rPr>
        <w:t>§7</w:t>
      </w:r>
      <w:r w:rsidR="00054655">
        <w:rPr>
          <w:sz w:val="24"/>
        </w:rPr>
        <w:t>º</w:t>
      </w:r>
      <w:r w:rsidR="00054655" w:rsidRPr="00054655">
        <w:rPr>
          <w:sz w:val="24"/>
        </w:rPr>
        <w:t xml:space="preserve"> não for igual à aplicável ao órgão ou entidade de exercício do servidor.</w:t>
      </w:r>
      <w:r w:rsidR="00054655">
        <w:rPr>
          <w:sz w:val="24"/>
        </w:rPr>
        <w:t xml:space="preserve"> </w:t>
      </w:r>
      <w:hyperlink r:id="rId65" w:history="1">
        <w:r>
          <w:rPr>
            <w:rStyle w:val="Hyperlink"/>
            <w:i/>
            <w:sz w:val="24"/>
          </w:rPr>
          <w:t>(Parágrafo acrescido pela Medida Provisória nº 441, de 29/8/2008</w:t>
        </w:r>
      </w:hyperlink>
      <w:r>
        <w:rPr>
          <w:i/>
          <w:sz w:val="24"/>
        </w:rPr>
        <w:t xml:space="preserve">, </w:t>
      </w:r>
      <w:hyperlink r:id="rId66" w:history="1">
        <w:r>
          <w:rPr>
            <w:rStyle w:val="Hyperlink"/>
            <w:i/>
            <w:sz w:val="24"/>
          </w:rPr>
          <w:t>convertida na Lei nº 11.907, de 2/2/2009</w:t>
        </w:r>
        <w:r w:rsidR="00054655">
          <w:rPr>
            <w:rStyle w:val="Hyperlink"/>
            <w:i/>
            <w:sz w:val="24"/>
          </w:rPr>
          <w:t>,</w:t>
        </w:r>
      </w:hyperlink>
      <w:r w:rsidR="00054655">
        <w:rPr>
          <w:rStyle w:val="Hyperlink"/>
          <w:i/>
          <w:sz w:val="24"/>
        </w:rPr>
        <w:t xml:space="preserve"> </w:t>
      </w:r>
      <w:hyperlink r:id="rId67" w:history="1">
        <w:r w:rsidR="00054655">
          <w:rPr>
            <w:rStyle w:val="Hyperlink"/>
            <w:i/>
            <w:sz w:val="24"/>
          </w:rPr>
          <w:t xml:space="preserve">com redação dada </w:t>
        </w:r>
        <w:r w:rsidR="00054655" w:rsidRPr="00D133E7">
          <w:rPr>
            <w:rStyle w:val="Hyperlink"/>
            <w:i/>
            <w:sz w:val="24"/>
          </w:rPr>
          <w:t>pela Lei nº 13.328, de 29/7/2016)</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5º-C Fica instituída a Gratificação Temporária de Nível Superior da Carreira da Previdência, da Saúde e do Trabalho - GTNSPST, devida exclusivamente aos titulares de cargos de provimento efetivo de nível superior pertencentes à Carreira da Previdência, da Saúde e do Trabalho, no valor de R$ 118,50 (cento e dezoito reais e </w:t>
      </w:r>
      <w:proofErr w:type="spellStart"/>
      <w:r>
        <w:rPr>
          <w:sz w:val="24"/>
        </w:rPr>
        <w:t>cinqüenta</w:t>
      </w:r>
      <w:proofErr w:type="spellEnd"/>
      <w:r>
        <w:rPr>
          <w:sz w:val="24"/>
        </w:rPr>
        <w:t xml:space="preserve"> centavos). </w:t>
      </w:r>
    </w:p>
    <w:p w:rsidR="00FF3E06" w:rsidRDefault="00FF3E06">
      <w:pPr>
        <w:pStyle w:val="Cabealho"/>
        <w:ind w:firstLine="1134"/>
        <w:jc w:val="both"/>
        <w:rPr>
          <w:sz w:val="24"/>
        </w:rPr>
      </w:pPr>
      <w:r>
        <w:rPr>
          <w:sz w:val="24"/>
        </w:rPr>
        <w:t xml:space="preserve">§ 1º A gratificação a que se refere o </w:t>
      </w:r>
      <w:r w:rsidR="00B94CB1" w:rsidRPr="00B94CB1">
        <w:rPr>
          <w:i/>
          <w:sz w:val="24"/>
        </w:rPr>
        <w:t>caput</w:t>
      </w:r>
      <w:r>
        <w:rPr>
          <w:sz w:val="24"/>
        </w:rPr>
        <w:t xml:space="preserve"> deste artigo gerará efeitos financeiros de 1º de março de 2008 a 31 de janeiro de 2009. </w:t>
      </w:r>
    </w:p>
    <w:p w:rsidR="00FF3E06" w:rsidRDefault="00FF3E06">
      <w:pPr>
        <w:pStyle w:val="Cabealho"/>
        <w:ind w:firstLine="1134"/>
        <w:jc w:val="both"/>
        <w:rPr>
          <w:i/>
          <w:sz w:val="24"/>
        </w:rPr>
      </w:pPr>
      <w:r>
        <w:rPr>
          <w:sz w:val="24"/>
        </w:rPr>
        <w:t xml:space="preserve">§ 2º A GTNSPST ficará extinta a partir de 1º de fevereiro de 2009, quando o seu valor será incorporado ao vencimento básico dos cargos de provimento efetivo de nível superior da Carreira da Previdência, da Saúde e do Trabalho, conforme valores estabelecidos no Anexo </w:t>
      </w:r>
      <w:r>
        <w:rPr>
          <w:sz w:val="24"/>
        </w:rPr>
        <w:lastRenderedPageBreak/>
        <w:t xml:space="preserve">IV-A desta Lei. </w:t>
      </w:r>
      <w:hyperlink r:id="rId68" w:history="1">
        <w:r>
          <w:rPr>
            <w:rStyle w:val="Hyperlink"/>
            <w:i/>
            <w:sz w:val="24"/>
          </w:rPr>
          <w:t>(Artigo acrescido pela Lei nº 11.784, de 22/9/2008, sendo revogado a partir de 1/2/2009, de acordo com a alínea b,  inciso III do art. 176)</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5º-D  A partir de 1º de fevereiro de 2009, fica instituída a Gratificação Específica de Atividades Auxiliares da Carreira da Previdência, da Saúde e do Trabalho - GEAAPST, devida aos ocupantes dos cargos de provimento efetivo de nível auxiliar pertencentes à Carreira da Previdência, da Saúde e do Trabalho. </w:t>
      </w:r>
      <w:hyperlink r:id="rId69" w:history="1">
        <w:r>
          <w:rPr>
            <w:rStyle w:val="Hyperlink"/>
            <w:i/>
            <w:sz w:val="24"/>
          </w:rPr>
          <w:t>("</w:t>
        </w:r>
        <w:r w:rsidR="00B94CB1" w:rsidRPr="00B94CB1">
          <w:rPr>
            <w:rStyle w:val="Hyperlink"/>
            <w:i/>
            <w:sz w:val="24"/>
          </w:rPr>
          <w:t>Caput</w:t>
        </w:r>
        <w:r>
          <w:rPr>
            <w:rStyle w:val="Hyperlink"/>
            <w:i/>
            <w:sz w:val="24"/>
          </w:rPr>
          <w:t>" do artigo acrescido pela Lei nº 11.784, de 22/9/2008)</w:t>
        </w:r>
      </w:hyperlink>
    </w:p>
    <w:p w:rsidR="00FF3E06" w:rsidRDefault="00FF3E06">
      <w:pPr>
        <w:pStyle w:val="Cabealho"/>
        <w:ind w:firstLine="1134"/>
        <w:jc w:val="both"/>
        <w:rPr>
          <w:sz w:val="24"/>
        </w:rPr>
      </w:pPr>
      <w:r>
        <w:rPr>
          <w:sz w:val="24"/>
        </w:rPr>
        <w:t xml:space="preserve">§ 1º Os valores da GEAAPST são os estabelecidos no Anexo IV-C desta Lei, a partir das datas nele especificadas. </w:t>
      </w:r>
      <w:hyperlink r:id="rId70" w:history="1">
        <w:r>
          <w:rPr>
            <w:rStyle w:val="Hyperlink"/>
            <w:i/>
            <w:sz w:val="24"/>
          </w:rPr>
          <w:t>(Parágrafo único acrescido pela Lei nº 11.784, de 22/9/2008</w:t>
        </w:r>
      </w:hyperlink>
      <w:r>
        <w:rPr>
          <w:i/>
          <w:sz w:val="24"/>
        </w:rPr>
        <w:t xml:space="preserve"> e </w:t>
      </w:r>
      <w:hyperlink r:id="rId71" w:history="1">
        <w:r>
          <w:rPr>
            <w:rStyle w:val="Hyperlink"/>
            <w:i/>
            <w:sz w:val="24"/>
          </w:rPr>
          <w:t>transformado em § 1º pela Medida Provisória nº 441, de 29/8/2008</w:t>
        </w:r>
      </w:hyperlink>
      <w:r>
        <w:rPr>
          <w:i/>
          <w:sz w:val="24"/>
        </w:rPr>
        <w:t xml:space="preserve">, </w:t>
      </w:r>
      <w:hyperlink r:id="rId72"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2º A GEAAPST integrará os proventos da aposentadoria e as pensões. </w:t>
      </w:r>
      <w:hyperlink r:id="rId73" w:history="1">
        <w:r>
          <w:rPr>
            <w:rStyle w:val="Hyperlink"/>
            <w:i/>
            <w:sz w:val="24"/>
          </w:rPr>
          <w:t>(Parágrafo acrescido pela Medida Provisória nº 441, de 29/8/2008</w:t>
        </w:r>
      </w:hyperlink>
      <w:r>
        <w:rPr>
          <w:i/>
          <w:sz w:val="24"/>
        </w:rPr>
        <w:t xml:space="preserve">, </w:t>
      </w:r>
      <w:hyperlink r:id="rId74" w:history="1">
        <w:r>
          <w:rPr>
            <w:rStyle w:val="Hyperlink"/>
            <w:i/>
            <w:sz w:val="24"/>
          </w:rPr>
          <w:t>convertida na Lei nº 11.907, de 2/2/2009)</w:t>
        </w:r>
      </w:hyperlink>
    </w:p>
    <w:p w:rsidR="00FF3E06" w:rsidRDefault="00FF3E06">
      <w:pPr>
        <w:pStyle w:val="Cabealho"/>
        <w:ind w:firstLine="1134"/>
        <w:jc w:val="both"/>
        <w:rPr>
          <w:sz w:val="24"/>
        </w:rPr>
      </w:pPr>
    </w:p>
    <w:p w:rsidR="00CC0351" w:rsidRPr="00CC0351" w:rsidRDefault="00CC0351" w:rsidP="00CC0351">
      <w:pPr>
        <w:pStyle w:val="Cabealho"/>
        <w:ind w:firstLine="1134"/>
        <w:jc w:val="both"/>
        <w:rPr>
          <w:sz w:val="24"/>
        </w:rPr>
      </w:pPr>
      <w:r w:rsidRPr="00CC0351">
        <w:rPr>
          <w:sz w:val="24"/>
        </w:rPr>
        <w:t>Art. 5º-E</w:t>
      </w:r>
      <w:r w:rsidR="00470347">
        <w:rPr>
          <w:sz w:val="24"/>
        </w:rPr>
        <w:t>.</w:t>
      </w:r>
      <w:r w:rsidRPr="00CC0351">
        <w:rPr>
          <w:sz w:val="24"/>
        </w:rPr>
        <w:t xml:space="preserve"> Para fins de incorporação da GDPST aos proventos de aposentadoria,</w:t>
      </w:r>
      <w:r>
        <w:rPr>
          <w:sz w:val="24"/>
        </w:rPr>
        <w:t xml:space="preserve"> </w:t>
      </w:r>
      <w:r w:rsidRPr="00CC0351">
        <w:rPr>
          <w:sz w:val="24"/>
        </w:rPr>
        <w:t>serão adotados os seguintes critérios:</w:t>
      </w:r>
    </w:p>
    <w:p w:rsidR="00CC0351" w:rsidRPr="00CC0351" w:rsidRDefault="00CC0351" w:rsidP="00CC0351">
      <w:pPr>
        <w:pStyle w:val="Cabealho"/>
        <w:ind w:firstLine="1134"/>
        <w:jc w:val="both"/>
        <w:rPr>
          <w:sz w:val="24"/>
        </w:rPr>
      </w:pPr>
      <w:r w:rsidRPr="00CC0351">
        <w:rPr>
          <w:sz w:val="24"/>
        </w:rPr>
        <w:t>I - quando o benefício de aposentadoria tiver como critérios a integralidade</w:t>
      </w:r>
      <w:r>
        <w:rPr>
          <w:sz w:val="24"/>
        </w:rPr>
        <w:t xml:space="preserve"> </w:t>
      </w:r>
      <w:r w:rsidRPr="00CC0351">
        <w:rPr>
          <w:sz w:val="24"/>
        </w:rPr>
        <w:t>e a</w:t>
      </w:r>
      <w:r>
        <w:rPr>
          <w:sz w:val="24"/>
        </w:rPr>
        <w:t xml:space="preserve"> </w:t>
      </w:r>
      <w:r w:rsidRPr="00CC0351">
        <w:rPr>
          <w:sz w:val="24"/>
        </w:rPr>
        <w:t>paridade de que tratam a Emenda Constitucional nº 41, de 19 de dezembro de 2003, e</w:t>
      </w:r>
      <w:r>
        <w:rPr>
          <w:sz w:val="24"/>
        </w:rPr>
        <w:t xml:space="preserve"> </w:t>
      </w:r>
      <w:r w:rsidRPr="00CC0351">
        <w:rPr>
          <w:sz w:val="24"/>
        </w:rPr>
        <w:t>a Emenda Constitucional nº 47, de 5 de julho de 2005, a gratificação corresponderá:</w:t>
      </w:r>
    </w:p>
    <w:p w:rsidR="00CC0351" w:rsidRPr="00CC0351" w:rsidRDefault="00CC0351" w:rsidP="00CC0351">
      <w:pPr>
        <w:pStyle w:val="Cabealho"/>
        <w:ind w:firstLine="1134"/>
        <w:jc w:val="both"/>
        <w:rPr>
          <w:sz w:val="24"/>
        </w:rPr>
      </w:pPr>
      <w:r w:rsidRPr="00CC0351">
        <w:rPr>
          <w:sz w:val="24"/>
        </w:rPr>
        <w:t>a) a cinquenta pontos, considerados o nível, a classe e o padrão do servidor; ou</w:t>
      </w:r>
    </w:p>
    <w:p w:rsidR="00CC0351" w:rsidRPr="00CC0351" w:rsidRDefault="00CC0351" w:rsidP="00CC0351">
      <w:pPr>
        <w:pStyle w:val="Cabealho"/>
        <w:ind w:firstLine="1134"/>
        <w:jc w:val="both"/>
        <w:rPr>
          <w:sz w:val="24"/>
        </w:rPr>
      </w:pPr>
      <w:r w:rsidRPr="00CC0351">
        <w:rPr>
          <w:sz w:val="24"/>
        </w:rPr>
        <w:t>b) à média dos pontos da gratificação de desempenho recebidos nos últimos</w:t>
      </w:r>
      <w:r>
        <w:rPr>
          <w:sz w:val="24"/>
        </w:rPr>
        <w:t xml:space="preserve"> </w:t>
      </w:r>
      <w:r w:rsidRPr="00CC0351">
        <w:rPr>
          <w:sz w:val="24"/>
        </w:rPr>
        <w:t>sessenta meses de atividade, para os servidores e os aposentados que tiverem feito a</w:t>
      </w:r>
      <w:r>
        <w:rPr>
          <w:sz w:val="24"/>
        </w:rPr>
        <w:t xml:space="preserve"> </w:t>
      </w:r>
      <w:r w:rsidRPr="00CC0351">
        <w:rPr>
          <w:sz w:val="24"/>
        </w:rPr>
        <w:t>opção de que tratam os art. 87 a art. 91 da Lei nº 13.324, de 29 de julho de 2016;</w:t>
      </w:r>
    </w:p>
    <w:p w:rsidR="00CC0351" w:rsidRPr="00CC0351" w:rsidRDefault="00CC0351" w:rsidP="00CC0351">
      <w:pPr>
        <w:pStyle w:val="Cabealho"/>
        <w:ind w:firstLine="1134"/>
        <w:jc w:val="both"/>
        <w:rPr>
          <w:sz w:val="24"/>
        </w:rPr>
      </w:pPr>
      <w:r w:rsidRPr="00CC0351">
        <w:rPr>
          <w:sz w:val="24"/>
        </w:rPr>
        <w:t>II - quando o benefício de aposentadoria tiver como critérios a integralidade e a</w:t>
      </w:r>
      <w:r>
        <w:rPr>
          <w:sz w:val="24"/>
        </w:rPr>
        <w:t xml:space="preserve"> </w:t>
      </w:r>
      <w:r w:rsidRPr="00CC0351">
        <w:rPr>
          <w:sz w:val="24"/>
        </w:rPr>
        <w:t>paridade de que trata a Emenda Constitucional nº 103, de 12 de novembro de 2019,</w:t>
      </w:r>
      <w:r>
        <w:rPr>
          <w:sz w:val="24"/>
        </w:rPr>
        <w:t xml:space="preserve"> </w:t>
      </w:r>
      <w:r w:rsidRPr="00CC0351">
        <w:rPr>
          <w:sz w:val="24"/>
        </w:rPr>
        <w:t>deverá ser observado o disposto no art. 4º, § 8º, inciso II, da referida Emenda</w:t>
      </w:r>
      <w:r>
        <w:rPr>
          <w:sz w:val="24"/>
        </w:rPr>
        <w:t xml:space="preserve"> </w:t>
      </w:r>
      <w:r w:rsidRPr="00CC0351">
        <w:rPr>
          <w:sz w:val="24"/>
        </w:rPr>
        <w:t>Constitucional.</w:t>
      </w:r>
    </w:p>
    <w:p w:rsidR="00CC0351" w:rsidRPr="00CC0351" w:rsidRDefault="00CC0351" w:rsidP="00CC0351">
      <w:pPr>
        <w:pStyle w:val="Cabealho"/>
        <w:ind w:firstLine="1134"/>
        <w:jc w:val="both"/>
        <w:rPr>
          <w:sz w:val="24"/>
        </w:rPr>
      </w:pPr>
      <w:r w:rsidRPr="00CC0351">
        <w:rPr>
          <w:sz w:val="24"/>
        </w:rPr>
        <w:t>§ 1º Para os benefícios de aposentadoria e de pensão instituídos até 19 de fevereiro</w:t>
      </w:r>
      <w:r>
        <w:rPr>
          <w:sz w:val="24"/>
        </w:rPr>
        <w:t xml:space="preserve"> </w:t>
      </w:r>
      <w:r w:rsidRPr="00CC0351">
        <w:rPr>
          <w:sz w:val="24"/>
        </w:rPr>
        <w:t>de 2004, a GDPST corresponderá a cinquenta pontos, considerados o nível, a classe e o</w:t>
      </w:r>
      <w:r>
        <w:rPr>
          <w:sz w:val="24"/>
        </w:rPr>
        <w:t xml:space="preserve"> </w:t>
      </w:r>
      <w:r w:rsidRPr="00CC0351">
        <w:rPr>
          <w:sz w:val="24"/>
        </w:rPr>
        <w:t>padrão do servidor.</w:t>
      </w:r>
    </w:p>
    <w:p w:rsidR="00CC0351" w:rsidRPr="00D74D2A" w:rsidRDefault="00CC0351" w:rsidP="00CC0351">
      <w:pPr>
        <w:pStyle w:val="Cabealho"/>
        <w:ind w:firstLine="1134"/>
        <w:jc w:val="both"/>
        <w:rPr>
          <w:sz w:val="24"/>
          <w:szCs w:val="24"/>
        </w:rPr>
      </w:pPr>
      <w:r w:rsidRPr="00CC0351">
        <w:rPr>
          <w:sz w:val="24"/>
        </w:rPr>
        <w:t xml:space="preserve">§ 2º Aos benefícios não alcançados pelos incisos I e II do </w:t>
      </w:r>
      <w:r w:rsidR="00B94CB1" w:rsidRPr="00B94CB1">
        <w:rPr>
          <w:i/>
          <w:sz w:val="24"/>
        </w:rPr>
        <w:t>caput</w:t>
      </w:r>
      <w:r w:rsidRPr="00CC0351">
        <w:rPr>
          <w:sz w:val="24"/>
        </w:rPr>
        <w:t xml:space="preserve"> e pelo § 1º, será</w:t>
      </w:r>
      <w:r>
        <w:rPr>
          <w:sz w:val="24"/>
        </w:rPr>
        <w:t xml:space="preserve"> </w:t>
      </w:r>
      <w:r w:rsidRPr="00CC0351">
        <w:rPr>
          <w:sz w:val="24"/>
        </w:rPr>
        <w:t>aplicado o disposto na Lei nº 10.887, de 18 de junho de 2004, ou no art. 26 da Emenda</w:t>
      </w:r>
      <w:r>
        <w:rPr>
          <w:sz w:val="24"/>
        </w:rPr>
        <w:t xml:space="preserve"> </w:t>
      </w:r>
      <w:r w:rsidRPr="00CC0351">
        <w:rPr>
          <w:sz w:val="24"/>
        </w:rPr>
        <w:t>Constitucional nº 103, de 12 de novembro de 2019, conforme a data de cumprimento dos</w:t>
      </w:r>
      <w:r>
        <w:rPr>
          <w:sz w:val="24"/>
        </w:rPr>
        <w:t xml:space="preserve"> </w:t>
      </w:r>
      <w:r w:rsidRPr="00CC0351">
        <w:rPr>
          <w:sz w:val="24"/>
        </w:rPr>
        <w:t>respectivos requisitos, observado o disposto na Lei nº 12.618, de 30 de abril de 2012.</w:t>
      </w:r>
      <w:r>
        <w:rPr>
          <w:sz w:val="24"/>
        </w:rPr>
        <w:t xml:space="preserve"> </w:t>
      </w:r>
      <w:hyperlink r:id="rId75" w:history="1">
        <w:r w:rsidR="00470347" w:rsidRPr="00450074">
          <w:rPr>
            <w:rStyle w:val="Hyperlink"/>
            <w:i/>
            <w:sz w:val="24"/>
            <w:szCs w:val="24"/>
          </w:rPr>
          <w:t>(</w:t>
        </w:r>
        <w:r w:rsidR="00470347">
          <w:rPr>
            <w:rStyle w:val="Hyperlink"/>
            <w:i/>
            <w:sz w:val="24"/>
            <w:szCs w:val="24"/>
          </w:rPr>
          <w:t>Artigo acresci</w:t>
        </w:r>
        <w:r w:rsidR="00470347" w:rsidRPr="00450074">
          <w:rPr>
            <w:rStyle w:val="Hyperlink"/>
            <w:i/>
            <w:sz w:val="24"/>
            <w:szCs w:val="24"/>
          </w:rPr>
          <w:t>do pela Lei nº 15.141, de 2/6/2025)</w:t>
        </w:r>
      </w:hyperlink>
    </w:p>
    <w:p w:rsidR="00CC0351" w:rsidRDefault="00CC0351">
      <w:pPr>
        <w:pStyle w:val="Cabealho"/>
        <w:ind w:firstLine="1134"/>
        <w:jc w:val="both"/>
        <w:rPr>
          <w:sz w:val="24"/>
        </w:rPr>
      </w:pPr>
    </w:p>
    <w:p w:rsidR="00FF3E06" w:rsidRDefault="00943C81">
      <w:pPr>
        <w:pStyle w:val="Cabealho"/>
        <w:ind w:firstLine="1134"/>
        <w:jc w:val="both"/>
        <w:rPr>
          <w:sz w:val="24"/>
        </w:rPr>
      </w:pPr>
      <w:r>
        <w:rPr>
          <w:sz w:val="24"/>
        </w:rPr>
        <w:t xml:space="preserve">Art. 6º </w:t>
      </w:r>
      <w:r w:rsidR="00FF3E06">
        <w:rPr>
          <w:sz w:val="24"/>
        </w:rPr>
        <w:t xml:space="preserve">Os cargos ocupados pelos servidores referidos no </w:t>
      </w:r>
      <w:r w:rsidR="00B94CB1" w:rsidRPr="00B94CB1">
        <w:rPr>
          <w:i/>
          <w:sz w:val="24"/>
        </w:rPr>
        <w:t>caput</w:t>
      </w:r>
      <w:r w:rsidR="00FF3E06">
        <w:rPr>
          <w:sz w:val="24"/>
        </w:rPr>
        <w:t xml:space="preserve"> do art. 1º desta Lei que não optarem pela Carreira da Previdência, da Saúde e do Trabalho serão transformados nos seus correspondentes, quando vagos. </w:t>
      </w:r>
    </w:p>
    <w:p w:rsidR="00FF3E06" w:rsidRDefault="00FF3E06">
      <w:pPr>
        <w:pStyle w:val="Cabealho"/>
        <w:ind w:firstLine="1134"/>
        <w:jc w:val="both"/>
        <w:rPr>
          <w:sz w:val="24"/>
        </w:rPr>
      </w:pPr>
      <w:r>
        <w:rPr>
          <w:sz w:val="24"/>
        </w:rPr>
        <w:t xml:space="preserve">Parágrafo único. Os servidores a que se refere o </w:t>
      </w:r>
      <w:r w:rsidR="00B94CB1" w:rsidRPr="00B94CB1">
        <w:rPr>
          <w:i/>
          <w:sz w:val="24"/>
        </w:rPr>
        <w:t>caput</w:t>
      </w:r>
      <w:r>
        <w:rPr>
          <w:sz w:val="24"/>
        </w:rPr>
        <w:t xml:space="preserve"> continuarão a ser remunerados de acordo com a carreira ou planos de cargos a que continuarem a pertencer. </w:t>
      </w:r>
    </w:p>
    <w:p w:rsidR="00FF3E06" w:rsidRDefault="00FF3E06">
      <w:pPr>
        <w:pStyle w:val="Cabealho"/>
        <w:ind w:firstLine="1134"/>
        <w:jc w:val="both"/>
        <w:rPr>
          <w:sz w:val="24"/>
        </w:rPr>
      </w:pPr>
    </w:p>
    <w:p w:rsidR="00FF3E06" w:rsidRDefault="00943C81">
      <w:pPr>
        <w:pStyle w:val="Cabealho"/>
        <w:ind w:firstLine="1134"/>
        <w:jc w:val="both"/>
        <w:rPr>
          <w:sz w:val="24"/>
        </w:rPr>
      </w:pPr>
      <w:r>
        <w:rPr>
          <w:sz w:val="24"/>
        </w:rPr>
        <w:t xml:space="preserve">Art. 7º </w:t>
      </w:r>
      <w:r w:rsidR="00FF3E06">
        <w:rPr>
          <w:sz w:val="24"/>
        </w:rPr>
        <w:t xml:space="preserve">As tabelas de vencimento a que se refere o inciso I do </w:t>
      </w:r>
      <w:r w:rsidR="00B94CB1" w:rsidRPr="00B94CB1">
        <w:rPr>
          <w:i/>
          <w:sz w:val="24"/>
        </w:rPr>
        <w:t>caput</w:t>
      </w:r>
      <w:r w:rsidR="00FF3E06">
        <w:rPr>
          <w:sz w:val="24"/>
        </w:rPr>
        <w:t xml:space="preserve"> do art. 5º serão implementadas, progressivamente, nos meses de março e dezembro de 2006 a 2011, conforme os valores constantes das tabelas de vencimento básico a que se refere o Anexo IV desta Lei. </w:t>
      </w:r>
    </w:p>
    <w:p w:rsidR="00FF3E06" w:rsidRDefault="00FF3E06">
      <w:pPr>
        <w:pStyle w:val="Cabealho"/>
        <w:ind w:firstLine="1134"/>
        <w:jc w:val="both"/>
        <w:rPr>
          <w:sz w:val="24"/>
        </w:rPr>
      </w:pPr>
    </w:p>
    <w:p w:rsidR="00FF3E06" w:rsidRDefault="00FF3E06">
      <w:pPr>
        <w:pStyle w:val="Cabealho"/>
        <w:ind w:firstLine="1134"/>
        <w:jc w:val="both"/>
        <w:rPr>
          <w:i/>
          <w:sz w:val="24"/>
        </w:rPr>
      </w:pPr>
      <w:r>
        <w:rPr>
          <w:sz w:val="24"/>
        </w:rPr>
        <w:lastRenderedPageBreak/>
        <w:t xml:space="preserve">Art. 7º-A A partir de 1º de março de 2008, as tabelas de vencimento básico da Carreira da Previdência, da Saúde e do Trabalho serão implementadas, progressivamente, nos meses de março de 2008, fevereiro de 2009, julho de 2010 e julho de 2011, conforme os valores constantes das tabelas de vencimento básico a que se refere o Anexo IV-A desta Lei. </w:t>
      </w:r>
      <w:hyperlink r:id="rId76" w:history="1">
        <w:r>
          <w:rPr>
            <w:rStyle w:val="Hyperlink"/>
            <w:i/>
            <w:sz w:val="24"/>
          </w:rPr>
          <w:t>(Artigo acrescido pela Lei nº 11.784, de 22/9/2008)</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7º-B No cálculo dos valores dos vencimentos básicos referidos no art. 7º-A desta Lei, foram incorporados os valores correspondentes às parcelas de aumento dos vencimentos básicos, previstos no Anexo IV desta Lei. </w:t>
      </w:r>
    </w:p>
    <w:p w:rsidR="00FF3E06" w:rsidRDefault="00FF3E06">
      <w:pPr>
        <w:pStyle w:val="Cabealho"/>
        <w:ind w:firstLine="1134"/>
        <w:jc w:val="both"/>
        <w:rPr>
          <w:i/>
          <w:sz w:val="24"/>
        </w:rPr>
      </w:pPr>
      <w:r>
        <w:rPr>
          <w:sz w:val="24"/>
        </w:rPr>
        <w:t xml:space="preserve">Parágrafo único. Concluída a implementação das tabelas a que se refere o art. 7º-A e o Anexo IV-A desta Lei, em julho de 2011, o valor eventualmente excedente, de que trata o § 4º do art. 2º desta Lei, continuará a ser pago como vantagem pessoal nominalmente identificada, sujeita apenas ao índice de reajuste aplicável às tabelas de vencimento dos servidores públicos federais, a título de revisão geral das remunerações e subsídios, respeitado o que dispõem os §§ 3º e 4º do art. 2º desta Lei. </w:t>
      </w:r>
      <w:hyperlink r:id="rId77" w:history="1">
        <w:r>
          <w:rPr>
            <w:rStyle w:val="Hyperlink"/>
            <w:i/>
            <w:sz w:val="24"/>
          </w:rPr>
          <w:t>(Artigo acrescido pela Lei nº 11.784, de 22/9/2008)</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7º-C Em função do disposto nos </w:t>
      </w:r>
      <w:proofErr w:type="spellStart"/>
      <w:r>
        <w:rPr>
          <w:sz w:val="24"/>
        </w:rPr>
        <w:t>arts</w:t>
      </w:r>
      <w:proofErr w:type="spellEnd"/>
      <w:r>
        <w:rPr>
          <w:sz w:val="24"/>
        </w:rPr>
        <w:t xml:space="preserve">. 7º-A e 7º-B desta Lei, os prazos referidos nos §§ 3º e 5º do art. 2º desta Lei ficam alterados para julho de 2011. </w:t>
      </w:r>
      <w:hyperlink r:id="rId78" w:history="1">
        <w:r>
          <w:rPr>
            <w:rStyle w:val="Hyperlink"/>
            <w:i/>
            <w:sz w:val="24"/>
          </w:rPr>
          <w:t>(Artigo acrescido pela Lei nº 11.784, de 22/9/2008)</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8º O Anexo V da Lei nº 10.483, de 2002, passa a vigorar, na forma do Anexo V desta Lei, produzindo efeitos financeiros a partir de 1º de janeiro de 2006.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9º As disposições dos </w:t>
      </w:r>
      <w:proofErr w:type="spellStart"/>
      <w:r>
        <w:rPr>
          <w:sz w:val="24"/>
        </w:rPr>
        <w:t>arts</w:t>
      </w:r>
      <w:proofErr w:type="spellEnd"/>
      <w:r>
        <w:rPr>
          <w:sz w:val="24"/>
        </w:rPr>
        <w:t xml:space="preserve">. 1º e 2º não se aplicam aos servidores agregados de que trata a Lei nº 1.741, de 22 de novembro de 1952. </w:t>
      </w:r>
    </w:p>
    <w:p w:rsidR="00943C81" w:rsidRDefault="00943C81">
      <w:pPr>
        <w:pStyle w:val="Cabealho"/>
        <w:ind w:firstLine="1134"/>
        <w:jc w:val="both"/>
        <w:rPr>
          <w:sz w:val="24"/>
        </w:rPr>
      </w:pPr>
    </w:p>
    <w:p w:rsidR="00943C81" w:rsidRPr="00943C81" w:rsidRDefault="00943C81" w:rsidP="00943C81">
      <w:pPr>
        <w:ind w:firstLine="1134"/>
        <w:jc w:val="both"/>
        <w:rPr>
          <w:i/>
          <w:color w:val="FF0000"/>
          <w:sz w:val="24"/>
          <w:szCs w:val="24"/>
        </w:rPr>
      </w:pPr>
      <w:r w:rsidRPr="00943C81">
        <w:rPr>
          <w:sz w:val="24"/>
          <w:szCs w:val="24"/>
        </w:rPr>
        <w:t xml:space="preserve">Art. 10. </w:t>
      </w:r>
      <w:r w:rsidR="00C71917" w:rsidRPr="00C71917">
        <w:rPr>
          <w:sz w:val="24"/>
          <w:szCs w:val="24"/>
        </w:rPr>
        <w:t>Os servidores integrantes da carreira da Seguridade Social e do Trabalho e da carreira da Previdência, da Saúde e do Trabalho somente poderão ser redistribuídos no âmbito do Ministério da Saúde, do Ministério do Trabalho, do Ministério do Desenvolvimento Social e Agrário, do Ministério da Fazenda e da Funasa.</w:t>
      </w:r>
      <w:r w:rsidRPr="00943C81">
        <w:rPr>
          <w:sz w:val="24"/>
          <w:szCs w:val="24"/>
        </w:rPr>
        <w:t xml:space="preserve"> </w:t>
      </w:r>
      <w:hyperlink r:id="rId79" w:history="1">
        <w:r w:rsidRPr="00943C81">
          <w:rPr>
            <w:rStyle w:val="Hyperlink"/>
            <w:i/>
            <w:sz w:val="24"/>
            <w:szCs w:val="24"/>
          </w:rPr>
          <w:t>(</w:t>
        </w:r>
        <w:r w:rsidR="006B3336">
          <w:rPr>
            <w:rStyle w:val="Hyperlink"/>
            <w:i/>
            <w:sz w:val="24"/>
            <w:szCs w:val="24"/>
          </w:rPr>
          <w:t>Artig</w:t>
        </w:r>
        <w:r w:rsidRPr="00943C81">
          <w:rPr>
            <w:rStyle w:val="Hyperlink"/>
            <w:i/>
            <w:sz w:val="24"/>
            <w:szCs w:val="24"/>
          </w:rPr>
          <w:t>o com redação dada pela Medida Provisória nº 765, de 29/12/2016</w:t>
        </w:r>
        <w:r w:rsidR="00C71917">
          <w:rPr>
            <w:rStyle w:val="Hyperlink"/>
            <w:i/>
            <w:sz w:val="24"/>
            <w:szCs w:val="24"/>
          </w:rPr>
          <w:t>,</w:t>
        </w:r>
      </w:hyperlink>
      <w:r w:rsidR="00C71917" w:rsidRPr="00C71917">
        <w:rPr>
          <w:rStyle w:val="Hyperlink"/>
          <w:i/>
          <w:sz w:val="24"/>
          <w:szCs w:val="24"/>
          <w:u w:val="none"/>
        </w:rPr>
        <w:t xml:space="preserve"> </w:t>
      </w:r>
      <w:hyperlink r:id="rId80" w:history="1">
        <w:r w:rsidR="00C71917" w:rsidRPr="008D3359">
          <w:rPr>
            <w:rStyle w:val="Hyperlink"/>
            <w:i/>
            <w:sz w:val="24"/>
            <w:szCs w:val="24"/>
          </w:rPr>
          <w:t>convertida na Lei nº 13.4</w:t>
        </w:r>
        <w:r w:rsidR="008D3359" w:rsidRPr="008D3359">
          <w:rPr>
            <w:rStyle w:val="Hyperlink"/>
            <w:i/>
            <w:sz w:val="24"/>
            <w:szCs w:val="24"/>
          </w:rPr>
          <w:t>64</w:t>
        </w:r>
        <w:r w:rsidR="00C71917" w:rsidRPr="008D3359">
          <w:rPr>
            <w:rStyle w:val="Hyperlink"/>
            <w:i/>
            <w:sz w:val="24"/>
            <w:szCs w:val="24"/>
          </w:rPr>
          <w:t xml:space="preserve">, de </w:t>
        </w:r>
        <w:r w:rsidR="008D3359" w:rsidRPr="008D3359">
          <w:rPr>
            <w:rStyle w:val="Hyperlink"/>
            <w:i/>
            <w:sz w:val="24"/>
            <w:szCs w:val="24"/>
          </w:rPr>
          <w:t>10</w:t>
        </w:r>
        <w:r w:rsidR="00C71917" w:rsidRPr="008D3359">
          <w:rPr>
            <w:rStyle w:val="Hyperlink"/>
            <w:i/>
            <w:sz w:val="24"/>
            <w:szCs w:val="24"/>
          </w:rPr>
          <w:t>/7/2017, não produzindo efeitos financeiros retroativos à data da publicação da referida Medida Provisória)</w:t>
        </w:r>
      </w:hyperlink>
    </w:p>
    <w:p w:rsidR="00FF3E06" w:rsidRDefault="00FF3E06" w:rsidP="00943C81">
      <w:pPr>
        <w:pStyle w:val="Cabealho"/>
        <w:ind w:firstLine="1134"/>
        <w:jc w:val="both"/>
        <w:rPr>
          <w:sz w:val="24"/>
        </w:rPr>
      </w:pPr>
    </w:p>
    <w:p w:rsidR="00FF3E06" w:rsidRDefault="00FF3E06">
      <w:pPr>
        <w:pStyle w:val="Cabealho"/>
        <w:jc w:val="center"/>
        <w:rPr>
          <w:i/>
          <w:sz w:val="24"/>
        </w:rPr>
      </w:pPr>
      <w:r>
        <w:rPr>
          <w:i/>
          <w:sz w:val="24"/>
        </w:rPr>
        <w:t>Plano de Carreiras e Cargos da Fiocruz</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 Fica estruturado o Plano de Carreiras e Cargos de Ciência, Tecnologia, Produção e Inovação em Saúde Pública, composto pelos cargos de nível superior e intermediário do Quadro de Pessoal da Fundação Oswaldo Cruz - Fiocruz. </w:t>
      </w:r>
      <w:hyperlink r:id="rId81" w:history="1">
        <w:r>
          <w:rPr>
            <w:rStyle w:val="Hyperlink"/>
            <w:i/>
            <w:sz w:val="24"/>
          </w:rPr>
          <w:t>("</w:t>
        </w:r>
        <w:r w:rsidR="00B94CB1" w:rsidRPr="00B94CB1">
          <w:rPr>
            <w:rStyle w:val="Hyperlink"/>
            <w:i/>
            <w:sz w:val="24"/>
          </w:rPr>
          <w:t>Caput</w:t>
        </w:r>
        <w:r>
          <w:rPr>
            <w:rStyle w:val="Hyperlink"/>
            <w:i/>
            <w:sz w:val="24"/>
          </w:rPr>
          <w:t>" do artigo com redação dada pela Lei nº 11.490, de 20/6/2007)</w:t>
        </w:r>
      </w:hyperlink>
    </w:p>
    <w:p w:rsidR="00FF3E06" w:rsidRDefault="00FF3E06">
      <w:pPr>
        <w:ind w:firstLine="1134"/>
        <w:jc w:val="both"/>
        <w:rPr>
          <w:b/>
          <w:i/>
          <w:sz w:val="24"/>
        </w:rPr>
      </w:pPr>
      <w:r>
        <w:rPr>
          <w:sz w:val="24"/>
        </w:rPr>
        <w:t xml:space="preserve">Parágrafo único. Somente poderão ser enquadrados no Plano de Carreiras e Cargos de que trata o </w:t>
      </w:r>
      <w:r w:rsidR="00B94CB1" w:rsidRPr="00B94CB1">
        <w:rPr>
          <w:i/>
          <w:sz w:val="24"/>
        </w:rPr>
        <w:t>caput</w:t>
      </w:r>
      <w:r>
        <w:rPr>
          <w:sz w:val="24"/>
        </w:rPr>
        <w:t xml:space="preserve"> deste artigo os servidores que integravam o Quadro de Pessoal da Fiocruz em 22 de julho de 2005 e os servidores que se encontravam em exercício no Centro de Referência Professor Hélio Fraga - CRPHF em 10 de junho de 2008. </w:t>
      </w:r>
      <w:hyperlink r:id="rId82" w:history="1">
        <w:r>
          <w:rPr>
            <w:rStyle w:val="Hyperlink"/>
            <w:i/>
            <w:sz w:val="24"/>
          </w:rPr>
          <w:t>(Parágrafo único com redação dada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  Integram o Plano de Carreiras e Cargos de Ciência, Tecnologia, Produção e Inovação em Saúde Pública as seguintes Carreiras e Cargos: </w:t>
      </w:r>
    </w:p>
    <w:p w:rsidR="00FF3E06" w:rsidRDefault="00FF3E06">
      <w:pPr>
        <w:pStyle w:val="Cabealho"/>
        <w:ind w:firstLine="1134"/>
        <w:jc w:val="both"/>
        <w:rPr>
          <w:sz w:val="24"/>
        </w:rPr>
      </w:pPr>
      <w:r>
        <w:rPr>
          <w:sz w:val="24"/>
        </w:rPr>
        <w:lastRenderedPageBreak/>
        <w:t xml:space="preserve">I - de nível Superior: </w:t>
      </w:r>
    </w:p>
    <w:p w:rsidR="00FF3E06" w:rsidRDefault="00FF3E06">
      <w:pPr>
        <w:pStyle w:val="Cabealho"/>
        <w:ind w:firstLine="1134"/>
        <w:jc w:val="both"/>
        <w:rPr>
          <w:sz w:val="24"/>
        </w:rPr>
      </w:pPr>
      <w:r>
        <w:rPr>
          <w:sz w:val="24"/>
        </w:rPr>
        <w:t xml:space="preserve">a) Carreira de Pesquisa em Ciência, Tecnologia, Produção e Inovação em Saúde Pública;  </w:t>
      </w:r>
    </w:p>
    <w:p w:rsidR="00FF3E06" w:rsidRDefault="00FF3E06">
      <w:pPr>
        <w:pStyle w:val="Cabealho"/>
        <w:ind w:firstLine="1134"/>
        <w:jc w:val="both"/>
        <w:rPr>
          <w:sz w:val="24"/>
        </w:rPr>
      </w:pPr>
      <w:r>
        <w:rPr>
          <w:sz w:val="24"/>
        </w:rPr>
        <w:t xml:space="preserve">b) Carreira de Desenvolvimento Tecnológico em Ciência, Tecnologia, Produção e Inovação em Saúde Pública;  </w:t>
      </w:r>
    </w:p>
    <w:p w:rsidR="00FF3E06" w:rsidRDefault="00FF3E06">
      <w:pPr>
        <w:pStyle w:val="Cabealho"/>
        <w:ind w:firstLine="1134"/>
        <w:jc w:val="both"/>
        <w:rPr>
          <w:sz w:val="24"/>
        </w:rPr>
      </w:pPr>
      <w:r>
        <w:rPr>
          <w:sz w:val="24"/>
        </w:rPr>
        <w:t xml:space="preserve">c) Carreira de Gestão em Ciência, Tecnologia, Produção e Inovação em Saúde Pública; e  </w:t>
      </w:r>
    </w:p>
    <w:p w:rsidR="00FF3E06" w:rsidRDefault="00FF3E06">
      <w:pPr>
        <w:pStyle w:val="Cabealho"/>
        <w:ind w:firstLine="1134"/>
        <w:jc w:val="both"/>
        <w:rPr>
          <w:sz w:val="24"/>
        </w:rPr>
      </w:pPr>
      <w:r>
        <w:rPr>
          <w:sz w:val="24"/>
        </w:rPr>
        <w:t xml:space="preserve">d) Cargos isolados de provimento efetivo de Especialista em Ciência, Tecnologia, Produção e Inovação em Saúde Pública;  </w:t>
      </w:r>
    </w:p>
    <w:p w:rsidR="00FF3E06" w:rsidRDefault="00FF3E06">
      <w:pPr>
        <w:pStyle w:val="Cabealho"/>
        <w:ind w:firstLine="1134"/>
        <w:jc w:val="both"/>
        <w:rPr>
          <w:sz w:val="24"/>
        </w:rPr>
      </w:pPr>
      <w:r>
        <w:rPr>
          <w:sz w:val="24"/>
        </w:rPr>
        <w:t xml:space="preserve">II - de nível intermediário: </w:t>
      </w:r>
    </w:p>
    <w:p w:rsidR="00FF3E06" w:rsidRDefault="00FF3E06">
      <w:pPr>
        <w:pStyle w:val="Cabealho"/>
        <w:ind w:firstLine="1134"/>
        <w:jc w:val="both"/>
        <w:rPr>
          <w:sz w:val="24"/>
        </w:rPr>
      </w:pPr>
      <w:r>
        <w:rPr>
          <w:sz w:val="24"/>
        </w:rPr>
        <w:t xml:space="preserve">a) Suporte Técnico em Ciência, Tecnologia, Produção e Inovação em Saúde Pública; e  </w:t>
      </w:r>
    </w:p>
    <w:p w:rsidR="00FF3E06" w:rsidRDefault="00FF3E06">
      <w:pPr>
        <w:pStyle w:val="Cabealho"/>
        <w:ind w:firstLine="1134"/>
        <w:jc w:val="both"/>
        <w:rPr>
          <w:sz w:val="24"/>
        </w:rPr>
      </w:pPr>
      <w:r>
        <w:rPr>
          <w:sz w:val="24"/>
        </w:rPr>
        <w:t xml:space="preserve">b) Suporte à Gestão em Ciência, Tecnologia, Produção e Inovação em Saúde Pública;  </w:t>
      </w:r>
    </w:p>
    <w:p w:rsidR="00FF3E06" w:rsidRDefault="00FF3E06">
      <w:pPr>
        <w:pStyle w:val="Cabealho"/>
        <w:ind w:firstLine="1134"/>
        <w:jc w:val="both"/>
        <w:rPr>
          <w:sz w:val="24"/>
        </w:rPr>
      </w:pPr>
      <w:r>
        <w:rPr>
          <w:sz w:val="24"/>
        </w:rPr>
        <w:t xml:space="preserve">§ 1º Os cargos do Plano de Carreiras e Cargos de Ciência, Tecnologia, Produção e Inovação em Saúde Pública são agrupados em Classes e padrões, na forma do Anexo VI desta Lei. </w:t>
      </w:r>
    </w:p>
    <w:p w:rsidR="00FF3E06" w:rsidRDefault="00FF3E06">
      <w:pPr>
        <w:pStyle w:val="Cabealho"/>
        <w:ind w:firstLine="1134"/>
        <w:jc w:val="both"/>
        <w:rPr>
          <w:sz w:val="24"/>
        </w:rPr>
      </w:pPr>
      <w:r>
        <w:rPr>
          <w:sz w:val="24"/>
        </w:rPr>
        <w:t xml:space="preserve">§ 2º Os cargos de Especialista em Ciência, Tecnologia, Produção e Inovação em Saúde Pública são estruturados em uma única Classe e padrão de vencimento.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  A Carreira de Pesquisa em Ciência, Tecnologia, Produção e Inovação em Saúde Pública destina-se a profissionais habilitados a exercer atividades específicas de pesquisa científica e tecnológica em saúde. </w:t>
      </w:r>
    </w:p>
    <w:p w:rsidR="00FF3E06" w:rsidRDefault="00FF3E06">
      <w:pPr>
        <w:pStyle w:val="Cabealho"/>
        <w:ind w:firstLine="1134"/>
        <w:jc w:val="both"/>
        <w:rPr>
          <w:sz w:val="24"/>
        </w:rPr>
      </w:pPr>
      <w:r>
        <w:rPr>
          <w:sz w:val="24"/>
        </w:rPr>
        <w:t xml:space="preserve">Parágrafo único. A habilitação referida neste artigo deverá ser adquirida por meio de curso superior em nível de graduação, com habilitação legal específica, quando for o caso, e de pós-graduação, reconhecidos na forma da legislação vigente, e, quando realizado no exterior, revalidado por instituição nacional credenciada para esse fim. </w:t>
      </w:r>
    </w:p>
    <w:p w:rsidR="00FF3E06" w:rsidRDefault="00FF3E06">
      <w:pPr>
        <w:pStyle w:val="Cabealho"/>
        <w:ind w:firstLine="1134"/>
        <w:jc w:val="both"/>
        <w:rPr>
          <w:sz w:val="24"/>
        </w:rPr>
      </w:pPr>
    </w:p>
    <w:p w:rsidR="00FF3E06" w:rsidRDefault="00563E90" w:rsidP="00563E90">
      <w:pPr>
        <w:pStyle w:val="Cabealho"/>
        <w:ind w:firstLine="1134"/>
        <w:jc w:val="both"/>
        <w:rPr>
          <w:sz w:val="24"/>
        </w:rPr>
      </w:pPr>
      <w:r w:rsidRPr="00BC41D2">
        <w:rPr>
          <w:sz w:val="24"/>
        </w:rPr>
        <w:t>Art. 14.</w:t>
      </w:r>
      <w:r w:rsidRPr="00563E90">
        <w:rPr>
          <w:sz w:val="24"/>
        </w:rPr>
        <w:t xml:space="preserve"> A Carreira de Pesquisa em Ciência, Tecnologia, Produção e Inovação</w:t>
      </w:r>
      <w:r>
        <w:rPr>
          <w:sz w:val="24"/>
        </w:rPr>
        <w:t xml:space="preserve"> </w:t>
      </w:r>
      <w:r w:rsidRPr="00563E90">
        <w:rPr>
          <w:sz w:val="24"/>
        </w:rPr>
        <w:t>em Saúde Pública é constituída do cargo de Pesquisador em Saúde Pública, com as</w:t>
      </w:r>
      <w:r>
        <w:rPr>
          <w:sz w:val="24"/>
        </w:rPr>
        <w:t xml:space="preserve"> </w:t>
      </w:r>
      <w:r w:rsidRPr="00563E90">
        <w:rPr>
          <w:sz w:val="24"/>
        </w:rPr>
        <w:t>classes Especial, C, B e A</w:t>
      </w:r>
      <w:r>
        <w:rPr>
          <w:sz w:val="24"/>
        </w:rPr>
        <w:t>.</w:t>
      </w:r>
      <w:r w:rsidR="00FF3E06">
        <w:rPr>
          <w:sz w:val="24"/>
        </w:rPr>
        <w:t xml:space="preserve"> </w:t>
      </w:r>
      <w:hyperlink r:id="rId83" w:history="1">
        <w:r w:rsidR="00977FE4" w:rsidRPr="00450074">
          <w:rPr>
            <w:rStyle w:val="Hyperlink"/>
            <w:i/>
            <w:sz w:val="24"/>
            <w:szCs w:val="24"/>
          </w:rPr>
          <w:t>(</w:t>
        </w:r>
        <w:r w:rsidR="00977FE4">
          <w:rPr>
            <w:rStyle w:val="Hyperlink"/>
            <w:i/>
            <w:sz w:val="24"/>
            <w:szCs w:val="24"/>
          </w:rPr>
          <w:t>“</w:t>
        </w:r>
        <w:r w:rsidR="00B94CB1" w:rsidRPr="00B94CB1">
          <w:rPr>
            <w:rStyle w:val="Hyperlink"/>
            <w:i/>
            <w:sz w:val="24"/>
            <w:szCs w:val="24"/>
          </w:rPr>
          <w:t>Caput</w:t>
        </w:r>
        <w:r w:rsidR="00977FE4">
          <w:rPr>
            <w:rStyle w:val="Hyperlink"/>
            <w:i/>
            <w:sz w:val="24"/>
            <w:szCs w:val="24"/>
          </w:rPr>
          <w:t>” do artigo</w:t>
        </w:r>
        <w:r w:rsidR="00977FE4" w:rsidRPr="00450074">
          <w:rPr>
            <w:rStyle w:val="Hyperlink"/>
            <w:i/>
            <w:sz w:val="24"/>
            <w:szCs w:val="24"/>
          </w:rPr>
          <w:t xml:space="preserve"> com redação dada pela Lei nº 15.141, de 2/6/2025)</w:t>
        </w:r>
      </w:hyperlink>
    </w:p>
    <w:p w:rsidR="00FF3E06" w:rsidRPr="00307419" w:rsidRDefault="00FF3E06">
      <w:pPr>
        <w:pStyle w:val="Cabealho"/>
        <w:ind w:firstLine="1134"/>
        <w:jc w:val="both"/>
        <w:rPr>
          <w:sz w:val="24"/>
        </w:rPr>
      </w:pPr>
      <w:r w:rsidRPr="00307419">
        <w:rPr>
          <w:sz w:val="24"/>
        </w:rPr>
        <w:t xml:space="preserve">I - </w:t>
      </w:r>
      <w:hyperlink r:id="rId84" w:history="1">
        <w:r w:rsidR="0013296E" w:rsidRPr="00450074">
          <w:rPr>
            <w:rStyle w:val="Hyperlink"/>
            <w:i/>
            <w:sz w:val="24"/>
            <w:szCs w:val="24"/>
          </w:rPr>
          <w:t>(Revogado pela Lei nº 15.141, de 2/6/2025)</w:t>
        </w:r>
      </w:hyperlink>
      <w:r w:rsidRPr="00307419">
        <w:rPr>
          <w:sz w:val="24"/>
        </w:rPr>
        <w:t xml:space="preserve"> </w:t>
      </w:r>
    </w:p>
    <w:p w:rsidR="00FF3E06" w:rsidRDefault="0013296E">
      <w:pPr>
        <w:pStyle w:val="Cabealho"/>
        <w:ind w:firstLine="1134"/>
        <w:jc w:val="both"/>
        <w:rPr>
          <w:sz w:val="24"/>
        </w:rPr>
      </w:pPr>
      <w:r>
        <w:rPr>
          <w:sz w:val="24"/>
        </w:rPr>
        <w:t xml:space="preserve">II - </w:t>
      </w:r>
      <w:hyperlink r:id="rId85" w:history="1">
        <w:r w:rsidRPr="00450074">
          <w:rPr>
            <w:rStyle w:val="Hyperlink"/>
            <w:i/>
            <w:sz w:val="24"/>
            <w:szCs w:val="24"/>
          </w:rPr>
          <w:t>(Revogado pela Lei nº 15.141, de 2/6/2025)</w:t>
        </w:r>
      </w:hyperlink>
    </w:p>
    <w:p w:rsidR="0013296E" w:rsidRDefault="0013296E">
      <w:pPr>
        <w:pStyle w:val="Cabealho"/>
        <w:ind w:firstLine="1134"/>
        <w:jc w:val="both"/>
        <w:rPr>
          <w:sz w:val="24"/>
        </w:rPr>
      </w:pPr>
      <w:r>
        <w:rPr>
          <w:sz w:val="24"/>
        </w:rPr>
        <w:t xml:space="preserve">III - </w:t>
      </w:r>
      <w:hyperlink r:id="rId86" w:history="1">
        <w:r w:rsidRPr="00450074">
          <w:rPr>
            <w:rStyle w:val="Hyperlink"/>
            <w:i/>
            <w:sz w:val="24"/>
            <w:szCs w:val="24"/>
          </w:rPr>
          <w:t>(Revogado pela Lei nº 15.141, de 2/6/2025)</w:t>
        </w:r>
      </w:hyperlink>
    </w:p>
    <w:p w:rsidR="0013296E" w:rsidRDefault="0013296E">
      <w:pPr>
        <w:pStyle w:val="Cabealho"/>
        <w:ind w:firstLine="1134"/>
        <w:jc w:val="both"/>
        <w:rPr>
          <w:sz w:val="24"/>
        </w:rPr>
      </w:pPr>
      <w:r>
        <w:rPr>
          <w:sz w:val="24"/>
        </w:rPr>
        <w:t xml:space="preserve">IV - </w:t>
      </w:r>
      <w:hyperlink r:id="rId87" w:history="1">
        <w:r w:rsidRPr="00450074">
          <w:rPr>
            <w:rStyle w:val="Hyperlink"/>
            <w:i/>
            <w:sz w:val="24"/>
            <w:szCs w:val="24"/>
          </w:rPr>
          <w:t>(Revogado pela Lei nº 15.141, de 2/6/2025)</w:t>
        </w:r>
      </w:hyperlink>
    </w:p>
    <w:p w:rsidR="0013296E" w:rsidRDefault="0013296E">
      <w:pPr>
        <w:pStyle w:val="Cabealho"/>
        <w:ind w:firstLine="1134"/>
        <w:jc w:val="both"/>
        <w:rPr>
          <w:sz w:val="24"/>
        </w:rPr>
      </w:pPr>
    </w:p>
    <w:p w:rsidR="00FF3E06" w:rsidRDefault="00FF3E06">
      <w:pPr>
        <w:pStyle w:val="Cabealho"/>
        <w:ind w:firstLine="1134"/>
        <w:jc w:val="both"/>
        <w:rPr>
          <w:sz w:val="24"/>
        </w:rPr>
      </w:pPr>
      <w:r>
        <w:rPr>
          <w:sz w:val="24"/>
        </w:rPr>
        <w:t xml:space="preserve">Art. 15.  São pré-requisitos para ingresso na Classe inicial e promoção para as Classes </w:t>
      </w:r>
      <w:proofErr w:type="spellStart"/>
      <w:r>
        <w:rPr>
          <w:sz w:val="24"/>
        </w:rPr>
        <w:t>subseqüentes</w:t>
      </w:r>
      <w:proofErr w:type="spellEnd"/>
      <w:r>
        <w:rPr>
          <w:sz w:val="24"/>
        </w:rPr>
        <w:t xml:space="preserve"> da Carreira de Pesquisa em Ciência, Tecnologia, Produção e Inovação em Saúde Pública: </w:t>
      </w:r>
    </w:p>
    <w:p w:rsidR="00485D9B" w:rsidRPr="00485D9B" w:rsidRDefault="00485D9B" w:rsidP="00485D9B">
      <w:pPr>
        <w:pStyle w:val="Cabealho"/>
        <w:ind w:firstLine="1134"/>
        <w:jc w:val="both"/>
        <w:rPr>
          <w:sz w:val="24"/>
        </w:rPr>
      </w:pPr>
      <w:r w:rsidRPr="00485D9B">
        <w:rPr>
          <w:sz w:val="24"/>
        </w:rPr>
        <w:t>I - classe Especial:</w:t>
      </w:r>
      <w:r>
        <w:rPr>
          <w:sz w:val="24"/>
        </w:rPr>
        <w:t xml:space="preserve"> </w:t>
      </w:r>
      <w:hyperlink r:id="rId88" w:history="1">
        <w:r w:rsidR="00B2606F" w:rsidRPr="00450074">
          <w:rPr>
            <w:rStyle w:val="Hyperlink"/>
            <w:i/>
            <w:sz w:val="24"/>
            <w:szCs w:val="24"/>
          </w:rPr>
          <w:t>(</w:t>
        </w:r>
        <w:r w:rsidR="00B2606F">
          <w:rPr>
            <w:rStyle w:val="Hyperlink"/>
            <w:i/>
            <w:sz w:val="24"/>
            <w:szCs w:val="24"/>
          </w:rPr>
          <w:t>Inciso</w:t>
        </w:r>
        <w:r w:rsidR="00B2606F" w:rsidRPr="00450074">
          <w:rPr>
            <w:rStyle w:val="Hyperlink"/>
            <w:i/>
            <w:sz w:val="24"/>
            <w:szCs w:val="24"/>
          </w:rPr>
          <w:t xml:space="preserve"> com redação dada pela Lei nº 15.141, de 2/6/2025)</w:t>
        </w:r>
      </w:hyperlink>
    </w:p>
    <w:p w:rsidR="00485D9B" w:rsidRDefault="00485D9B">
      <w:pPr>
        <w:pStyle w:val="Cabealho"/>
        <w:ind w:firstLine="1134"/>
        <w:jc w:val="both"/>
        <w:rPr>
          <w:sz w:val="24"/>
        </w:rPr>
      </w:pPr>
      <w:r w:rsidRPr="00485D9B">
        <w:rPr>
          <w:sz w:val="24"/>
        </w:rPr>
        <w:t>a) ter realizado pesquisa pelo período de um ano em cada padrão em que</w:t>
      </w:r>
      <w:r>
        <w:rPr>
          <w:sz w:val="24"/>
        </w:rPr>
        <w:t xml:space="preserve"> </w:t>
      </w:r>
      <w:r w:rsidRPr="00485D9B">
        <w:rPr>
          <w:sz w:val="24"/>
        </w:rPr>
        <w:t>esteve posicionado na carreira, após a obtenção do título de Doutor; e</w:t>
      </w:r>
      <w:r>
        <w:rPr>
          <w:sz w:val="24"/>
        </w:rPr>
        <w:t xml:space="preserve"> </w:t>
      </w:r>
      <w:hyperlink r:id="rId89" w:history="1">
        <w:r w:rsidR="00C205C4" w:rsidRPr="00450074">
          <w:rPr>
            <w:rStyle w:val="Hyperlink"/>
            <w:i/>
            <w:sz w:val="24"/>
            <w:szCs w:val="24"/>
          </w:rPr>
          <w:t>(</w:t>
        </w:r>
        <w:r w:rsidR="00C205C4">
          <w:rPr>
            <w:rStyle w:val="Hyperlink"/>
            <w:i/>
            <w:sz w:val="24"/>
            <w:szCs w:val="24"/>
          </w:rPr>
          <w:t>Alínea</w:t>
        </w:r>
        <w:r w:rsidR="00C205C4"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Pr>
          <w:sz w:val="24"/>
        </w:rPr>
        <w:t>b) ter reconhecimento em sua área de pesquisa, consubstanciada por publicações relevantes de circulação internacional e pela coordenação de projetos ou grupos de pesquisa e pela contribuição na formação de novos pesquisadores;</w:t>
      </w:r>
    </w:p>
    <w:p w:rsidR="004F7050" w:rsidRPr="004F7050" w:rsidRDefault="004F7050" w:rsidP="004F7050">
      <w:pPr>
        <w:pStyle w:val="Cabealho"/>
        <w:ind w:firstLine="1134"/>
        <w:jc w:val="both"/>
        <w:rPr>
          <w:sz w:val="24"/>
        </w:rPr>
      </w:pPr>
      <w:r w:rsidRPr="004F7050">
        <w:rPr>
          <w:sz w:val="24"/>
        </w:rPr>
        <w:t>II - classe C:</w:t>
      </w:r>
      <w:r>
        <w:rPr>
          <w:sz w:val="24"/>
        </w:rPr>
        <w:t xml:space="preserve"> </w:t>
      </w:r>
      <w:hyperlink r:id="rId90" w:history="1">
        <w:r w:rsidR="008246C6" w:rsidRPr="00450074">
          <w:rPr>
            <w:rStyle w:val="Hyperlink"/>
            <w:i/>
            <w:sz w:val="24"/>
            <w:szCs w:val="24"/>
          </w:rPr>
          <w:t>(</w:t>
        </w:r>
        <w:r w:rsidR="008246C6">
          <w:rPr>
            <w:rStyle w:val="Hyperlink"/>
            <w:i/>
            <w:sz w:val="24"/>
            <w:szCs w:val="24"/>
          </w:rPr>
          <w:t>Inciso</w:t>
        </w:r>
        <w:r w:rsidR="008246C6" w:rsidRPr="00450074">
          <w:rPr>
            <w:rStyle w:val="Hyperlink"/>
            <w:i/>
            <w:sz w:val="24"/>
            <w:szCs w:val="24"/>
          </w:rPr>
          <w:t xml:space="preserve"> com redação dada pela Lei nº 15.141, de 2/6/2025)</w:t>
        </w:r>
      </w:hyperlink>
    </w:p>
    <w:p w:rsidR="00FF3E06" w:rsidRDefault="004F7050" w:rsidP="004F7050">
      <w:pPr>
        <w:pStyle w:val="Cabealho"/>
        <w:ind w:firstLine="1134"/>
        <w:jc w:val="both"/>
        <w:rPr>
          <w:sz w:val="24"/>
        </w:rPr>
      </w:pPr>
      <w:r w:rsidRPr="004F7050">
        <w:rPr>
          <w:sz w:val="24"/>
        </w:rPr>
        <w:lastRenderedPageBreak/>
        <w:t>a) ter o título de Doutor e, caso já tenha passado por promoção na carreira, ter</w:t>
      </w:r>
      <w:r>
        <w:rPr>
          <w:sz w:val="24"/>
        </w:rPr>
        <w:t xml:space="preserve"> </w:t>
      </w:r>
      <w:r w:rsidRPr="004F7050">
        <w:rPr>
          <w:sz w:val="24"/>
        </w:rPr>
        <w:t>realizado pesquisa por, pelo menos, seis anos após a obtenção do título de Doutor; e</w:t>
      </w:r>
      <w:r>
        <w:rPr>
          <w:sz w:val="24"/>
        </w:rPr>
        <w:t xml:space="preserve"> </w:t>
      </w:r>
      <w:hyperlink r:id="rId91" w:history="1">
        <w:r w:rsidR="00A70D4C" w:rsidRPr="00450074">
          <w:rPr>
            <w:rStyle w:val="Hyperlink"/>
            <w:i/>
            <w:sz w:val="24"/>
            <w:szCs w:val="24"/>
          </w:rPr>
          <w:t>(</w:t>
        </w:r>
        <w:r w:rsidR="00A70D4C">
          <w:rPr>
            <w:rStyle w:val="Hyperlink"/>
            <w:i/>
            <w:sz w:val="24"/>
            <w:szCs w:val="24"/>
          </w:rPr>
          <w:t>Alínea</w:t>
        </w:r>
        <w:r w:rsidR="00A70D4C"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Pr>
          <w:sz w:val="24"/>
        </w:rPr>
        <w:t>b) ter realizado pesquisa de forma independente em sua área de atuação, demonstrada por publicações relevantes de circulação internacional, e considerando-se também sua contribuição na formação de novos pesquisadores;</w:t>
      </w:r>
    </w:p>
    <w:p w:rsidR="00FF3E06" w:rsidRDefault="004F7050">
      <w:pPr>
        <w:pStyle w:val="Cabealho"/>
        <w:ind w:firstLine="1134"/>
        <w:jc w:val="both"/>
        <w:rPr>
          <w:sz w:val="24"/>
        </w:rPr>
      </w:pPr>
      <w:r w:rsidRPr="004F7050">
        <w:rPr>
          <w:sz w:val="24"/>
        </w:rPr>
        <w:t>III - classe B:</w:t>
      </w:r>
      <w:r>
        <w:rPr>
          <w:sz w:val="24"/>
        </w:rPr>
        <w:t xml:space="preserve"> </w:t>
      </w:r>
      <w:hyperlink r:id="rId92" w:history="1">
        <w:r w:rsidR="006401F2" w:rsidRPr="00450074">
          <w:rPr>
            <w:rStyle w:val="Hyperlink"/>
            <w:i/>
            <w:sz w:val="24"/>
            <w:szCs w:val="24"/>
          </w:rPr>
          <w:t>(</w:t>
        </w:r>
        <w:r w:rsidR="006401F2">
          <w:rPr>
            <w:rStyle w:val="Hyperlink"/>
            <w:i/>
            <w:sz w:val="24"/>
            <w:szCs w:val="24"/>
          </w:rPr>
          <w:t>Inciso</w:t>
        </w:r>
        <w:r w:rsidR="006401F2" w:rsidRPr="00450074">
          <w:rPr>
            <w:rStyle w:val="Hyperlink"/>
            <w:i/>
            <w:sz w:val="24"/>
            <w:szCs w:val="24"/>
          </w:rPr>
          <w:t xml:space="preserve"> com redação dada pela Lei nº 15.141, de 2/6/2025)</w:t>
        </w:r>
      </w:hyperlink>
      <w:r w:rsidR="00FF3E06">
        <w:rPr>
          <w:sz w:val="24"/>
        </w:rPr>
        <w:t xml:space="preserve"> </w:t>
      </w:r>
    </w:p>
    <w:p w:rsidR="00FF3E06" w:rsidRDefault="00FF3E06">
      <w:pPr>
        <w:pStyle w:val="Cabealho"/>
        <w:ind w:firstLine="1134"/>
        <w:jc w:val="both"/>
        <w:rPr>
          <w:sz w:val="24"/>
        </w:rPr>
      </w:pPr>
      <w:r>
        <w:rPr>
          <w:sz w:val="24"/>
        </w:rPr>
        <w:t xml:space="preserve">a) ter o título de Doutor; e  </w:t>
      </w:r>
    </w:p>
    <w:p w:rsidR="00FF3E06" w:rsidRDefault="001F219D">
      <w:pPr>
        <w:pStyle w:val="Cabealho"/>
        <w:ind w:firstLine="1134"/>
        <w:jc w:val="both"/>
        <w:rPr>
          <w:sz w:val="24"/>
        </w:rPr>
      </w:pPr>
      <w:r w:rsidRPr="001F219D">
        <w:rPr>
          <w:sz w:val="24"/>
        </w:rPr>
        <w:t>b) ter realizado pesquisa relevante em sua área de atuação; e</w:t>
      </w:r>
      <w:r>
        <w:rPr>
          <w:sz w:val="24"/>
        </w:rPr>
        <w:t xml:space="preserve"> </w:t>
      </w:r>
      <w:hyperlink r:id="rId93" w:history="1">
        <w:r w:rsidR="003363FD" w:rsidRPr="00450074">
          <w:rPr>
            <w:rStyle w:val="Hyperlink"/>
            <w:i/>
            <w:sz w:val="24"/>
            <w:szCs w:val="24"/>
          </w:rPr>
          <w:t>(</w:t>
        </w:r>
        <w:r w:rsidR="003363FD">
          <w:rPr>
            <w:rStyle w:val="Hyperlink"/>
            <w:i/>
            <w:sz w:val="24"/>
            <w:szCs w:val="24"/>
          </w:rPr>
          <w:t>Alínea</w:t>
        </w:r>
        <w:r w:rsidR="003363FD" w:rsidRPr="00450074">
          <w:rPr>
            <w:rStyle w:val="Hyperlink"/>
            <w:i/>
            <w:sz w:val="24"/>
            <w:szCs w:val="24"/>
          </w:rPr>
          <w:t xml:space="preserve"> com redação dada pela Lei nº 15.141, de 2/6/2025)</w:t>
        </w:r>
      </w:hyperlink>
    </w:p>
    <w:p w:rsidR="00FF3E06" w:rsidRDefault="001F219D">
      <w:pPr>
        <w:pStyle w:val="Cabealho"/>
        <w:ind w:firstLine="1134"/>
        <w:jc w:val="both"/>
        <w:rPr>
          <w:sz w:val="24"/>
        </w:rPr>
      </w:pPr>
      <w:r w:rsidRPr="001F219D">
        <w:rPr>
          <w:sz w:val="24"/>
        </w:rPr>
        <w:t>IV - classe A:</w:t>
      </w:r>
      <w:r w:rsidR="00FF3E06">
        <w:rPr>
          <w:sz w:val="24"/>
        </w:rPr>
        <w:t xml:space="preserve"> </w:t>
      </w:r>
      <w:hyperlink r:id="rId94" w:history="1">
        <w:r w:rsidR="00B0308C" w:rsidRPr="00450074">
          <w:rPr>
            <w:rStyle w:val="Hyperlink"/>
            <w:i/>
            <w:sz w:val="24"/>
            <w:szCs w:val="24"/>
          </w:rPr>
          <w:t>(</w:t>
        </w:r>
        <w:r w:rsidR="00B0308C">
          <w:rPr>
            <w:rStyle w:val="Hyperlink"/>
            <w:i/>
            <w:sz w:val="24"/>
            <w:szCs w:val="24"/>
          </w:rPr>
          <w:t>Inciso</w:t>
        </w:r>
        <w:r w:rsidR="00B0308C"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Pr>
          <w:sz w:val="24"/>
        </w:rPr>
        <w:t xml:space="preserve">a) ter o grau de Mestre; e  </w:t>
      </w:r>
    </w:p>
    <w:p w:rsidR="00FF3E06" w:rsidRDefault="00FF3E06">
      <w:pPr>
        <w:pStyle w:val="Cabealho"/>
        <w:ind w:firstLine="1134"/>
        <w:jc w:val="both"/>
        <w:rPr>
          <w:sz w:val="24"/>
        </w:rPr>
      </w:pPr>
      <w:r>
        <w:rPr>
          <w:sz w:val="24"/>
        </w:rPr>
        <w:t xml:space="preserve">b) ter qualificação específica para a Classe.  </w:t>
      </w:r>
    </w:p>
    <w:p w:rsidR="000B6E23" w:rsidRPr="000B6E23" w:rsidRDefault="000B6E23" w:rsidP="000B6E23">
      <w:pPr>
        <w:pStyle w:val="Cabealho"/>
        <w:ind w:firstLine="1134"/>
        <w:jc w:val="both"/>
        <w:rPr>
          <w:sz w:val="24"/>
        </w:rPr>
      </w:pPr>
      <w:r w:rsidRPr="000B6E23">
        <w:rPr>
          <w:sz w:val="24"/>
        </w:rPr>
        <w:t>§ 1º A aceleração da promoção do cargo de Pesquisador em Saúde Pública</w:t>
      </w:r>
      <w:r>
        <w:rPr>
          <w:sz w:val="24"/>
        </w:rPr>
        <w:t xml:space="preserve"> </w:t>
      </w:r>
      <w:r w:rsidRPr="000B6E23">
        <w:rPr>
          <w:sz w:val="24"/>
        </w:rPr>
        <w:t>ocorrerá nos seguintes casos:</w:t>
      </w:r>
    </w:p>
    <w:p w:rsidR="000B6E23" w:rsidRPr="000B6E23" w:rsidRDefault="000B6E23" w:rsidP="000B6E23">
      <w:pPr>
        <w:pStyle w:val="Cabealho"/>
        <w:ind w:firstLine="1134"/>
        <w:jc w:val="both"/>
        <w:rPr>
          <w:sz w:val="24"/>
        </w:rPr>
      </w:pPr>
      <w:r w:rsidRPr="000B6E23">
        <w:rPr>
          <w:sz w:val="24"/>
        </w:rPr>
        <w:t>I - o servidor aprovado no estágio probatório que possuir o título de Doutor</w:t>
      </w:r>
      <w:r>
        <w:rPr>
          <w:sz w:val="24"/>
        </w:rPr>
        <w:t xml:space="preserve"> </w:t>
      </w:r>
      <w:r w:rsidRPr="000B6E23">
        <w:rPr>
          <w:sz w:val="24"/>
        </w:rPr>
        <w:t>será promovido ao primeiro padrão da classe B; e</w:t>
      </w:r>
    </w:p>
    <w:p w:rsidR="000B6E23" w:rsidRPr="000B6E23" w:rsidRDefault="000B6E23" w:rsidP="000B6E23">
      <w:pPr>
        <w:pStyle w:val="Cabealho"/>
        <w:ind w:firstLine="1134"/>
        <w:jc w:val="both"/>
        <w:rPr>
          <w:sz w:val="24"/>
        </w:rPr>
      </w:pPr>
      <w:r w:rsidRPr="000B6E23">
        <w:rPr>
          <w:sz w:val="24"/>
        </w:rPr>
        <w:t>II - o servidor aprovado no estágio probatório que estiver, pelo menos, no</w:t>
      </w:r>
      <w:r>
        <w:rPr>
          <w:sz w:val="24"/>
        </w:rPr>
        <w:t xml:space="preserve"> </w:t>
      </w:r>
      <w:r w:rsidRPr="000B6E23">
        <w:rPr>
          <w:sz w:val="24"/>
        </w:rPr>
        <w:t>quarto padrão da classe B será promovido ao primeiro padrão da classe C, caso</w:t>
      </w:r>
      <w:r>
        <w:rPr>
          <w:sz w:val="24"/>
        </w:rPr>
        <w:t xml:space="preserve"> </w:t>
      </w:r>
      <w:r w:rsidRPr="000B6E23">
        <w:rPr>
          <w:sz w:val="24"/>
        </w:rPr>
        <w:t xml:space="preserve">preencha os requisitos previstos no do art. 15, </w:t>
      </w:r>
      <w:r w:rsidR="00B94CB1" w:rsidRPr="00B94CB1">
        <w:rPr>
          <w:i/>
          <w:sz w:val="24"/>
        </w:rPr>
        <w:t>caput</w:t>
      </w:r>
      <w:r w:rsidRPr="000B6E23">
        <w:rPr>
          <w:sz w:val="24"/>
        </w:rPr>
        <w:t>, inciso II.</w:t>
      </w:r>
      <w:r>
        <w:rPr>
          <w:sz w:val="24"/>
        </w:rPr>
        <w:t xml:space="preserve"> </w:t>
      </w:r>
      <w:hyperlink r:id="rId95" w:history="1">
        <w:r w:rsidR="00542265" w:rsidRPr="00450074">
          <w:rPr>
            <w:rStyle w:val="Hyperlink"/>
            <w:i/>
            <w:sz w:val="24"/>
            <w:szCs w:val="24"/>
          </w:rPr>
          <w:t>(</w:t>
        </w:r>
        <w:r w:rsidR="00542265">
          <w:rPr>
            <w:rStyle w:val="Hyperlink"/>
            <w:i/>
            <w:sz w:val="24"/>
            <w:szCs w:val="24"/>
          </w:rPr>
          <w:t>Parágrafo acrescido</w:t>
        </w:r>
        <w:r w:rsidR="00542265" w:rsidRPr="00450074">
          <w:rPr>
            <w:rStyle w:val="Hyperlink"/>
            <w:i/>
            <w:sz w:val="24"/>
            <w:szCs w:val="24"/>
          </w:rPr>
          <w:t xml:space="preserve"> pela Lei nº 15.141, de 2/6/2025)</w:t>
        </w:r>
      </w:hyperlink>
    </w:p>
    <w:p w:rsidR="00FF3E06" w:rsidRDefault="000B6E23" w:rsidP="000B6E23">
      <w:pPr>
        <w:pStyle w:val="Cabealho"/>
        <w:ind w:firstLine="1134"/>
        <w:jc w:val="both"/>
        <w:rPr>
          <w:sz w:val="24"/>
        </w:rPr>
      </w:pPr>
      <w:r w:rsidRPr="000B6E23">
        <w:rPr>
          <w:sz w:val="24"/>
        </w:rPr>
        <w:t>§ 2º Nos casos de aceleração da promoção de que trata o § 1º, será</w:t>
      </w:r>
      <w:r>
        <w:rPr>
          <w:sz w:val="24"/>
        </w:rPr>
        <w:t xml:space="preserve"> </w:t>
      </w:r>
      <w:r w:rsidRPr="000B6E23">
        <w:rPr>
          <w:sz w:val="24"/>
        </w:rPr>
        <w:t>necessária a comprovação de relevante contribuição científica ou tecnológica para</w:t>
      </w:r>
      <w:r>
        <w:rPr>
          <w:sz w:val="24"/>
        </w:rPr>
        <w:t xml:space="preserve"> </w:t>
      </w:r>
      <w:r w:rsidRPr="000B6E23">
        <w:rPr>
          <w:sz w:val="24"/>
        </w:rPr>
        <w:t>a área de atuação do cargo, conforme requisitos estabelecidos em ato do dirigente</w:t>
      </w:r>
      <w:r>
        <w:rPr>
          <w:sz w:val="24"/>
        </w:rPr>
        <w:t xml:space="preserve"> </w:t>
      </w:r>
      <w:r w:rsidRPr="000B6E23">
        <w:rPr>
          <w:sz w:val="24"/>
        </w:rPr>
        <w:t>máximo da Fiocruz</w:t>
      </w:r>
      <w:r>
        <w:rPr>
          <w:sz w:val="24"/>
        </w:rPr>
        <w:t xml:space="preserve">. </w:t>
      </w:r>
      <w:hyperlink r:id="rId96" w:history="1">
        <w:r w:rsidR="00542265" w:rsidRPr="00450074">
          <w:rPr>
            <w:rStyle w:val="Hyperlink"/>
            <w:i/>
            <w:sz w:val="24"/>
            <w:szCs w:val="24"/>
          </w:rPr>
          <w:t>(</w:t>
        </w:r>
        <w:r w:rsidR="00542265">
          <w:rPr>
            <w:rStyle w:val="Hyperlink"/>
            <w:i/>
            <w:sz w:val="24"/>
            <w:szCs w:val="24"/>
          </w:rPr>
          <w:t>Parágrafo acrescido</w:t>
        </w:r>
        <w:r w:rsidR="00542265" w:rsidRPr="00450074">
          <w:rPr>
            <w:rStyle w:val="Hyperlink"/>
            <w:i/>
            <w:sz w:val="24"/>
            <w:szCs w:val="24"/>
          </w:rPr>
          <w:t xml:space="preserve"> pela Lei nº 15.141, de 2/6/2025)</w:t>
        </w:r>
      </w:hyperlink>
    </w:p>
    <w:p w:rsidR="000B6E23" w:rsidRDefault="000B6E23">
      <w:pPr>
        <w:pStyle w:val="Cabealho"/>
        <w:ind w:firstLine="1134"/>
        <w:jc w:val="both"/>
        <w:rPr>
          <w:sz w:val="24"/>
        </w:rPr>
      </w:pPr>
    </w:p>
    <w:p w:rsidR="00FF3E06" w:rsidRDefault="00FF3E06">
      <w:pPr>
        <w:pStyle w:val="Cabealho"/>
        <w:ind w:firstLine="1134"/>
        <w:jc w:val="both"/>
        <w:rPr>
          <w:sz w:val="24"/>
        </w:rPr>
      </w:pPr>
      <w:r>
        <w:rPr>
          <w:sz w:val="24"/>
        </w:rPr>
        <w:t xml:space="preserve">Art. 16.  As Carreiras de Desenvolvimento Tecnológico em Ciência, Tecnologia, Produção e Inovação em Saúde Pública e de Suporte Técnico em Ciência, Tecnologia, Produção e Inovação em Saúde Pública são destinadas a profissionais habilitados a exercer atividades específicas de pesquisa e desenvolvimento tecnológico em saúde. </w:t>
      </w:r>
    </w:p>
    <w:p w:rsidR="00FF3E06" w:rsidRDefault="00FF3E06">
      <w:pPr>
        <w:pStyle w:val="Cabealho"/>
        <w:ind w:firstLine="1134"/>
        <w:jc w:val="both"/>
        <w:rPr>
          <w:sz w:val="24"/>
        </w:rPr>
      </w:pPr>
    </w:p>
    <w:p w:rsidR="00FF3E06" w:rsidRDefault="007025F5" w:rsidP="007025F5">
      <w:pPr>
        <w:pStyle w:val="Cabealho"/>
        <w:ind w:firstLine="1134"/>
        <w:jc w:val="both"/>
        <w:rPr>
          <w:sz w:val="24"/>
        </w:rPr>
      </w:pPr>
      <w:r w:rsidRPr="007025F5">
        <w:rPr>
          <w:sz w:val="24"/>
        </w:rPr>
        <w:t>Art. 17. A Carreira de Desenvolvimento Tecnológico em Ciência, Tecnologia,</w:t>
      </w:r>
      <w:r>
        <w:rPr>
          <w:sz w:val="24"/>
        </w:rPr>
        <w:t xml:space="preserve"> </w:t>
      </w:r>
      <w:r w:rsidRPr="007025F5">
        <w:rPr>
          <w:sz w:val="24"/>
        </w:rPr>
        <w:t>Produção e Inovação em Saúde Pública é composta pelo cargo de Tecnologista em</w:t>
      </w:r>
      <w:r>
        <w:rPr>
          <w:sz w:val="24"/>
        </w:rPr>
        <w:t xml:space="preserve"> </w:t>
      </w:r>
      <w:r w:rsidRPr="007025F5">
        <w:rPr>
          <w:sz w:val="24"/>
        </w:rPr>
        <w:t>Saúde Pública, com as classes Especial, C, B e A</w:t>
      </w:r>
      <w:r>
        <w:rPr>
          <w:sz w:val="24"/>
        </w:rPr>
        <w:t>.</w:t>
      </w:r>
      <w:r w:rsidR="00FF3E06">
        <w:rPr>
          <w:sz w:val="24"/>
        </w:rPr>
        <w:t xml:space="preserve"> </w:t>
      </w:r>
      <w:hyperlink r:id="rId97" w:history="1">
        <w:r w:rsidR="00E80199" w:rsidRPr="00450074">
          <w:rPr>
            <w:rStyle w:val="Hyperlink"/>
            <w:i/>
            <w:sz w:val="24"/>
            <w:szCs w:val="24"/>
          </w:rPr>
          <w:t>(</w:t>
        </w:r>
        <w:r w:rsidR="00E80199">
          <w:rPr>
            <w:rStyle w:val="Hyperlink"/>
            <w:i/>
            <w:sz w:val="24"/>
            <w:szCs w:val="24"/>
          </w:rPr>
          <w:t>“</w:t>
        </w:r>
        <w:r w:rsidR="00B94CB1" w:rsidRPr="00B94CB1">
          <w:rPr>
            <w:rStyle w:val="Hyperlink"/>
            <w:i/>
            <w:sz w:val="24"/>
            <w:szCs w:val="24"/>
          </w:rPr>
          <w:t>Caput</w:t>
        </w:r>
        <w:r w:rsidR="00E80199">
          <w:rPr>
            <w:rStyle w:val="Hyperlink"/>
            <w:i/>
            <w:sz w:val="24"/>
            <w:szCs w:val="24"/>
          </w:rPr>
          <w:t>” do artigo</w:t>
        </w:r>
        <w:r w:rsidR="00E80199" w:rsidRPr="00450074">
          <w:rPr>
            <w:rStyle w:val="Hyperlink"/>
            <w:i/>
            <w:sz w:val="24"/>
            <w:szCs w:val="24"/>
          </w:rPr>
          <w:t xml:space="preserve"> com redação dada pela Lei nº 15.141, de 2/6/2025)</w:t>
        </w:r>
      </w:hyperlink>
    </w:p>
    <w:p w:rsidR="00FF3E06" w:rsidRDefault="00E001D5">
      <w:pPr>
        <w:pStyle w:val="Cabealho"/>
        <w:ind w:firstLine="1134"/>
        <w:jc w:val="both"/>
        <w:rPr>
          <w:sz w:val="24"/>
        </w:rPr>
      </w:pPr>
      <w:r>
        <w:rPr>
          <w:sz w:val="24"/>
        </w:rPr>
        <w:t xml:space="preserve">I - </w:t>
      </w:r>
      <w:hyperlink r:id="rId98" w:history="1">
        <w:r w:rsidR="00D72ACD" w:rsidRPr="00450074">
          <w:rPr>
            <w:rStyle w:val="Hyperlink"/>
            <w:i/>
            <w:sz w:val="24"/>
            <w:szCs w:val="24"/>
          </w:rPr>
          <w:t>(Revogado pela Lei nº 15.141, de 2/6/2025)</w:t>
        </w:r>
      </w:hyperlink>
      <w:r w:rsidR="00FF3E06">
        <w:rPr>
          <w:sz w:val="24"/>
        </w:rPr>
        <w:t xml:space="preserve"> </w:t>
      </w:r>
    </w:p>
    <w:p w:rsidR="00FF3E06" w:rsidRDefault="00D72ACD">
      <w:pPr>
        <w:pStyle w:val="Cabealho"/>
        <w:ind w:firstLine="1134"/>
        <w:jc w:val="both"/>
        <w:rPr>
          <w:sz w:val="24"/>
        </w:rPr>
      </w:pPr>
      <w:r>
        <w:rPr>
          <w:sz w:val="24"/>
        </w:rPr>
        <w:t xml:space="preserve">II - </w:t>
      </w:r>
      <w:hyperlink r:id="rId99" w:history="1">
        <w:r w:rsidRPr="00450074">
          <w:rPr>
            <w:rStyle w:val="Hyperlink"/>
            <w:i/>
            <w:sz w:val="24"/>
            <w:szCs w:val="24"/>
          </w:rPr>
          <w:t>(Revogado pela Lei nº 15.141, de 2/6/2025)</w:t>
        </w:r>
      </w:hyperlink>
    </w:p>
    <w:p w:rsidR="00D72ACD" w:rsidRDefault="00D72ACD">
      <w:pPr>
        <w:pStyle w:val="Cabealho"/>
        <w:ind w:firstLine="1134"/>
        <w:jc w:val="both"/>
        <w:rPr>
          <w:sz w:val="24"/>
        </w:rPr>
      </w:pPr>
      <w:r>
        <w:rPr>
          <w:sz w:val="24"/>
        </w:rPr>
        <w:t xml:space="preserve">III - </w:t>
      </w:r>
      <w:hyperlink r:id="rId100" w:history="1">
        <w:r w:rsidRPr="00450074">
          <w:rPr>
            <w:rStyle w:val="Hyperlink"/>
            <w:i/>
            <w:sz w:val="24"/>
            <w:szCs w:val="24"/>
          </w:rPr>
          <w:t>(Revogado pela Lei nº 15.141, de 2/6/2025)</w:t>
        </w:r>
      </w:hyperlink>
    </w:p>
    <w:p w:rsidR="00D72ACD" w:rsidRDefault="00D72ACD">
      <w:pPr>
        <w:pStyle w:val="Cabealho"/>
        <w:ind w:firstLine="1134"/>
        <w:jc w:val="both"/>
        <w:rPr>
          <w:sz w:val="24"/>
        </w:rPr>
      </w:pPr>
      <w:r>
        <w:rPr>
          <w:sz w:val="24"/>
        </w:rPr>
        <w:t xml:space="preserve">IV - </w:t>
      </w:r>
      <w:hyperlink r:id="rId101" w:history="1">
        <w:r w:rsidRPr="00450074">
          <w:rPr>
            <w:rStyle w:val="Hyperlink"/>
            <w:i/>
            <w:sz w:val="24"/>
            <w:szCs w:val="24"/>
          </w:rPr>
          <w:t>(Revogado pela Lei nº 15.141, de 2/6/2025)</w:t>
        </w:r>
      </w:hyperlink>
    </w:p>
    <w:p w:rsidR="00D72ACD" w:rsidRDefault="00D72ACD">
      <w:pPr>
        <w:pStyle w:val="Cabealho"/>
        <w:ind w:firstLine="1134"/>
        <w:jc w:val="both"/>
        <w:rPr>
          <w:sz w:val="24"/>
        </w:rPr>
      </w:pPr>
      <w:r>
        <w:rPr>
          <w:sz w:val="24"/>
        </w:rPr>
        <w:t xml:space="preserve">V - </w:t>
      </w:r>
      <w:hyperlink r:id="rId102" w:history="1">
        <w:r w:rsidRPr="00450074">
          <w:rPr>
            <w:rStyle w:val="Hyperlink"/>
            <w:i/>
            <w:sz w:val="24"/>
            <w:szCs w:val="24"/>
          </w:rPr>
          <w:t>(Revogado pela Lei nº 15.141, de 2/6/2025)</w:t>
        </w:r>
      </w:hyperlink>
    </w:p>
    <w:p w:rsidR="00D72ACD" w:rsidRDefault="00D72ACD">
      <w:pPr>
        <w:pStyle w:val="Cabealho"/>
        <w:ind w:firstLine="1134"/>
        <w:jc w:val="both"/>
        <w:rPr>
          <w:sz w:val="24"/>
        </w:rPr>
      </w:pPr>
    </w:p>
    <w:p w:rsidR="00FF3E06" w:rsidRDefault="007025F5" w:rsidP="007025F5">
      <w:pPr>
        <w:pStyle w:val="Cabealho"/>
        <w:ind w:firstLine="1134"/>
        <w:jc w:val="both"/>
        <w:rPr>
          <w:sz w:val="24"/>
        </w:rPr>
      </w:pPr>
      <w:r w:rsidRPr="007025F5">
        <w:rPr>
          <w:sz w:val="24"/>
        </w:rPr>
        <w:t>Art. 18. A Carreira de Suporte Técnico em Ciência, Tecnologia, Produção e</w:t>
      </w:r>
      <w:r>
        <w:rPr>
          <w:sz w:val="24"/>
        </w:rPr>
        <w:t xml:space="preserve"> </w:t>
      </w:r>
      <w:r w:rsidRPr="007025F5">
        <w:rPr>
          <w:sz w:val="24"/>
        </w:rPr>
        <w:t>Inovação em Saúde Pública é composta pelo cargo de Técnico em Saúde Pública,</w:t>
      </w:r>
      <w:r>
        <w:rPr>
          <w:sz w:val="24"/>
        </w:rPr>
        <w:t xml:space="preserve"> </w:t>
      </w:r>
      <w:r w:rsidRPr="007025F5">
        <w:rPr>
          <w:sz w:val="24"/>
        </w:rPr>
        <w:t>com as Classes Especial, C, B e A</w:t>
      </w:r>
      <w:r>
        <w:rPr>
          <w:sz w:val="24"/>
        </w:rPr>
        <w:t xml:space="preserve">. </w:t>
      </w:r>
      <w:hyperlink r:id="rId103" w:history="1">
        <w:r w:rsidR="008B606E" w:rsidRPr="00450074">
          <w:rPr>
            <w:rStyle w:val="Hyperlink"/>
            <w:i/>
            <w:sz w:val="24"/>
            <w:szCs w:val="24"/>
          </w:rPr>
          <w:t>(</w:t>
        </w:r>
        <w:r w:rsidR="008B606E">
          <w:rPr>
            <w:rStyle w:val="Hyperlink"/>
            <w:i/>
            <w:sz w:val="24"/>
            <w:szCs w:val="24"/>
          </w:rPr>
          <w:t>“</w:t>
        </w:r>
        <w:r w:rsidR="00B94CB1" w:rsidRPr="00B94CB1">
          <w:rPr>
            <w:rStyle w:val="Hyperlink"/>
            <w:i/>
            <w:sz w:val="24"/>
            <w:szCs w:val="24"/>
          </w:rPr>
          <w:t>Caput</w:t>
        </w:r>
        <w:r w:rsidR="008B606E">
          <w:rPr>
            <w:rStyle w:val="Hyperlink"/>
            <w:i/>
            <w:sz w:val="24"/>
            <w:szCs w:val="24"/>
          </w:rPr>
          <w:t>” do artigo</w:t>
        </w:r>
        <w:r w:rsidR="008B606E" w:rsidRPr="00450074">
          <w:rPr>
            <w:rStyle w:val="Hyperlink"/>
            <w:i/>
            <w:sz w:val="24"/>
            <w:szCs w:val="24"/>
          </w:rPr>
          <w:t xml:space="preserve"> com redação dada pela Lei nº 15.141, de 2/6/2025)</w:t>
        </w:r>
      </w:hyperlink>
      <w:r w:rsidR="00FF3E06">
        <w:rPr>
          <w:sz w:val="24"/>
        </w:rPr>
        <w:t xml:space="preserve"> </w:t>
      </w:r>
    </w:p>
    <w:p w:rsidR="00FF3E06" w:rsidRPr="00E001D5" w:rsidRDefault="00FF3E06">
      <w:pPr>
        <w:pStyle w:val="Cabealho"/>
        <w:ind w:firstLine="1134"/>
        <w:jc w:val="both"/>
        <w:rPr>
          <w:sz w:val="24"/>
        </w:rPr>
      </w:pPr>
      <w:r w:rsidRPr="00E001D5">
        <w:rPr>
          <w:sz w:val="24"/>
        </w:rPr>
        <w:t>I -</w:t>
      </w:r>
      <w:r w:rsidR="007F1ED1">
        <w:rPr>
          <w:sz w:val="24"/>
        </w:rPr>
        <w:t xml:space="preserve"> </w:t>
      </w:r>
      <w:hyperlink r:id="rId104" w:history="1">
        <w:r w:rsidR="007F1ED1" w:rsidRPr="00450074">
          <w:rPr>
            <w:rStyle w:val="Hyperlink"/>
            <w:i/>
            <w:sz w:val="24"/>
            <w:szCs w:val="24"/>
          </w:rPr>
          <w:t>(Revogado pela Lei nº 15.141, de 2/6/2025)</w:t>
        </w:r>
      </w:hyperlink>
      <w:r w:rsidRPr="00E001D5">
        <w:rPr>
          <w:sz w:val="24"/>
        </w:rPr>
        <w:t xml:space="preserve"> </w:t>
      </w:r>
    </w:p>
    <w:p w:rsidR="00FF3E06" w:rsidRPr="00E001D5" w:rsidRDefault="00FF3E06">
      <w:pPr>
        <w:pStyle w:val="Cabealho"/>
        <w:ind w:firstLine="1134"/>
        <w:jc w:val="both"/>
        <w:rPr>
          <w:sz w:val="24"/>
        </w:rPr>
      </w:pPr>
      <w:r w:rsidRPr="00E001D5">
        <w:rPr>
          <w:sz w:val="24"/>
        </w:rPr>
        <w:t xml:space="preserve">II - </w:t>
      </w:r>
      <w:hyperlink r:id="rId105" w:history="1">
        <w:r w:rsidR="007F1ED1" w:rsidRPr="00450074">
          <w:rPr>
            <w:rStyle w:val="Hyperlink"/>
            <w:i/>
            <w:sz w:val="24"/>
            <w:szCs w:val="24"/>
          </w:rPr>
          <w:t>(Revogado pela Lei nº 15.141, de 2/6/2025)</w:t>
        </w:r>
      </w:hyperlink>
    </w:p>
    <w:p w:rsidR="00FF3E06" w:rsidRDefault="00FF3E06">
      <w:pPr>
        <w:pStyle w:val="Cabealho"/>
        <w:ind w:firstLine="1134"/>
        <w:jc w:val="both"/>
        <w:rPr>
          <w:sz w:val="24"/>
        </w:rPr>
      </w:pPr>
      <w:r w:rsidRPr="00E001D5">
        <w:rPr>
          <w:sz w:val="24"/>
        </w:rPr>
        <w:t xml:space="preserve">III - </w:t>
      </w:r>
      <w:hyperlink r:id="rId106" w:history="1">
        <w:r w:rsidR="007F1ED1" w:rsidRPr="00450074">
          <w:rPr>
            <w:rStyle w:val="Hyperlink"/>
            <w:i/>
            <w:sz w:val="24"/>
            <w:szCs w:val="24"/>
          </w:rPr>
          <w:t>(Revogado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lastRenderedPageBreak/>
        <w:t xml:space="preserve">Art. 19.  São pré-requisitos para ingresso na Classe inicial e promoção para as Classes </w:t>
      </w:r>
      <w:proofErr w:type="spellStart"/>
      <w:r>
        <w:rPr>
          <w:sz w:val="24"/>
        </w:rPr>
        <w:t>subseqüentes</w:t>
      </w:r>
      <w:proofErr w:type="spellEnd"/>
      <w:r>
        <w:rPr>
          <w:sz w:val="24"/>
        </w:rPr>
        <w:t xml:space="preserve"> da Carreira de Desenvolvimento Tecnológico em Ciência, Tecnologia, Produção e Inovação em Saúde Pública, além do curso superior em nível de graduação, com habilitação legal específica, quando for o caso, os seguintes: </w:t>
      </w:r>
    </w:p>
    <w:p w:rsidR="0012676D" w:rsidRPr="0012676D" w:rsidRDefault="0012676D" w:rsidP="0012676D">
      <w:pPr>
        <w:pStyle w:val="Cabealho"/>
        <w:ind w:firstLine="1134"/>
        <w:jc w:val="both"/>
        <w:rPr>
          <w:sz w:val="24"/>
        </w:rPr>
      </w:pPr>
      <w:r w:rsidRPr="0012676D">
        <w:rPr>
          <w:sz w:val="24"/>
        </w:rPr>
        <w:t>I - classe Especial:</w:t>
      </w:r>
      <w:r>
        <w:rPr>
          <w:sz w:val="24"/>
        </w:rPr>
        <w:t xml:space="preserve"> </w:t>
      </w:r>
      <w:hyperlink r:id="rId107" w:history="1">
        <w:r w:rsidR="00FB3DC9" w:rsidRPr="00450074">
          <w:rPr>
            <w:rStyle w:val="Hyperlink"/>
            <w:i/>
            <w:sz w:val="24"/>
            <w:szCs w:val="24"/>
          </w:rPr>
          <w:t>(</w:t>
        </w:r>
        <w:r w:rsidR="00FB3DC9">
          <w:rPr>
            <w:rStyle w:val="Hyperlink"/>
            <w:i/>
            <w:sz w:val="24"/>
            <w:szCs w:val="24"/>
          </w:rPr>
          <w:t>Inciso</w:t>
        </w:r>
        <w:r w:rsidR="00FB3DC9" w:rsidRPr="00450074">
          <w:rPr>
            <w:rStyle w:val="Hyperlink"/>
            <w:i/>
            <w:sz w:val="24"/>
            <w:szCs w:val="24"/>
          </w:rPr>
          <w:t xml:space="preserve"> com redação dada pela Lei nº 15.141, de 2/6/2025)</w:t>
        </w:r>
      </w:hyperlink>
    </w:p>
    <w:p w:rsidR="0012676D" w:rsidRDefault="0012676D" w:rsidP="0012676D">
      <w:pPr>
        <w:pStyle w:val="Cabealho"/>
        <w:ind w:firstLine="1134"/>
        <w:jc w:val="both"/>
        <w:rPr>
          <w:sz w:val="24"/>
        </w:rPr>
      </w:pPr>
      <w:r w:rsidRPr="0012676D">
        <w:rPr>
          <w:sz w:val="24"/>
        </w:rPr>
        <w:t>a) ter o título de Doutor e, ainda, ter realizado durante pelo menos seis anos,</w:t>
      </w:r>
      <w:r>
        <w:rPr>
          <w:sz w:val="24"/>
        </w:rPr>
        <w:t xml:space="preserve"> </w:t>
      </w:r>
      <w:r w:rsidRPr="0012676D">
        <w:rPr>
          <w:sz w:val="24"/>
        </w:rPr>
        <w:t>após a obtenção de tal título, atividade de pesquisa e desenvolvimento tecnológico,</w:t>
      </w:r>
      <w:r>
        <w:rPr>
          <w:sz w:val="24"/>
        </w:rPr>
        <w:t xml:space="preserve"> </w:t>
      </w:r>
      <w:r w:rsidRPr="0012676D">
        <w:rPr>
          <w:sz w:val="24"/>
        </w:rPr>
        <w:t>ou ter realizado, após a obtenção do grau de Mestre, atividade de pesquisa e</w:t>
      </w:r>
      <w:r>
        <w:rPr>
          <w:sz w:val="24"/>
        </w:rPr>
        <w:t xml:space="preserve"> </w:t>
      </w:r>
      <w:r w:rsidRPr="0012676D">
        <w:rPr>
          <w:sz w:val="24"/>
        </w:rPr>
        <w:t>desenvolvimento tecnológico durante, pelo menos, doze anos, que lhe atribua</w:t>
      </w:r>
      <w:r>
        <w:rPr>
          <w:sz w:val="24"/>
        </w:rPr>
        <w:t xml:space="preserve"> </w:t>
      </w:r>
      <w:r w:rsidRPr="0012676D">
        <w:rPr>
          <w:sz w:val="24"/>
        </w:rPr>
        <w:t>habilitação correspondente, ou ter realizado, durante, pelo menos, quinze anos</w:t>
      </w:r>
      <w:r>
        <w:rPr>
          <w:sz w:val="24"/>
        </w:rPr>
        <w:t xml:space="preserve"> </w:t>
      </w:r>
      <w:r w:rsidRPr="0012676D">
        <w:rPr>
          <w:sz w:val="24"/>
        </w:rPr>
        <w:t>atividades de pesquisa e desenvolvimento tecnológico que lhe atribuam habilitação</w:t>
      </w:r>
      <w:r>
        <w:rPr>
          <w:sz w:val="24"/>
        </w:rPr>
        <w:t xml:space="preserve"> </w:t>
      </w:r>
      <w:r w:rsidRPr="0012676D">
        <w:rPr>
          <w:sz w:val="24"/>
        </w:rPr>
        <w:t>correspondente; e</w:t>
      </w:r>
      <w:r>
        <w:rPr>
          <w:sz w:val="24"/>
        </w:rPr>
        <w:t xml:space="preserve"> </w:t>
      </w:r>
      <w:hyperlink r:id="rId108" w:history="1">
        <w:r w:rsidR="002A1C5F" w:rsidRPr="00450074">
          <w:rPr>
            <w:rStyle w:val="Hyperlink"/>
            <w:i/>
            <w:sz w:val="24"/>
            <w:szCs w:val="24"/>
          </w:rPr>
          <w:t>(</w:t>
        </w:r>
        <w:r w:rsidR="002A1C5F">
          <w:rPr>
            <w:rStyle w:val="Hyperlink"/>
            <w:i/>
            <w:sz w:val="24"/>
            <w:szCs w:val="24"/>
          </w:rPr>
          <w:t>Alínea</w:t>
        </w:r>
        <w:r w:rsidR="002A1C5F" w:rsidRPr="00450074">
          <w:rPr>
            <w:rStyle w:val="Hyperlink"/>
            <w:i/>
            <w:sz w:val="24"/>
            <w:szCs w:val="24"/>
          </w:rPr>
          <w:t xml:space="preserve"> com redação dada pela Lei nº 15.141, de 2/6/2025)</w:t>
        </w:r>
      </w:hyperlink>
    </w:p>
    <w:p w:rsidR="00FF3E06" w:rsidRDefault="00FF3E06" w:rsidP="0012676D">
      <w:pPr>
        <w:pStyle w:val="Cabealho"/>
        <w:ind w:firstLine="1134"/>
        <w:jc w:val="both"/>
        <w:rPr>
          <w:sz w:val="24"/>
        </w:rPr>
      </w:pPr>
      <w:r>
        <w:rPr>
          <w:sz w:val="24"/>
        </w:rPr>
        <w:t>b) ter reconhecimento em sua área de atuação, aferida por uma relevante e continuada contribuição, consubstanciada por coordenação de projetos ou de grupos de pesquisa e desenvolvimento tecnológico, contribuindo com resultados tecnológicos expressos em trabalhos documentados por periódicos de circulação internacional, patentes, normas, protótipos, contratos de transferência de tecnologia, laudos e pareceres técnicos;</w:t>
      </w:r>
    </w:p>
    <w:p w:rsidR="005C37E2" w:rsidRPr="005C37E2" w:rsidRDefault="005C37E2" w:rsidP="005C37E2">
      <w:pPr>
        <w:pStyle w:val="Cabealho"/>
        <w:ind w:firstLine="1134"/>
        <w:jc w:val="both"/>
        <w:rPr>
          <w:sz w:val="24"/>
        </w:rPr>
      </w:pPr>
      <w:r w:rsidRPr="005C37E2">
        <w:rPr>
          <w:sz w:val="24"/>
        </w:rPr>
        <w:t>II - classe C:</w:t>
      </w:r>
      <w:r>
        <w:rPr>
          <w:sz w:val="24"/>
        </w:rPr>
        <w:t xml:space="preserve"> </w:t>
      </w:r>
      <w:hyperlink r:id="rId109" w:history="1">
        <w:r w:rsidR="002A1C5F" w:rsidRPr="00450074">
          <w:rPr>
            <w:rStyle w:val="Hyperlink"/>
            <w:i/>
            <w:sz w:val="24"/>
            <w:szCs w:val="24"/>
          </w:rPr>
          <w:t>(</w:t>
        </w:r>
        <w:r w:rsidR="002A1C5F">
          <w:rPr>
            <w:rStyle w:val="Hyperlink"/>
            <w:i/>
            <w:sz w:val="24"/>
            <w:szCs w:val="24"/>
          </w:rPr>
          <w:t>Inciso</w:t>
        </w:r>
        <w:r w:rsidR="002A1C5F" w:rsidRPr="00450074">
          <w:rPr>
            <w:rStyle w:val="Hyperlink"/>
            <w:i/>
            <w:sz w:val="24"/>
            <w:szCs w:val="24"/>
          </w:rPr>
          <w:t xml:space="preserve"> com redação dada pela Lei nº 15.141, de 2/6/2025)</w:t>
        </w:r>
      </w:hyperlink>
    </w:p>
    <w:p w:rsidR="005C37E2" w:rsidRPr="005C37E2" w:rsidRDefault="005C37E2" w:rsidP="005C37E2">
      <w:pPr>
        <w:pStyle w:val="Cabealho"/>
        <w:ind w:firstLine="1134"/>
        <w:jc w:val="both"/>
        <w:rPr>
          <w:sz w:val="24"/>
        </w:rPr>
      </w:pPr>
      <w:r w:rsidRPr="005C37E2">
        <w:rPr>
          <w:sz w:val="24"/>
        </w:rPr>
        <w:t>a) ter o título de Doutor ou ter realizado, após a obtenção do grau de</w:t>
      </w:r>
      <w:r>
        <w:rPr>
          <w:sz w:val="24"/>
        </w:rPr>
        <w:t xml:space="preserve"> </w:t>
      </w:r>
      <w:r w:rsidRPr="005C37E2">
        <w:rPr>
          <w:sz w:val="24"/>
        </w:rPr>
        <w:t>Mestre, atividade de pesquisa e desenvolvimento tecnológico durante, pelo menos,</w:t>
      </w:r>
      <w:r>
        <w:rPr>
          <w:sz w:val="24"/>
        </w:rPr>
        <w:t xml:space="preserve"> </w:t>
      </w:r>
      <w:r w:rsidRPr="005C37E2">
        <w:rPr>
          <w:sz w:val="24"/>
        </w:rPr>
        <w:t>seis anos, que lhe atribua habilitação correspondente, ou ter realizado durante,</w:t>
      </w:r>
      <w:r>
        <w:rPr>
          <w:sz w:val="24"/>
        </w:rPr>
        <w:t xml:space="preserve"> </w:t>
      </w:r>
      <w:r w:rsidRPr="005C37E2">
        <w:rPr>
          <w:sz w:val="24"/>
        </w:rPr>
        <w:t>pelo menos, nove anos atividade de pesquisa e desenvolvimento tecnológico que</w:t>
      </w:r>
      <w:r>
        <w:rPr>
          <w:sz w:val="24"/>
        </w:rPr>
        <w:t xml:space="preserve"> </w:t>
      </w:r>
      <w:r w:rsidRPr="005C37E2">
        <w:rPr>
          <w:sz w:val="24"/>
        </w:rPr>
        <w:t>lhe atribua habilitação correspondente; e</w:t>
      </w:r>
      <w:r>
        <w:rPr>
          <w:sz w:val="24"/>
        </w:rPr>
        <w:t xml:space="preserve"> </w:t>
      </w:r>
      <w:hyperlink r:id="rId110" w:history="1">
        <w:r w:rsidR="005A2B52" w:rsidRPr="00450074">
          <w:rPr>
            <w:rStyle w:val="Hyperlink"/>
            <w:i/>
            <w:sz w:val="24"/>
            <w:szCs w:val="24"/>
          </w:rPr>
          <w:t>(</w:t>
        </w:r>
        <w:r w:rsidR="005A2B52">
          <w:rPr>
            <w:rStyle w:val="Hyperlink"/>
            <w:i/>
            <w:sz w:val="24"/>
            <w:szCs w:val="24"/>
          </w:rPr>
          <w:t>Alínea</w:t>
        </w:r>
        <w:r w:rsidR="005A2B52" w:rsidRPr="00450074">
          <w:rPr>
            <w:rStyle w:val="Hyperlink"/>
            <w:i/>
            <w:sz w:val="24"/>
            <w:szCs w:val="24"/>
          </w:rPr>
          <w:t xml:space="preserve"> com redação dada pela Lei nº 15.141, de 2/6/2025)</w:t>
        </w:r>
      </w:hyperlink>
    </w:p>
    <w:p w:rsidR="00FF3E06" w:rsidRDefault="005C37E2" w:rsidP="005C37E2">
      <w:pPr>
        <w:pStyle w:val="Cabealho"/>
        <w:ind w:firstLine="1134"/>
        <w:jc w:val="both"/>
        <w:rPr>
          <w:sz w:val="24"/>
        </w:rPr>
      </w:pPr>
      <w:r w:rsidRPr="005C37E2">
        <w:rPr>
          <w:sz w:val="24"/>
        </w:rPr>
        <w:t>b) demonstrar capacidade de participar em projetos de pesquisa e</w:t>
      </w:r>
      <w:r>
        <w:rPr>
          <w:sz w:val="24"/>
        </w:rPr>
        <w:t xml:space="preserve"> </w:t>
      </w:r>
      <w:r w:rsidRPr="005C37E2">
        <w:rPr>
          <w:sz w:val="24"/>
        </w:rPr>
        <w:t>desenvolvimento tecnológico relevantes na sua área de atuação, contribuindo com</w:t>
      </w:r>
      <w:r>
        <w:rPr>
          <w:sz w:val="24"/>
        </w:rPr>
        <w:t xml:space="preserve"> </w:t>
      </w:r>
      <w:r w:rsidRPr="005C37E2">
        <w:rPr>
          <w:sz w:val="24"/>
        </w:rPr>
        <w:t>resultados tecnológicos expressos em trabalhos documentados por publicações de</w:t>
      </w:r>
      <w:r>
        <w:rPr>
          <w:sz w:val="24"/>
        </w:rPr>
        <w:t xml:space="preserve"> </w:t>
      </w:r>
      <w:r w:rsidRPr="005C37E2">
        <w:rPr>
          <w:sz w:val="24"/>
        </w:rPr>
        <w:t>circulação internacional, patentes, normas, protótipos, contratos de transferência</w:t>
      </w:r>
      <w:r>
        <w:rPr>
          <w:sz w:val="24"/>
        </w:rPr>
        <w:t xml:space="preserve"> </w:t>
      </w:r>
      <w:r w:rsidRPr="005C37E2">
        <w:rPr>
          <w:sz w:val="24"/>
        </w:rPr>
        <w:t>de tecnologia, laudos e pareceres técnicos;</w:t>
      </w:r>
      <w:r>
        <w:rPr>
          <w:sz w:val="24"/>
        </w:rPr>
        <w:t xml:space="preserve"> </w:t>
      </w:r>
      <w:hyperlink r:id="rId111" w:history="1">
        <w:r w:rsidR="008C2EC9" w:rsidRPr="00450074">
          <w:rPr>
            <w:rStyle w:val="Hyperlink"/>
            <w:i/>
            <w:sz w:val="24"/>
            <w:szCs w:val="24"/>
          </w:rPr>
          <w:t>(</w:t>
        </w:r>
        <w:r w:rsidR="008C2EC9">
          <w:rPr>
            <w:rStyle w:val="Hyperlink"/>
            <w:i/>
            <w:sz w:val="24"/>
            <w:szCs w:val="24"/>
          </w:rPr>
          <w:t>Alínea</w:t>
        </w:r>
        <w:r w:rsidR="008C2EC9" w:rsidRPr="00450074">
          <w:rPr>
            <w:rStyle w:val="Hyperlink"/>
            <w:i/>
            <w:sz w:val="24"/>
            <w:szCs w:val="24"/>
          </w:rPr>
          <w:t xml:space="preserve"> com redação dada pela Lei nº 15.141, de 2/6/2025)</w:t>
        </w:r>
      </w:hyperlink>
    </w:p>
    <w:p w:rsidR="003C4EE2" w:rsidRPr="003C4EE2" w:rsidRDefault="003C4EE2" w:rsidP="003C4EE2">
      <w:pPr>
        <w:pStyle w:val="Cabealho"/>
        <w:ind w:firstLine="1134"/>
        <w:jc w:val="both"/>
        <w:rPr>
          <w:sz w:val="24"/>
        </w:rPr>
      </w:pPr>
      <w:r w:rsidRPr="003C4EE2">
        <w:rPr>
          <w:sz w:val="24"/>
        </w:rPr>
        <w:t>III - classe B:</w:t>
      </w:r>
      <w:r>
        <w:rPr>
          <w:sz w:val="24"/>
        </w:rPr>
        <w:t xml:space="preserve"> </w:t>
      </w:r>
      <w:hyperlink r:id="rId112" w:history="1">
        <w:r w:rsidR="008C2EC9" w:rsidRPr="00450074">
          <w:rPr>
            <w:rStyle w:val="Hyperlink"/>
            <w:i/>
            <w:sz w:val="24"/>
            <w:szCs w:val="24"/>
          </w:rPr>
          <w:t>(</w:t>
        </w:r>
        <w:r w:rsidR="008C2EC9">
          <w:rPr>
            <w:rStyle w:val="Hyperlink"/>
            <w:i/>
            <w:sz w:val="24"/>
            <w:szCs w:val="24"/>
          </w:rPr>
          <w:t>Inciso</w:t>
        </w:r>
        <w:r w:rsidR="008C2EC9" w:rsidRPr="00450074">
          <w:rPr>
            <w:rStyle w:val="Hyperlink"/>
            <w:i/>
            <w:sz w:val="24"/>
            <w:szCs w:val="24"/>
          </w:rPr>
          <w:t xml:space="preserve"> com redação dada pela Lei nº 15.141, de 2/6/2025)</w:t>
        </w:r>
      </w:hyperlink>
    </w:p>
    <w:p w:rsidR="003C4EE2" w:rsidRPr="003C4EE2" w:rsidRDefault="003C4EE2" w:rsidP="003C4EE2">
      <w:pPr>
        <w:pStyle w:val="Cabealho"/>
        <w:ind w:firstLine="1134"/>
        <w:jc w:val="both"/>
        <w:rPr>
          <w:sz w:val="24"/>
        </w:rPr>
      </w:pPr>
      <w:r w:rsidRPr="003C4EE2">
        <w:rPr>
          <w:sz w:val="24"/>
        </w:rPr>
        <w:t>a) ter o grau de Mestre ou ter realizado durante, pelo menos, cinco anos</w:t>
      </w:r>
      <w:r>
        <w:rPr>
          <w:sz w:val="24"/>
        </w:rPr>
        <w:t xml:space="preserve"> </w:t>
      </w:r>
      <w:r w:rsidRPr="003C4EE2">
        <w:rPr>
          <w:sz w:val="24"/>
        </w:rPr>
        <w:t>atividade de pesquisa e desenvolvimento tecnológico que lhe atribua habilitação</w:t>
      </w:r>
      <w:r>
        <w:rPr>
          <w:sz w:val="24"/>
        </w:rPr>
        <w:t xml:space="preserve"> </w:t>
      </w:r>
      <w:r w:rsidRPr="003C4EE2">
        <w:rPr>
          <w:sz w:val="24"/>
        </w:rPr>
        <w:t>correspondente; e</w:t>
      </w:r>
      <w:r>
        <w:rPr>
          <w:sz w:val="24"/>
        </w:rPr>
        <w:t xml:space="preserve"> </w:t>
      </w:r>
      <w:hyperlink r:id="rId113" w:history="1">
        <w:r w:rsidR="008C2EC9" w:rsidRPr="00450074">
          <w:rPr>
            <w:rStyle w:val="Hyperlink"/>
            <w:i/>
            <w:sz w:val="24"/>
            <w:szCs w:val="24"/>
          </w:rPr>
          <w:t>(</w:t>
        </w:r>
        <w:r w:rsidR="008C2EC9">
          <w:rPr>
            <w:rStyle w:val="Hyperlink"/>
            <w:i/>
            <w:sz w:val="24"/>
            <w:szCs w:val="24"/>
          </w:rPr>
          <w:t>Alínea</w:t>
        </w:r>
        <w:r w:rsidR="008C2EC9" w:rsidRPr="00450074">
          <w:rPr>
            <w:rStyle w:val="Hyperlink"/>
            <w:i/>
            <w:sz w:val="24"/>
            <w:szCs w:val="24"/>
          </w:rPr>
          <w:t xml:space="preserve"> com redação dada pela Lei nº 15.141, de 2/6/2025)</w:t>
        </w:r>
      </w:hyperlink>
    </w:p>
    <w:p w:rsidR="00FF3E06" w:rsidRDefault="003C4EE2" w:rsidP="003C4EE2">
      <w:pPr>
        <w:pStyle w:val="Cabealho"/>
        <w:ind w:firstLine="1134"/>
        <w:jc w:val="both"/>
        <w:rPr>
          <w:sz w:val="24"/>
        </w:rPr>
      </w:pPr>
      <w:r w:rsidRPr="003C4EE2">
        <w:rPr>
          <w:sz w:val="24"/>
        </w:rPr>
        <w:t>b) ter participado de projetos de pesquisa e desenvolvimento tecnológico; e</w:t>
      </w:r>
      <w:r>
        <w:rPr>
          <w:sz w:val="24"/>
        </w:rPr>
        <w:t xml:space="preserve"> </w:t>
      </w:r>
      <w:hyperlink r:id="rId114" w:history="1">
        <w:r w:rsidR="008C2EC9" w:rsidRPr="00450074">
          <w:rPr>
            <w:rStyle w:val="Hyperlink"/>
            <w:i/>
            <w:sz w:val="24"/>
            <w:szCs w:val="24"/>
          </w:rPr>
          <w:t>(</w:t>
        </w:r>
        <w:r w:rsidR="008C2EC9">
          <w:rPr>
            <w:rStyle w:val="Hyperlink"/>
            <w:i/>
            <w:sz w:val="24"/>
            <w:szCs w:val="24"/>
          </w:rPr>
          <w:t>Alínea</w:t>
        </w:r>
        <w:r w:rsidR="008C2EC9" w:rsidRPr="00450074">
          <w:rPr>
            <w:rStyle w:val="Hyperlink"/>
            <w:i/>
            <w:sz w:val="24"/>
            <w:szCs w:val="24"/>
          </w:rPr>
          <w:t xml:space="preserve"> com redação dada pela Lei nº 15.141, de 2/6/2025)</w:t>
        </w:r>
      </w:hyperlink>
    </w:p>
    <w:p w:rsidR="00FF3E06" w:rsidRDefault="003C4EE2">
      <w:pPr>
        <w:pStyle w:val="Cabealho"/>
        <w:ind w:firstLine="1134"/>
        <w:jc w:val="both"/>
        <w:rPr>
          <w:sz w:val="24"/>
        </w:rPr>
      </w:pPr>
      <w:r w:rsidRPr="003C4EE2">
        <w:rPr>
          <w:sz w:val="24"/>
        </w:rPr>
        <w:t>IV - classe A: ter qualificação específica para a classe.</w:t>
      </w:r>
      <w:r>
        <w:rPr>
          <w:sz w:val="24"/>
        </w:rPr>
        <w:t xml:space="preserve"> </w:t>
      </w:r>
      <w:hyperlink r:id="rId115" w:history="1">
        <w:r w:rsidR="00F65F15" w:rsidRPr="00450074">
          <w:rPr>
            <w:rStyle w:val="Hyperlink"/>
            <w:i/>
            <w:sz w:val="24"/>
            <w:szCs w:val="24"/>
          </w:rPr>
          <w:t>(</w:t>
        </w:r>
        <w:r w:rsidR="00F65F15">
          <w:rPr>
            <w:rStyle w:val="Hyperlink"/>
            <w:i/>
            <w:sz w:val="24"/>
            <w:szCs w:val="24"/>
          </w:rPr>
          <w:t>Inciso</w:t>
        </w:r>
        <w:r w:rsidR="00F65F15" w:rsidRPr="00450074">
          <w:rPr>
            <w:rStyle w:val="Hyperlink"/>
            <w:i/>
            <w:sz w:val="24"/>
            <w:szCs w:val="24"/>
          </w:rPr>
          <w:t xml:space="preserve"> com redação dada pela Lei nº 15.141, de 2/6/2025)</w:t>
        </w:r>
      </w:hyperlink>
      <w:r w:rsidR="00FF3E06">
        <w:rPr>
          <w:sz w:val="24"/>
        </w:rPr>
        <w:t xml:space="preserve"> </w:t>
      </w:r>
    </w:p>
    <w:p w:rsidR="00FF3E06" w:rsidRPr="009B790C" w:rsidRDefault="00FF3E06">
      <w:pPr>
        <w:pStyle w:val="Cabealho"/>
        <w:ind w:firstLine="1134"/>
        <w:jc w:val="both"/>
        <w:rPr>
          <w:sz w:val="24"/>
        </w:rPr>
      </w:pPr>
      <w:r w:rsidRPr="009B790C">
        <w:rPr>
          <w:sz w:val="24"/>
        </w:rPr>
        <w:t xml:space="preserve">a) </w:t>
      </w:r>
      <w:hyperlink r:id="rId116" w:history="1">
        <w:r w:rsidR="00414EA3" w:rsidRPr="00450074">
          <w:rPr>
            <w:rStyle w:val="Hyperlink"/>
            <w:i/>
            <w:sz w:val="24"/>
            <w:szCs w:val="24"/>
          </w:rPr>
          <w:t>(Revogad</w:t>
        </w:r>
        <w:r w:rsidR="00414EA3">
          <w:rPr>
            <w:rStyle w:val="Hyperlink"/>
            <w:i/>
            <w:sz w:val="24"/>
            <w:szCs w:val="24"/>
          </w:rPr>
          <w:t>a</w:t>
        </w:r>
        <w:r w:rsidR="00414EA3" w:rsidRPr="00450074">
          <w:rPr>
            <w:rStyle w:val="Hyperlink"/>
            <w:i/>
            <w:sz w:val="24"/>
            <w:szCs w:val="24"/>
          </w:rPr>
          <w:t xml:space="preserve"> pela Lei nº 15.141, de 2/6/2025)</w:t>
        </w:r>
      </w:hyperlink>
    </w:p>
    <w:p w:rsidR="00FF3E06" w:rsidRPr="009B790C" w:rsidRDefault="00FF3E06">
      <w:pPr>
        <w:pStyle w:val="Cabealho"/>
        <w:ind w:firstLine="1134"/>
        <w:jc w:val="both"/>
        <w:rPr>
          <w:sz w:val="24"/>
        </w:rPr>
      </w:pPr>
      <w:r w:rsidRPr="009B790C">
        <w:rPr>
          <w:sz w:val="24"/>
        </w:rPr>
        <w:t xml:space="preserve">b) </w:t>
      </w:r>
      <w:hyperlink r:id="rId117" w:history="1">
        <w:r w:rsidR="00414EA3" w:rsidRPr="00450074">
          <w:rPr>
            <w:rStyle w:val="Hyperlink"/>
            <w:i/>
            <w:sz w:val="24"/>
            <w:szCs w:val="24"/>
          </w:rPr>
          <w:t>(Revogad</w:t>
        </w:r>
        <w:r w:rsidR="00414EA3">
          <w:rPr>
            <w:rStyle w:val="Hyperlink"/>
            <w:i/>
            <w:sz w:val="24"/>
            <w:szCs w:val="24"/>
          </w:rPr>
          <w:t>a</w:t>
        </w:r>
        <w:r w:rsidR="00414EA3" w:rsidRPr="00450074">
          <w:rPr>
            <w:rStyle w:val="Hyperlink"/>
            <w:i/>
            <w:sz w:val="24"/>
            <w:szCs w:val="24"/>
          </w:rPr>
          <w:t xml:space="preserve"> pela Lei nº 15.141, de 2/6/2025)</w:t>
        </w:r>
      </w:hyperlink>
    </w:p>
    <w:p w:rsidR="00FF3E06" w:rsidRDefault="00FF3E06">
      <w:pPr>
        <w:pStyle w:val="Cabealho"/>
        <w:ind w:firstLine="1134"/>
        <w:jc w:val="both"/>
        <w:rPr>
          <w:sz w:val="24"/>
        </w:rPr>
      </w:pPr>
      <w:r w:rsidRPr="009B790C">
        <w:rPr>
          <w:sz w:val="24"/>
        </w:rPr>
        <w:t xml:space="preserve">V - </w:t>
      </w:r>
      <w:hyperlink r:id="rId118" w:history="1">
        <w:r w:rsidR="00985891" w:rsidRPr="00450074">
          <w:rPr>
            <w:rStyle w:val="Hyperlink"/>
            <w:i/>
            <w:sz w:val="24"/>
            <w:szCs w:val="24"/>
          </w:rPr>
          <w:t>(Revogado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20.  São pré-requisitos para ingresso na Classe inicial e promoção para as Classes </w:t>
      </w:r>
      <w:proofErr w:type="spellStart"/>
      <w:r>
        <w:rPr>
          <w:sz w:val="24"/>
        </w:rPr>
        <w:t>subseqüentes</w:t>
      </w:r>
      <w:proofErr w:type="spellEnd"/>
      <w:r>
        <w:rPr>
          <w:sz w:val="24"/>
        </w:rPr>
        <w:t xml:space="preserve"> da Carreira de Suporte Técnico em Ciência, Tecnologia, Produção e Inovação em Saúde Pública, além do ensino médio ou curso equivalente completo, ter conhecimentos específicos inerentes ao cargo e, ainda mais: </w:t>
      </w:r>
    </w:p>
    <w:p w:rsidR="00A67262" w:rsidRPr="00A67262" w:rsidRDefault="00A67262" w:rsidP="00A67262">
      <w:pPr>
        <w:pStyle w:val="Cabealho"/>
        <w:ind w:firstLine="1134"/>
        <w:jc w:val="both"/>
        <w:rPr>
          <w:sz w:val="24"/>
        </w:rPr>
      </w:pPr>
      <w:r w:rsidRPr="00A67262">
        <w:rPr>
          <w:sz w:val="24"/>
        </w:rPr>
        <w:t>I - classe Especial: possuir, pelo menos, um ano de experiência no último</w:t>
      </w:r>
      <w:r>
        <w:rPr>
          <w:sz w:val="24"/>
        </w:rPr>
        <w:t xml:space="preserve"> </w:t>
      </w:r>
      <w:r w:rsidRPr="00A67262">
        <w:rPr>
          <w:sz w:val="24"/>
        </w:rPr>
        <w:t>padrão da classe imediatamente anterior;</w:t>
      </w:r>
      <w:r>
        <w:rPr>
          <w:sz w:val="24"/>
        </w:rPr>
        <w:t xml:space="preserve"> </w:t>
      </w:r>
      <w:hyperlink r:id="rId119" w:history="1">
        <w:r w:rsidR="005E2462" w:rsidRPr="00450074">
          <w:rPr>
            <w:rStyle w:val="Hyperlink"/>
            <w:i/>
            <w:sz w:val="24"/>
            <w:szCs w:val="24"/>
          </w:rPr>
          <w:t>(</w:t>
        </w:r>
        <w:r w:rsidR="005E2462">
          <w:rPr>
            <w:rStyle w:val="Hyperlink"/>
            <w:i/>
            <w:sz w:val="24"/>
            <w:szCs w:val="24"/>
          </w:rPr>
          <w:t>Inciso</w:t>
        </w:r>
        <w:r w:rsidR="005E2462" w:rsidRPr="00450074">
          <w:rPr>
            <w:rStyle w:val="Hyperlink"/>
            <w:i/>
            <w:sz w:val="24"/>
            <w:szCs w:val="24"/>
          </w:rPr>
          <w:t xml:space="preserve"> com redação dada pela Lei nº 15.141, de 2/6/2025)</w:t>
        </w:r>
      </w:hyperlink>
    </w:p>
    <w:p w:rsidR="00A67262" w:rsidRPr="00A67262" w:rsidRDefault="00A67262" w:rsidP="00A67262">
      <w:pPr>
        <w:pStyle w:val="Cabealho"/>
        <w:ind w:firstLine="1134"/>
        <w:jc w:val="both"/>
        <w:rPr>
          <w:sz w:val="24"/>
        </w:rPr>
      </w:pPr>
      <w:r w:rsidRPr="00A67262">
        <w:rPr>
          <w:sz w:val="24"/>
        </w:rPr>
        <w:t>II - classe C: possuir, pelo menos, um ano de experiência no último padrão</w:t>
      </w:r>
      <w:r>
        <w:rPr>
          <w:sz w:val="24"/>
        </w:rPr>
        <w:t xml:space="preserve"> </w:t>
      </w:r>
      <w:r w:rsidRPr="00A67262">
        <w:rPr>
          <w:sz w:val="24"/>
        </w:rPr>
        <w:t>da classe imediatamente anterior;</w:t>
      </w:r>
      <w:r>
        <w:rPr>
          <w:sz w:val="24"/>
        </w:rPr>
        <w:t xml:space="preserve"> </w:t>
      </w:r>
      <w:hyperlink r:id="rId120" w:history="1">
        <w:r w:rsidR="005E2462" w:rsidRPr="00450074">
          <w:rPr>
            <w:rStyle w:val="Hyperlink"/>
            <w:i/>
            <w:sz w:val="24"/>
            <w:szCs w:val="24"/>
          </w:rPr>
          <w:t>(</w:t>
        </w:r>
        <w:r w:rsidR="005E2462">
          <w:rPr>
            <w:rStyle w:val="Hyperlink"/>
            <w:i/>
            <w:sz w:val="24"/>
            <w:szCs w:val="24"/>
          </w:rPr>
          <w:t>Inciso</w:t>
        </w:r>
        <w:r w:rsidR="005E2462" w:rsidRPr="00450074">
          <w:rPr>
            <w:rStyle w:val="Hyperlink"/>
            <w:i/>
            <w:sz w:val="24"/>
            <w:szCs w:val="24"/>
          </w:rPr>
          <w:t xml:space="preserve"> com redação dada pela Lei nº 15.141, de 2/6/2025)</w:t>
        </w:r>
      </w:hyperlink>
    </w:p>
    <w:p w:rsidR="00FF3E06" w:rsidRDefault="00A67262" w:rsidP="00A67262">
      <w:pPr>
        <w:pStyle w:val="Cabealho"/>
        <w:ind w:firstLine="1134"/>
        <w:jc w:val="both"/>
        <w:rPr>
          <w:sz w:val="24"/>
        </w:rPr>
      </w:pPr>
      <w:r w:rsidRPr="00A67262">
        <w:rPr>
          <w:sz w:val="24"/>
        </w:rPr>
        <w:lastRenderedPageBreak/>
        <w:t>III - classe B: possuir, pelo menos, um ano de experiência no último padrão</w:t>
      </w:r>
      <w:r>
        <w:rPr>
          <w:sz w:val="24"/>
        </w:rPr>
        <w:t xml:space="preserve"> </w:t>
      </w:r>
      <w:r w:rsidRPr="00A67262">
        <w:rPr>
          <w:sz w:val="24"/>
        </w:rPr>
        <w:t>da classe imediatamente anterior; e</w:t>
      </w:r>
      <w:r w:rsidR="00FF3E06">
        <w:rPr>
          <w:sz w:val="24"/>
        </w:rPr>
        <w:t xml:space="preserve"> </w:t>
      </w:r>
      <w:hyperlink r:id="rId121" w:history="1">
        <w:r w:rsidR="005E2462" w:rsidRPr="00450074">
          <w:rPr>
            <w:rStyle w:val="Hyperlink"/>
            <w:i/>
            <w:sz w:val="24"/>
            <w:szCs w:val="24"/>
          </w:rPr>
          <w:t>(</w:t>
        </w:r>
        <w:r w:rsidR="005E2462">
          <w:rPr>
            <w:rStyle w:val="Hyperlink"/>
            <w:i/>
            <w:sz w:val="24"/>
            <w:szCs w:val="24"/>
          </w:rPr>
          <w:t>Inciso</w:t>
        </w:r>
        <w:r w:rsidR="005E2462" w:rsidRPr="00450074">
          <w:rPr>
            <w:rStyle w:val="Hyperlink"/>
            <w:i/>
            <w:sz w:val="24"/>
            <w:szCs w:val="24"/>
          </w:rPr>
          <w:t xml:space="preserve"> com redação dada pela Lei nº 15.141, de 2/6/2025)</w:t>
        </w:r>
      </w:hyperlink>
      <w:r>
        <w:rPr>
          <w:sz w:val="24"/>
        </w:rPr>
        <w:t xml:space="preserve"> </w:t>
      </w:r>
    </w:p>
    <w:p w:rsidR="00FF3E06" w:rsidRDefault="00A67262" w:rsidP="00A67262">
      <w:pPr>
        <w:pStyle w:val="Cabealho"/>
        <w:ind w:firstLine="1134"/>
        <w:jc w:val="both"/>
        <w:rPr>
          <w:sz w:val="24"/>
        </w:rPr>
      </w:pPr>
      <w:r w:rsidRPr="00A67262">
        <w:rPr>
          <w:sz w:val="24"/>
        </w:rPr>
        <w:t>IV - classe A: possuir um ano, no mínimo, de participação em projetos de</w:t>
      </w:r>
      <w:r>
        <w:rPr>
          <w:sz w:val="24"/>
        </w:rPr>
        <w:t xml:space="preserve"> </w:t>
      </w:r>
      <w:r w:rsidRPr="00A67262">
        <w:rPr>
          <w:sz w:val="24"/>
        </w:rPr>
        <w:t>pesquisa e desenvolvimento tecnológico ou habilitação inerente à classe</w:t>
      </w:r>
      <w:r>
        <w:rPr>
          <w:sz w:val="24"/>
        </w:rPr>
        <w:t xml:space="preserve">. </w:t>
      </w:r>
      <w:hyperlink r:id="rId122" w:history="1">
        <w:r w:rsidR="005E2462" w:rsidRPr="00450074">
          <w:rPr>
            <w:rStyle w:val="Hyperlink"/>
            <w:i/>
            <w:sz w:val="24"/>
            <w:szCs w:val="24"/>
          </w:rPr>
          <w:t>(</w:t>
        </w:r>
        <w:r w:rsidR="005E2462">
          <w:rPr>
            <w:rStyle w:val="Hyperlink"/>
            <w:i/>
            <w:sz w:val="24"/>
            <w:szCs w:val="24"/>
          </w:rPr>
          <w:t>Inciso</w:t>
        </w:r>
        <w:r w:rsidR="005E2462" w:rsidRPr="00450074">
          <w:rPr>
            <w:rStyle w:val="Hyperlink"/>
            <w:i/>
            <w:sz w:val="24"/>
            <w:szCs w:val="24"/>
          </w:rPr>
          <w:t xml:space="preserve"> </w:t>
        </w:r>
        <w:r w:rsidR="005E2462">
          <w:rPr>
            <w:rStyle w:val="Hyperlink"/>
            <w:i/>
            <w:sz w:val="24"/>
            <w:szCs w:val="24"/>
          </w:rPr>
          <w:t>acrescido</w:t>
        </w:r>
        <w:r w:rsidR="005E2462" w:rsidRPr="00450074">
          <w:rPr>
            <w:rStyle w:val="Hyperlink"/>
            <w:i/>
            <w:sz w:val="24"/>
            <w:szCs w:val="24"/>
          </w:rPr>
          <w:t xml:space="preserve"> pela Lei nº 15.141, de 2/6/2025)</w:t>
        </w:r>
      </w:hyperlink>
    </w:p>
    <w:p w:rsidR="00A67262" w:rsidRDefault="00A67262">
      <w:pPr>
        <w:pStyle w:val="Cabealho"/>
        <w:ind w:firstLine="1134"/>
        <w:jc w:val="both"/>
        <w:rPr>
          <w:sz w:val="24"/>
        </w:rPr>
      </w:pPr>
    </w:p>
    <w:p w:rsidR="00FF3E06" w:rsidRDefault="00FF3E06">
      <w:pPr>
        <w:pStyle w:val="Cabealho"/>
        <w:ind w:firstLine="1134"/>
        <w:jc w:val="both"/>
        <w:rPr>
          <w:sz w:val="24"/>
        </w:rPr>
      </w:pPr>
      <w:r>
        <w:rPr>
          <w:sz w:val="24"/>
        </w:rPr>
        <w:t xml:space="preserve">Art. 21.  As Carreiras de Gestão em Ciência, Tecnologia, Produção e Inovação em Saúde Pública e de Suporte à Gestão em Ciência, Tecnologia, Produção e Inovação em Saúde Pública são destinadas a servidores habilitados a exercer atividades de apoio à direção, coordenação, organização, planejamento, controle e avaliação de projetos de pesquisa e desenvolvimento na área de saúde, bem como toda atividade de suporte administrativo da Fiocruz. </w:t>
      </w:r>
    </w:p>
    <w:p w:rsidR="00FF3E06" w:rsidRDefault="00FF3E06">
      <w:pPr>
        <w:pStyle w:val="Cabealho"/>
        <w:ind w:firstLine="1134"/>
        <w:jc w:val="both"/>
        <w:rPr>
          <w:sz w:val="24"/>
        </w:rPr>
      </w:pPr>
    </w:p>
    <w:p w:rsidR="00FF3E06" w:rsidRDefault="008D69DE" w:rsidP="008D69DE">
      <w:pPr>
        <w:pStyle w:val="Cabealho"/>
        <w:ind w:firstLine="1134"/>
        <w:jc w:val="both"/>
        <w:rPr>
          <w:sz w:val="24"/>
        </w:rPr>
      </w:pPr>
      <w:r w:rsidRPr="008D69DE">
        <w:rPr>
          <w:sz w:val="24"/>
        </w:rPr>
        <w:t>Art. 22. A Carreira de Gestão em Ciência, Tecnologia, Produção e Inovação</w:t>
      </w:r>
      <w:r>
        <w:rPr>
          <w:sz w:val="24"/>
        </w:rPr>
        <w:t xml:space="preserve"> </w:t>
      </w:r>
      <w:r w:rsidRPr="008D69DE">
        <w:rPr>
          <w:sz w:val="24"/>
        </w:rPr>
        <w:t>em Saúde Pública é composta pelo cargo de Analista de Gestão em Saúde, com as</w:t>
      </w:r>
      <w:r>
        <w:rPr>
          <w:sz w:val="24"/>
        </w:rPr>
        <w:t xml:space="preserve"> </w:t>
      </w:r>
      <w:r w:rsidRPr="008D69DE">
        <w:rPr>
          <w:sz w:val="24"/>
        </w:rPr>
        <w:t>Classes Especial, C, B e A</w:t>
      </w:r>
      <w:r>
        <w:rPr>
          <w:sz w:val="24"/>
        </w:rPr>
        <w:t>.</w:t>
      </w:r>
      <w:r w:rsidR="00FF3E06">
        <w:rPr>
          <w:sz w:val="24"/>
        </w:rPr>
        <w:t xml:space="preserve"> </w:t>
      </w:r>
      <w:hyperlink r:id="rId123" w:history="1">
        <w:r w:rsidR="00EA6A32" w:rsidRPr="00450074">
          <w:rPr>
            <w:rStyle w:val="Hyperlink"/>
            <w:i/>
            <w:sz w:val="24"/>
            <w:szCs w:val="24"/>
          </w:rPr>
          <w:t>(</w:t>
        </w:r>
        <w:r w:rsidR="00EA6A32">
          <w:rPr>
            <w:rStyle w:val="Hyperlink"/>
            <w:i/>
            <w:sz w:val="24"/>
            <w:szCs w:val="24"/>
          </w:rPr>
          <w:t>“</w:t>
        </w:r>
        <w:r w:rsidR="00B94CB1" w:rsidRPr="00B94CB1">
          <w:rPr>
            <w:rStyle w:val="Hyperlink"/>
            <w:i/>
            <w:sz w:val="24"/>
            <w:szCs w:val="24"/>
          </w:rPr>
          <w:t>Caput</w:t>
        </w:r>
        <w:r w:rsidR="00EA6A32">
          <w:rPr>
            <w:rStyle w:val="Hyperlink"/>
            <w:i/>
            <w:sz w:val="24"/>
            <w:szCs w:val="24"/>
          </w:rPr>
          <w:t>” do artigo</w:t>
        </w:r>
        <w:r w:rsidR="00EA6A32"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sidRPr="000B38C0">
        <w:rPr>
          <w:sz w:val="24"/>
        </w:rPr>
        <w:t xml:space="preserve">I - </w:t>
      </w:r>
      <w:hyperlink r:id="rId124" w:history="1">
        <w:r w:rsidR="00810774" w:rsidRPr="00450074">
          <w:rPr>
            <w:rStyle w:val="Hyperlink"/>
            <w:i/>
            <w:sz w:val="24"/>
            <w:szCs w:val="24"/>
          </w:rPr>
          <w:t>(Revogado pela Lei nº 15.141, de 2/6/2025)</w:t>
        </w:r>
      </w:hyperlink>
    </w:p>
    <w:p w:rsidR="00FF3E06" w:rsidRDefault="00810774">
      <w:pPr>
        <w:pStyle w:val="Cabealho"/>
        <w:ind w:firstLine="1134"/>
        <w:jc w:val="both"/>
        <w:rPr>
          <w:sz w:val="24"/>
        </w:rPr>
      </w:pPr>
      <w:r w:rsidRPr="000B38C0">
        <w:rPr>
          <w:sz w:val="24"/>
        </w:rPr>
        <w:t>I</w:t>
      </w:r>
      <w:r>
        <w:rPr>
          <w:sz w:val="24"/>
        </w:rPr>
        <w:t>I</w:t>
      </w:r>
      <w:r w:rsidRPr="000B38C0">
        <w:rPr>
          <w:sz w:val="24"/>
        </w:rPr>
        <w:t xml:space="preserve"> - </w:t>
      </w:r>
      <w:hyperlink r:id="rId125" w:history="1">
        <w:r w:rsidRPr="00450074">
          <w:rPr>
            <w:rStyle w:val="Hyperlink"/>
            <w:i/>
            <w:sz w:val="24"/>
            <w:szCs w:val="24"/>
          </w:rPr>
          <w:t>(Revogado pela Lei nº 15.141, de 2/6/2025)</w:t>
        </w:r>
      </w:hyperlink>
    </w:p>
    <w:p w:rsidR="00810774" w:rsidRDefault="00810774">
      <w:pPr>
        <w:pStyle w:val="Cabealho"/>
        <w:ind w:firstLine="1134"/>
        <w:jc w:val="both"/>
        <w:rPr>
          <w:sz w:val="24"/>
        </w:rPr>
      </w:pPr>
      <w:r w:rsidRPr="000B38C0">
        <w:rPr>
          <w:sz w:val="24"/>
        </w:rPr>
        <w:t>I</w:t>
      </w:r>
      <w:r>
        <w:rPr>
          <w:sz w:val="24"/>
        </w:rPr>
        <w:t>II</w:t>
      </w:r>
      <w:r w:rsidRPr="000B38C0">
        <w:rPr>
          <w:sz w:val="24"/>
        </w:rPr>
        <w:t xml:space="preserve"> - </w:t>
      </w:r>
      <w:hyperlink r:id="rId126" w:history="1">
        <w:r w:rsidRPr="00450074">
          <w:rPr>
            <w:rStyle w:val="Hyperlink"/>
            <w:i/>
            <w:sz w:val="24"/>
            <w:szCs w:val="24"/>
          </w:rPr>
          <w:t>(Revogado pela Lei nº 15.141, de 2/6/2025)</w:t>
        </w:r>
      </w:hyperlink>
    </w:p>
    <w:p w:rsidR="00810774" w:rsidRDefault="00810774">
      <w:pPr>
        <w:pStyle w:val="Cabealho"/>
        <w:ind w:firstLine="1134"/>
        <w:jc w:val="both"/>
        <w:rPr>
          <w:sz w:val="24"/>
        </w:rPr>
      </w:pPr>
      <w:r w:rsidRPr="000B38C0">
        <w:rPr>
          <w:sz w:val="24"/>
        </w:rPr>
        <w:t>I</w:t>
      </w:r>
      <w:r>
        <w:rPr>
          <w:sz w:val="24"/>
        </w:rPr>
        <w:t>V</w:t>
      </w:r>
      <w:r w:rsidRPr="000B38C0">
        <w:rPr>
          <w:sz w:val="24"/>
        </w:rPr>
        <w:t xml:space="preserve"> - </w:t>
      </w:r>
      <w:hyperlink r:id="rId127" w:history="1">
        <w:r w:rsidRPr="00450074">
          <w:rPr>
            <w:rStyle w:val="Hyperlink"/>
            <w:i/>
            <w:sz w:val="24"/>
            <w:szCs w:val="24"/>
          </w:rPr>
          <w:t>(Revogado pela Lei nº 15.141, de 2/6/2025)</w:t>
        </w:r>
      </w:hyperlink>
    </w:p>
    <w:p w:rsidR="00810774" w:rsidRDefault="00326E72">
      <w:pPr>
        <w:pStyle w:val="Cabealho"/>
        <w:ind w:firstLine="1134"/>
        <w:jc w:val="both"/>
        <w:rPr>
          <w:sz w:val="24"/>
        </w:rPr>
      </w:pPr>
      <w:r>
        <w:rPr>
          <w:sz w:val="24"/>
        </w:rPr>
        <w:t>V</w:t>
      </w:r>
      <w:r w:rsidRPr="000B38C0">
        <w:rPr>
          <w:sz w:val="24"/>
        </w:rPr>
        <w:t xml:space="preserve"> - </w:t>
      </w:r>
      <w:hyperlink r:id="rId128" w:history="1">
        <w:r w:rsidRPr="00450074">
          <w:rPr>
            <w:rStyle w:val="Hyperlink"/>
            <w:i/>
            <w:sz w:val="24"/>
            <w:szCs w:val="24"/>
          </w:rPr>
          <w:t>(Revogado pela Lei nº 15.141, de 2/6/2025)</w:t>
        </w:r>
      </w:hyperlink>
    </w:p>
    <w:p w:rsidR="00326E72" w:rsidRDefault="00326E72" w:rsidP="008D69DE">
      <w:pPr>
        <w:pStyle w:val="Cabealho"/>
        <w:ind w:firstLine="1134"/>
        <w:jc w:val="both"/>
        <w:rPr>
          <w:sz w:val="24"/>
        </w:rPr>
      </w:pPr>
    </w:p>
    <w:p w:rsidR="00FF3E06" w:rsidRDefault="008D69DE" w:rsidP="008D69DE">
      <w:pPr>
        <w:pStyle w:val="Cabealho"/>
        <w:ind w:firstLine="1134"/>
        <w:jc w:val="both"/>
        <w:rPr>
          <w:sz w:val="24"/>
        </w:rPr>
      </w:pPr>
      <w:r w:rsidRPr="008D69DE">
        <w:rPr>
          <w:sz w:val="24"/>
        </w:rPr>
        <w:t>Art. 23. A Carreira de Suporte à Gestão em Ciência, Tecnologia, Produção e</w:t>
      </w:r>
      <w:r>
        <w:rPr>
          <w:sz w:val="24"/>
        </w:rPr>
        <w:t xml:space="preserve"> </w:t>
      </w:r>
      <w:r w:rsidRPr="008D69DE">
        <w:rPr>
          <w:sz w:val="24"/>
        </w:rPr>
        <w:t>Inovação em Saúde Pública é composta pelo cargo de Assistente Técnico de Gestão</w:t>
      </w:r>
      <w:r>
        <w:rPr>
          <w:sz w:val="24"/>
        </w:rPr>
        <w:t xml:space="preserve"> </w:t>
      </w:r>
      <w:r w:rsidRPr="008D69DE">
        <w:rPr>
          <w:sz w:val="24"/>
        </w:rPr>
        <w:t>em Saúde, com as Classes Especial, C, B e A</w:t>
      </w:r>
      <w:r>
        <w:rPr>
          <w:sz w:val="24"/>
        </w:rPr>
        <w:t>.</w:t>
      </w:r>
      <w:r w:rsidR="001278F8">
        <w:rPr>
          <w:sz w:val="24"/>
        </w:rPr>
        <w:t xml:space="preserve"> </w:t>
      </w:r>
      <w:hyperlink r:id="rId129" w:history="1">
        <w:r w:rsidR="00EA6A32" w:rsidRPr="00450074">
          <w:rPr>
            <w:rStyle w:val="Hyperlink"/>
            <w:i/>
            <w:sz w:val="24"/>
            <w:szCs w:val="24"/>
          </w:rPr>
          <w:t>(</w:t>
        </w:r>
        <w:r w:rsidR="00EA6A32">
          <w:rPr>
            <w:rStyle w:val="Hyperlink"/>
            <w:i/>
            <w:sz w:val="24"/>
            <w:szCs w:val="24"/>
          </w:rPr>
          <w:t>“</w:t>
        </w:r>
        <w:r w:rsidR="00B94CB1" w:rsidRPr="00B94CB1">
          <w:rPr>
            <w:rStyle w:val="Hyperlink"/>
            <w:i/>
            <w:sz w:val="24"/>
            <w:szCs w:val="24"/>
          </w:rPr>
          <w:t>Caput</w:t>
        </w:r>
        <w:r w:rsidR="00EA6A32">
          <w:rPr>
            <w:rStyle w:val="Hyperlink"/>
            <w:i/>
            <w:sz w:val="24"/>
            <w:szCs w:val="24"/>
          </w:rPr>
          <w:t>” do artigo</w:t>
        </w:r>
        <w:r w:rsidR="00EA6A32" w:rsidRPr="00450074">
          <w:rPr>
            <w:rStyle w:val="Hyperlink"/>
            <w:i/>
            <w:sz w:val="24"/>
            <w:szCs w:val="24"/>
          </w:rPr>
          <w:t xml:space="preserve"> com redação dada pela Lei nº 15.141, de 2/6/2025)</w:t>
        </w:r>
      </w:hyperlink>
      <w:r w:rsidR="00FF3E06">
        <w:rPr>
          <w:sz w:val="24"/>
        </w:rPr>
        <w:t xml:space="preserve"> </w:t>
      </w:r>
    </w:p>
    <w:p w:rsidR="00FF3E06" w:rsidRPr="00D4688D" w:rsidRDefault="00FF3E06">
      <w:pPr>
        <w:pStyle w:val="Cabealho"/>
        <w:ind w:firstLine="1134"/>
        <w:jc w:val="both"/>
        <w:rPr>
          <w:sz w:val="24"/>
        </w:rPr>
      </w:pPr>
      <w:r w:rsidRPr="00D4688D">
        <w:rPr>
          <w:sz w:val="24"/>
        </w:rPr>
        <w:t xml:space="preserve">I - </w:t>
      </w:r>
      <w:hyperlink r:id="rId130" w:history="1">
        <w:r w:rsidR="00326E72" w:rsidRPr="00450074">
          <w:rPr>
            <w:rStyle w:val="Hyperlink"/>
            <w:i/>
            <w:sz w:val="24"/>
            <w:szCs w:val="24"/>
          </w:rPr>
          <w:t>(Revogado pela Lei nº 15.141, de 2/6/2025)</w:t>
        </w:r>
      </w:hyperlink>
      <w:r w:rsidRPr="00D4688D">
        <w:rPr>
          <w:sz w:val="24"/>
        </w:rPr>
        <w:t xml:space="preserve"> </w:t>
      </w:r>
    </w:p>
    <w:p w:rsidR="00FF3E06" w:rsidRPr="00D4688D" w:rsidRDefault="00FF3E06">
      <w:pPr>
        <w:pStyle w:val="Cabealho"/>
        <w:ind w:firstLine="1134"/>
        <w:jc w:val="both"/>
        <w:rPr>
          <w:sz w:val="24"/>
        </w:rPr>
      </w:pPr>
      <w:r w:rsidRPr="00D4688D">
        <w:rPr>
          <w:sz w:val="24"/>
        </w:rPr>
        <w:t xml:space="preserve">II - </w:t>
      </w:r>
      <w:hyperlink r:id="rId131" w:history="1">
        <w:r w:rsidR="00326E72" w:rsidRPr="00450074">
          <w:rPr>
            <w:rStyle w:val="Hyperlink"/>
            <w:i/>
            <w:sz w:val="24"/>
            <w:szCs w:val="24"/>
          </w:rPr>
          <w:t>(Revogado pela Lei nº 15.141, de 2/6/2025)</w:t>
        </w:r>
      </w:hyperlink>
    </w:p>
    <w:p w:rsidR="00FF3E06" w:rsidRDefault="00FF3E06">
      <w:pPr>
        <w:pStyle w:val="Cabealho"/>
        <w:ind w:firstLine="1134"/>
        <w:jc w:val="both"/>
        <w:rPr>
          <w:sz w:val="24"/>
        </w:rPr>
      </w:pPr>
      <w:r w:rsidRPr="00D4688D">
        <w:rPr>
          <w:sz w:val="24"/>
        </w:rPr>
        <w:t xml:space="preserve">III - </w:t>
      </w:r>
      <w:hyperlink r:id="rId132" w:history="1">
        <w:r w:rsidR="00326E72" w:rsidRPr="00450074">
          <w:rPr>
            <w:rStyle w:val="Hyperlink"/>
            <w:i/>
            <w:sz w:val="24"/>
            <w:szCs w:val="24"/>
          </w:rPr>
          <w:t>(Revogado pela Lei nº 15.141, de 2/6/2025)</w:t>
        </w:r>
      </w:hyperlink>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24.  São pré-requisitos para ingresso na Classe inicial e promoção para as Classes </w:t>
      </w:r>
      <w:proofErr w:type="spellStart"/>
      <w:r>
        <w:rPr>
          <w:sz w:val="24"/>
        </w:rPr>
        <w:t>subseqüentes</w:t>
      </w:r>
      <w:proofErr w:type="spellEnd"/>
      <w:r>
        <w:rPr>
          <w:sz w:val="24"/>
        </w:rPr>
        <w:t xml:space="preserve"> da Carreira de Gestão em Ciência, Tecnologia, Produção e Inovação em Saúde Pública, além do curso superior, em nível de graduação, concluído, os seguintes: </w:t>
      </w:r>
    </w:p>
    <w:p w:rsidR="001278F8" w:rsidRPr="001278F8" w:rsidRDefault="001278F8" w:rsidP="001278F8">
      <w:pPr>
        <w:pStyle w:val="Cabealho"/>
        <w:ind w:firstLine="1134"/>
        <w:jc w:val="both"/>
        <w:rPr>
          <w:sz w:val="24"/>
        </w:rPr>
      </w:pPr>
      <w:r w:rsidRPr="001278F8">
        <w:rPr>
          <w:sz w:val="24"/>
        </w:rPr>
        <w:t>I - classe Especial:</w:t>
      </w:r>
      <w:r>
        <w:rPr>
          <w:sz w:val="24"/>
        </w:rPr>
        <w:t xml:space="preserve"> </w:t>
      </w:r>
      <w:hyperlink r:id="rId133" w:history="1">
        <w:r w:rsidR="00774560" w:rsidRPr="00450074">
          <w:rPr>
            <w:rStyle w:val="Hyperlink"/>
            <w:i/>
            <w:sz w:val="24"/>
            <w:szCs w:val="24"/>
          </w:rPr>
          <w:t>(</w:t>
        </w:r>
        <w:r w:rsidR="00774560">
          <w:rPr>
            <w:rStyle w:val="Hyperlink"/>
            <w:i/>
            <w:sz w:val="24"/>
            <w:szCs w:val="24"/>
          </w:rPr>
          <w:t>Inciso</w:t>
        </w:r>
        <w:r w:rsidR="00774560" w:rsidRPr="00450074">
          <w:rPr>
            <w:rStyle w:val="Hyperlink"/>
            <w:i/>
            <w:sz w:val="24"/>
            <w:szCs w:val="24"/>
          </w:rPr>
          <w:t xml:space="preserve"> com redação dada pela Lei nº 15.141, de 2/6/2025)</w:t>
        </w:r>
      </w:hyperlink>
    </w:p>
    <w:p w:rsidR="00FF3E06" w:rsidRDefault="001278F8" w:rsidP="001278F8">
      <w:pPr>
        <w:pStyle w:val="Cabealho"/>
        <w:ind w:firstLine="1134"/>
        <w:jc w:val="both"/>
        <w:rPr>
          <w:sz w:val="24"/>
        </w:rPr>
      </w:pPr>
      <w:r w:rsidRPr="001278F8">
        <w:rPr>
          <w:sz w:val="24"/>
        </w:rPr>
        <w:t>a) ter o título de Doutor e, ainda, ter realizado durante, pelo menos, seis</w:t>
      </w:r>
      <w:r>
        <w:rPr>
          <w:sz w:val="24"/>
        </w:rPr>
        <w:t xml:space="preserve"> </w:t>
      </w:r>
      <w:r w:rsidRPr="001278F8">
        <w:rPr>
          <w:sz w:val="24"/>
        </w:rPr>
        <w:t>anos, após a obtenção de tal título, atividades de gestão, planejamento e</w:t>
      </w:r>
      <w:r>
        <w:rPr>
          <w:sz w:val="24"/>
        </w:rPr>
        <w:t xml:space="preserve"> </w:t>
      </w:r>
      <w:r w:rsidRPr="001278F8">
        <w:rPr>
          <w:sz w:val="24"/>
        </w:rPr>
        <w:t>infraestrutura na área de Pesquisa, Produção, Serviços e Gestão em Saúde, ou ter</w:t>
      </w:r>
      <w:r>
        <w:rPr>
          <w:sz w:val="24"/>
        </w:rPr>
        <w:t xml:space="preserve"> </w:t>
      </w:r>
      <w:r w:rsidRPr="001278F8">
        <w:rPr>
          <w:sz w:val="24"/>
        </w:rPr>
        <w:t>realizado, após obtenção do grau de Mestre, atividades de gestão, planejamento ou</w:t>
      </w:r>
      <w:r>
        <w:rPr>
          <w:sz w:val="24"/>
        </w:rPr>
        <w:t xml:space="preserve"> </w:t>
      </w:r>
      <w:r w:rsidRPr="001278F8">
        <w:rPr>
          <w:sz w:val="24"/>
        </w:rPr>
        <w:t>infraestrutura na área de Pesquisa, Produção, Serviços e Gestão em Saúde, durante,</w:t>
      </w:r>
      <w:r>
        <w:rPr>
          <w:sz w:val="24"/>
        </w:rPr>
        <w:t xml:space="preserve"> </w:t>
      </w:r>
      <w:r w:rsidRPr="001278F8">
        <w:rPr>
          <w:sz w:val="24"/>
        </w:rPr>
        <w:t>pelo menos, doze anos, que lhe atribuam habilitação correspondente, ou ter</w:t>
      </w:r>
      <w:r>
        <w:rPr>
          <w:sz w:val="24"/>
        </w:rPr>
        <w:t xml:space="preserve"> </w:t>
      </w:r>
      <w:r w:rsidRPr="001278F8">
        <w:rPr>
          <w:sz w:val="24"/>
        </w:rPr>
        <w:t>realizado, durante, pelo menos, quinze anos atividades de gestão, planejamento e</w:t>
      </w:r>
      <w:r>
        <w:rPr>
          <w:sz w:val="24"/>
        </w:rPr>
        <w:t xml:space="preserve"> </w:t>
      </w:r>
      <w:r w:rsidRPr="001278F8">
        <w:rPr>
          <w:sz w:val="24"/>
        </w:rPr>
        <w:t>infraestrutura na área de Pesquisa, Produção, Serviços e Gestão em Saúde que lhe</w:t>
      </w:r>
      <w:r>
        <w:rPr>
          <w:sz w:val="24"/>
        </w:rPr>
        <w:t xml:space="preserve"> </w:t>
      </w:r>
      <w:r w:rsidRPr="001278F8">
        <w:rPr>
          <w:sz w:val="24"/>
        </w:rPr>
        <w:t>atribuam habilitação correspondente;</w:t>
      </w:r>
      <w:r>
        <w:rPr>
          <w:sz w:val="24"/>
        </w:rPr>
        <w:t xml:space="preserve"> </w:t>
      </w:r>
      <w:hyperlink r:id="rId134" w:history="1">
        <w:r w:rsidR="00FB0AF7" w:rsidRPr="00450074">
          <w:rPr>
            <w:rStyle w:val="Hyperlink"/>
            <w:i/>
            <w:sz w:val="24"/>
            <w:szCs w:val="24"/>
          </w:rPr>
          <w:t>(</w:t>
        </w:r>
        <w:r w:rsidR="00FB0AF7">
          <w:rPr>
            <w:rStyle w:val="Hyperlink"/>
            <w:i/>
            <w:sz w:val="24"/>
            <w:szCs w:val="24"/>
          </w:rPr>
          <w:t>Alínea</w:t>
        </w:r>
        <w:r w:rsidR="00FB0AF7"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Pr>
          <w:sz w:val="24"/>
        </w:rPr>
        <w:t>b) ter reconhecimento em sua área de atuação, aferida por uma relevante contribuição e consubstanciada por orientação de equipes interdisciplinares ou de profissionais especializados, treinamentos ofertados, coordenação de planos, programas, projetos e trabalhos publicados;</w:t>
      </w:r>
    </w:p>
    <w:p w:rsidR="00E24B58" w:rsidRPr="00E24B58" w:rsidRDefault="00E24B58" w:rsidP="00E24B58">
      <w:pPr>
        <w:pStyle w:val="Cabealho"/>
        <w:ind w:firstLine="1134"/>
        <w:jc w:val="both"/>
        <w:rPr>
          <w:sz w:val="24"/>
        </w:rPr>
      </w:pPr>
      <w:r w:rsidRPr="00E24B58">
        <w:rPr>
          <w:sz w:val="24"/>
        </w:rPr>
        <w:t>II - classe C:</w:t>
      </w:r>
      <w:r>
        <w:rPr>
          <w:sz w:val="24"/>
        </w:rPr>
        <w:t xml:space="preserve"> </w:t>
      </w:r>
      <w:hyperlink r:id="rId135" w:history="1">
        <w:r w:rsidR="003E26AF" w:rsidRPr="00450074">
          <w:rPr>
            <w:rStyle w:val="Hyperlink"/>
            <w:i/>
            <w:sz w:val="24"/>
            <w:szCs w:val="24"/>
          </w:rPr>
          <w:t>(</w:t>
        </w:r>
        <w:r w:rsidR="003E26AF">
          <w:rPr>
            <w:rStyle w:val="Hyperlink"/>
            <w:i/>
            <w:sz w:val="24"/>
            <w:szCs w:val="24"/>
          </w:rPr>
          <w:t>Inciso</w:t>
        </w:r>
        <w:r w:rsidR="003E26AF" w:rsidRPr="00450074">
          <w:rPr>
            <w:rStyle w:val="Hyperlink"/>
            <w:i/>
            <w:sz w:val="24"/>
            <w:szCs w:val="24"/>
          </w:rPr>
          <w:t xml:space="preserve"> com redação dada pela Lei nº 15.141, de 2/6/2025)</w:t>
        </w:r>
      </w:hyperlink>
    </w:p>
    <w:p w:rsidR="00FF3E06" w:rsidRDefault="00E24B58" w:rsidP="00E24B58">
      <w:pPr>
        <w:pStyle w:val="Cabealho"/>
        <w:ind w:firstLine="1134"/>
        <w:jc w:val="both"/>
        <w:rPr>
          <w:sz w:val="24"/>
        </w:rPr>
      </w:pPr>
      <w:r w:rsidRPr="00E24B58">
        <w:rPr>
          <w:sz w:val="24"/>
        </w:rPr>
        <w:lastRenderedPageBreak/>
        <w:t>a) ter o título de Doutor ou ter exercido durante, pelo menos, seis anos, após</w:t>
      </w:r>
      <w:r>
        <w:rPr>
          <w:sz w:val="24"/>
        </w:rPr>
        <w:t xml:space="preserve"> </w:t>
      </w:r>
      <w:r w:rsidRPr="00E24B58">
        <w:rPr>
          <w:sz w:val="24"/>
        </w:rPr>
        <w:t>a obtenção do grau de Mestre, atividades de gestão, planejamento ou</w:t>
      </w:r>
      <w:r>
        <w:rPr>
          <w:sz w:val="24"/>
        </w:rPr>
        <w:t xml:space="preserve"> </w:t>
      </w:r>
      <w:r w:rsidRPr="00E24B58">
        <w:rPr>
          <w:sz w:val="24"/>
        </w:rPr>
        <w:t>infraestrutura na área de Pesquisa, Produção, Serviços e Gestão em Saúde, que lhe</w:t>
      </w:r>
      <w:r>
        <w:rPr>
          <w:sz w:val="24"/>
        </w:rPr>
        <w:t xml:space="preserve"> </w:t>
      </w:r>
      <w:r w:rsidRPr="00E24B58">
        <w:rPr>
          <w:sz w:val="24"/>
        </w:rPr>
        <w:t>atribuam habilitação correspondente ou ainda ter realizado durante, pelo menos,</w:t>
      </w:r>
      <w:r>
        <w:rPr>
          <w:sz w:val="24"/>
        </w:rPr>
        <w:t xml:space="preserve"> </w:t>
      </w:r>
      <w:r w:rsidRPr="00E24B58">
        <w:rPr>
          <w:sz w:val="24"/>
        </w:rPr>
        <w:t>nove anos atividades de gestão, planejamento e infraestrutura na área de Pesquisa,</w:t>
      </w:r>
      <w:r>
        <w:rPr>
          <w:sz w:val="24"/>
        </w:rPr>
        <w:t xml:space="preserve"> </w:t>
      </w:r>
      <w:r w:rsidRPr="00E24B58">
        <w:rPr>
          <w:sz w:val="24"/>
        </w:rPr>
        <w:t>Produção, Serviços e Gestão em Saúde que lhe atribuam habilitação</w:t>
      </w:r>
      <w:r>
        <w:rPr>
          <w:sz w:val="24"/>
        </w:rPr>
        <w:t xml:space="preserve"> </w:t>
      </w:r>
      <w:r w:rsidRPr="00E24B58">
        <w:rPr>
          <w:sz w:val="24"/>
        </w:rPr>
        <w:t>correspondente;</w:t>
      </w:r>
      <w:r>
        <w:rPr>
          <w:sz w:val="24"/>
        </w:rPr>
        <w:t xml:space="preserve"> </w:t>
      </w:r>
      <w:hyperlink r:id="rId136" w:history="1">
        <w:r w:rsidR="00D03695" w:rsidRPr="00450074">
          <w:rPr>
            <w:rStyle w:val="Hyperlink"/>
            <w:i/>
            <w:sz w:val="24"/>
            <w:szCs w:val="24"/>
          </w:rPr>
          <w:t>(</w:t>
        </w:r>
        <w:r w:rsidR="00D03695">
          <w:rPr>
            <w:rStyle w:val="Hyperlink"/>
            <w:i/>
            <w:sz w:val="24"/>
            <w:szCs w:val="24"/>
          </w:rPr>
          <w:t>Alínea</w:t>
        </w:r>
        <w:r w:rsidR="00D03695" w:rsidRPr="00450074">
          <w:rPr>
            <w:rStyle w:val="Hyperlink"/>
            <w:i/>
            <w:sz w:val="24"/>
            <w:szCs w:val="24"/>
          </w:rPr>
          <w:t xml:space="preserve"> com redação dada pela Lei nº 15.141, de 2/6/2025)</w:t>
        </w:r>
      </w:hyperlink>
    </w:p>
    <w:p w:rsidR="00FF3E06" w:rsidRDefault="00E24B58" w:rsidP="00E24B58">
      <w:pPr>
        <w:pStyle w:val="Cabealho"/>
        <w:ind w:firstLine="1134"/>
        <w:jc w:val="both"/>
        <w:rPr>
          <w:sz w:val="24"/>
        </w:rPr>
      </w:pPr>
      <w:r w:rsidRPr="00E24B58">
        <w:rPr>
          <w:sz w:val="24"/>
        </w:rPr>
        <w:t>b) ter realizado, sob supervisão, trabalhos interdisciplinares ou sistemas de</w:t>
      </w:r>
      <w:r>
        <w:rPr>
          <w:sz w:val="24"/>
        </w:rPr>
        <w:t xml:space="preserve"> </w:t>
      </w:r>
      <w:r w:rsidRPr="00E24B58">
        <w:rPr>
          <w:sz w:val="24"/>
        </w:rPr>
        <w:t>suporte relevantes para o apoio científico e tecnológico consubstanciados por</w:t>
      </w:r>
      <w:r>
        <w:rPr>
          <w:sz w:val="24"/>
        </w:rPr>
        <w:t xml:space="preserve"> </w:t>
      </w:r>
      <w:r w:rsidRPr="00E24B58">
        <w:rPr>
          <w:sz w:val="24"/>
        </w:rPr>
        <w:t>elaboração ou gerenciamento de planos, programas, projetos e estudos específicos</w:t>
      </w:r>
      <w:r>
        <w:rPr>
          <w:sz w:val="24"/>
        </w:rPr>
        <w:t xml:space="preserve"> </w:t>
      </w:r>
      <w:r w:rsidRPr="00E24B58">
        <w:rPr>
          <w:sz w:val="24"/>
        </w:rPr>
        <w:t>com divulgação interinstitucional;</w:t>
      </w:r>
      <w:r>
        <w:rPr>
          <w:sz w:val="24"/>
        </w:rPr>
        <w:t xml:space="preserve"> </w:t>
      </w:r>
      <w:hyperlink r:id="rId137" w:history="1">
        <w:r w:rsidR="006710C4" w:rsidRPr="00450074">
          <w:rPr>
            <w:rStyle w:val="Hyperlink"/>
            <w:i/>
            <w:sz w:val="24"/>
            <w:szCs w:val="24"/>
          </w:rPr>
          <w:t>(</w:t>
        </w:r>
        <w:r w:rsidR="006710C4">
          <w:rPr>
            <w:rStyle w:val="Hyperlink"/>
            <w:i/>
            <w:sz w:val="24"/>
            <w:szCs w:val="24"/>
          </w:rPr>
          <w:t>Alínea</w:t>
        </w:r>
        <w:r w:rsidR="006710C4" w:rsidRPr="00450074">
          <w:rPr>
            <w:rStyle w:val="Hyperlink"/>
            <w:i/>
            <w:sz w:val="24"/>
            <w:szCs w:val="24"/>
          </w:rPr>
          <w:t xml:space="preserve"> com redação dada pela Lei nº 15.141, de 2/6/2025)</w:t>
        </w:r>
      </w:hyperlink>
    </w:p>
    <w:p w:rsidR="00563339" w:rsidRPr="00563339" w:rsidRDefault="00563339" w:rsidP="00563339">
      <w:pPr>
        <w:pStyle w:val="Cabealho"/>
        <w:ind w:firstLine="1134"/>
        <w:jc w:val="both"/>
        <w:rPr>
          <w:sz w:val="24"/>
        </w:rPr>
      </w:pPr>
      <w:r w:rsidRPr="00563339">
        <w:rPr>
          <w:sz w:val="24"/>
        </w:rPr>
        <w:t>III - classe B:</w:t>
      </w:r>
      <w:r>
        <w:rPr>
          <w:sz w:val="24"/>
        </w:rPr>
        <w:t xml:space="preserve"> </w:t>
      </w:r>
      <w:hyperlink r:id="rId138" w:history="1">
        <w:r w:rsidR="007602F4" w:rsidRPr="00450074">
          <w:rPr>
            <w:rStyle w:val="Hyperlink"/>
            <w:i/>
            <w:sz w:val="24"/>
            <w:szCs w:val="24"/>
          </w:rPr>
          <w:t>(</w:t>
        </w:r>
        <w:r w:rsidR="007602F4">
          <w:rPr>
            <w:rStyle w:val="Hyperlink"/>
            <w:i/>
            <w:sz w:val="24"/>
            <w:szCs w:val="24"/>
          </w:rPr>
          <w:t>Inciso</w:t>
        </w:r>
        <w:r w:rsidR="007602F4" w:rsidRPr="00450074">
          <w:rPr>
            <w:rStyle w:val="Hyperlink"/>
            <w:i/>
            <w:sz w:val="24"/>
            <w:szCs w:val="24"/>
          </w:rPr>
          <w:t xml:space="preserve"> com redação dada pela Lei nº 15.141, de 2/6/2025)</w:t>
        </w:r>
      </w:hyperlink>
    </w:p>
    <w:p w:rsidR="00563339" w:rsidRPr="00563339" w:rsidRDefault="00563339" w:rsidP="00563339">
      <w:pPr>
        <w:pStyle w:val="Cabealho"/>
        <w:ind w:firstLine="1134"/>
        <w:jc w:val="both"/>
        <w:rPr>
          <w:sz w:val="24"/>
        </w:rPr>
      </w:pPr>
      <w:r w:rsidRPr="00563339">
        <w:rPr>
          <w:sz w:val="24"/>
        </w:rPr>
        <w:t>a) ter grau de Mestre ou ter realizado durante, pelo menos, cinco anos</w:t>
      </w:r>
      <w:r>
        <w:rPr>
          <w:sz w:val="24"/>
        </w:rPr>
        <w:t xml:space="preserve"> </w:t>
      </w:r>
      <w:r w:rsidRPr="00563339">
        <w:rPr>
          <w:sz w:val="24"/>
        </w:rPr>
        <w:t>atividade de gestão, planejamento ou infraestrutura na área de Pesquisa, Produção,</w:t>
      </w:r>
      <w:r>
        <w:rPr>
          <w:sz w:val="24"/>
        </w:rPr>
        <w:t xml:space="preserve"> </w:t>
      </w:r>
      <w:r w:rsidRPr="00563339">
        <w:rPr>
          <w:sz w:val="24"/>
        </w:rPr>
        <w:t>Serviços e Gestão em Saúde, que lhe atribua habilitação correspondente; e</w:t>
      </w:r>
      <w:r>
        <w:rPr>
          <w:sz w:val="24"/>
        </w:rPr>
        <w:t xml:space="preserve"> </w:t>
      </w:r>
      <w:hyperlink r:id="rId139" w:history="1">
        <w:r w:rsidR="004A4118" w:rsidRPr="00450074">
          <w:rPr>
            <w:rStyle w:val="Hyperlink"/>
            <w:i/>
            <w:sz w:val="24"/>
            <w:szCs w:val="24"/>
          </w:rPr>
          <w:t>(</w:t>
        </w:r>
        <w:r w:rsidR="004A4118">
          <w:rPr>
            <w:rStyle w:val="Hyperlink"/>
            <w:i/>
            <w:sz w:val="24"/>
            <w:szCs w:val="24"/>
          </w:rPr>
          <w:t>Alínea</w:t>
        </w:r>
        <w:r w:rsidR="004A4118" w:rsidRPr="00450074">
          <w:rPr>
            <w:rStyle w:val="Hyperlink"/>
            <w:i/>
            <w:sz w:val="24"/>
            <w:szCs w:val="24"/>
          </w:rPr>
          <w:t xml:space="preserve"> com redação dada pela Lei nº 15.141, de 2/6/2025)</w:t>
        </w:r>
      </w:hyperlink>
    </w:p>
    <w:p w:rsidR="00FF3E06" w:rsidRDefault="00563339" w:rsidP="00563339">
      <w:pPr>
        <w:pStyle w:val="Cabealho"/>
        <w:ind w:firstLine="1134"/>
        <w:jc w:val="both"/>
        <w:rPr>
          <w:sz w:val="24"/>
        </w:rPr>
      </w:pPr>
      <w:r w:rsidRPr="00563339">
        <w:rPr>
          <w:sz w:val="24"/>
        </w:rPr>
        <w:t>b) ter participado de trabalhos interdisciplinares ou da elaboração de sistemas</w:t>
      </w:r>
      <w:r>
        <w:rPr>
          <w:sz w:val="24"/>
        </w:rPr>
        <w:t xml:space="preserve"> </w:t>
      </w:r>
      <w:r w:rsidRPr="00563339">
        <w:rPr>
          <w:sz w:val="24"/>
        </w:rPr>
        <w:t>de suporte, de relatórios técnicos e de projetos correlacionados com a área de</w:t>
      </w:r>
      <w:r>
        <w:rPr>
          <w:sz w:val="24"/>
        </w:rPr>
        <w:t xml:space="preserve"> </w:t>
      </w:r>
      <w:r w:rsidRPr="00563339">
        <w:rPr>
          <w:sz w:val="24"/>
        </w:rPr>
        <w:t>Pesquisa, Produção, Serviços e Gestão em Saúde; e</w:t>
      </w:r>
      <w:r>
        <w:rPr>
          <w:sz w:val="24"/>
        </w:rPr>
        <w:t xml:space="preserve"> </w:t>
      </w:r>
      <w:hyperlink r:id="rId140" w:history="1">
        <w:r w:rsidR="004A4118" w:rsidRPr="00450074">
          <w:rPr>
            <w:rStyle w:val="Hyperlink"/>
            <w:i/>
            <w:sz w:val="24"/>
            <w:szCs w:val="24"/>
          </w:rPr>
          <w:t>(</w:t>
        </w:r>
        <w:r w:rsidR="004A4118">
          <w:rPr>
            <w:rStyle w:val="Hyperlink"/>
            <w:i/>
            <w:sz w:val="24"/>
            <w:szCs w:val="24"/>
          </w:rPr>
          <w:t>Alínea</w:t>
        </w:r>
        <w:r w:rsidR="004A4118" w:rsidRPr="00450074">
          <w:rPr>
            <w:rStyle w:val="Hyperlink"/>
            <w:i/>
            <w:sz w:val="24"/>
            <w:szCs w:val="24"/>
          </w:rPr>
          <w:t xml:space="preserve"> com redação dada pela Lei nº 15.141, de 2/6/2025)</w:t>
        </w:r>
      </w:hyperlink>
    </w:p>
    <w:p w:rsidR="00FF3E06" w:rsidRDefault="00563339">
      <w:pPr>
        <w:pStyle w:val="Cabealho"/>
        <w:ind w:firstLine="1134"/>
        <w:jc w:val="both"/>
        <w:rPr>
          <w:sz w:val="24"/>
        </w:rPr>
      </w:pPr>
      <w:r w:rsidRPr="00563339">
        <w:rPr>
          <w:sz w:val="24"/>
        </w:rPr>
        <w:t>IV - classe A: ter qualificação específica para a classe</w:t>
      </w:r>
      <w:r>
        <w:rPr>
          <w:sz w:val="24"/>
        </w:rPr>
        <w:t xml:space="preserve">. </w:t>
      </w:r>
      <w:hyperlink r:id="rId141" w:history="1">
        <w:r w:rsidR="00F35401" w:rsidRPr="00450074">
          <w:rPr>
            <w:rStyle w:val="Hyperlink"/>
            <w:i/>
            <w:sz w:val="24"/>
            <w:szCs w:val="24"/>
          </w:rPr>
          <w:t>(</w:t>
        </w:r>
        <w:r w:rsidR="00F35401">
          <w:rPr>
            <w:rStyle w:val="Hyperlink"/>
            <w:i/>
            <w:sz w:val="24"/>
            <w:szCs w:val="24"/>
          </w:rPr>
          <w:t>Inciso</w:t>
        </w:r>
        <w:r w:rsidR="00F35401" w:rsidRPr="00450074">
          <w:rPr>
            <w:rStyle w:val="Hyperlink"/>
            <w:i/>
            <w:sz w:val="24"/>
            <w:szCs w:val="24"/>
          </w:rPr>
          <w:t xml:space="preserve"> com redação dada pela Lei nº 15.141, de 2/6/2025)</w:t>
        </w:r>
      </w:hyperlink>
      <w:r w:rsidR="00FF3E06">
        <w:rPr>
          <w:sz w:val="24"/>
        </w:rPr>
        <w:t xml:space="preserve"> </w:t>
      </w:r>
    </w:p>
    <w:p w:rsidR="00FF3E06" w:rsidRPr="00D4688D" w:rsidRDefault="00FF3E06">
      <w:pPr>
        <w:pStyle w:val="Cabealho"/>
        <w:ind w:firstLine="1134"/>
        <w:jc w:val="both"/>
        <w:rPr>
          <w:sz w:val="24"/>
        </w:rPr>
      </w:pPr>
      <w:r w:rsidRPr="00D4688D">
        <w:rPr>
          <w:sz w:val="24"/>
        </w:rPr>
        <w:t xml:space="preserve">a) </w:t>
      </w:r>
      <w:hyperlink r:id="rId142" w:history="1">
        <w:r w:rsidR="00397C54" w:rsidRPr="00450074">
          <w:rPr>
            <w:rStyle w:val="Hyperlink"/>
            <w:i/>
            <w:sz w:val="24"/>
            <w:szCs w:val="24"/>
          </w:rPr>
          <w:t>(Revogad</w:t>
        </w:r>
        <w:r w:rsidR="00397C54">
          <w:rPr>
            <w:rStyle w:val="Hyperlink"/>
            <w:i/>
            <w:sz w:val="24"/>
            <w:szCs w:val="24"/>
          </w:rPr>
          <w:t>a</w:t>
        </w:r>
        <w:r w:rsidR="00397C54" w:rsidRPr="00450074">
          <w:rPr>
            <w:rStyle w:val="Hyperlink"/>
            <w:i/>
            <w:sz w:val="24"/>
            <w:szCs w:val="24"/>
          </w:rPr>
          <w:t xml:space="preserve"> pela Lei nº 15.141, de 2/6/2025)</w:t>
        </w:r>
      </w:hyperlink>
    </w:p>
    <w:p w:rsidR="00FF3E06" w:rsidRPr="00D4688D" w:rsidRDefault="00FF3E06">
      <w:pPr>
        <w:pStyle w:val="Cabealho"/>
        <w:ind w:firstLine="1134"/>
        <w:jc w:val="both"/>
        <w:rPr>
          <w:sz w:val="24"/>
        </w:rPr>
      </w:pPr>
      <w:r w:rsidRPr="00D4688D">
        <w:rPr>
          <w:sz w:val="24"/>
        </w:rPr>
        <w:t xml:space="preserve">b) </w:t>
      </w:r>
      <w:hyperlink r:id="rId143" w:history="1">
        <w:r w:rsidR="00397C54" w:rsidRPr="00450074">
          <w:rPr>
            <w:rStyle w:val="Hyperlink"/>
            <w:i/>
            <w:sz w:val="24"/>
            <w:szCs w:val="24"/>
          </w:rPr>
          <w:t>(Revogad</w:t>
        </w:r>
        <w:r w:rsidR="00397C54">
          <w:rPr>
            <w:rStyle w:val="Hyperlink"/>
            <w:i/>
            <w:sz w:val="24"/>
            <w:szCs w:val="24"/>
          </w:rPr>
          <w:t>a</w:t>
        </w:r>
        <w:r w:rsidR="00397C54" w:rsidRPr="00450074">
          <w:rPr>
            <w:rStyle w:val="Hyperlink"/>
            <w:i/>
            <w:sz w:val="24"/>
            <w:szCs w:val="24"/>
          </w:rPr>
          <w:t xml:space="preserve"> pela Lei nº 15.141, de 2/6/2025)</w:t>
        </w:r>
      </w:hyperlink>
    </w:p>
    <w:p w:rsidR="00FF3E06" w:rsidRDefault="00FF3E06">
      <w:pPr>
        <w:pStyle w:val="Cabealho"/>
        <w:ind w:firstLine="1134"/>
        <w:jc w:val="both"/>
        <w:rPr>
          <w:sz w:val="24"/>
        </w:rPr>
      </w:pPr>
      <w:r w:rsidRPr="00D4688D">
        <w:rPr>
          <w:sz w:val="24"/>
        </w:rPr>
        <w:t xml:space="preserve">V - </w:t>
      </w:r>
      <w:hyperlink r:id="rId144" w:history="1">
        <w:r w:rsidR="00397C54" w:rsidRPr="00450074">
          <w:rPr>
            <w:rStyle w:val="Hyperlink"/>
            <w:i/>
            <w:sz w:val="24"/>
            <w:szCs w:val="24"/>
          </w:rPr>
          <w:t>(Revogado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25.  São pré-requisitos para ingresso na Classe inicial e promoção para as Classes </w:t>
      </w:r>
      <w:proofErr w:type="spellStart"/>
      <w:r>
        <w:rPr>
          <w:sz w:val="24"/>
        </w:rPr>
        <w:t>subseqüentes</w:t>
      </w:r>
      <w:proofErr w:type="spellEnd"/>
      <w:r>
        <w:rPr>
          <w:sz w:val="24"/>
        </w:rPr>
        <w:t xml:space="preserve"> da Carreira de Suporte à Gestão em Ciência, Tecnologia, Produção e Inovação em Saúde Pública, além do ensino médio ou curso equivalente concluído, ter conhecimentos específicos inerentes ao cargo e, ainda: </w:t>
      </w:r>
    </w:p>
    <w:p w:rsidR="003E25E8" w:rsidRPr="003E25E8" w:rsidRDefault="003E25E8" w:rsidP="003E25E8">
      <w:pPr>
        <w:pStyle w:val="Cabealho"/>
        <w:ind w:firstLine="1134"/>
        <w:jc w:val="both"/>
        <w:rPr>
          <w:sz w:val="24"/>
        </w:rPr>
      </w:pPr>
      <w:r w:rsidRPr="003E25E8">
        <w:rPr>
          <w:sz w:val="24"/>
        </w:rPr>
        <w:t>I - classe Especial: possuir, pelo menos, um ano de experiência no último</w:t>
      </w:r>
      <w:r>
        <w:rPr>
          <w:sz w:val="24"/>
        </w:rPr>
        <w:t xml:space="preserve"> </w:t>
      </w:r>
      <w:r w:rsidRPr="003E25E8">
        <w:rPr>
          <w:sz w:val="24"/>
        </w:rPr>
        <w:t>padrão da classe imediatamente anterior;</w:t>
      </w:r>
      <w:r>
        <w:rPr>
          <w:sz w:val="24"/>
        </w:rPr>
        <w:t xml:space="preserve"> </w:t>
      </w:r>
      <w:hyperlink r:id="rId145" w:history="1">
        <w:r w:rsidR="00B84760" w:rsidRPr="00450074">
          <w:rPr>
            <w:rStyle w:val="Hyperlink"/>
            <w:i/>
            <w:sz w:val="24"/>
            <w:szCs w:val="24"/>
          </w:rPr>
          <w:t>(</w:t>
        </w:r>
        <w:r w:rsidR="00B84760">
          <w:rPr>
            <w:rStyle w:val="Hyperlink"/>
            <w:i/>
            <w:sz w:val="24"/>
            <w:szCs w:val="24"/>
          </w:rPr>
          <w:t>Inciso</w:t>
        </w:r>
        <w:r w:rsidR="00B84760" w:rsidRPr="00450074">
          <w:rPr>
            <w:rStyle w:val="Hyperlink"/>
            <w:i/>
            <w:sz w:val="24"/>
            <w:szCs w:val="24"/>
          </w:rPr>
          <w:t xml:space="preserve"> com redação dada pela Lei nº 15.141, de 2/6/2025)</w:t>
        </w:r>
      </w:hyperlink>
    </w:p>
    <w:p w:rsidR="003E25E8" w:rsidRPr="003E25E8" w:rsidRDefault="003E25E8" w:rsidP="003E25E8">
      <w:pPr>
        <w:pStyle w:val="Cabealho"/>
        <w:ind w:firstLine="1134"/>
        <w:jc w:val="both"/>
        <w:rPr>
          <w:sz w:val="24"/>
        </w:rPr>
      </w:pPr>
      <w:r w:rsidRPr="003E25E8">
        <w:rPr>
          <w:sz w:val="24"/>
        </w:rPr>
        <w:t>II - classe C: possuir, pelo menos, um ano de experiência no último padrão</w:t>
      </w:r>
      <w:r>
        <w:rPr>
          <w:sz w:val="24"/>
        </w:rPr>
        <w:t xml:space="preserve"> </w:t>
      </w:r>
      <w:r w:rsidRPr="003E25E8">
        <w:rPr>
          <w:sz w:val="24"/>
        </w:rPr>
        <w:t>da classe imediatamente anterior;</w:t>
      </w:r>
      <w:r>
        <w:rPr>
          <w:sz w:val="24"/>
        </w:rPr>
        <w:t xml:space="preserve"> </w:t>
      </w:r>
      <w:hyperlink r:id="rId146" w:history="1">
        <w:r w:rsidR="00B84760" w:rsidRPr="00450074">
          <w:rPr>
            <w:rStyle w:val="Hyperlink"/>
            <w:i/>
            <w:sz w:val="24"/>
            <w:szCs w:val="24"/>
          </w:rPr>
          <w:t>(</w:t>
        </w:r>
        <w:r w:rsidR="00B84760">
          <w:rPr>
            <w:rStyle w:val="Hyperlink"/>
            <w:i/>
            <w:sz w:val="24"/>
            <w:szCs w:val="24"/>
          </w:rPr>
          <w:t>Inciso</w:t>
        </w:r>
        <w:r w:rsidR="00B84760" w:rsidRPr="00450074">
          <w:rPr>
            <w:rStyle w:val="Hyperlink"/>
            <w:i/>
            <w:sz w:val="24"/>
            <w:szCs w:val="24"/>
          </w:rPr>
          <w:t xml:space="preserve"> com redação dada pela Lei nº 15.141, de 2/6/2025)</w:t>
        </w:r>
      </w:hyperlink>
    </w:p>
    <w:p w:rsidR="003E25E8" w:rsidRPr="003E25E8" w:rsidRDefault="003E25E8" w:rsidP="003E25E8">
      <w:pPr>
        <w:pStyle w:val="Cabealho"/>
        <w:ind w:firstLine="1134"/>
        <w:jc w:val="both"/>
        <w:rPr>
          <w:sz w:val="24"/>
        </w:rPr>
      </w:pPr>
      <w:r w:rsidRPr="003E25E8">
        <w:rPr>
          <w:sz w:val="24"/>
        </w:rPr>
        <w:t>III - classe B: possuir, pelo menos, um ano de experiência no último padrão</w:t>
      </w:r>
      <w:r>
        <w:rPr>
          <w:sz w:val="24"/>
        </w:rPr>
        <w:t xml:space="preserve"> </w:t>
      </w:r>
      <w:r w:rsidRPr="003E25E8">
        <w:rPr>
          <w:sz w:val="24"/>
        </w:rPr>
        <w:t>da classe imediatamente anterior; e</w:t>
      </w:r>
      <w:r>
        <w:rPr>
          <w:sz w:val="24"/>
        </w:rPr>
        <w:t xml:space="preserve"> </w:t>
      </w:r>
      <w:hyperlink r:id="rId147" w:history="1">
        <w:r w:rsidR="008132E2" w:rsidRPr="00450074">
          <w:rPr>
            <w:rStyle w:val="Hyperlink"/>
            <w:i/>
            <w:sz w:val="24"/>
            <w:szCs w:val="24"/>
          </w:rPr>
          <w:t>(</w:t>
        </w:r>
        <w:r w:rsidR="008132E2">
          <w:rPr>
            <w:rStyle w:val="Hyperlink"/>
            <w:i/>
            <w:sz w:val="24"/>
            <w:szCs w:val="24"/>
          </w:rPr>
          <w:t>Inciso</w:t>
        </w:r>
        <w:r w:rsidR="008132E2" w:rsidRPr="00450074">
          <w:rPr>
            <w:rStyle w:val="Hyperlink"/>
            <w:i/>
            <w:sz w:val="24"/>
            <w:szCs w:val="24"/>
          </w:rPr>
          <w:t xml:space="preserve"> com redação dada pela Lei nº 15.141, de 2/6/2025)</w:t>
        </w:r>
      </w:hyperlink>
    </w:p>
    <w:p w:rsidR="00FF3E06" w:rsidRDefault="003E25E8" w:rsidP="003E25E8">
      <w:pPr>
        <w:pStyle w:val="Cabealho"/>
        <w:ind w:firstLine="1134"/>
        <w:jc w:val="both"/>
        <w:rPr>
          <w:sz w:val="24"/>
        </w:rPr>
      </w:pPr>
      <w:r w:rsidRPr="003E25E8">
        <w:rPr>
          <w:sz w:val="24"/>
        </w:rPr>
        <w:t>IV - classe A: possuir um ano, no mínimo, de experiência na execução de</w:t>
      </w:r>
      <w:r>
        <w:rPr>
          <w:sz w:val="24"/>
        </w:rPr>
        <w:t xml:space="preserve"> </w:t>
      </w:r>
      <w:r w:rsidRPr="003E25E8">
        <w:rPr>
          <w:sz w:val="24"/>
        </w:rPr>
        <w:t>tarefas inerentes à classe</w:t>
      </w:r>
      <w:r w:rsidR="00FF3E06">
        <w:rPr>
          <w:sz w:val="24"/>
        </w:rPr>
        <w:t xml:space="preserve">. </w:t>
      </w:r>
      <w:hyperlink r:id="rId148" w:history="1">
        <w:r w:rsidR="008132E2" w:rsidRPr="00450074">
          <w:rPr>
            <w:rStyle w:val="Hyperlink"/>
            <w:i/>
            <w:sz w:val="24"/>
            <w:szCs w:val="24"/>
          </w:rPr>
          <w:t>(</w:t>
        </w:r>
        <w:r w:rsidR="008132E2">
          <w:rPr>
            <w:rStyle w:val="Hyperlink"/>
            <w:i/>
            <w:sz w:val="24"/>
            <w:szCs w:val="24"/>
          </w:rPr>
          <w:t>Inciso</w:t>
        </w:r>
        <w:r w:rsidR="008132E2" w:rsidRPr="00450074">
          <w:rPr>
            <w:rStyle w:val="Hyperlink"/>
            <w:i/>
            <w:sz w:val="24"/>
            <w:szCs w:val="24"/>
          </w:rPr>
          <w:t xml:space="preserve"> </w:t>
        </w:r>
        <w:r w:rsidR="008132E2">
          <w:rPr>
            <w:rStyle w:val="Hyperlink"/>
            <w:i/>
            <w:sz w:val="24"/>
            <w:szCs w:val="24"/>
          </w:rPr>
          <w:t>acrescido</w:t>
        </w:r>
        <w:r w:rsidR="008132E2" w:rsidRPr="00450074">
          <w:rPr>
            <w:rStyle w:val="Hyperlink"/>
            <w:i/>
            <w:sz w:val="24"/>
            <w:szCs w:val="24"/>
          </w:rPr>
          <w:t xml:space="preserve"> pela Lei nº 15.141, de 2/6/2025)</w:t>
        </w:r>
      </w:hyperlink>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26.  O cargo isolado de Especialista em Ciência, Tecnologia, Produção e Inovação em Saúde Pública destina-se a profissionais habilitados a exercer atribuições de alto nível de complexidade voltadas às atividades especializadas de pesquisa e desenvolvimento tecnológico em saúde. </w:t>
      </w:r>
    </w:p>
    <w:p w:rsidR="00FF3E06" w:rsidRDefault="00FF3E06">
      <w:pPr>
        <w:pStyle w:val="Cabealho"/>
        <w:ind w:firstLine="1134"/>
        <w:jc w:val="both"/>
        <w:rPr>
          <w:sz w:val="24"/>
        </w:rPr>
      </w:pPr>
      <w:r>
        <w:rPr>
          <w:sz w:val="24"/>
        </w:rPr>
        <w:t xml:space="preserve">Parágrafo único. São pré-requisitos para ingresso no cargo de Especialista em Ciência, Tecnologia, Produção e Inovação em Saúde Pública: </w:t>
      </w:r>
    </w:p>
    <w:p w:rsidR="00741598" w:rsidRDefault="00741598" w:rsidP="00741598">
      <w:pPr>
        <w:pStyle w:val="Cabealho"/>
        <w:ind w:firstLine="1134"/>
        <w:jc w:val="both"/>
        <w:rPr>
          <w:sz w:val="24"/>
        </w:rPr>
      </w:pPr>
      <w:r w:rsidRPr="00741598">
        <w:rPr>
          <w:sz w:val="24"/>
        </w:rPr>
        <w:t>I - ter realizado pesquisas voltadas às atividades especializadas de pesquisa e</w:t>
      </w:r>
      <w:r>
        <w:rPr>
          <w:sz w:val="24"/>
        </w:rPr>
        <w:t xml:space="preserve"> </w:t>
      </w:r>
      <w:r w:rsidRPr="00741598">
        <w:rPr>
          <w:sz w:val="24"/>
        </w:rPr>
        <w:t>desenvolvimento tecnológico em saúde durante, pelo menos, doze anos, após a</w:t>
      </w:r>
      <w:r>
        <w:rPr>
          <w:sz w:val="24"/>
        </w:rPr>
        <w:t xml:space="preserve"> </w:t>
      </w:r>
      <w:r w:rsidRPr="00741598">
        <w:rPr>
          <w:sz w:val="24"/>
        </w:rPr>
        <w:t>obtenção do título de Doutor; e</w:t>
      </w:r>
      <w:r>
        <w:rPr>
          <w:sz w:val="24"/>
        </w:rPr>
        <w:t xml:space="preserve"> </w:t>
      </w:r>
      <w:hyperlink r:id="rId149" w:history="1">
        <w:r w:rsidR="00ED4F0F" w:rsidRPr="00450074">
          <w:rPr>
            <w:rStyle w:val="Hyperlink"/>
            <w:i/>
            <w:sz w:val="24"/>
            <w:szCs w:val="24"/>
          </w:rPr>
          <w:t>(</w:t>
        </w:r>
        <w:r w:rsidR="00ED4F0F">
          <w:rPr>
            <w:rStyle w:val="Hyperlink"/>
            <w:i/>
            <w:sz w:val="24"/>
            <w:szCs w:val="24"/>
          </w:rPr>
          <w:t>Inciso</w:t>
        </w:r>
        <w:r w:rsidR="00ED4F0F" w:rsidRPr="00450074">
          <w:rPr>
            <w:rStyle w:val="Hyperlink"/>
            <w:i/>
            <w:sz w:val="24"/>
            <w:szCs w:val="24"/>
          </w:rPr>
          <w:t xml:space="preserve"> com redação dada pela Lei nº 15.141, de 2/6/2025)</w:t>
        </w:r>
      </w:hyperlink>
    </w:p>
    <w:p w:rsidR="00FF3E06" w:rsidRDefault="00FF3E06" w:rsidP="00741598">
      <w:pPr>
        <w:pStyle w:val="Cabealho"/>
        <w:ind w:firstLine="1134"/>
        <w:jc w:val="both"/>
        <w:rPr>
          <w:sz w:val="24"/>
        </w:rPr>
      </w:pPr>
      <w:r>
        <w:rPr>
          <w:sz w:val="24"/>
        </w:rPr>
        <w:lastRenderedPageBreak/>
        <w:t xml:space="preserve">II - ter reconhecimento em sua área de pesquisa e desenvolvimento tecnológico, consubstanciada por publicações relevantes de circulação internacional, pela coordenação de projetos ou grupos de pesquisa e desenvolvimento tecnológico e pela contribuição na formação de novos pesquisadores e na obtenção de resultados tecnológicos expressos em trabalhos documentados por periódicos de circulação internacional, patentes, normas, protótipos, contratos de transferência de tecnologia, laudos e pareceres técnicos.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27.  São transpostos para as Carreiras do Plano de Carreiras e Cargos de Ciência, Tecnologia, Produção e Inovação em Saúde Pública os atuais cargos efetivos das Carreiras da Área de Ciência e Tecnologia, de que trata a Lei nº 8.691, de 28 de julho de 1993, integrantes do Quadro de Pessoal da Fiocruz, em 22 de julho de 2005. </w:t>
      </w:r>
    </w:p>
    <w:p w:rsidR="00FF3E06" w:rsidRDefault="00FF3E06">
      <w:pPr>
        <w:pStyle w:val="Cabealho"/>
        <w:ind w:firstLine="1134"/>
        <w:jc w:val="both"/>
        <w:rPr>
          <w:sz w:val="24"/>
        </w:rPr>
      </w:pPr>
      <w:r>
        <w:rPr>
          <w:sz w:val="24"/>
        </w:rPr>
        <w:t xml:space="preserve">§ 1º Os cargos de que trata o </w:t>
      </w:r>
      <w:r w:rsidR="00B94CB1" w:rsidRPr="00B94CB1">
        <w:rPr>
          <w:i/>
          <w:sz w:val="24"/>
        </w:rPr>
        <w:t>caput</w:t>
      </w:r>
      <w:r>
        <w:rPr>
          <w:sz w:val="24"/>
        </w:rPr>
        <w:t xml:space="preserve"> serão enquadrados nas Carreiras do Plano de Carreiras e Cargos de Ciência, Tecnologia, Produção e Inovação em Saúde Pública, de acordo com as respectivas atribuições, requisitos de formação profissional e posição relativa na Tabela de Correlação, constante do Anexo VII desta Lei. </w:t>
      </w:r>
    </w:p>
    <w:p w:rsidR="00FF3E06" w:rsidRDefault="00FF3E06">
      <w:pPr>
        <w:ind w:firstLine="1134"/>
        <w:jc w:val="both"/>
        <w:rPr>
          <w:sz w:val="24"/>
        </w:rPr>
      </w:pPr>
      <w:r>
        <w:rPr>
          <w:sz w:val="24"/>
        </w:rPr>
        <w:t xml:space="preserve">§ 2º O enquadramento de que trata o § 1º deste artigo dar-se-á mediante opção irretratável do servidor, a ser formalizada no prazo de 120 (cento e vinte) dias, a contar da vigência da Medida Provisória nº 301, de 29 de junho de 2006, na forma do Termo de Opção, constante do Anexo VIII desta Lei, com efeitos financeiros a partir da data de vigência das tabelas de vencimento básico constantes do Anexo IX desta Lei. </w:t>
      </w:r>
    </w:p>
    <w:p w:rsidR="00FF3E06" w:rsidRDefault="00FF3E06">
      <w:pPr>
        <w:pStyle w:val="Cabealho"/>
        <w:ind w:firstLine="1134"/>
        <w:jc w:val="both"/>
        <w:rPr>
          <w:sz w:val="24"/>
        </w:rPr>
      </w:pPr>
      <w:r>
        <w:rPr>
          <w:sz w:val="24"/>
        </w:rPr>
        <w:t xml:space="preserve">§ 3º A opção pelas Carreiras do Plano de Carreiras e Cargos de Ciência, Tecnologia, Produção e Inovação em Saúde Pública implica renúncia às parcelas de valores incorporados à remuneração por decisão administrativa ou judicial, que vencerem após o início dos efeitos financeiros referidos no § 2º deste artigo. </w:t>
      </w:r>
    </w:p>
    <w:p w:rsidR="00FF3E06" w:rsidRDefault="00FF3E06">
      <w:pPr>
        <w:pStyle w:val="Cabealho"/>
        <w:ind w:firstLine="1134"/>
        <w:jc w:val="both"/>
        <w:rPr>
          <w:sz w:val="24"/>
        </w:rPr>
      </w:pPr>
      <w:r>
        <w:rPr>
          <w:sz w:val="24"/>
        </w:rPr>
        <w:t xml:space="preserve">§ 4º A renúncia de que trata o § 3º deste artigo fica limitada à diferença entre os valores de remuneração resultantes do vencimento básico vigente no mês de fevereiro de 2006 e os valores de remuneração resultantes do vencimento básico fixado para o mês de março de 2006, conforme disposto no Anexo IX desta Lei. </w:t>
      </w:r>
    </w:p>
    <w:p w:rsidR="00FF3E06" w:rsidRDefault="00FF3E06">
      <w:pPr>
        <w:pStyle w:val="Cabealho"/>
        <w:ind w:firstLine="1134"/>
        <w:jc w:val="both"/>
        <w:rPr>
          <w:sz w:val="24"/>
        </w:rPr>
      </w:pPr>
      <w:r>
        <w:rPr>
          <w:sz w:val="24"/>
        </w:rPr>
        <w:t xml:space="preserve">§ 5º Os valores incorporados à remuneração, objeto da renúncia a que se refere o § 4º deste artigo, que forem pagos aos servidores ativos, aos aposentados e aos pensionistas, por decisão administrativa ou judicial, no mês de fevereiro de 2006, sofrerão redução proporcional à implantação das tabelas de vencimento básico de que trata o § 2º deste artigo. </w:t>
      </w:r>
    </w:p>
    <w:p w:rsidR="00FF3E06" w:rsidRDefault="00FF3E06">
      <w:pPr>
        <w:pStyle w:val="Cabealho"/>
        <w:ind w:firstLine="1134"/>
        <w:jc w:val="both"/>
        <w:rPr>
          <w:sz w:val="24"/>
        </w:rPr>
      </w:pPr>
      <w:r>
        <w:rPr>
          <w:sz w:val="24"/>
        </w:rPr>
        <w:t xml:space="preserve">§ 6º A opção de que trata o § 2º sujeita os efeitos financeiros das ações judiciais em curso, cujas decisões sejam prolatadas após a implementação das Tabelas de que trata o Anexo IX desta Lei, aos critérios estabelecidos neste artigo, por ocasião da execução.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28. Serão enquadrados, em cargos de idêntica denominação e atribuições, que passarão a integrar o Plano de Carreiras e Cargos de Ciência, Tecnologia, Produção e Inovação em Saúde Pública, os titulares dos cargos efetivos de níveis superior e intermediário do Plano de Classificação de Cargos instituído pela Lei nº 5.645, de 10 de dezembro de 1970, ou de planos correlatos, os titulares de cargos de níveis superior e intermediário do Plano Único de Classificação e Retribuição de Cargos e Empregos, de que trata a Lei nº 7.596, de 10 de abril de 1987, e os integrantes de cargos da Carreira da Seguridade Social e do Trabalho, de que trata a Lei nº 10.483, de 3 de julho de 2002, não integrantes das Carreiras de que trata a Lei nº 8.691, de 28 de julho de 1993, ou da Carreira de Procurador Federal, regidos pela Lei nº 8.112, de 11 de dezembro de 1990, pertencentes ao Quadro de Pessoal da Fiocruz, em 22 de julho de 2005. </w:t>
      </w:r>
      <w:hyperlink r:id="rId150" w:history="1">
        <w:r>
          <w:rPr>
            <w:rStyle w:val="Hyperlink"/>
            <w:i/>
            <w:sz w:val="24"/>
          </w:rPr>
          <w:t>("</w:t>
        </w:r>
        <w:r w:rsidR="00B94CB1" w:rsidRPr="00B94CB1">
          <w:rPr>
            <w:rStyle w:val="Hyperlink"/>
            <w:i/>
            <w:sz w:val="24"/>
          </w:rPr>
          <w:t>Caput</w:t>
        </w:r>
        <w:r>
          <w:rPr>
            <w:rStyle w:val="Hyperlink"/>
            <w:i/>
            <w:sz w:val="24"/>
          </w:rPr>
          <w:t>" do artigo com redação dada pela Lei nº 11.784, de 22/9/2008)</w:t>
        </w:r>
      </w:hyperlink>
    </w:p>
    <w:p w:rsidR="00FF3E06" w:rsidRDefault="00FF3E06">
      <w:pPr>
        <w:pStyle w:val="Cabealho"/>
        <w:ind w:firstLine="1134"/>
        <w:jc w:val="both"/>
        <w:rPr>
          <w:sz w:val="24"/>
        </w:rPr>
      </w:pPr>
      <w:r>
        <w:rPr>
          <w:sz w:val="24"/>
        </w:rPr>
        <w:lastRenderedPageBreak/>
        <w:t xml:space="preserve">§ 1º </w:t>
      </w:r>
      <w:hyperlink r:id="rId151" w:history="1">
        <w:r>
          <w:rPr>
            <w:rStyle w:val="Hyperlink"/>
            <w:i/>
            <w:sz w:val="24"/>
          </w:rPr>
          <w:t>(Revogado pela Lei nº 11.784, de 22/9/2008)</w:t>
        </w:r>
      </w:hyperlink>
    </w:p>
    <w:p w:rsidR="00FF3E06" w:rsidRDefault="00FF3E06">
      <w:pPr>
        <w:pStyle w:val="Cabealho"/>
        <w:ind w:firstLine="1134"/>
        <w:jc w:val="both"/>
        <w:rPr>
          <w:sz w:val="24"/>
        </w:rPr>
      </w:pPr>
      <w:r>
        <w:rPr>
          <w:sz w:val="24"/>
        </w:rPr>
        <w:t xml:space="preserve">§ 2º </w:t>
      </w:r>
      <w:hyperlink r:id="rId152" w:history="1">
        <w:r>
          <w:rPr>
            <w:rStyle w:val="Hyperlink"/>
            <w:i/>
            <w:sz w:val="24"/>
          </w:rPr>
          <w:t>(Revogado pela Lei nº 11.784, de 22/9/2008)</w:t>
        </w:r>
      </w:hyperlink>
    </w:p>
    <w:p w:rsidR="00FF3E06" w:rsidRDefault="00FF3E06">
      <w:pPr>
        <w:pStyle w:val="Cabealho"/>
        <w:ind w:firstLine="1134"/>
        <w:jc w:val="both"/>
        <w:rPr>
          <w:sz w:val="24"/>
        </w:rPr>
      </w:pPr>
      <w:r>
        <w:rPr>
          <w:sz w:val="24"/>
        </w:rPr>
        <w:t xml:space="preserve">§ 3º </w:t>
      </w:r>
      <w:hyperlink r:id="rId153" w:history="1">
        <w:r>
          <w:rPr>
            <w:rStyle w:val="Hyperlink"/>
            <w:i/>
            <w:sz w:val="24"/>
          </w:rPr>
          <w:t>(Revogado pela Lei nº 11.784, de 22/9/2008)</w:t>
        </w:r>
      </w:hyperlink>
    </w:p>
    <w:p w:rsidR="00FF3E06" w:rsidRDefault="00FF3E06">
      <w:pPr>
        <w:pStyle w:val="Cabealho"/>
        <w:ind w:firstLine="1134"/>
        <w:jc w:val="both"/>
        <w:rPr>
          <w:sz w:val="24"/>
        </w:rPr>
      </w:pPr>
      <w:r>
        <w:rPr>
          <w:sz w:val="24"/>
        </w:rPr>
        <w:t xml:space="preserve">§ 4º </w:t>
      </w:r>
      <w:hyperlink r:id="rId154" w:history="1">
        <w:r>
          <w:rPr>
            <w:rStyle w:val="Hyperlink"/>
            <w:i/>
            <w:sz w:val="24"/>
          </w:rPr>
          <w:t>(Revogado pela Lei nº 11.784, de 22/9/2008)</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28-A.  Serão enquadrados, em cargos de idêntica denominação e atribuições, que passarão a integrar o Plano de Carreiras e Cargos de Ciência, Tecnologia, Produção e Inovação em Saúde Pública, os titulares dos cargos efetivos de níveis superior e intermediário da Carreira da Seguridade Social e do Trabalho, de que trata a Lei nº 10.483, de 3 de julho de 2002, e da Carreira da Previdência, da Saúde e do Trabalho de que trata o art. 1º desta Lei, regidos pela Lei nº 8.112, de 11 de dezembro de 1990, em exercício no Centro de Referência Professor Hélio Fraga - CRPHF, em 10 de junho de 2008. </w:t>
      </w:r>
    </w:p>
    <w:p w:rsidR="00FF3E06" w:rsidRDefault="00FF3E06">
      <w:pPr>
        <w:pStyle w:val="Cabealho"/>
        <w:ind w:firstLine="1134"/>
        <w:jc w:val="both"/>
        <w:rPr>
          <w:sz w:val="24"/>
        </w:rPr>
      </w:pPr>
      <w:r>
        <w:rPr>
          <w:sz w:val="24"/>
        </w:rPr>
        <w:t xml:space="preserve">§ 1º Os servidores ocupantes dos cargos de provimento efetivo de que trata o </w:t>
      </w:r>
      <w:r w:rsidR="00B94CB1" w:rsidRPr="00B94CB1">
        <w:rPr>
          <w:i/>
          <w:sz w:val="24"/>
        </w:rPr>
        <w:t>caput</w:t>
      </w:r>
      <w:r>
        <w:rPr>
          <w:sz w:val="24"/>
        </w:rPr>
        <w:t xml:space="preserve"> deste artigo serão enquadrados no Plano de Carreiras e Cargos de Ciência, Tecnologia, Produção e Inovação em Saúde Pública, de acordo com as denominações e atribuições dos respectivos cargos, requisitos de formação profissional e posição relativa na tabela, conforme Tabela de Correlação constante do Anexo VII-A desta Lei, vedada a mudança de cargo ou nível. </w:t>
      </w:r>
    </w:p>
    <w:p w:rsidR="00FF3E06" w:rsidRDefault="00FF3E06">
      <w:pPr>
        <w:ind w:firstLine="1134"/>
        <w:rPr>
          <w:sz w:val="24"/>
        </w:rPr>
      </w:pPr>
      <w:r>
        <w:rPr>
          <w:sz w:val="24"/>
        </w:rPr>
        <w:t xml:space="preserve">§ 2º O enquadramento de que trata o </w:t>
      </w:r>
      <w:r w:rsidR="00B94CB1" w:rsidRPr="00B94CB1">
        <w:rPr>
          <w:i/>
          <w:sz w:val="24"/>
        </w:rPr>
        <w:t>caput</w:t>
      </w:r>
      <w:r>
        <w:rPr>
          <w:sz w:val="24"/>
        </w:rPr>
        <w:t xml:space="preserve"> deste artigo </w:t>
      </w:r>
      <w:proofErr w:type="spellStart"/>
      <w:r>
        <w:rPr>
          <w:sz w:val="24"/>
        </w:rPr>
        <w:t>darse</w:t>
      </w:r>
      <w:proofErr w:type="spellEnd"/>
      <w:r>
        <w:rPr>
          <w:sz w:val="24"/>
        </w:rPr>
        <w:t>- á mediante opção irretratável do servidor, a ser formalizada até 31 de julho de 2010, na forma do Termo de Opção constante do Anexo VIII-A desta Lei, com efeitos financeiros a partir de 1º de fevereiro de 2009, devendo ser compensadas quaisquer diferenças pagas a maior ou a menor.(</w:t>
      </w:r>
      <w:hyperlink r:id="rId155" w:history="1">
        <w:r>
          <w:rPr>
            <w:rStyle w:val="Hyperlink"/>
            <w:i/>
            <w:sz w:val="24"/>
          </w:rPr>
          <w:t>Parágrafo com redação dada pela Medida Provisória nº 479, de 30/12/2009</w:t>
        </w:r>
      </w:hyperlink>
      <w:r>
        <w:rPr>
          <w:i/>
          <w:sz w:val="24"/>
        </w:rPr>
        <w:t>,</w:t>
      </w:r>
      <w:r>
        <w:rPr>
          <w:sz w:val="24"/>
        </w:rPr>
        <w:t xml:space="preserve"> </w:t>
      </w:r>
      <w:hyperlink r:id="rId156" w:history="1">
        <w:r>
          <w:rPr>
            <w:rStyle w:val="Hyperlink"/>
            <w:i/>
            <w:sz w:val="24"/>
          </w:rPr>
          <w:t>convertida na Lei nº 12.269, de 21/6/2010</w:t>
        </w:r>
      </w:hyperlink>
      <w:r>
        <w:rPr>
          <w:sz w:val="24"/>
        </w:rPr>
        <w:t xml:space="preserve">) </w:t>
      </w:r>
    </w:p>
    <w:p w:rsidR="00FF3E06" w:rsidRDefault="00FF3E06">
      <w:pPr>
        <w:pStyle w:val="Cabealho"/>
        <w:ind w:firstLine="1134"/>
        <w:jc w:val="both"/>
        <w:rPr>
          <w:sz w:val="24"/>
        </w:rPr>
      </w:pPr>
      <w:r>
        <w:rPr>
          <w:sz w:val="24"/>
        </w:rPr>
        <w:t xml:space="preserve">§ 3º A opção de que trata o </w:t>
      </w:r>
      <w:r w:rsidR="00B94CB1" w:rsidRPr="00B94CB1">
        <w:rPr>
          <w:i/>
          <w:sz w:val="24"/>
        </w:rPr>
        <w:t>caput</w:t>
      </w:r>
      <w:r>
        <w:rPr>
          <w:sz w:val="24"/>
        </w:rPr>
        <w:t xml:space="preserve"> deste artigo implica renúncia às parcelas de valores incorporadas à remuneração por decisão administrativa ou judicial que vencerem após o início dos efeitos financeiros referidos no § 2º deste artigo. </w:t>
      </w:r>
    </w:p>
    <w:p w:rsidR="00FF3E06" w:rsidRDefault="00FF3E06">
      <w:pPr>
        <w:ind w:firstLine="1134"/>
        <w:jc w:val="both"/>
        <w:rPr>
          <w:b/>
          <w:i/>
          <w:sz w:val="24"/>
        </w:rPr>
      </w:pPr>
      <w:r>
        <w:rPr>
          <w:sz w:val="24"/>
        </w:rPr>
        <w:t xml:space="preserve">§ 4º Os servidores referidos no </w:t>
      </w:r>
      <w:r w:rsidR="00B94CB1" w:rsidRPr="00B94CB1">
        <w:rPr>
          <w:i/>
          <w:sz w:val="24"/>
        </w:rPr>
        <w:t>caput</w:t>
      </w:r>
      <w:r>
        <w:rPr>
          <w:sz w:val="24"/>
        </w:rPr>
        <w:t xml:space="preserve"> deste artigo que não manifestarem, no prazo de que trata o § 2º deste artigo, sua opção pelas vantagens do Plano de Carreiras e Cargos de Ciência, Tecnologia, Produção e Inovação em Saúde Pública, permanecerão na situação em que se encontravam em 1º de novembro de 2008. </w:t>
      </w:r>
      <w:hyperlink r:id="rId157" w:history="1">
        <w:r>
          <w:rPr>
            <w:rStyle w:val="Hyperlink"/>
            <w:i/>
            <w:sz w:val="24"/>
          </w:rPr>
          <w:t>(Artigo acrescido pela Medida Provisória nº 441, de 29/8/2008</w:t>
        </w:r>
      </w:hyperlink>
      <w:r>
        <w:rPr>
          <w:i/>
          <w:sz w:val="24"/>
        </w:rPr>
        <w:t xml:space="preserve">, </w:t>
      </w:r>
      <w:hyperlink r:id="rId158"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ind w:firstLine="1134"/>
        <w:jc w:val="both"/>
        <w:rPr>
          <w:sz w:val="24"/>
        </w:rPr>
      </w:pPr>
      <w:r>
        <w:rPr>
          <w:sz w:val="24"/>
        </w:rPr>
        <w:t xml:space="preserve">Art. 29.  Os ocupantes dos cargos pertencentes ao Quadro de Pessoal da Fiocruz, em 22 de julho de 2005, que não formalizarem a opção referida no § 2º do art. 27 ou no § 2º do art. 28 desta Lei, conforme o caso, no prazo e condições estabelecidas, permanecerão na situação em que se encontrarem na data da entrada em vigor da Medida Provisória nº 301, de 29 de junho de 2006, não fazendo jus aos vencimentos e vantagens por ela estabelecidos.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30. O prazo para exercer a opção referida no § 2</w:t>
      </w:r>
      <w:r w:rsidR="003A65A9">
        <w:rPr>
          <w:sz w:val="24"/>
        </w:rPr>
        <w:t>º</w:t>
      </w:r>
      <w:r>
        <w:rPr>
          <w:sz w:val="24"/>
        </w:rPr>
        <w:t xml:space="preserve"> do art. 27 ou no § 2</w:t>
      </w:r>
      <w:r w:rsidR="003A65A9">
        <w:rPr>
          <w:sz w:val="24"/>
        </w:rPr>
        <w:t>º</w:t>
      </w:r>
      <w:r>
        <w:rPr>
          <w:sz w:val="24"/>
        </w:rPr>
        <w:t xml:space="preserve"> do art. 28 desta Lei, conforme o caso, estender-se-á até 30 (trinta) dias contados a partir do término do afastamento nas hipóteses previstas nos </w:t>
      </w:r>
      <w:proofErr w:type="spellStart"/>
      <w:r>
        <w:rPr>
          <w:sz w:val="24"/>
        </w:rPr>
        <w:t>arts</w:t>
      </w:r>
      <w:proofErr w:type="spellEnd"/>
      <w:r>
        <w:rPr>
          <w:sz w:val="24"/>
        </w:rPr>
        <w:t>. 81 e 102 da Lei n</w:t>
      </w:r>
      <w:r w:rsidR="003A65A9">
        <w:rPr>
          <w:sz w:val="24"/>
        </w:rPr>
        <w:t>º</w:t>
      </w:r>
      <w:r>
        <w:rPr>
          <w:sz w:val="24"/>
        </w:rPr>
        <w:t xml:space="preserve"> 8.112, de 11 de dezembro de 1990, ou a partir do ingresso no cargo que tenha sido provido em decorrência de concurso em andamento a contar de 30 de junho de 2006, assegurado o direito à opção desde 30 de junho de 2006. </w:t>
      </w:r>
      <w:hyperlink r:id="rId159" w:history="1">
        <w:r>
          <w:rPr>
            <w:rStyle w:val="Hyperlink"/>
            <w:i/>
            <w:sz w:val="24"/>
          </w:rPr>
          <w:t>("</w:t>
        </w:r>
        <w:r w:rsidR="00B94CB1" w:rsidRPr="00B94CB1">
          <w:rPr>
            <w:rStyle w:val="Hyperlink"/>
            <w:i/>
            <w:sz w:val="24"/>
          </w:rPr>
          <w:t>Caput</w:t>
        </w:r>
        <w:r>
          <w:rPr>
            <w:rStyle w:val="Hyperlink"/>
            <w:i/>
            <w:sz w:val="24"/>
          </w:rPr>
          <w:t>" do artigo com redação dada pela Lei nº 11.490, de 20/6/2007)</w:t>
        </w:r>
      </w:hyperlink>
    </w:p>
    <w:p w:rsidR="00FF3E06" w:rsidRDefault="00FF3E06">
      <w:pPr>
        <w:pStyle w:val="Cabealho"/>
        <w:ind w:firstLine="1134"/>
        <w:jc w:val="both"/>
        <w:rPr>
          <w:sz w:val="24"/>
        </w:rPr>
      </w:pPr>
      <w:r>
        <w:rPr>
          <w:sz w:val="24"/>
        </w:rPr>
        <w:t xml:space="preserve">Parágrafo único. Para os servidores afastados que fizerem a opção após o prazo geral, os efeitos financeiros serão contados a partir da opção ou do retorno, conforme o caso. </w:t>
      </w:r>
      <w:hyperlink r:id="rId160" w:history="1">
        <w:r>
          <w:rPr>
            <w:rStyle w:val="Hyperlink"/>
            <w:i/>
            <w:sz w:val="24"/>
          </w:rPr>
          <w:t>(Parágrafo único acrescido pela Lei nº 11.490, de 20/6/2007)</w:t>
        </w:r>
      </w:hyperlink>
    </w:p>
    <w:p w:rsidR="00FF3E06" w:rsidRDefault="00FF3E06">
      <w:pPr>
        <w:pStyle w:val="Cabealho"/>
        <w:ind w:firstLine="1134"/>
        <w:jc w:val="both"/>
        <w:rPr>
          <w:sz w:val="24"/>
        </w:rPr>
      </w:pPr>
      <w:r>
        <w:rPr>
          <w:sz w:val="24"/>
        </w:rPr>
        <w:lastRenderedPageBreak/>
        <w:t xml:space="preserve">Art. 30-A. Os concursos públicos realizados ou em andamento, na data da publicação da Medida Provisória nº 301, de 29 de junho de 2006, para cargos do Quadro de Pessoal da Fiocruz do Plano de Carreiras para a área de Ciência e Tecnologia, instituído pela Lei nº 8.691, de 28 de julho de 1993, são válidos para o ingresso nos cargos do Plano de Carreiras e Cargos de Ciência, Tecnologia, Produção e Inovação em Saúde Pública, observada a correlação de cargos constante do Anexo VII desta Lei. </w:t>
      </w:r>
    </w:p>
    <w:p w:rsidR="00FF3E06" w:rsidRDefault="00FF3E06">
      <w:pPr>
        <w:pStyle w:val="Cabealho"/>
        <w:ind w:firstLine="1134"/>
        <w:jc w:val="both"/>
        <w:rPr>
          <w:sz w:val="24"/>
        </w:rPr>
      </w:pPr>
      <w:r>
        <w:rPr>
          <w:sz w:val="24"/>
        </w:rPr>
        <w:t xml:space="preserve">Parágrafo único. Os cargos vagos de nível superior e intermediário do Plano de Carreiras para a área de Ciência e Tecnologia, instituído pela Lei nº 8.691, de 28 de julho de 1993, do Quadro de Pessoal da Fiocruz, existentes na data da publicação desta Lei, serão transformados nos cargos equivalentes a que se referem os </w:t>
      </w:r>
      <w:proofErr w:type="spellStart"/>
      <w:r>
        <w:rPr>
          <w:sz w:val="24"/>
        </w:rPr>
        <w:t>arts</w:t>
      </w:r>
      <w:proofErr w:type="spellEnd"/>
      <w:r>
        <w:rPr>
          <w:sz w:val="24"/>
        </w:rPr>
        <w:t xml:space="preserve">. 14, 17, 18, 22 e 23 desta Lei, conforme correlação estabelecida no Anexo VII desta Lei. </w:t>
      </w:r>
      <w:hyperlink r:id="rId161" w:history="1">
        <w:r>
          <w:rPr>
            <w:rStyle w:val="Hyperlink"/>
            <w:i/>
            <w:sz w:val="24"/>
          </w:rPr>
          <w:t>(Artigo acrescido pela Lei nº 11.784, de 22/9/2008)</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31.  O ingresso nos cargos integrantes do Plano de Carreiras e Cargos de Ciência, Tecnologia, Produção e Inovação em Saúde Pública dar-se-á mediante concurso público de provas ou de provas e títulos, exigindo-se pós-graduação, curso superior em nível de graduação ou curso médio, ou equivalente, concluído, e habilitação legal específica, quando for o caso, conforme o nível do cargo, observados os requisitos fixados na legislação pertinente. </w:t>
      </w:r>
    </w:p>
    <w:p w:rsidR="00FF3E06" w:rsidRDefault="00FF3E06">
      <w:pPr>
        <w:pStyle w:val="Cabealho"/>
        <w:ind w:firstLine="1134"/>
        <w:jc w:val="both"/>
        <w:rPr>
          <w:sz w:val="24"/>
        </w:rPr>
      </w:pPr>
      <w:r>
        <w:rPr>
          <w:sz w:val="24"/>
        </w:rPr>
        <w:t xml:space="preserve">§ 1º O concurso referido no </w:t>
      </w:r>
      <w:r w:rsidR="00B94CB1" w:rsidRPr="00B94CB1">
        <w:rPr>
          <w:i/>
          <w:sz w:val="24"/>
        </w:rPr>
        <w:t>caput</w:t>
      </w:r>
      <w:r>
        <w:rPr>
          <w:sz w:val="24"/>
        </w:rPr>
        <w:t xml:space="preserve"> deste artigo poderá, quando couber, ser realizado por áreas de especialização e organizado em uma ou mais fases, incluindo, se for o caso, curso de formação, conforme dispuser o edital de abertura do certame, observada a legislação pertinente. </w:t>
      </w:r>
    </w:p>
    <w:p w:rsidR="00FF3E06" w:rsidRDefault="00FF3E06">
      <w:pPr>
        <w:pStyle w:val="Cabealho"/>
        <w:ind w:firstLine="1134"/>
        <w:jc w:val="both"/>
        <w:rPr>
          <w:sz w:val="24"/>
        </w:rPr>
      </w:pPr>
      <w:r>
        <w:rPr>
          <w:sz w:val="24"/>
        </w:rPr>
        <w:t xml:space="preserve">§ 2º O edital definirá as características de cada etapa do concurso público, a formação especializada e a experiência profissional, bem como os critérios eliminatórios e classificatórios. </w:t>
      </w:r>
    </w:p>
    <w:p w:rsidR="00FF3E06" w:rsidRDefault="00FF3E06">
      <w:pPr>
        <w:pStyle w:val="Cabealho"/>
        <w:ind w:firstLine="1134"/>
        <w:jc w:val="both"/>
        <w:rPr>
          <w:sz w:val="24"/>
        </w:rPr>
      </w:pPr>
      <w:r>
        <w:rPr>
          <w:sz w:val="24"/>
        </w:rPr>
        <w:t xml:space="preserve">§ 3º O concurso público será realizado para provimento efetivo de pessoal no padrão inicial da Classe inicial de cada Carreira, ou para provimento de cargo isolado de provimento efetivo. </w:t>
      </w:r>
    </w:p>
    <w:p w:rsidR="00FF3E06" w:rsidRDefault="00FF3E06">
      <w:pPr>
        <w:pStyle w:val="Cabealho"/>
        <w:ind w:firstLine="1134"/>
        <w:jc w:val="both"/>
        <w:rPr>
          <w:sz w:val="24"/>
        </w:rPr>
      </w:pPr>
      <w:r>
        <w:rPr>
          <w:sz w:val="24"/>
        </w:rPr>
        <w:t xml:space="preserve">§ 4º O ingresso nos cargos de Especialista em Ciência, Tecnologia, Produção e Inovação em Saúde Pública dar-se-á unicamente mediante habilitação em concurso público de provas e títulos.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32.  O desenvolvimento do servidor nos cargos do Plano de Carreiras e Cargos de Ciência, Tecnologia, Produção e Inovação em Saúde Pública observará, além do disposto nos </w:t>
      </w:r>
      <w:proofErr w:type="spellStart"/>
      <w:r>
        <w:rPr>
          <w:sz w:val="24"/>
        </w:rPr>
        <w:t>arts</w:t>
      </w:r>
      <w:proofErr w:type="spellEnd"/>
      <w:r>
        <w:rPr>
          <w:sz w:val="24"/>
        </w:rPr>
        <w:t xml:space="preserve">. 15, 19, 20, 24 e 25 desta Lei, os seguintes requisitos: </w:t>
      </w:r>
    </w:p>
    <w:p w:rsidR="00FF3E06" w:rsidRDefault="00FF3E06">
      <w:pPr>
        <w:pStyle w:val="Cabealho"/>
        <w:ind w:firstLine="1134"/>
        <w:jc w:val="both"/>
        <w:rPr>
          <w:sz w:val="24"/>
        </w:rPr>
      </w:pPr>
      <w:r>
        <w:rPr>
          <w:sz w:val="24"/>
        </w:rPr>
        <w:t xml:space="preserve">I - interstício mínimo de 1 (um) ano entre cada progressão; </w:t>
      </w:r>
    </w:p>
    <w:p w:rsidR="00FF3E06" w:rsidRDefault="00FF3E06">
      <w:pPr>
        <w:pStyle w:val="Cabealho"/>
        <w:ind w:firstLine="1134"/>
        <w:jc w:val="both"/>
        <w:rPr>
          <w:sz w:val="24"/>
        </w:rPr>
      </w:pPr>
      <w:r>
        <w:rPr>
          <w:sz w:val="24"/>
        </w:rPr>
        <w:t xml:space="preserve">II - avaliação de desempenho; </w:t>
      </w:r>
    </w:p>
    <w:p w:rsidR="00FF3E06" w:rsidRDefault="00FF3E06">
      <w:pPr>
        <w:pStyle w:val="Cabealho"/>
        <w:ind w:firstLine="1134"/>
        <w:jc w:val="both"/>
        <w:rPr>
          <w:sz w:val="24"/>
        </w:rPr>
      </w:pPr>
      <w:r>
        <w:rPr>
          <w:sz w:val="24"/>
        </w:rPr>
        <w:t xml:space="preserve">III - capacitação; e </w:t>
      </w:r>
    </w:p>
    <w:p w:rsidR="00FF3E06" w:rsidRDefault="00FF3E06">
      <w:pPr>
        <w:pStyle w:val="Cabealho"/>
        <w:ind w:firstLine="1134"/>
        <w:jc w:val="both"/>
        <w:rPr>
          <w:sz w:val="24"/>
        </w:rPr>
      </w:pPr>
      <w:r>
        <w:rPr>
          <w:sz w:val="24"/>
        </w:rPr>
        <w:t xml:space="preserve">IV - qualificação e experiência profissional. </w:t>
      </w:r>
    </w:p>
    <w:p w:rsidR="00FF3E06" w:rsidRDefault="00FF3E06">
      <w:pPr>
        <w:pStyle w:val="Cabealho"/>
        <w:ind w:firstLine="1134"/>
        <w:jc w:val="both"/>
        <w:rPr>
          <w:sz w:val="24"/>
        </w:rPr>
      </w:pPr>
      <w:r>
        <w:rPr>
          <w:sz w:val="24"/>
        </w:rPr>
        <w:t xml:space="preserve">Parágrafo único. A progressão funcional e a promoção dos servidores que integram o Plano de Carreiras e Cargos de Ciência, Tecnologia, Produção e Inovação em Saúde Pública deverão ser aprovadas, caso a caso, por comissão criada para esse fim no âmbito da Fiocruz.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33.  A remuneração dos servidores integrantes do Plano de Carreiras e Cargos de Ciência, Tecnologia, Produção e Inovação em Saúde Pública será composta das seguintes parcelas: </w:t>
      </w:r>
    </w:p>
    <w:p w:rsidR="00FF3E06" w:rsidRDefault="00FF3E06">
      <w:pPr>
        <w:pStyle w:val="Cabealho"/>
        <w:ind w:firstLine="1134"/>
        <w:jc w:val="both"/>
        <w:rPr>
          <w:sz w:val="24"/>
        </w:rPr>
      </w:pPr>
      <w:r>
        <w:rPr>
          <w:sz w:val="24"/>
        </w:rPr>
        <w:t xml:space="preserve">I - no caso dos servidores titulares de cargos de nível superior: </w:t>
      </w:r>
    </w:p>
    <w:p w:rsidR="00FF3E06" w:rsidRDefault="00FF3E06">
      <w:pPr>
        <w:pStyle w:val="Cabealho"/>
        <w:ind w:firstLine="1134"/>
        <w:jc w:val="both"/>
        <w:rPr>
          <w:sz w:val="24"/>
        </w:rPr>
      </w:pPr>
      <w:r>
        <w:rPr>
          <w:sz w:val="24"/>
        </w:rPr>
        <w:t xml:space="preserve">a) Vencimento Básico;  </w:t>
      </w:r>
    </w:p>
    <w:p w:rsidR="00FF3E06" w:rsidRDefault="00FF3E06">
      <w:pPr>
        <w:pStyle w:val="Cabealho"/>
        <w:ind w:firstLine="1134"/>
        <w:jc w:val="both"/>
        <w:rPr>
          <w:sz w:val="24"/>
        </w:rPr>
      </w:pPr>
      <w:r>
        <w:rPr>
          <w:sz w:val="24"/>
        </w:rPr>
        <w:lastRenderedPageBreak/>
        <w:t xml:space="preserve">b) Gratificação de Desempenho de Atividade de Ciência, Tecnologia, Produção e Inovação em Saúde Pública - GDACTSP; e  </w:t>
      </w:r>
    </w:p>
    <w:p w:rsidR="00FF3E06" w:rsidRDefault="00FF3E06">
      <w:pPr>
        <w:pStyle w:val="Cabealho"/>
        <w:ind w:firstLine="1134"/>
        <w:jc w:val="both"/>
        <w:rPr>
          <w:sz w:val="24"/>
        </w:rPr>
      </w:pPr>
      <w:r>
        <w:rPr>
          <w:sz w:val="24"/>
        </w:rPr>
        <w:t xml:space="preserve">c) Retribuição por Titulação - RT; e  </w:t>
      </w:r>
    </w:p>
    <w:p w:rsidR="00FF3E06" w:rsidRDefault="00FF3E06">
      <w:pPr>
        <w:pStyle w:val="Cabealho"/>
        <w:ind w:firstLine="1134"/>
        <w:jc w:val="both"/>
        <w:rPr>
          <w:sz w:val="24"/>
        </w:rPr>
      </w:pPr>
      <w:r>
        <w:rPr>
          <w:sz w:val="24"/>
        </w:rPr>
        <w:t xml:space="preserve">II - no caso dos servidores titulares de cargos de nível intermediário: </w:t>
      </w:r>
    </w:p>
    <w:p w:rsidR="00FF3E06" w:rsidRDefault="00FF3E06">
      <w:pPr>
        <w:pStyle w:val="Cabealho"/>
        <w:ind w:firstLine="1134"/>
        <w:jc w:val="both"/>
        <w:rPr>
          <w:sz w:val="24"/>
        </w:rPr>
      </w:pPr>
      <w:r>
        <w:rPr>
          <w:sz w:val="24"/>
        </w:rPr>
        <w:t xml:space="preserve">a) Vencimento Básico;  </w:t>
      </w:r>
    </w:p>
    <w:p w:rsidR="00FF3E06" w:rsidRDefault="00FF3E06">
      <w:pPr>
        <w:pStyle w:val="Cabealho"/>
        <w:ind w:firstLine="1134"/>
        <w:jc w:val="both"/>
        <w:rPr>
          <w:sz w:val="24"/>
        </w:rPr>
      </w:pPr>
      <w:r>
        <w:rPr>
          <w:sz w:val="24"/>
        </w:rPr>
        <w:t xml:space="preserve">b) Gratificação de Desempenho de Atividade de Ciência, Tecnologia, Produção e Inovação em Saúde Pública - GDACTSP; e  </w:t>
      </w:r>
    </w:p>
    <w:p w:rsidR="00FF3E06" w:rsidRDefault="00FF3E06">
      <w:pPr>
        <w:pStyle w:val="Cabealho"/>
        <w:ind w:firstLine="1134"/>
        <w:jc w:val="both"/>
        <w:rPr>
          <w:sz w:val="24"/>
        </w:rPr>
      </w:pPr>
      <w:r>
        <w:rPr>
          <w:sz w:val="24"/>
        </w:rPr>
        <w:t xml:space="preserve">c) Gratificação por Qualificação - GQ. </w:t>
      </w:r>
      <w:hyperlink r:id="rId162" w:history="1">
        <w:r>
          <w:rPr>
            <w:rStyle w:val="Hyperlink"/>
            <w:i/>
            <w:sz w:val="24"/>
          </w:rPr>
          <w:t>(Artigo com redação dada pela Lei nº 11.907, de 2/2/2009)</w:t>
        </w:r>
      </w:hyperlink>
    </w:p>
    <w:p w:rsidR="00FF3E06" w:rsidRDefault="00FF3E06">
      <w:pPr>
        <w:pStyle w:val="Cabealho"/>
        <w:ind w:firstLine="1134"/>
        <w:jc w:val="both"/>
        <w:rPr>
          <w:sz w:val="24"/>
        </w:rPr>
      </w:pPr>
      <w:r>
        <w:rPr>
          <w:sz w:val="24"/>
        </w:rPr>
        <w:t xml:space="preserve"> </w:t>
      </w:r>
    </w:p>
    <w:p w:rsidR="00FF3E06" w:rsidRDefault="00FF3E06">
      <w:pPr>
        <w:pStyle w:val="Cabealho"/>
        <w:ind w:firstLine="1134"/>
        <w:jc w:val="both"/>
        <w:rPr>
          <w:sz w:val="24"/>
        </w:rPr>
      </w:pPr>
      <w:r>
        <w:rPr>
          <w:sz w:val="24"/>
        </w:rPr>
        <w:t xml:space="preserve">Art. 34.  Fica instituída a Gratificação de Desempenho de Atividade de Ciência, Tecnologia, Produção e Inovação em Saúde Pública - GDACTSP, devida aos ocupantes dos cargos efetivos de que trata o art. 12, e aos titulares dos demais cargos de nível superior e intermediário, pertencentes ao Quadro de Pessoal da Fiocruz, a que se refere o art. 28, que optarem pelo enquadramento no Plano de Carreiras e Cargos de Ciência, Tecnologia, Produção e Inovação em Saúde Pública, nos termos dos § 2º do art. 27 ou do § 2º do art. 28 desta Lei, conforme o caso. </w:t>
      </w:r>
    </w:p>
    <w:p w:rsidR="00FF3E06" w:rsidRDefault="00FF3E06">
      <w:pPr>
        <w:pStyle w:val="Cabealho"/>
        <w:ind w:firstLine="1134"/>
        <w:jc w:val="both"/>
        <w:rPr>
          <w:sz w:val="24"/>
        </w:rPr>
      </w:pPr>
      <w:r>
        <w:rPr>
          <w:sz w:val="24"/>
        </w:rPr>
        <w:t xml:space="preserve">Parágrafo único. Fazem jus à GDACTSP os servidores não enquadrados nas Carreiras da Área de Ciência e Tecnologia, de que trata o art. 27 da Lei nº 8.691, de 28 de julho de 1993, em exercício na Fiocruz em 22 de julho de 2005 e os titulares dos cargos efetivos de níveis superior e intermediário, a que se refere o art. 28-A desta Lei, em exercício no Centro de Referência Professor Hélio Fraga - CRPHF, em 10 de junho de 2008, que optarem pelo enquadramento no Plano de Carreiras e Cargos de Ciência, Tecnologia, Produção e Inovação em Saúde Pública nos termos do § 2º do art. 28-A desta Lei. </w:t>
      </w:r>
      <w:hyperlink r:id="rId163" w:history="1">
        <w:r>
          <w:rPr>
            <w:rStyle w:val="Hyperlink"/>
            <w:i/>
            <w:sz w:val="24"/>
          </w:rPr>
          <w:t>(Parágrafo único com redação dada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34-A. </w:t>
      </w:r>
      <w:r w:rsidR="008320BE" w:rsidRPr="008320BE">
        <w:rPr>
          <w:sz w:val="24"/>
        </w:rPr>
        <w:t>As metas referentes à avaliação de desempenho institucional serão fixadas em ato do dirigente máximo da Fiocruz.</w:t>
      </w:r>
      <w:r>
        <w:rPr>
          <w:sz w:val="24"/>
        </w:rPr>
        <w:t xml:space="preserve"> </w:t>
      </w:r>
      <w:hyperlink r:id="rId164" w:history="1">
        <w:r>
          <w:rPr>
            <w:rStyle w:val="Hyperlink"/>
            <w:i/>
            <w:sz w:val="24"/>
          </w:rPr>
          <w:t>(Artigo acrescido pela Medida Provisória nº 441, de 29/8/2008</w:t>
        </w:r>
      </w:hyperlink>
      <w:r>
        <w:rPr>
          <w:i/>
          <w:sz w:val="24"/>
        </w:rPr>
        <w:t xml:space="preserve">, </w:t>
      </w:r>
      <w:hyperlink r:id="rId165" w:history="1">
        <w:r>
          <w:rPr>
            <w:rStyle w:val="Hyperlink"/>
            <w:i/>
            <w:sz w:val="24"/>
          </w:rPr>
          <w:t>convertida na Lei nº 11.907, de 2/2/2009</w:t>
        </w:r>
        <w:r w:rsidR="008320BE">
          <w:rPr>
            <w:rStyle w:val="Hyperlink"/>
            <w:i/>
            <w:sz w:val="24"/>
          </w:rPr>
          <w:t>,</w:t>
        </w:r>
      </w:hyperlink>
      <w:r w:rsidR="008320BE">
        <w:rPr>
          <w:rStyle w:val="Hyperlink"/>
          <w:i/>
          <w:sz w:val="24"/>
        </w:rPr>
        <w:t xml:space="preserve"> </w:t>
      </w:r>
      <w:hyperlink r:id="rId166" w:history="1">
        <w:r w:rsidR="008320BE" w:rsidRPr="008320BE">
          <w:rPr>
            <w:rStyle w:val="Hyperlink"/>
            <w:i/>
            <w:sz w:val="24"/>
          </w:rPr>
          <w:t>com redação dada pela Lei nº 13.328, de 29/7/2016)</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34-B. Os valores a serem pagos a título de GDACTSP serão calculados multiplicando-se o somatório dos pontos auferidos nas avaliações de desempenho individual e institucional pelo valor do ponto constante do Anexo IX-B desta Lei, observados o nível, a classe e o padrão em que se encontra posicionado o servidor. </w:t>
      </w:r>
      <w:hyperlink r:id="rId167" w:history="1">
        <w:r>
          <w:rPr>
            <w:rStyle w:val="Hyperlink"/>
            <w:i/>
            <w:sz w:val="24"/>
          </w:rPr>
          <w:t>(Artigo acrescido pela Medida Provisória nº 441, de 29/8/2008</w:t>
        </w:r>
      </w:hyperlink>
      <w:r>
        <w:rPr>
          <w:i/>
          <w:sz w:val="24"/>
        </w:rPr>
        <w:t xml:space="preserve">, </w:t>
      </w:r>
      <w:hyperlink r:id="rId168"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ind w:firstLine="1134"/>
        <w:jc w:val="both"/>
        <w:rPr>
          <w:sz w:val="24"/>
        </w:rPr>
      </w:pPr>
      <w:r>
        <w:rPr>
          <w:sz w:val="24"/>
        </w:rPr>
        <w:t xml:space="preserve">Art. 34-C. A GDACTSP não poderá ser paga cumulativamente com qualquer outra gratificação de desempenho de atividade ou de produtividade, independentemente da sua denominação ou base de cálculo. </w:t>
      </w:r>
      <w:hyperlink r:id="rId169" w:history="1">
        <w:r>
          <w:rPr>
            <w:rStyle w:val="Hyperlink"/>
            <w:i/>
            <w:sz w:val="24"/>
          </w:rPr>
          <w:t>(Artigo acrescido pela Medida Provisória nº 441, de 29/8/2008</w:t>
        </w:r>
      </w:hyperlink>
      <w:r>
        <w:rPr>
          <w:i/>
          <w:sz w:val="24"/>
        </w:rPr>
        <w:t xml:space="preserve">, </w:t>
      </w:r>
      <w:hyperlink r:id="rId170"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35.  A GDACTSP será paga aos servidores que a ela fazem jus em função do alcance das metas de desempenho individual e do alcance das metas de desempenho institucional da Fiocruz. </w:t>
      </w:r>
      <w:hyperlink r:id="rId171"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 1º A partir de 1º de julho de 2008, a GDACTSP será paga observado o limite máximo de 100 (cem) pontos e o mínimo de 30 (trinta) pontos por servidor, correspondendo cada </w:t>
      </w:r>
      <w:r>
        <w:rPr>
          <w:sz w:val="24"/>
        </w:rPr>
        <w:lastRenderedPageBreak/>
        <w:t xml:space="preserve">ponto ao valor estabelecido no Anexo IX-B desta Lei, com efeitos financeiros a partir das datas nele especificadas. </w:t>
      </w:r>
      <w:hyperlink r:id="rId172"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2º A pontuação referente à GDACTSP será assim distribuída: </w:t>
      </w:r>
    </w:p>
    <w:p w:rsidR="00FF3E06" w:rsidRDefault="00FF3E06">
      <w:pPr>
        <w:pStyle w:val="Cabealho"/>
        <w:ind w:firstLine="1134"/>
        <w:jc w:val="both"/>
        <w:rPr>
          <w:sz w:val="24"/>
        </w:rPr>
      </w:pPr>
      <w:r>
        <w:rPr>
          <w:sz w:val="24"/>
        </w:rPr>
        <w:t xml:space="preserve">I - até 20 (vinte) pontos serão atribuídos em função dos resultados obtidos na avaliação de desempenho individual; e </w:t>
      </w:r>
    </w:p>
    <w:p w:rsidR="00FF3E06" w:rsidRDefault="00FF3E06">
      <w:pPr>
        <w:pStyle w:val="Cabealho"/>
        <w:ind w:firstLine="1134"/>
        <w:jc w:val="both"/>
        <w:rPr>
          <w:sz w:val="24"/>
        </w:rPr>
      </w:pPr>
      <w:r>
        <w:rPr>
          <w:sz w:val="24"/>
        </w:rPr>
        <w:t xml:space="preserve">II - até 80 (oitenta) pontos serão atribuídos em função dos resultados obtidos na avaliação de desempenho institucional. </w:t>
      </w:r>
      <w:hyperlink r:id="rId173"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3º Regulamento disporá sobre os critérios gerais a serem observados para a realização das avaliações de desempenho individual e institucional da GDACTSP. </w:t>
      </w:r>
    </w:p>
    <w:p w:rsidR="00FF3E06" w:rsidRDefault="00FF3E06">
      <w:pPr>
        <w:pStyle w:val="Cabealho"/>
        <w:ind w:firstLine="1134"/>
        <w:jc w:val="both"/>
        <w:rPr>
          <w:sz w:val="24"/>
        </w:rPr>
      </w:pPr>
      <w:r>
        <w:rPr>
          <w:sz w:val="24"/>
        </w:rPr>
        <w:t xml:space="preserve">§ 4º Os critérios e procedimentos específicos de avaliação de desempenho individual e institucional e de atribuição da GDACTSP serão estabelecidos em ato do dirigente máximo da Fiocruz, observada a legislação vigente.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36.  Até que seja publicado o ato a que se refere os </w:t>
      </w:r>
      <w:proofErr w:type="spellStart"/>
      <w:r>
        <w:rPr>
          <w:sz w:val="24"/>
        </w:rPr>
        <w:t>arts</w:t>
      </w:r>
      <w:proofErr w:type="spellEnd"/>
      <w:r>
        <w:rPr>
          <w:sz w:val="24"/>
        </w:rPr>
        <w:t xml:space="preserve">. 34-A e 35 desta Lei e processados os resultados da primeira avaliação individual e institucional, conforme disposto nesta Lei, todos os servidores que fizerem jus à GDACTSP deverão percebê-la em valor correspondente ao último percentual recebido a título de gratificação de desempenho, convertido em pontos que serão multiplicados pelo valor constante do Anexo IX-B desta Lei, conforme disposto no art. 34-B desta Lei. </w:t>
      </w:r>
    </w:p>
    <w:p w:rsidR="00FF3E06" w:rsidRDefault="00FF3E06">
      <w:pPr>
        <w:pStyle w:val="Cabealho"/>
        <w:ind w:firstLine="1134"/>
        <w:jc w:val="both"/>
        <w:rPr>
          <w:sz w:val="24"/>
        </w:rPr>
      </w:pPr>
      <w:r>
        <w:rPr>
          <w:sz w:val="24"/>
        </w:rPr>
        <w:t xml:space="preserve">§ 1º O resultado da primeira avaliação gera efeitos financeiros a partir da data de publicação do ato a que se refere o art. 34-A desta Lei, devendo ser compensadas eventuais diferenças pagas a maior ou a menor. </w:t>
      </w:r>
    </w:p>
    <w:p w:rsidR="00FF3E06" w:rsidRDefault="00FF3E06">
      <w:pPr>
        <w:pStyle w:val="Cabealho"/>
        <w:ind w:firstLine="1134"/>
        <w:jc w:val="both"/>
        <w:rPr>
          <w:sz w:val="24"/>
        </w:rPr>
      </w:pPr>
      <w:r>
        <w:rPr>
          <w:sz w:val="24"/>
        </w:rPr>
        <w:t xml:space="preserve">§ 2º O disposto no </w:t>
      </w:r>
      <w:r w:rsidR="00B94CB1" w:rsidRPr="00B94CB1">
        <w:rPr>
          <w:i/>
          <w:sz w:val="24"/>
        </w:rPr>
        <w:t>caput</w:t>
      </w:r>
      <w:r>
        <w:rPr>
          <w:sz w:val="24"/>
        </w:rPr>
        <w:t xml:space="preserve"> deste artigo aplica-se aos ocupantes de cargos comissionados que fazem jus à GDACTSP. </w:t>
      </w:r>
      <w:hyperlink r:id="rId174" w:history="1">
        <w:r>
          <w:rPr>
            <w:rStyle w:val="Hyperlink"/>
            <w:i/>
            <w:sz w:val="24"/>
          </w:rPr>
          <w:t>(Artigo com redação dada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37.  Os ocupantes dos cargos pertencentes ao Plano de Carreiras e Cargos de Ciência, Tecnologia, Produção e Inovação em Saúde Pública somente farão jus à GDACTSP se em exercício de atividades inerentes às atribuições dos respectivos cargos nas unidades da Fiocruz.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37-A. Em caso de afastamentos e licenças considerados como de efetivo exercício, sem prejuízo da remuneração e com direito à percepção de gratificação de desempenho, o servidor continuará percebendo a GDACTSP em valor correspondente ao da última pontuação obtida, até que seja processada a sua primeira avaliação após o retorno. </w:t>
      </w:r>
    </w:p>
    <w:p w:rsidR="00FF3E06" w:rsidRDefault="00FF3E06">
      <w:pPr>
        <w:pStyle w:val="Cabealho"/>
        <w:ind w:firstLine="1134"/>
        <w:jc w:val="both"/>
        <w:rPr>
          <w:sz w:val="24"/>
        </w:rPr>
      </w:pPr>
      <w:r>
        <w:rPr>
          <w:sz w:val="24"/>
        </w:rPr>
        <w:t xml:space="preserve">§ 1º O disposto no </w:t>
      </w:r>
      <w:r w:rsidR="00B94CB1" w:rsidRPr="00B94CB1">
        <w:rPr>
          <w:i/>
          <w:sz w:val="24"/>
        </w:rPr>
        <w:t>caput</w:t>
      </w:r>
      <w:r>
        <w:rPr>
          <w:sz w:val="24"/>
        </w:rPr>
        <w:t xml:space="preserve"> deste artigo não se aplica aos casos de cessão. </w:t>
      </w:r>
    </w:p>
    <w:p w:rsidR="00FF3E06" w:rsidRDefault="00FF3E06">
      <w:pPr>
        <w:pStyle w:val="Cabealho"/>
        <w:ind w:firstLine="1134"/>
        <w:jc w:val="both"/>
        <w:rPr>
          <w:sz w:val="24"/>
        </w:rPr>
      </w:pPr>
      <w:r>
        <w:rPr>
          <w:sz w:val="24"/>
        </w:rPr>
        <w:t xml:space="preserve">§ 2º Até que seja processada a primeira avaliação de desempenho individual que venha a surtir efeito financeiro, o servidor recém nomeado para cargo efetivo e aquele que tenha retornado de licença sem vencimento ou cessão sem direito à percepção da GDACTSP no decurso do ciclo de avaliação receberão a gratificação no valor correspondente a 80 (oitenta) pontos. </w:t>
      </w:r>
      <w:hyperlink r:id="rId175" w:history="1">
        <w:r>
          <w:rPr>
            <w:rStyle w:val="Hyperlink"/>
            <w:i/>
            <w:sz w:val="24"/>
          </w:rPr>
          <w:t>(Artigo acrescido pela Medida Provisória nº 441, de 29/8/2008</w:t>
        </w:r>
      </w:hyperlink>
      <w:r>
        <w:rPr>
          <w:i/>
          <w:sz w:val="24"/>
        </w:rPr>
        <w:t xml:space="preserve">, </w:t>
      </w:r>
      <w:hyperlink r:id="rId176"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38.  O titular de cargo efetivo pertencente ao Plano de Carreiras e Cargos de Ciência, Tecnologia, Produção e Inovação em Saúde Pública, em exercício no seu órgão ou entidade de lotação, quando investido em cargo em comissão ou função de confiança fará jus à </w:t>
      </w:r>
      <w:r>
        <w:rPr>
          <w:sz w:val="24"/>
        </w:rPr>
        <w:lastRenderedPageBreak/>
        <w:t xml:space="preserve">GDACTSP da seguinte forma: </w:t>
      </w:r>
      <w:hyperlink r:id="rId177"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I - os investidos em função de confiança ou cargos em comissão do Grupo-Direção e Assessoramento Superiores - DAS, níveis 3, 2, 1 ou equivalentes, perceberão a respectiva gratificação de desempenho calculada conforme disposto no art. 34-B desta Lei; e </w:t>
      </w:r>
      <w:hyperlink r:id="rId178"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período. </w:t>
      </w:r>
      <w:hyperlink r:id="rId179"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Parágrafo único. A avaliação institucional de que trata o inciso II do </w:t>
      </w:r>
      <w:r w:rsidR="00B94CB1" w:rsidRPr="00B94CB1">
        <w:rPr>
          <w:i/>
          <w:sz w:val="24"/>
        </w:rPr>
        <w:t>caput</w:t>
      </w:r>
      <w:r>
        <w:rPr>
          <w:sz w:val="24"/>
        </w:rPr>
        <w:t xml:space="preserve"> deste artigo é a da Fiocruz. </w:t>
      </w:r>
      <w:hyperlink r:id="rId180" w:history="1">
        <w:r>
          <w:rPr>
            <w:rStyle w:val="Hyperlink"/>
            <w:i/>
            <w:sz w:val="24"/>
          </w:rPr>
          <w:t>(Parágrafo único acrescido pela Medida Provisória nº 441, de 29/8/2008</w:t>
        </w:r>
      </w:hyperlink>
      <w:r>
        <w:rPr>
          <w:i/>
          <w:sz w:val="24"/>
        </w:rPr>
        <w:t xml:space="preserve">, </w:t>
      </w:r>
      <w:hyperlink r:id="rId181"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39.  O titular de cargo efetivo pertencente ao Plano de Carreiras e Cargos de Ciência, Tecnologia, Produção e Inovação em Saúde Pública quando não se encontrar em exercício no seu órgão ou entidade de lotação somente fará jus à GDACTSP quando: </w:t>
      </w:r>
      <w:hyperlink r:id="rId182"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I - cedido para entidades vinculadas ao seu órgão de lotação, situação na qual perceberá a GDACTSP com base nas regras aplicáveis como se estivesse em efetivo exercício no seu órgão de lotação; </w:t>
      </w:r>
      <w:hyperlink r:id="rId183"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II - requisitado pela Presidência ou Vice-Presidência da República ou nas hipóteses de requisição previstas em lei, situação na qual perceberá a GDACTSP conforme disposto no inciso I do </w:t>
      </w:r>
      <w:r w:rsidR="00B94CB1" w:rsidRPr="00B94CB1">
        <w:rPr>
          <w:i/>
          <w:sz w:val="24"/>
        </w:rPr>
        <w:t>caput</w:t>
      </w:r>
      <w:r>
        <w:rPr>
          <w:sz w:val="24"/>
        </w:rPr>
        <w:t xml:space="preserve"> deste artigo; e </w:t>
      </w:r>
      <w:hyperlink r:id="rId184"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III - cedido para órgãos ou entidades da União distintos dos indicados nos incisos I e II do </w:t>
      </w:r>
      <w:r w:rsidR="00B94CB1" w:rsidRPr="00B94CB1">
        <w:rPr>
          <w:i/>
          <w:sz w:val="24"/>
        </w:rPr>
        <w:t>caput</w:t>
      </w:r>
      <w:r>
        <w:rPr>
          <w:sz w:val="24"/>
        </w:rPr>
        <w:t xml:space="preserve"> deste artigo e investido em cargos de Natureza Especial, de provimento em comissão do Grupo-Direção e Assessoramento Superiores, DAS-6, DAS-5, DAS-4 ou equivalentes, e perceberá a GDACTSP calculada com base no resultado da avaliação institucional do período. </w:t>
      </w:r>
      <w:hyperlink r:id="rId185" w:history="1">
        <w:r>
          <w:rPr>
            <w:rStyle w:val="Hyperlink"/>
            <w:i/>
            <w:sz w:val="24"/>
          </w:rPr>
          <w:t>(Inciso acrescido pela Medida Provisória nº 441, de 29/8/2008</w:t>
        </w:r>
      </w:hyperlink>
      <w:r>
        <w:rPr>
          <w:i/>
          <w:sz w:val="24"/>
        </w:rPr>
        <w:t xml:space="preserve">, </w:t>
      </w:r>
      <w:hyperlink r:id="rId186" w:history="1">
        <w:r>
          <w:rPr>
            <w:rStyle w:val="Hyperlink"/>
            <w:i/>
            <w:sz w:val="24"/>
          </w:rPr>
          <w:t>convertida na Lei nº 11.907, de 2/2/2009)</w:t>
        </w:r>
      </w:hyperlink>
    </w:p>
    <w:p w:rsidR="00FF3E06" w:rsidRDefault="0061410F">
      <w:pPr>
        <w:pStyle w:val="Cabealho"/>
        <w:ind w:firstLine="1134"/>
        <w:jc w:val="both"/>
        <w:rPr>
          <w:sz w:val="24"/>
        </w:rPr>
      </w:pPr>
      <w:r w:rsidRPr="0061410F">
        <w:rPr>
          <w:sz w:val="24"/>
        </w:rPr>
        <w:t>§ 1</w:t>
      </w:r>
      <w:r>
        <w:rPr>
          <w:sz w:val="24"/>
        </w:rPr>
        <w:t>º</w:t>
      </w:r>
      <w:r w:rsidRPr="0061410F">
        <w:rPr>
          <w:sz w:val="24"/>
        </w:rPr>
        <w:t xml:space="preserve"> A avaliação institucional considerada para o servidor alcançado pelos incisos I a III do </w:t>
      </w:r>
      <w:r w:rsidR="00B94CB1" w:rsidRPr="00B94CB1">
        <w:rPr>
          <w:i/>
          <w:sz w:val="24"/>
        </w:rPr>
        <w:t>caput</w:t>
      </w:r>
      <w:r w:rsidRPr="0061410F">
        <w:rPr>
          <w:sz w:val="24"/>
        </w:rPr>
        <w:t xml:space="preserve"> será:</w:t>
      </w:r>
      <w:r w:rsidR="00FF3E06">
        <w:rPr>
          <w:sz w:val="24"/>
        </w:rPr>
        <w:t xml:space="preserve"> </w:t>
      </w:r>
      <w:hyperlink r:id="rId187" w:history="1">
        <w:r w:rsidR="00FF3E06">
          <w:rPr>
            <w:rStyle w:val="Hyperlink"/>
            <w:i/>
            <w:sz w:val="24"/>
          </w:rPr>
          <w:t>(</w:t>
        </w:r>
        <w:r>
          <w:rPr>
            <w:rStyle w:val="Hyperlink"/>
            <w:i/>
            <w:sz w:val="24"/>
          </w:rPr>
          <w:t>“</w:t>
        </w:r>
        <w:r w:rsidR="00B94CB1" w:rsidRPr="00B94CB1">
          <w:rPr>
            <w:rStyle w:val="Hyperlink"/>
            <w:i/>
            <w:sz w:val="24"/>
          </w:rPr>
          <w:t>Caput</w:t>
        </w:r>
        <w:r>
          <w:rPr>
            <w:rStyle w:val="Hyperlink"/>
            <w:i/>
            <w:sz w:val="24"/>
          </w:rPr>
          <w:t>” do p</w:t>
        </w:r>
        <w:r w:rsidR="00FF3E06">
          <w:rPr>
            <w:rStyle w:val="Hyperlink"/>
            <w:i/>
            <w:sz w:val="24"/>
          </w:rPr>
          <w:t>arágrafo único acrescido pela Medida Provisória nº 441, de 29/8/2008</w:t>
        </w:r>
      </w:hyperlink>
      <w:r w:rsidR="00FF3E06">
        <w:rPr>
          <w:i/>
          <w:sz w:val="24"/>
        </w:rPr>
        <w:t xml:space="preserve">, </w:t>
      </w:r>
      <w:hyperlink r:id="rId188" w:history="1">
        <w:r w:rsidR="00FF3E06">
          <w:rPr>
            <w:rStyle w:val="Hyperlink"/>
            <w:i/>
            <w:sz w:val="24"/>
          </w:rPr>
          <w:t>convertida na Lei nº 11.907, de 2/2/2009</w:t>
        </w:r>
        <w:r>
          <w:rPr>
            <w:rStyle w:val="Hyperlink"/>
            <w:i/>
            <w:sz w:val="24"/>
          </w:rPr>
          <w:t>,</w:t>
        </w:r>
      </w:hyperlink>
      <w:r>
        <w:rPr>
          <w:rStyle w:val="Hyperlink"/>
          <w:i/>
          <w:sz w:val="24"/>
        </w:rPr>
        <w:t xml:space="preserve"> transformado em §</w:t>
      </w:r>
      <w:r w:rsidR="00E16AD2">
        <w:rPr>
          <w:rStyle w:val="Hyperlink"/>
          <w:i/>
          <w:sz w:val="24"/>
        </w:rPr>
        <w:t xml:space="preserve"> </w:t>
      </w:r>
      <w:r>
        <w:rPr>
          <w:rStyle w:val="Hyperlink"/>
          <w:i/>
          <w:sz w:val="24"/>
        </w:rPr>
        <w:t xml:space="preserve">1º </w:t>
      </w:r>
      <w:hyperlink r:id="rId189" w:history="1">
        <w:r w:rsidRPr="0061410F">
          <w:rPr>
            <w:rStyle w:val="Hyperlink"/>
            <w:i/>
            <w:sz w:val="24"/>
          </w:rPr>
          <w:t>e com redação dada pela Lei nº 13.328, de 29/7/2016)</w:t>
        </w:r>
      </w:hyperlink>
    </w:p>
    <w:p w:rsidR="0061410F" w:rsidRPr="00823F9E" w:rsidRDefault="0061410F">
      <w:pPr>
        <w:pStyle w:val="Cabealho"/>
        <w:ind w:firstLine="1134"/>
        <w:jc w:val="both"/>
        <w:rPr>
          <w:i/>
          <w:sz w:val="24"/>
          <w:u w:val="single"/>
        </w:rPr>
      </w:pPr>
      <w:r w:rsidRPr="0061410F">
        <w:rPr>
          <w:sz w:val="24"/>
        </w:rPr>
        <w:t>I - a do órgão ou entidade onde o servidor permaneceu em exercício por mais tempo;</w:t>
      </w:r>
      <w:r w:rsidR="00823F9E">
        <w:rPr>
          <w:sz w:val="24"/>
        </w:rPr>
        <w:t xml:space="preserve"> </w:t>
      </w:r>
      <w:hyperlink r:id="rId190" w:history="1">
        <w:r w:rsidR="00823F9E" w:rsidRPr="00823F9E">
          <w:rPr>
            <w:rStyle w:val="Hyperlink"/>
            <w:i/>
            <w:sz w:val="24"/>
          </w:rPr>
          <w:t>(Inciso acrescido pela Lei nº 13.328, de 29/7/2016)</w:t>
        </w:r>
      </w:hyperlink>
    </w:p>
    <w:p w:rsidR="00823F9E" w:rsidRPr="00823F9E" w:rsidRDefault="0061410F" w:rsidP="00823F9E">
      <w:pPr>
        <w:pStyle w:val="Cabealho"/>
        <w:ind w:firstLine="1134"/>
        <w:jc w:val="both"/>
        <w:rPr>
          <w:i/>
          <w:sz w:val="24"/>
          <w:u w:val="single"/>
        </w:rPr>
      </w:pPr>
      <w:r w:rsidRPr="0061410F">
        <w:rPr>
          <w:sz w:val="24"/>
        </w:rPr>
        <w:t>II - a do órgão ou entidade onde o servidor se encontrar em exercício ao término do ciclo, caso ele tenha permanecido o mesmo número de dias em diferentes órgãos ou entidades; ou</w:t>
      </w:r>
      <w:r w:rsidR="00823F9E">
        <w:rPr>
          <w:sz w:val="24"/>
        </w:rPr>
        <w:t xml:space="preserve"> </w:t>
      </w:r>
      <w:hyperlink r:id="rId191" w:history="1">
        <w:r w:rsidR="00823F9E" w:rsidRPr="00823F9E">
          <w:rPr>
            <w:rStyle w:val="Hyperlink"/>
            <w:i/>
            <w:sz w:val="24"/>
          </w:rPr>
          <w:t>(Inciso acrescido pela Lei nº 13.328, de 29/7/2016)</w:t>
        </w:r>
      </w:hyperlink>
    </w:p>
    <w:p w:rsidR="00823F9E" w:rsidRPr="00823F9E" w:rsidRDefault="0061410F" w:rsidP="00823F9E">
      <w:pPr>
        <w:pStyle w:val="Cabealho"/>
        <w:ind w:firstLine="1134"/>
        <w:jc w:val="both"/>
        <w:rPr>
          <w:i/>
          <w:sz w:val="24"/>
          <w:u w:val="single"/>
        </w:rPr>
      </w:pPr>
      <w:r w:rsidRPr="0061410F">
        <w:rPr>
          <w:sz w:val="24"/>
        </w:rPr>
        <w:t>III - a do órgão de origem, quando requisitado ou cedido para órgão diverso da administração pública federal direta, autárquica ou fundacional.</w:t>
      </w:r>
      <w:r w:rsidR="00823F9E">
        <w:rPr>
          <w:sz w:val="24"/>
        </w:rPr>
        <w:t xml:space="preserve"> </w:t>
      </w:r>
      <w:hyperlink r:id="rId192" w:history="1">
        <w:r w:rsidR="00823F9E" w:rsidRPr="00823F9E">
          <w:rPr>
            <w:rStyle w:val="Hyperlink"/>
            <w:i/>
            <w:sz w:val="24"/>
          </w:rPr>
          <w:t>(Inciso acrescido pela Lei nº 13.328, de 29/7/2016)</w:t>
        </w:r>
      </w:hyperlink>
    </w:p>
    <w:p w:rsidR="000462E9" w:rsidRPr="00823F9E" w:rsidRDefault="000462E9" w:rsidP="000462E9">
      <w:pPr>
        <w:pStyle w:val="Cabealho"/>
        <w:ind w:firstLine="1134"/>
        <w:jc w:val="both"/>
        <w:rPr>
          <w:i/>
          <w:sz w:val="24"/>
          <w:u w:val="single"/>
        </w:rPr>
      </w:pPr>
      <w:r w:rsidRPr="000462E9">
        <w:rPr>
          <w:sz w:val="24"/>
        </w:rPr>
        <w:t>§ 2</w:t>
      </w:r>
      <w:r>
        <w:rPr>
          <w:sz w:val="24"/>
        </w:rPr>
        <w:t>º</w:t>
      </w:r>
      <w:r w:rsidRPr="000462E9">
        <w:rPr>
          <w:sz w:val="24"/>
        </w:rPr>
        <w:t xml:space="preserve"> A avaliação individual do servidor alcançado pelos incisos I e II do </w:t>
      </w:r>
      <w:r w:rsidR="00B94CB1" w:rsidRPr="00B94CB1">
        <w:rPr>
          <w:i/>
          <w:sz w:val="24"/>
        </w:rPr>
        <w:t>caput</w:t>
      </w:r>
      <w:r w:rsidRPr="000462E9">
        <w:rPr>
          <w:sz w:val="24"/>
        </w:rPr>
        <w:t xml:space="preserve"> será realizada somente pela chefia imediata quando a regulamentação da sistemática para avaliação de desempenho a que se refere o § 3</w:t>
      </w:r>
      <w:r w:rsidR="00E16AD2">
        <w:rPr>
          <w:sz w:val="24"/>
        </w:rPr>
        <w:t>º</w:t>
      </w:r>
      <w:r w:rsidRPr="000462E9">
        <w:rPr>
          <w:sz w:val="24"/>
        </w:rPr>
        <w:t xml:space="preserve"> do art. 35 não for igual à aplicável ao órgão ou entidade de exercício do servidor.</w:t>
      </w:r>
      <w:r>
        <w:rPr>
          <w:sz w:val="24"/>
        </w:rPr>
        <w:t xml:space="preserve"> </w:t>
      </w:r>
      <w:hyperlink r:id="rId193" w:history="1">
        <w:r w:rsidRPr="00823F9E">
          <w:rPr>
            <w:rStyle w:val="Hyperlink"/>
            <w:i/>
            <w:sz w:val="24"/>
          </w:rPr>
          <w:t>(</w:t>
        </w:r>
        <w:r>
          <w:rPr>
            <w:rStyle w:val="Hyperlink"/>
            <w:i/>
            <w:sz w:val="24"/>
          </w:rPr>
          <w:t>Parágrafo</w:t>
        </w:r>
        <w:r w:rsidRPr="00823F9E">
          <w:rPr>
            <w:rStyle w:val="Hyperlink"/>
            <w:i/>
            <w:sz w:val="24"/>
          </w:rPr>
          <w:t xml:space="preserve"> acrescido pela Lei nº 13.328, de 29/7/2016)</w:t>
        </w:r>
      </w:hyperlink>
    </w:p>
    <w:p w:rsidR="000462E9" w:rsidRDefault="000462E9">
      <w:pPr>
        <w:pStyle w:val="Cabealho"/>
        <w:ind w:firstLine="1134"/>
        <w:jc w:val="both"/>
        <w:rPr>
          <w:sz w:val="24"/>
        </w:rPr>
      </w:pPr>
    </w:p>
    <w:p w:rsidR="00FF3E06" w:rsidRDefault="00FF3E06">
      <w:pPr>
        <w:pStyle w:val="Cabealho"/>
        <w:ind w:firstLine="1134"/>
        <w:jc w:val="both"/>
        <w:rPr>
          <w:i/>
          <w:sz w:val="24"/>
        </w:rPr>
      </w:pPr>
      <w:r>
        <w:rPr>
          <w:sz w:val="24"/>
        </w:rPr>
        <w:lastRenderedPageBreak/>
        <w:t xml:space="preserve">Art. 39-A. Ocorrendo exoneração do cargo em comissão com manutenção do cargo efetivo, o servidor que faça jus à GDACTSP continuará a percebê-la em valor correspondente ao da última pontuação que lhe foi atribuída, na condição de ocupante de cargo em comissão, até que seja processada a sua primeira avaliação após a exoneração. </w:t>
      </w:r>
      <w:hyperlink r:id="rId194" w:history="1">
        <w:r>
          <w:rPr>
            <w:rStyle w:val="Hyperlink"/>
            <w:i/>
            <w:sz w:val="24"/>
          </w:rPr>
          <w:t>(Artigo acrescido pela Medida Provisória nº 441, de 29/8/2008</w:t>
        </w:r>
      </w:hyperlink>
      <w:r>
        <w:rPr>
          <w:i/>
          <w:sz w:val="24"/>
        </w:rPr>
        <w:t xml:space="preserve">, </w:t>
      </w:r>
      <w:hyperlink r:id="rId195"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40.  O servidor ativo beneficiário da GDACTSP que obtiver na avaliação de desempenho individual pontuação inferior a 50% (</w:t>
      </w:r>
      <w:proofErr w:type="spellStart"/>
      <w:r>
        <w:rPr>
          <w:sz w:val="24"/>
        </w:rPr>
        <w:t>cinqüenta</w:t>
      </w:r>
      <w:proofErr w:type="spellEnd"/>
      <w:r>
        <w:rPr>
          <w:sz w:val="24"/>
        </w:rPr>
        <w:t xml:space="preserve"> por cento) da pontuação máxima estabelecida para essa parcela será imediatamente submetido a processo de capacitação ou de análise da adequação funcional, conforme o caso, sob responsabilidade do seu órgão ou entidade de lotação. </w:t>
      </w:r>
      <w:hyperlink r:id="rId196"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hyperlink r:id="rId197" w:history="1">
        <w:r>
          <w:rPr>
            <w:rStyle w:val="Hyperlink"/>
            <w:i/>
            <w:sz w:val="24"/>
          </w:rPr>
          <w:t>(Parágrafo único acrescido pela Medida Provisória nº 441, de 29/8/2008</w:t>
        </w:r>
      </w:hyperlink>
      <w:r>
        <w:rPr>
          <w:i/>
          <w:sz w:val="24"/>
        </w:rPr>
        <w:t xml:space="preserve">, </w:t>
      </w:r>
      <w:hyperlink r:id="rId198"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rStyle w:val="Hyperlink"/>
          <w:i/>
          <w:sz w:val="24"/>
        </w:rPr>
      </w:pPr>
      <w:r>
        <w:rPr>
          <w:sz w:val="24"/>
        </w:rPr>
        <w:t xml:space="preserve">Art. 41. </w:t>
      </w:r>
      <w:hyperlink r:id="rId199" w:history="1">
        <w:r>
          <w:rPr>
            <w:rStyle w:val="Hyperlink"/>
            <w:i/>
            <w:sz w:val="24"/>
          </w:rPr>
          <w:t>(Revogado pela Medida Provisória nº 479, de 30/12/2009</w:t>
        </w:r>
      </w:hyperlink>
      <w:r>
        <w:rPr>
          <w:sz w:val="24"/>
        </w:rPr>
        <w:t xml:space="preserve">, </w:t>
      </w:r>
      <w:r>
        <w:rPr>
          <w:i/>
          <w:sz w:val="24"/>
        </w:rPr>
        <w:fldChar w:fldCharType="begin"/>
      </w:r>
      <w:r w:rsidR="00A47C88">
        <w:rPr>
          <w:i/>
          <w:sz w:val="24"/>
        </w:rPr>
        <w:instrText>HYPERLINK "http://www2.camara.leg.br/legin/fed/lei/2010/lei-12269-21-junho-2010-606800-norma-pl.html"</w:instrText>
      </w:r>
      <w:r>
        <w:rPr>
          <w:i/>
          <w:sz w:val="24"/>
        </w:rPr>
        <w:fldChar w:fldCharType="separate"/>
      </w:r>
      <w:r>
        <w:rPr>
          <w:rStyle w:val="Hyperlink"/>
          <w:i/>
          <w:sz w:val="24"/>
        </w:rPr>
        <w:t>convertida na Lei nº 12.269, de 21/6/2010)</w:t>
      </w:r>
      <w:bookmarkStart w:id="1" w:name="_Hlt265598400"/>
      <w:bookmarkEnd w:id="1"/>
    </w:p>
    <w:p w:rsidR="00FF3E06" w:rsidRDefault="00FF3E06">
      <w:pPr>
        <w:pStyle w:val="Cabealho"/>
        <w:ind w:firstLine="1134"/>
        <w:jc w:val="both"/>
        <w:rPr>
          <w:i/>
          <w:sz w:val="24"/>
        </w:rPr>
      </w:pPr>
      <w:r>
        <w:rPr>
          <w:i/>
          <w:sz w:val="24"/>
        </w:rPr>
        <w:fldChar w:fldCharType="end"/>
      </w:r>
    </w:p>
    <w:p w:rsidR="00FF3E06" w:rsidRDefault="009F24CE">
      <w:pPr>
        <w:pStyle w:val="Cabealho"/>
        <w:ind w:firstLine="1134"/>
        <w:jc w:val="both"/>
        <w:rPr>
          <w:sz w:val="24"/>
        </w:rPr>
      </w:pPr>
      <w:r>
        <w:rPr>
          <w:sz w:val="24"/>
        </w:rPr>
        <w:t xml:space="preserve">Art. 41-A. </w:t>
      </w:r>
      <w:r w:rsidR="00FF3E06">
        <w:rPr>
          <w:sz w:val="24"/>
        </w:rPr>
        <w:t xml:space="preserve">Fica instituída a Retribuição por Titulação - RT, a ser concedida aos titulares de cargos de provimento efetivo de nível superior integrantes do Plano de Carreiras e Cargos de Ciência, Tecnologia, Produção e Inovação em Saúde Pública que sejam detentores do título de Doutor ou grau de Mestre ou sejam possuidores de certificado de conclusão, com aproveitamento, de cursos de aperfeiçoamento ou especialização, em conformidade com a classe, padrão e titulação ou certificação comprovada, nos termos do Anexo IX-C desta Lei. </w:t>
      </w:r>
    </w:p>
    <w:p w:rsidR="00FF3E06" w:rsidRDefault="00FF3E06">
      <w:pPr>
        <w:pStyle w:val="Cabealho"/>
        <w:ind w:firstLine="1134"/>
        <w:jc w:val="both"/>
        <w:rPr>
          <w:sz w:val="24"/>
        </w:rPr>
      </w:pPr>
      <w:r>
        <w:rPr>
          <w:sz w:val="24"/>
        </w:rPr>
        <w:t xml:space="preserve">§ 1º O título de Doutor, o grau de Mestre e o certificado de conclusão de curso de aperfeiçoamento ou especialização referidos no </w:t>
      </w:r>
      <w:r w:rsidR="00B94CB1" w:rsidRPr="00B94CB1">
        <w:rPr>
          <w:i/>
          <w:sz w:val="24"/>
        </w:rPr>
        <w:t>caput</w:t>
      </w:r>
      <w:r>
        <w:rPr>
          <w:sz w:val="24"/>
        </w:rPr>
        <w:t xml:space="preserve"> deste artigo deverão ser compatíveis com as atividades da Fiocruz. </w:t>
      </w:r>
    </w:p>
    <w:p w:rsidR="00FF3E06" w:rsidRDefault="00FF3E06">
      <w:pPr>
        <w:pStyle w:val="Cabealho"/>
        <w:ind w:firstLine="1134"/>
        <w:jc w:val="both"/>
        <w:rPr>
          <w:sz w:val="24"/>
        </w:rPr>
      </w:pPr>
      <w:r>
        <w:rPr>
          <w:sz w:val="24"/>
        </w:rPr>
        <w:t xml:space="preserve">§ 2º Para fins de percepção da RT referida no </w:t>
      </w:r>
      <w:r w:rsidR="00B94CB1" w:rsidRPr="00B94CB1">
        <w:rPr>
          <w:i/>
          <w:sz w:val="24"/>
        </w:rPr>
        <w:t>caput</w:t>
      </w:r>
      <w:r>
        <w:rPr>
          <w:sz w:val="24"/>
        </w:rPr>
        <w:t xml:space="preserve"> deste artigo, não serão considerados certificados apenas de </w:t>
      </w:r>
      <w:proofErr w:type="spellStart"/>
      <w:r>
        <w:rPr>
          <w:sz w:val="24"/>
        </w:rPr>
        <w:t>freqüência</w:t>
      </w:r>
      <w:proofErr w:type="spellEnd"/>
      <w:r>
        <w:rPr>
          <w:sz w:val="24"/>
        </w:rPr>
        <w:t xml:space="preserve">. </w:t>
      </w:r>
    </w:p>
    <w:p w:rsidR="00FF3E06" w:rsidRDefault="00FF3E06">
      <w:pPr>
        <w:pStyle w:val="Cabealho"/>
        <w:ind w:firstLine="1134"/>
        <w:jc w:val="both"/>
        <w:rPr>
          <w:sz w:val="24"/>
        </w:rPr>
      </w:pPr>
      <w:r>
        <w:rPr>
          <w:sz w:val="24"/>
        </w:rPr>
        <w:t xml:space="preserve">§ 3º Em nenhuma hipótese o servidor poderá perceber cumulativamente mais de um valor relativo à RT. </w:t>
      </w:r>
    </w:p>
    <w:p w:rsidR="00FF3E06" w:rsidRDefault="00FF3E06">
      <w:pPr>
        <w:pStyle w:val="Cabealho"/>
        <w:ind w:firstLine="1134"/>
        <w:jc w:val="both"/>
        <w:rPr>
          <w:sz w:val="24"/>
        </w:rPr>
      </w:pPr>
      <w:r>
        <w:rPr>
          <w:sz w:val="24"/>
        </w:rPr>
        <w:t xml:space="preserve">§ 4º O servidor de nível superior, titular de cargo de provimento efetivo integrante das Carreiras a que se refere o </w:t>
      </w:r>
      <w:r w:rsidR="00B94CB1" w:rsidRPr="00B94CB1">
        <w:rPr>
          <w:i/>
          <w:sz w:val="24"/>
        </w:rPr>
        <w:t>caput</w:t>
      </w:r>
      <w:r>
        <w:rPr>
          <w:sz w:val="24"/>
        </w:rPr>
        <w:t xml:space="preserve"> deste artigo, que em 29 de agosto de 2008 estiver percebendo, na forma da legislação vigente até essa data, Adicional de Titulação passará a perceber a RT de acordo com os valores constantes do Anexo IX-C desta Lei, com base no título ou certificado considerado para fins de concessão do Adicional de Titulação. </w:t>
      </w:r>
    </w:p>
    <w:p w:rsidR="00FF3E06" w:rsidRDefault="00FF3E06">
      <w:pPr>
        <w:pStyle w:val="Cabealho"/>
        <w:ind w:firstLine="1134"/>
        <w:jc w:val="both"/>
        <w:rPr>
          <w:sz w:val="24"/>
        </w:rPr>
      </w:pPr>
      <w:r>
        <w:rPr>
          <w:sz w:val="24"/>
        </w:rPr>
        <w:t xml:space="preserve">§ 5º A RT será considerada no cálculo dos proventos e das pensões somente se o título, grau ou certificado tiver sido obtido anteriormente à data da inativação. </w:t>
      </w:r>
      <w:hyperlink r:id="rId200" w:history="1">
        <w:r>
          <w:rPr>
            <w:rStyle w:val="Hyperlink"/>
            <w:i/>
            <w:sz w:val="24"/>
          </w:rPr>
          <w:t>(Artigo acrescido pela Medida Provisória nº 441, de 29/8/2008</w:t>
        </w:r>
      </w:hyperlink>
      <w:r>
        <w:rPr>
          <w:i/>
          <w:sz w:val="24"/>
        </w:rPr>
        <w:t xml:space="preserve">, </w:t>
      </w:r>
      <w:hyperlink r:id="rId201"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C73C20">
      <w:pPr>
        <w:pStyle w:val="Cabealho"/>
        <w:ind w:firstLine="1134"/>
        <w:jc w:val="both"/>
        <w:rPr>
          <w:sz w:val="24"/>
        </w:rPr>
      </w:pPr>
      <w:r>
        <w:rPr>
          <w:sz w:val="24"/>
        </w:rPr>
        <w:t xml:space="preserve">Art. 41-B. </w:t>
      </w:r>
      <w:r w:rsidR="00FF3E06">
        <w:rPr>
          <w:sz w:val="24"/>
        </w:rPr>
        <w:t xml:space="preserve">Fica instituída a Gratificação de Qualificação - GQ, a ser concedida aos titulares de cargos de provimento efetivo de nível intermediário integrantes do Plano de Carreiras e Cargos de Ciência, Tecnologia, Produção e Inovação em Saúde Pública, em retribuição ao cumprimento de requisitos técnico-funcionais, acadêmicos e organizacionais necessários ao desempenho das atividades de níveis intermediário e auxiliar de desenvolvimento tecnológico, gestão, planejamento e </w:t>
      </w:r>
      <w:proofErr w:type="spellStart"/>
      <w:r w:rsidR="00FF3E06">
        <w:rPr>
          <w:sz w:val="24"/>
        </w:rPr>
        <w:t>infra-estrutura</w:t>
      </w:r>
      <w:proofErr w:type="spellEnd"/>
      <w:r w:rsidR="00FF3E06">
        <w:rPr>
          <w:sz w:val="24"/>
        </w:rPr>
        <w:t xml:space="preserve">, quando em efetivo exercício do cargo, de acordo com os </w:t>
      </w:r>
      <w:r w:rsidR="00FF3E06">
        <w:rPr>
          <w:sz w:val="24"/>
        </w:rPr>
        <w:lastRenderedPageBreak/>
        <w:t xml:space="preserve">valores constantes do Anexo IX-D desta Lei. </w:t>
      </w:r>
      <w:hyperlink r:id="rId202" w:history="1">
        <w:r w:rsidR="00730419">
          <w:rPr>
            <w:rStyle w:val="Hyperlink"/>
            <w:i/>
            <w:sz w:val="24"/>
          </w:rPr>
          <w:t>(“</w:t>
        </w:r>
        <w:r w:rsidR="00B94CB1" w:rsidRPr="00B94CB1">
          <w:rPr>
            <w:rStyle w:val="Hyperlink"/>
            <w:i/>
            <w:sz w:val="24"/>
          </w:rPr>
          <w:t>Caput</w:t>
        </w:r>
        <w:r w:rsidR="00730419">
          <w:rPr>
            <w:rStyle w:val="Hyperlink"/>
            <w:i/>
            <w:sz w:val="24"/>
          </w:rPr>
          <w:t>” do artigo acrescido pela Medida Provisória nº 441, de 29/8/2008</w:t>
        </w:r>
      </w:hyperlink>
      <w:r w:rsidR="00730419">
        <w:rPr>
          <w:i/>
          <w:sz w:val="24"/>
        </w:rPr>
        <w:t xml:space="preserve">, </w:t>
      </w:r>
      <w:hyperlink r:id="rId203" w:history="1">
        <w:r w:rsidR="00730419">
          <w:rPr>
            <w:rStyle w:val="Hyperlink"/>
            <w:i/>
            <w:sz w:val="24"/>
          </w:rPr>
          <w:t>convertida na Lei nº 11.907, de 2/2/2009)</w:t>
        </w:r>
      </w:hyperlink>
    </w:p>
    <w:p w:rsidR="00FF3E06" w:rsidRDefault="00FF3E06">
      <w:pPr>
        <w:pStyle w:val="Cabealho"/>
        <w:ind w:firstLine="1134"/>
        <w:jc w:val="both"/>
        <w:rPr>
          <w:sz w:val="24"/>
        </w:rPr>
      </w:pPr>
      <w:r>
        <w:rPr>
          <w:sz w:val="24"/>
        </w:rPr>
        <w:t xml:space="preserve">§ 1º Os requisitos técnico-funcionais, acadêmicos e organizacionais necessários à percepção da GQ abrangem o nível de qualificação que o servidor possua em relação: </w:t>
      </w:r>
    </w:p>
    <w:p w:rsidR="00FF3E06" w:rsidRDefault="00FF3E06">
      <w:pPr>
        <w:pStyle w:val="Cabealho"/>
        <w:ind w:firstLine="1134"/>
        <w:jc w:val="both"/>
        <w:rPr>
          <w:sz w:val="24"/>
        </w:rPr>
      </w:pPr>
      <w:r>
        <w:rPr>
          <w:sz w:val="24"/>
        </w:rPr>
        <w:t xml:space="preserve">I - ao conhecimento dos serviços que lhe são afetos, na sua operacionalização e na sua gestão; e </w:t>
      </w:r>
    </w:p>
    <w:p w:rsidR="00FF3E06" w:rsidRDefault="00FF3E06">
      <w:pPr>
        <w:pStyle w:val="Cabealho"/>
        <w:ind w:firstLine="1134"/>
        <w:jc w:val="both"/>
        <w:rPr>
          <w:sz w:val="24"/>
        </w:rPr>
      </w:pPr>
      <w:r>
        <w:rPr>
          <w:sz w:val="24"/>
        </w:rPr>
        <w:t xml:space="preserve">II - à formação acadêmica e profissional obtida mediante participação, com aproveitamento, em cursos regularmente instituídos. </w:t>
      </w:r>
      <w:hyperlink r:id="rId204" w:history="1">
        <w:r w:rsidR="00D2014C">
          <w:rPr>
            <w:rStyle w:val="Hyperlink"/>
            <w:i/>
            <w:sz w:val="24"/>
          </w:rPr>
          <w:t>(Parágrafo acrescido pela Medida Provisória nº 441, de 29/8/2008</w:t>
        </w:r>
      </w:hyperlink>
      <w:r w:rsidR="00D2014C">
        <w:rPr>
          <w:i/>
          <w:sz w:val="24"/>
        </w:rPr>
        <w:t xml:space="preserve">, </w:t>
      </w:r>
      <w:hyperlink r:id="rId205" w:history="1">
        <w:r w:rsidR="00D2014C">
          <w:rPr>
            <w:rStyle w:val="Hyperlink"/>
            <w:i/>
            <w:sz w:val="24"/>
          </w:rPr>
          <w:t>convertida na Lei nº 11.907, de 2/2/2009)</w:t>
        </w:r>
      </w:hyperlink>
    </w:p>
    <w:p w:rsidR="00FF3E06" w:rsidRDefault="00FF3E06">
      <w:pPr>
        <w:pStyle w:val="Cabealho"/>
        <w:ind w:firstLine="1134"/>
        <w:jc w:val="both"/>
        <w:rPr>
          <w:sz w:val="24"/>
        </w:rPr>
      </w:pPr>
      <w:r>
        <w:rPr>
          <w:sz w:val="24"/>
        </w:rPr>
        <w:t xml:space="preserve">§ 2º Os cursos a que se refere o inciso II do § 1º deste artigo deverão ser compatíveis com as atividades da Fiocruz. </w:t>
      </w:r>
      <w:hyperlink r:id="rId206" w:history="1">
        <w:r w:rsidR="00D2014C">
          <w:rPr>
            <w:rStyle w:val="Hyperlink"/>
            <w:i/>
            <w:sz w:val="24"/>
          </w:rPr>
          <w:t>(Parágrafo acrescido pela Medida Provisória nº 441, de 29/8/2008</w:t>
        </w:r>
      </w:hyperlink>
      <w:r w:rsidR="00D2014C">
        <w:rPr>
          <w:i/>
          <w:sz w:val="24"/>
        </w:rPr>
        <w:t xml:space="preserve">, </w:t>
      </w:r>
      <w:hyperlink r:id="rId207" w:history="1">
        <w:r w:rsidR="00D2014C">
          <w:rPr>
            <w:rStyle w:val="Hyperlink"/>
            <w:i/>
            <w:sz w:val="24"/>
          </w:rPr>
          <w:t>convertida na Lei nº 11.907, de 2/2/2009)</w:t>
        </w:r>
      </w:hyperlink>
    </w:p>
    <w:p w:rsidR="00FF3E06" w:rsidRDefault="00FF3E06">
      <w:pPr>
        <w:pStyle w:val="Cabealho"/>
        <w:ind w:firstLine="1134"/>
        <w:jc w:val="both"/>
        <w:rPr>
          <w:sz w:val="24"/>
        </w:rPr>
      </w:pPr>
      <w:r>
        <w:rPr>
          <w:sz w:val="24"/>
        </w:rPr>
        <w:t xml:space="preserve">§ 3º Os cursos de Doutorado e Mestrado para os fins previstos no </w:t>
      </w:r>
      <w:r w:rsidR="00B94CB1" w:rsidRPr="00B94CB1">
        <w:rPr>
          <w:i/>
          <w:sz w:val="24"/>
        </w:rPr>
        <w:t>caput</w:t>
      </w:r>
      <w:r>
        <w:rPr>
          <w:sz w:val="24"/>
        </w:rPr>
        <w:t xml:space="preserve"> deste artigo serão considerados somente se credenciados pelo Conselho Federal de Educação e, quando realizados no exterior, revalidados por instituição nacional competente para tanto. </w:t>
      </w:r>
      <w:hyperlink r:id="rId208" w:history="1">
        <w:r w:rsidR="00D2014C">
          <w:rPr>
            <w:rStyle w:val="Hyperlink"/>
            <w:i/>
            <w:sz w:val="24"/>
          </w:rPr>
          <w:t>(Parágrafo acrescido pela Medida Provisória nº 441, de 29/8/2008</w:t>
        </w:r>
      </w:hyperlink>
      <w:r w:rsidR="00D2014C">
        <w:rPr>
          <w:i/>
          <w:sz w:val="24"/>
        </w:rPr>
        <w:t xml:space="preserve">, </w:t>
      </w:r>
      <w:hyperlink r:id="rId209" w:history="1">
        <w:r w:rsidR="00D2014C">
          <w:rPr>
            <w:rStyle w:val="Hyperlink"/>
            <w:i/>
            <w:sz w:val="24"/>
          </w:rPr>
          <w:t>convertida na Lei nº 11.907, de 2/2/2009)</w:t>
        </w:r>
      </w:hyperlink>
    </w:p>
    <w:p w:rsidR="00C73C20" w:rsidRPr="00C73C20" w:rsidRDefault="00C73C20" w:rsidP="00C73C20">
      <w:pPr>
        <w:pStyle w:val="Cabealho"/>
        <w:ind w:firstLine="1134"/>
        <w:jc w:val="both"/>
        <w:rPr>
          <w:sz w:val="24"/>
        </w:rPr>
      </w:pPr>
      <w:r w:rsidRPr="00C73C20">
        <w:rPr>
          <w:sz w:val="24"/>
        </w:rPr>
        <w:t xml:space="preserve">§ 4º Os titulares de cargos de nível intermediário das Carreiras a que se refere o </w:t>
      </w:r>
      <w:r w:rsidR="00B94CB1" w:rsidRPr="00B94CB1">
        <w:rPr>
          <w:i/>
          <w:sz w:val="24"/>
        </w:rPr>
        <w:t>caput</w:t>
      </w:r>
      <w:r w:rsidRPr="00C73C20">
        <w:rPr>
          <w:sz w:val="24"/>
        </w:rPr>
        <w:t xml:space="preserve"> somente farão jus ao nível I da GQ se comprovada a participação em cursos de qualificação profissional com carga horária mínima de 180 (cento e oitenta) horas na forma</w:t>
      </w:r>
      <w:r>
        <w:rPr>
          <w:sz w:val="24"/>
        </w:rPr>
        <w:t xml:space="preserve"> disposta em regulamento.</w:t>
      </w:r>
      <w:r w:rsidR="00472BDE">
        <w:rPr>
          <w:sz w:val="24"/>
        </w:rPr>
        <w:t xml:space="preserve"> </w:t>
      </w:r>
      <w:hyperlink r:id="rId210" w:history="1">
        <w:r w:rsidR="00472BDE" w:rsidRPr="00F53458">
          <w:rPr>
            <w:rStyle w:val="Hyperlink"/>
            <w:i/>
            <w:sz w:val="24"/>
          </w:rPr>
          <w:t>(Parágrafo com redação dada pela Medida Provisória nº 568, de 11/5/2012,</w:t>
        </w:r>
      </w:hyperlink>
      <w:r w:rsidR="00472BDE" w:rsidRPr="00F53458">
        <w:rPr>
          <w:i/>
          <w:sz w:val="24"/>
        </w:rPr>
        <w:t xml:space="preserve"> </w:t>
      </w:r>
      <w:hyperlink r:id="rId211" w:history="1">
        <w:r w:rsidR="00472BDE" w:rsidRPr="00F53458">
          <w:rPr>
            <w:rStyle w:val="Hyperlink"/>
            <w:i/>
            <w:sz w:val="24"/>
          </w:rPr>
          <w:t>convertida na Lei nº 12.702, de 7/8/2012)</w:t>
        </w:r>
      </w:hyperlink>
    </w:p>
    <w:p w:rsidR="00FF3E06" w:rsidRDefault="00C73C20" w:rsidP="00C73C20">
      <w:pPr>
        <w:pStyle w:val="Cabealho"/>
        <w:ind w:firstLine="1134"/>
        <w:jc w:val="both"/>
        <w:rPr>
          <w:sz w:val="24"/>
        </w:rPr>
      </w:pPr>
      <w:r w:rsidRPr="00C73C20">
        <w:rPr>
          <w:sz w:val="24"/>
        </w:rPr>
        <w:t xml:space="preserve">§ 5º Para fazer jus aos níveis II e III da GQ, os titulares de cargos de nível intermediário das Carreiras a que se refere o </w:t>
      </w:r>
      <w:r w:rsidR="00B94CB1" w:rsidRPr="00B94CB1">
        <w:rPr>
          <w:i/>
          <w:sz w:val="24"/>
        </w:rPr>
        <w:t>caput</w:t>
      </w:r>
      <w:r w:rsidRPr="00C73C20">
        <w:rPr>
          <w:sz w:val="24"/>
        </w:rPr>
        <w:t xml:space="preserve"> deverão comprovar a participação em cursos de qualificação profissional com carga horária mínima de 250 (duzentas e cinquenta) horas e 360 (trezentas e sessenta) horas, respectivamente, na forma disposta em regulamento.</w:t>
      </w:r>
      <w:r w:rsidR="00880F06">
        <w:rPr>
          <w:sz w:val="24"/>
        </w:rPr>
        <w:t xml:space="preserve"> </w:t>
      </w:r>
      <w:hyperlink r:id="rId212" w:history="1">
        <w:r w:rsidR="00D2014C" w:rsidRPr="00F53458">
          <w:rPr>
            <w:rStyle w:val="Hyperlink"/>
            <w:i/>
            <w:sz w:val="24"/>
          </w:rPr>
          <w:t>(Parágrafo</w:t>
        </w:r>
        <w:r w:rsidRPr="00F53458">
          <w:rPr>
            <w:rStyle w:val="Hyperlink"/>
            <w:i/>
            <w:sz w:val="24"/>
          </w:rPr>
          <w:t xml:space="preserve"> </w:t>
        </w:r>
        <w:r w:rsidR="006B308D" w:rsidRPr="00F53458">
          <w:rPr>
            <w:rStyle w:val="Hyperlink"/>
            <w:i/>
            <w:sz w:val="24"/>
          </w:rPr>
          <w:t>com redação dada pela Medida Provisória nº 568, de 11/5/2012</w:t>
        </w:r>
        <w:r w:rsidRPr="00F53458">
          <w:rPr>
            <w:rStyle w:val="Hyperlink"/>
            <w:i/>
            <w:sz w:val="24"/>
          </w:rPr>
          <w:t>,</w:t>
        </w:r>
      </w:hyperlink>
      <w:r w:rsidRPr="00F53458">
        <w:rPr>
          <w:i/>
          <w:sz w:val="24"/>
        </w:rPr>
        <w:t xml:space="preserve"> </w:t>
      </w:r>
      <w:hyperlink r:id="rId213" w:history="1">
        <w:r w:rsidRPr="00F53458">
          <w:rPr>
            <w:rStyle w:val="Hyperlink"/>
            <w:i/>
            <w:sz w:val="24"/>
          </w:rPr>
          <w:t xml:space="preserve">convertida na </w:t>
        </w:r>
        <w:r w:rsidR="00880F06" w:rsidRPr="00F53458">
          <w:rPr>
            <w:rStyle w:val="Hyperlink"/>
            <w:i/>
            <w:sz w:val="24"/>
          </w:rPr>
          <w:t>Lei nº 12.702, de 7/8/2012</w:t>
        </w:r>
        <w:r w:rsidRPr="00F53458">
          <w:rPr>
            <w:rStyle w:val="Hyperlink"/>
            <w:i/>
            <w:sz w:val="24"/>
          </w:rPr>
          <w:t>)</w:t>
        </w:r>
      </w:hyperlink>
    </w:p>
    <w:p w:rsidR="00FF3E06" w:rsidRDefault="00FF3E06">
      <w:pPr>
        <w:pStyle w:val="Cabealho"/>
        <w:ind w:firstLine="1134"/>
        <w:jc w:val="both"/>
        <w:rPr>
          <w:sz w:val="24"/>
        </w:rPr>
      </w:pPr>
      <w:r>
        <w:rPr>
          <w:sz w:val="24"/>
        </w:rPr>
        <w:t xml:space="preserve">§ 6º O regulamento disporá sobre as modalidades de curso a serem consideradas, a carga horária mínima para fins de equiparação de cursos, as situações específicas em que serão permitidas a acumulação de cargas horárias de diversos cursos para o atingimento da carga horária mínima a que se refere o § 4º deste artigo, os critérios para atribuição de cada nível de GQ e os procedimentos gerais para concessão da referida gratificação. </w:t>
      </w:r>
      <w:hyperlink r:id="rId214" w:history="1">
        <w:r>
          <w:rPr>
            <w:rStyle w:val="Hyperlink"/>
            <w:i/>
            <w:sz w:val="24"/>
          </w:rPr>
          <w:t>(</w:t>
        </w:r>
        <w:r w:rsidR="00D2014C">
          <w:rPr>
            <w:rStyle w:val="Hyperlink"/>
            <w:i/>
            <w:sz w:val="24"/>
          </w:rPr>
          <w:t>Parágraf</w:t>
        </w:r>
        <w:r>
          <w:rPr>
            <w:rStyle w:val="Hyperlink"/>
            <w:i/>
            <w:sz w:val="24"/>
          </w:rPr>
          <w:t>o acrescido pela Medida Provisória nº 441, de 29/8/2008</w:t>
        </w:r>
      </w:hyperlink>
      <w:r>
        <w:rPr>
          <w:i/>
          <w:sz w:val="24"/>
        </w:rPr>
        <w:t xml:space="preserve">, </w:t>
      </w:r>
      <w:hyperlink r:id="rId215" w:history="1">
        <w:r>
          <w:rPr>
            <w:rStyle w:val="Hyperlink"/>
            <w:i/>
            <w:sz w:val="24"/>
          </w:rPr>
          <w:t>convertida na Lei nº 11.907, de 2/2/2009)</w:t>
        </w:r>
      </w:hyperlink>
    </w:p>
    <w:p w:rsidR="00FF3E06" w:rsidRDefault="00FF3E06">
      <w:pPr>
        <w:ind w:firstLine="1134"/>
        <w:jc w:val="both"/>
        <w:rPr>
          <w:sz w:val="24"/>
        </w:rPr>
      </w:pPr>
      <w:r>
        <w:rPr>
          <w:sz w:val="24"/>
        </w:rPr>
        <w:t>§ 7º A GQ será considerada no cálculo dos proventos e das pensões somente se os requisitos técnico-funcionais, acadêmicos e organizacionais tiverem sido obtidos anteriormente à data da inativação.</w:t>
      </w:r>
      <w:r w:rsidR="00103959">
        <w:rPr>
          <w:sz w:val="24"/>
        </w:rPr>
        <w:t xml:space="preserve"> </w:t>
      </w:r>
      <w:r>
        <w:rPr>
          <w:sz w:val="24"/>
        </w:rPr>
        <w:t>(</w:t>
      </w:r>
      <w:hyperlink r:id="rId216" w:history="1">
        <w:r>
          <w:rPr>
            <w:rStyle w:val="Hyperlink"/>
            <w:i/>
            <w:sz w:val="24"/>
          </w:rPr>
          <w:t xml:space="preserve">Parágrafo acrescido pela Medida Provisória nº 479, de </w:t>
        </w:r>
        <w:r w:rsidR="00103959">
          <w:rPr>
            <w:rStyle w:val="Hyperlink"/>
            <w:i/>
            <w:sz w:val="24"/>
          </w:rPr>
          <w:t>3</w:t>
        </w:r>
        <w:r>
          <w:rPr>
            <w:rStyle w:val="Hyperlink"/>
            <w:i/>
            <w:sz w:val="24"/>
          </w:rPr>
          <w:t>0/12/2009</w:t>
        </w:r>
      </w:hyperlink>
      <w:r>
        <w:rPr>
          <w:sz w:val="24"/>
        </w:rPr>
        <w:t>,</w:t>
      </w:r>
      <w:r w:rsidR="00103959">
        <w:rPr>
          <w:sz w:val="24"/>
        </w:rPr>
        <w:t xml:space="preserve"> </w:t>
      </w:r>
      <w:hyperlink r:id="rId217" w:history="1">
        <w:r>
          <w:rPr>
            <w:rStyle w:val="Hyperlink"/>
            <w:i/>
            <w:sz w:val="24"/>
          </w:rPr>
          <w:t>convertida na Lei nº 12.269, de 21/6/2010</w:t>
        </w:r>
      </w:hyperlink>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41-C. O servidor de nível intermediário ou auxiliar, titular de cargo de provimento efetivo integrante das Carreiras a que se refere o art. 41-B desta Lei que, em 29 de agosto de 2008, estiver percebendo, na forma da legislação vigente até essa data, Adicional de Titulação passará a perceber a GQ da seguinte forma: </w:t>
      </w:r>
      <w:hyperlink r:id="rId218" w:history="1">
        <w:r w:rsidR="008B0FC0">
          <w:rPr>
            <w:rStyle w:val="Hyperlink"/>
            <w:i/>
            <w:sz w:val="24"/>
          </w:rPr>
          <w:t>(“</w:t>
        </w:r>
        <w:r w:rsidR="00B94CB1" w:rsidRPr="00B94CB1">
          <w:rPr>
            <w:rStyle w:val="Hyperlink"/>
            <w:i/>
            <w:sz w:val="24"/>
          </w:rPr>
          <w:t>Caput</w:t>
        </w:r>
        <w:r w:rsidR="008B0FC0">
          <w:rPr>
            <w:rStyle w:val="Hyperlink"/>
            <w:i/>
            <w:sz w:val="24"/>
          </w:rPr>
          <w:t>” do artigo acrescido pela Medida Provisória nº 441, de 29/8/2008</w:t>
        </w:r>
      </w:hyperlink>
      <w:r w:rsidR="008B0FC0">
        <w:rPr>
          <w:i/>
          <w:sz w:val="24"/>
        </w:rPr>
        <w:t xml:space="preserve">, </w:t>
      </w:r>
      <w:hyperlink r:id="rId219" w:history="1">
        <w:r w:rsidR="008B0FC0">
          <w:rPr>
            <w:rStyle w:val="Hyperlink"/>
            <w:i/>
            <w:sz w:val="24"/>
          </w:rPr>
          <w:t>convertida na Lei nº 11.907, de 2/2/2009)</w:t>
        </w:r>
      </w:hyperlink>
    </w:p>
    <w:p w:rsidR="00FF3E06" w:rsidRDefault="00FF3E06">
      <w:pPr>
        <w:pStyle w:val="Cabealho"/>
        <w:ind w:firstLine="1134"/>
        <w:jc w:val="both"/>
        <w:rPr>
          <w:sz w:val="24"/>
        </w:rPr>
      </w:pPr>
      <w:r>
        <w:rPr>
          <w:sz w:val="24"/>
        </w:rPr>
        <w:t xml:space="preserve">I - o possuidor de certificado de conclusão, com aproveitamento, de curso de aperfeiçoamento ou especialização receberá a GQ em valor correspondente ao nível I, de acordo </w:t>
      </w:r>
      <w:r>
        <w:rPr>
          <w:sz w:val="24"/>
        </w:rPr>
        <w:lastRenderedPageBreak/>
        <w:t xml:space="preserve">com os valores constantes do Anexo IX-D desta Lei; e </w:t>
      </w:r>
      <w:hyperlink r:id="rId220" w:history="1">
        <w:r w:rsidR="008B0FC0">
          <w:rPr>
            <w:rStyle w:val="Hyperlink"/>
            <w:i/>
            <w:sz w:val="24"/>
          </w:rPr>
          <w:t>(Inciso acrescido pela Medida Provisória nº 441, de 29/8/2008</w:t>
        </w:r>
      </w:hyperlink>
      <w:r w:rsidR="008B0FC0">
        <w:rPr>
          <w:i/>
          <w:sz w:val="24"/>
        </w:rPr>
        <w:t xml:space="preserve">, </w:t>
      </w:r>
      <w:hyperlink r:id="rId221" w:history="1">
        <w:r w:rsidR="008B0FC0">
          <w:rPr>
            <w:rStyle w:val="Hyperlink"/>
            <w:i/>
            <w:sz w:val="24"/>
          </w:rPr>
          <w:t>convertida na Lei nº 11.907, de 2/2/2009)</w:t>
        </w:r>
      </w:hyperlink>
    </w:p>
    <w:p w:rsidR="00FF3E06" w:rsidRDefault="00472BDE" w:rsidP="00472BDE">
      <w:pPr>
        <w:ind w:firstLine="1134"/>
        <w:jc w:val="both"/>
        <w:rPr>
          <w:sz w:val="24"/>
        </w:rPr>
      </w:pPr>
      <w:r w:rsidRPr="00472BDE">
        <w:rPr>
          <w:sz w:val="24"/>
        </w:rPr>
        <w:t xml:space="preserve">II - o portador do grau de Mestre ou título de Doutor perceberá a GQ em valor correspondente aos níveis IV e V, respectivamente, de acordo com os valores constantes do Anexo IXD desta Lei. </w:t>
      </w:r>
      <w:hyperlink r:id="rId222" w:history="1">
        <w:r w:rsidR="008B0FC0" w:rsidRPr="00F53458">
          <w:rPr>
            <w:rStyle w:val="Hyperlink"/>
            <w:i/>
            <w:sz w:val="24"/>
          </w:rPr>
          <w:t>(</w:t>
        </w:r>
        <w:r w:rsidRPr="00F53458">
          <w:rPr>
            <w:rStyle w:val="Hyperlink"/>
            <w:i/>
            <w:sz w:val="24"/>
          </w:rPr>
          <w:t xml:space="preserve">Inciso </w:t>
        </w:r>
        <w:r w:rsidR="008B0FC0" w:rsidRPr="00F53458">
          <w:rPr>
            <w:rStyle w:val="Hyperlink"/>
            <w:i/>
            <w:sz w:val="24"/>
          </w:rPr>
          <w:t>com redação dada pela Medida Provisória nº 568, de 11/5/2012</w:t>
        </w:r>
        <w:r w:rsidRPr="00F53458">
          <w:rPr>
            <w:rStyle w:val="Hyperlink"/>
            <w:i/>
            <w:sz w:val="24"/>
          </w:rPr>
          <w:t>,</w:t>
        </w:r>
      </w:hyperlink>
      <w:r w:rsidRPr="00F53458">
        <w:rPr>
          <w:i/>
          <w:sz w:val="24"/>
        </w:rPr>
        <w:t xml:space="preserve"> </w:t>
      </w:r>
      <w:hyperlink r:id="rId223" w:history="1">
        <w:r w:rsidRPr="00F53458">
          <w:rPr>
            <w:rStyle w:val="Hyperlink"/>
            <w:i/>
            <w:sz w:val="24"/>
          </w:rPr>
          <w:t>convertida na Lei nº 12.702, de 7/8/2012)</w:t>
        </w:r>
      </w:hyperlink>
    </w:p>
    <w:p w:rsidR="00FF3E06" w:rsidRDefault="00FF3E06">
      <w:pPr>
        <w:pStyle w:val="Cabealho"/>
        <w:ind w:firstLine="1134"/>
        <w:jc w:val="both"/>
        <w:rPr>
          <w:sz w:val="24"/>
        </w:rPr>
      </w:pPr>
      <w:r>
        <w:rPr>
          <w:sz w:val="24"/>
        </w:rPr>
        <w:t xml:space="preserve">§ 1º Em nenhuma hipótese, a GQ a que se refere o art. 41-B desta Lei poderá ser percebida cumulativamente com qualquer adicional ou gratificação que tenha como fundamento a qualificação profissional ou a titulação. </w:t>
      </w:r>
      <w:hyperlink r:id="rId224" w:history="1">
        <w:r w:rsidR="008B0FC0">
          <w:rPr>
            <w:rStyle w:val="Hyperlink"/>
            <w:i/>
            <w:sz w:val="24"/>
          </w:rPr>
          <w:t>(Parágrafo acrescido pela Medida Provisória nº 441, de 29/8/2008</w:t>
        </w:r>
      </w:hyperlink>
      <w:r w:rsidR="008B0FC0">
        <w:rPr>
          <w:i/>
          <w:sz w:val="24"/>
        </w:rPr>
        <w:t xml:space="preserve">, </w:t>
      </w:r>
      <w:hyperlink r:id="rId225" w:history="1">
        <w:r w:rsidR="008B0FC0">
          <w:rPr>
            <w:rStyle w:val="Hyperlink"/>
            <w:i/>
            <w:sz w:val="24"/>
          </w:rPr>
          <w:t>convertida na Lei nº 11.907, de 2/2/2009)</w:t>
        </w:r>
      </w:hyperlink>
    </w:p>
    <w:p w:rsidR="00FF3E06" w:rsidRDefault="00FF3E06">
      <w:pPr>
        <w:pStyle w:val="Cabealho"/>
        <w:ind w:firstLine="1134"/>
        <w:jc w:val="both"/>
        <w:rPr>
          <w:sz w:val="24"/>
        </w:rPr>
      </w:pPr>
      <w:r>
        <w:rPr>
          <w:sz w:val="24"/>
        </w:rPr>
        <w:t xml:space="preserve">§ 2º Aplica-se aos aposentados e pensionistas o disposto nos incisos I e II do </w:t>
      </w:r>
      <w:r w:rsidR="00B94CB1" w:rsidRPr="00B94CB1">
        <w:rPr>
          <w:i/>
          <w:sz w:val="24"/>
        </w:rPr>
        <w:t>caput</w:t>
      </w:r>
      <w:r>
        <w:rPr>
          <w:sz w:val="24"/>
        </w:rPr>
        <w:t xml:space="preserve"> deste artigo. </w:t>
      </w:r>
      <w:hyperlink r:id="rId226" w:history="1">
        <w:r>
          <w:rPr>
            <w:rStyle w:val="Hyperlink"/>
            <w:i/>
            <w:sz w:val="24"/>
          </w:rPr>
          <w:t>(</w:t>
        </w:r>
        <w:r w:rsidR="008B0FC0">
          <w:rPr>
            <w:rStyle w:val="Hyperlink"/>
            <w:i/>
            <w:sz w:val="24"/>
          </w:rPr>
          <w:t>Parágraf</w:t>
        </w:r>
        <w:r>
          <w:rPr>
            <w:rStyle w:val="Hyperlink"/>
            <w:i/>
            <w:sz w:val="24"/>
          </w:rPr>
          <w:t>o acrescido pela Medida Provisória nº 441, de 29/8/2008</w:t>
        </w:r>
      </w:hyperlink>
      <w:r>
        <w:rPr>
          <w:i/>
          <w:sz w:val="24"/>
        </w:rPr>
        <w:t xml:space="preserve">, </w:t>
      </w:r>
      <w:hyperlink r:id="rId227" w:history="1">
        <w:r>
          <w:rPr>
            <w:rStyle w:val="Hyperlink"/>
            <w:i/>
            <w:sz w:val="24"/>
          </w:rPr>
          <w:t>convertida na Lei nº 11.907, de 2/2/2009)</w:t>
        </w:r>
      </w:hyperlink>
    </w:p>
    <w:p w:rsidR="00FF3E06" w:rsidRDefault="00FF3E06">
      <w:pPr>
        <w:pStyle w:val="Cabealho"/>
        <w:ind w:firstLine="1134"/>
        <w:jc w:val="both"/>
        <w:rPr>
          <w:sz w:val="24"/>
        </w:rPr>
      </w:pPr>
    </w:p>
    <w:p w:rsidR="009F24CE" w:rsidRDefault="009F24CE">
      <w:pPr>
        <w:pStyle w:val="Cabealho"/>
        <w:ind w:firstLine="1134"/>
        <w:jc w:val="both"/>
        <w:rPr>
          <w:sz w:val="24"/>
        </w:rPr>
      </w:pPr>
      <w:r w:rsidRPr="009F24CE">
        <w:rPr>
          <w:sz w:val="24"/>
        </w:rPr>
        <w:t>Art. 41-D. A partir de 1</w:t>
      </w:r>
      <w:r w:rsidR="005E56D8">
        <w:rPr>
          <w:sz w:val="24"/>
        </w:rPr>
        <w:t>º</w:t>
      </w:r>
      <w:r w:rsidRPr="009F24CE">
        <w:rPr>
          <w:sz w:val="24"/>
        </w:rPr>
        <w:t xml:space="preserve"> de setembro de 2018, a GQ será concedida em 3 (três) níveis, de acordo com os valores constantes do Anexo IX-D, obse</w:t>
      </w:r>
      <w:r>
        <w:rPr>
          <w:sz w:val="24"/>
        </w:rPr>
        <w:t>rvados os seguintes parâmetros:</w:t>
      </w:r>
    </w:p>
    <w:p w:rsidR="009F24CE" w:rsidRDefault="009F24CE">
      <w:pPr>
        <w:pStyle w:val="Cabealho"/>
        <w:ind w:firstLine="1134"/>
        <w:jc w:val="both"/>
        <w:rPr>
          <w:sz w:val="24"/>
        </w:rPr>
      </w:pPr>
      <w:r w:rsidRPr="009F24CE">
        <w:rPr>
          <w:sz w:val="24"/>
        </w:rPr>
        <w:t xml:space="preserve">I - nível I da GQ: participação em cursos de qualificação profissional com carga horária mínima de 180 (cento e oitenta) horas, na forma disposta em regulamento; </w:t>
      </w:r>
    </w:p>
    <w:p w:rsidR="009F24CE" w:rsidRDefault="009F24CE">
      <w:pPr>
        <w:pStyle w:val="Cabealho"/>
        <w:ind w:firstLine="1134"/>
        <w:jc w:val="both"/>
        <w:rPr>
          <w:sz w:val="24"/>
        </w:rPr>
      </w:pPr>
      <w:r w:rsidRPr="009F24CE">
        <w:rPr>
          <w:sz w:val="24"/>
        </w:rPr>
        <w:t xml:space="preserve">II - nível II da GQ: participação em cursos de qualificação profissional com carga horária mínima de 250 (duzentas e cinquenta) horas, na forma disposta em regulamento; </w:t>
      </w:r>
    </w:p>
    <w:p w:rsidR="009F24CE" w:rsidRPr="009F24CE" w:rsidRDefault="009F24CE">
      <w:pPr>
        <w:pStyle w:val="Cabealho"/>
        <w:ind w:firstLine="1134"/>
        <w:jc w:val="both"/>
        <w:rPr>
          <w:i/>
          <w:sz w:val="24"/>
          <w:u w:val="single"/>
        </w:rPr>
      </w:pPr>
      <w:r w:rsidRPr="009F24CE">
        <w:rPr>
          <w:sz w:val="24"/>
        </w:rPr>
        <w:t>III - nível III da GQ: participação em cursos de qualificação profissional com carga horária mínima de 360 (trezentas e sessenta) horas ou diploma de conclusão de curso de graduação, certificado de conclusão de curso de especialização ou diploma de conclusão de curso de mestrado ou de doutorado, na</w:t>
      </w:r>
      <w:r>
        <w:rPr>
          <w:sz w:val="24"/>
        </w:rPr>
        <w:t xml:space="preserve"> forma disposta em regulamento. </w:t>
      </w:r>
      <w:hyperlink r:id="rId228" w:history="1">
        <w:r w:rsidRPr="009F24CE">
          <w:rPr>
            <w:rStyle w:val="Hyperlink"/>
            <w:i/>
            <w:sz w:val="24"/>
          </w:rPr>
          <w:t>(Artigo acrescido pela Lei nº 13.326, de 29/7/2016, em vigor a partir de 1/8/2016)</w:t>
        </w:r>
      </w:hyperlink>
    </w:p>
    <w:p w:rsidR="009F24CE" w:rsidRDefault="009F24CE">
      <w:pPr>
        <w:pStyle w:val="Cabealho"/>
        <w:ind w:firstLine="1134"/>
        <w:jc w:val="both"/>
        <w:rPr>
          <w:sz w:val="24"/>
        </w:rPr>
      </w:pPr>
    </w:p>
    <w:p w:rsidR="009F24CE" w:rsidRDefault="009F24CE">
      <w:pPr>
        <w:pStyle w:val="Cabealho"/>
        <w:ind w:firstLine="1134"/>
        <w:jc w:val="both"/>
        <w:rPr>
          <w:sz w:val="24"/>
        </w:rPr>
      </w:pPr>
      <w:r w:rsidRPr="009F24CE">
        <w:rPr>
          <w:sz w:val="24"/>
        </w:rPr>
        <w:t>Art. 41-E. O servidor de nível intermediário ocupante de cargo de provimento efetivo integrante das carreiras a que se refere o art. 41-B que, em 31 de agosto de 2018 e na forma da legislação vigente nessa data, estiver percebendo GQ em valor correspondente aos níveis IV e V passará a perceber, a partir de 1</w:t>
      </w:r>
      <w:r>
        <w:rPr>
          <w:sz w:val="24"/>
        </w:rPr>
        <w:t>º</w:t>
      </w:r>
      <w:r w:rsidRPr="009F24CE">
        <w:rPr>
          <w:sz w:val="24"/>
        </w:rPr>
        <w:t xml:space="preserve"> de setembro de 2018, GQ correspondente ao nível III.</w:t>
      </w:r>
    </w:p>
    <w:p w:rsidR="009F24CE" w:rsidRPr="009F24CE" w:rsidRDefault="009F24CE" w:rsidP="009F24CE">
      <w:pPr>
        <w:pStyle w:val="Cabealho"/>
        <w:ind w:firstLine="1134"/>
        <w:jc w:val="both"/>
        <w:rPr>
          <w:i/>
          <w:sz w:val="24"/>
          <w:u w:val="single"/>
        </w:rPr>
      </w:pPr>
      <w:r w:rsidRPr="009F24CE">
        <w:rPr>
          <w:sz w:val="24"/>
        </w:rPr>
        <w:t xml:space="preserve">Parágrafo único. Aplica-se aos aposentados e aos pensionistas o disposto no </w:t>
      </w:r>
      <w:r w:rsidR="00B94CB1" w:rsidRPr="00B94CB1">
        <w:rPr>
          <w:i/>
          <w:sz w:val="24"/>
        </w:rPr>
        <w:t>caput</w:t>
      </w:r>
      <w:r w:rsidRPr="009F24CE">
        <w:rPr>
          <w:sz w:val="24"/>
        </w:rPr>
        <w:t>, conforme o regramento previdenciário a que se encontrem submetidos.</w:t>
      </w:r>
      <w:r>
        <w:rPr>
          <w:sz w:val="24"/>
        </w:rPr>
        <w:t xml:space="preserve"> </w:t>
      </w:r>
      <w:hyperlink r:id="rId229" w:history="1">
        <w:r w:rsidRPr="009F24CE">
          <w:rPr>
            <w:rStyle w:val="Hyperlink"/>
            <w:i/>
            <w:sz w:val="24"/>
          </w:rPr>
          <w:t>(Artigo acrescido pela Lei nº 13.326, de 29/7/2016, em vigor a partir de 1/8/2016)</w:t>
        </w:r>
      </w:hyperlink>
    </w:p>
    <w:p w:rsidR="009F24CE" w:rsidRDefault="009F24CE">
      <w:pPr>
        <w:pStyle w:val="Cabealho"/>
        <w:ind w:firstLine="1134"/>
        <w:jc w:val="both"/>
        <w:rPr>
          <w:sz w:val="24"/>
        </w:rPr>
      </w:pPr>
    </w:p>
    <w:p w:rsidR="00741598" w:rsidRPr="00741598" w:rsidRDefault="00741598" w:rsidP="00741598">
      <w:pPr>
        <w:pStyle w:val="Cabealho"/>
        <w:ind w:firstLine="1134"/>
        <w:jc w:val="both"/>
        <w:rPr>
          <w:sz w:val="24"/>
        </w:rPr>
      </w:pPr>
      <w:r w:rsidRPr="00741598">
        <w:rPr>
          <w:sz w:val="24"/>
        </w:rPr>
        <w:t>Art. 41-F. Fica instituído o Reconhecimento de Resultados e Aprendizagem -</w:t>
      </w:r>
      <w:r>
        <w:rPr>
          <w:sz w:val="24"/>
        </w:rPr>
        <w:t xml:space="preserve"> </w:t>
      </w:r>
      <w:r w:rsidRPr="00741598">
        <w:rPr>
          <w:sz w:val="24"/>
        </w:rPr>
        <w:t>RRA como equivalência da titulação exigida para os cargos de nível superior das</w:t>
      </w:r>
      <w:r>
        <w:rPr>
          <w:sz w:val="24"/>
        </w:rPr>
        <w:t xml:space="preserve"> </w:t>
      </w:r>
      <w:r w:rsidRPr="00741598">
        <w:rPr>
          <w:sz w:val="24"/>
        </w:rPr>
        <w:t>Carreiras de Desenvolvimento Tecnológico em Ciência, Tecnologia, Produção e</w:t>
      </w:r>
      <w:r>
        <w:rPr>
          <w:sz w:val="24"/>
        </w:rPr>
        <w:t xml:space="preserve"> </w:t>
      </w:r>
      <w:r w:rsidRPr="00741598">
        <w:rPr>
          <w:sz w:val="24"/>
        </w:rPr>
        <w:t>Inovação em Saúde Pública e de Gestão em Ciência, Tecnologia, Produção e</w:t>
      </w:r>
      <w:r>
        <w:rPr>
          <w:sz w:val="24"/>
        </w:rPr>
        <w:t xml:space="preserve"> </w:t>
      </w:r>
      <w:r w:rsidRPr="00741598">
        <w:rPr>
          <w:sz w:val="24"/>
        </w:rPr>
        <w:t>Inovação em Saúde Pública, para fins de percepção da RT.</w:t>
      </w:r>
    </w:p>
    <w:p w:rsidR="00741598" w:rsidRPr="00741598" w:rsidRDefault="00741598" w:rsidP="00741598">
      <w:pPr>
        <w:pStyle w:val="Cabealho"/>
        <w:ind w:firstLine="1134"/>
        <w:jc w:val="both"/>
        <w:rPr>
          <w:sz w:val="24"/>
        </w:rPr>
      </w:pPr>
      <w:r w:rsidRPr="00741598">
        <w:rPr>
          <w:sz w:val="24"/>
        </w:rPr>
        <w:t>§ 1º O RRA será devido, mediante requerimento, como retribuição ao</w:t>
      </w:r>
      <w:r>
        <w:rPr>
          <w:sz w:val="24"/>
        </w:rPr>
        <w:t xml:space="preserve"> </w:t>
      </w:r>
      <w:r w:rsidRPr="00741598">
        <w:rPr>
          <w:sz w:val="24"/>
        </w:rPr>
        <w:t>cumprimento de requisitos técnico-funcionais, acadêmicos e organizacionais</w:t>
      </w:r>
      <w:r>
        <w:rPr>
          <w:sz w:val="24"/>
        </w:rPr>
        <w:t xml:space="preserve"> </w:t>
      </w:r>
      <w:r w:rsidRPr="00741598">
        <w:rPr>
          <w:sz w:val="24"/>
        </w:rPr>
        <w:t>necessários ao desempenho das atividades de desenvolvimento tecnológico, gestão,</w:t>
      </w:r>
      <w:r>
        <w:rPr>
          <w:sz w:val="24"/>
        </w:rPr>
        <w:t xml:space="preserve"> </w:t>
      </w:r>
      <w:r w:rsidRPr="00741598">
        <w:rPr>
          <w:sz w:val="24"/>
        </w:rPr>
        <w:t xml:space="preserve">planejamento e infraestrutura dos cargos de que trata o </w:t>
      </w:r>
      <w:r w:rsidR="00B94CB1" w:rsidRPr="00B94CB1">
        <w:rPr>
          <w:i/>
          <w:sz w:val="24"/>
        </w:rPr>
        <w:t>caput</w:t>
      </w:r>
      <w:r w:rsidRPr="00741598">
        <w:rPr>
          <w:sz w:val="24"/>
        </w:rPr>
        <w:t>.</w:t>
      </w:r>
    </w:p>
    <w:p w:rsidR="00741598" w:rsidRPr="00741598" w:rsidRDefault="00741598" w:rsidP="00741598">
      <w:pPr>
        <w:pStyle w:val="Cabealho"/>
        <w:ind w:firstLine="1134"/>
        <w:jc w:val="both"/>
        <w:rPr>
          <w:sz w:val="24"/>
        </w:rPr>
      </w:pPr>
      <w:r w:rsidRPr="00741598">
        <w:rPr>
          <w:sz w:val="24"/>
        </w:rPr>
        <w:t>§ 2º O RRA será concedido ao servidor que esteja em efetivo exercício nas</w:t>
      </w:r>
      <w:r>
        <w:rPr>
          <w:sz w:val="24"/>
        </w:rPr>
        <w:t xml:space="preserve"> </w:t>
      </w:r>
      <w:r w:rsidRPr="00741598">
        <w:rPr>
          <w:sz w:val="24"/>
        </w:rPr>
        <w:t>unidades da Fiocruz em atividades inerentes às atribuições dos cargos de que trata</w:t>
      </w:r>
      <w:r>
        <w:rPr>
          <w:sz w:val="24"/>
        </w:rPr>
        <w:t xml:space="preserve"> </w:t>
      </w:r>
      <w:r w:rsidRPr="00741598">
        <w:rPr>
          <w:sz w:val="24"/>
        </w:rPr>
        <w:t xml:space="preserve">o </w:t>
      </w:r>
      <w:r w:rsidR="00B94CB1" w:rsidRPr="00B94CB1">
        <w:rPr>
          <w:i/>
          <w:sz w:val="24"/>
        </w:rPr>
        <w:t>caput</w:t>
      </w:r>
      <w:r w:rsidRPr="00741598">
        <w:rPr>
          <w:sz w:val="24"/>
        </w:rPr>
        <w:t>.</w:t>
      </w:r>
    </w:p>
    <w:p w:rsidR="00741598" w:rsidRPr="00741598" w:rsidRDefault="00741598" w:rsidP="00741598">
      <w:pPr>
        <w:pStyle w:val="Cabealho"/>
        <w:ind w:firstLine="1134"/>
        <w:jc w:val="both"/>
        <w:rPr>
          <w:sz w:val="24"/>
        </w:rPr>
      </w:pPr>
      <w:r w:rsidRPr="00741598">
        <w:rPr>
          <w:sz w:val="24"/>
        </w:rPr>
        <w:lastRenderedPageBreak/>
        <w:t>§ 3º O RRA poderá ser concedido em três níveis, exclusivamente para fins de</w:t>
      </w:r>
      <w:r>
        <w:rPr>
          <w:sz w:val="24"/>
        </w:rPr>
        <w:t xml:space="preserve"> </w:t>
      </w:r>
      <w:r w:rsidRPr="00741598">
        <w:rPr>
          <w:sz w:val="24"/>
        </w:rPr>
        <w:t>percepção da RT, de acordo com as seguintes equivalências, conforme o constante</w:t>
      </w:r>
      <w:r>
        <w:rPr>
          <w:sz w:val="24"/>
        </w:rPr>
        <w:t xml:space="preserve"> </w:t>
      </w:r>
      <w:r w:rsidRPr="00741598">
        <w:rPr>
          <w:sz w:val="24"/>
        </w:rPr>
        <w:t>do Anexo IX-C:</w:t>
      </w:r>
    </w:p>
    <w:p w:rsidR="00741598" w:rsidRPr="00741598" w:rsidRDefault="00741598" w:rsidP="00741598">
      <w:pPr>
        <w:pStyle w:val="Cabealho"/>
        <w:ind w:firstLine="1134"/>
        <w:jc w:val="both"/>
        <w:rPr>
          <w:sz w:val="24"/>
        </w:rPr>
      </w:pPr>
      <w:r w:rsidRPr="00741598">
        <w:rPr>
          <w:sz w:val="24"/>
        </w:rPr>
        <w:t>I - RRA 1, que equivalerá à RT - Especialização;</w:t>
      </w:r>
    </w:p>
    <w:p w:rsidR="00741598" w:rsidRPr="00741598" w:rsidRDefault="00741598" w:rsidP="00741598">
      <w:pPr>
        <w:pStyle w:val="Cabealho"/>
        <w:ind w:firstLine="1134"/>
        <w:jc w:val="both"/>
        <w:rPr>
          <w:sz w:val="24"/>
        </w:rPr>
      </w:pPr>
      <w:r w:rsidRPr="00741598">
        <w:rPr>
          <w:sz w:val="24"/>
        </w:rPr>
        <w:t>II - RRA 2, que equivalerá à RT - Mestrado; e</w:t>
      </w:r>
    </w:p>
    <w:p w:rsidR="00741598" w:rsidRPr="00741598" w:rsidRDefault="00741598" w:rsidP="00741598">
      <w:pPr>
        <w:pStyle w:val="Cabealho"/>
        <w:ind w:firstLine="1134"/>
        <w:jc w:val="both"/>
        <w:rPr>
          <w:sz w:val="24"/>
        </w:rPr>
      </w:pPr>
      <w:r w:rsidRPr="00741598">
        <w:rPr>
          <w:sz w:val="24"/>
        </w:rPr>
        <w:t>III - RRA 3, que equivalerá à RT - Doutorado.</w:t>
      </w:r>
    </w:p>
    <w:p w:rsidR="00741598" w:rsidRPr="00741598" w:rsidRDefault="00741598" w:rsidP="00741598">
      <w:pPr>
        <w:pStyle w:val="Cabealho"/>
        <w:ind w:firstLine="1134"/>
        <w:jc w:val="both"/>
        <w:rPr>
          <w:sz w:val="24"/>
        </w:rPr>
      </w:pPr>
      <w:r w:rsidRPr="00741598">
        <w:rPr>
          <w:sz w:val="24"/>
        </w:rPr>
        <w:t>§ 4º A concessão do RRA 3 fica condicionada, além de outros requisitos</w:t>
      </w:r>
      <w:r>
        <w:rPr>
          <w:sz w:val="24"/>
        </w:rPr>
        <w:t xml:space="preserve"> </w:t>
      </w:r>
      <w:r w:rsidRPr="00741598">
        <w:rPr>
          <w:sz w:val="24"/>
        </w:rPr>
        <w:t>estabelecidos em regulamento, a, no mínimo, titulação de mestrado ou entrega</w:t>
      </w:r>
      <w:r>
        <w:rPr>
          <w:sz w:val="24"/>
        </w:rPr>
        <w:t xml:space="preserve"> </w:t>
      </w:r>
      <w:r w:rsidRPr="00741598">
        <w:rPr>
          <w:sz w:val="24"/>
        </w:rPr>
        <w:t>excepcional que traga contribuição relevante para a saúde pública no País, atestada</w:t>
      </w:r>
      <w:r>
        <w:rPr>
          <w:sz w:val="24"/>
        </w:rPr>
        <w:t xml:space="preserve"> </w:t>
      </w:r>
      <w:r w:rsidRPr="00741598">
        <w:rPr>
          <w:sz w:val="24"/>
        </w:rPr>
        <w:t>pela autoridade máxima da Fiocruz.</w:t>
      </w:r>
    </w:p>
    <w:p w:rsidR="00741598" w:rsidRPr="00741598" w:rsidRDefault="00741598" w:rsidP="00741598">
      <w:pPr>
        <w:pStyle w:val="Cabealho"/>
        <w:ind w:firstLine="1134"/>
        <w:jc w:val="both"/>
        <w:rPr>
          <w:sz w:val="24"/>
        </w:rPr>
      </w:pPr>
      <w:r w:rsidRPr="00741598">
        <w:rPr>
          <w:sz w:val="24"/>
        </w:rPr>
        <w:t>§ 5º Em nenhuma hipótese o RRA poderá ser utilizado para fins de equiparação de</w:t>
      </w:r>
      <w:r>
        <w:rPr>
          <w:sz w:val="24"/>
        </w:rPr>
        <w:t xml:space="preserve"> </w:t>
      </w:r>
      <w:r w:rsidRPr="00741598">
        <w:rPr>
          <w:sz w:val="24"/>
        </w:rPr>
        <w:t>titulação para cumprimento de requisitos para progressão e promoção na Carreira.</w:t>
      </w:r>
    </w:p>
    <w:p w:rsidR="00741598" w:rsidRPr="00741598" w:rsidRDefault="00741598" w:rsidP="00741598">
      <w:pPr>
        <w:pStyle w:val="Cabealho"/>
        <w:ind w:firstLine="1134"/>
        <w:jc w:val="both"/>
        <w:rPr>
          <w:sz w:val="24"/>
        </w:rPr>
      </w:pPr>
      <w:r w:rsidRPr="00741598">
        <w:rPr>
          <w:sz w:val="24"/>
        </w:rPr>
        <w:t xml:space="preserve">§ 6º Para fazer jus ao RRA, os titulares dos cargos de que trata o </w:t>
      </w:r>
      <w:r w:rsidR="00B94CB1" w:rsidRPr="00B94CB1">
        <w:rPr>
          <w:i/>
          <w:sz w:val="24"/>
        </w:rPr>
        <w:t>caput</w:t>
      </w:r>
      <w:r>
        <w:rPr>
          <w:sz w:val="24"/>
        </w:rPr>
        <w:t xml:space="preserve"> </w:t>
      </w:r>
      <w:r w:rsidRPr="00741598">
        <w:rPr>
          <w:sz w:val="24"/>
        </w:rPr>
        <w:t>deverão comprovar, na forma estabelecida em regulamento, pontuação para um ou</w:t>
      </w:r>
      <w:r>
        <w:rPr>
          <w:sz w:val="24"/>
        </w:rPr>
        <w:t xml:space="preserve"> </w:t>
      </w:r>
      <w:r w:rsidRPr="00741598">
        <w:rPr>
          <w:sz w:val="24"/>
        </w:rPr>
        <w:t>mais dos seguintes requisitos:</w:t>
      </w:r>
    </w:p>
    <w:p w:rsidR="00741598" w:rsidRPr="00741598" w:rsidRDefault="00741598" w:rsidP="00741598">
      <w:pPr>
        <w:pStyle w:val="Cabealho"/>
        <w:ind w:firstLine="1134"/>
        <w:jc w:val="both"/>
        <w:rPr>
          <w:sz w:val="24"/>
        </w:rPr>
      </w:pPr>
      <w:r w:rsidRPr="00741598">
        <w:rPr>
          <w:sz w:val="24"/>
        </w:rPr>
        <w:t>I - inovação em produtos, técnicas e processos;</w:t>
      </w:r>
    </w:p>
    <w:p w:rsidR="00741598" w:rsidRPr="00741598" w:rsidRDefault="00741598" w:rsidP="00741598">
      <w:pPr>
        <w:pStyle w:val="Cabealho"/>
        <w:ind w:firstLine="1134"/>
        <w:jc w:val="both"/>
        <w:rPr>
          <w:sz w:val="24"/>
        </w:rPr>
      </w:pPr>
      <w:r w:rsidRPr="00741598">
        <w:rPr>
          <w:sz w:val="24"/>
        </w:rPr>
        <w:t>II - produção científica ou técnica;</w:t>
      </w:r>
    </w:p>
    <w:p w:rsidR="00741598" w:rsidRPr="00741598" w:rsidRDefault="00741598" w:rsidP="00741598">
      <w:pPr>
        <w:pStyle w:val="Cabealho"/>
        <w:ind w:firstLine="1134"/>
        <w:jc w:val="both"/>
        <w:rPr>
          <w:sz w:val="24"/>
        </w:rPr>
      </w:pPr>
      <w:r w:rsidRPr="00741598">
        <w:rPr>
          <w:sz w:val="24"/>
        </w:rPr>
        <w:t>III - participação na gestão institucional;</w:t>
      </w:r>
    </w:p>
    <w:p w:rsidR="00741598" w:rsidRPr="00741598" w:rsidRDefault="00741598" w:rsidP="00741598">
      <w:pPr>
        <w:pStyle w:val="Cabealho"/>
        <w:ind w:firstLine="1134"/>
        <w:jc w:val="both"/>
        <w:rPr>
          <w:sz w:val="24"/>
        </w:rPr>
      </w:pPr>
      <w:r w:rsidRPr="00741598">
        <w:rPr>
          <w:sz w:val="24"/>
        </w:rPr>
        <w:t>IV - capacitação profissional; e</w:t>
      </w:r>
    </w:p>
    <w:p w:rsidR="00741598" w:rsidRPr="00741598" w:rsidRDefault="00741598" w:rsidP="00741598">
      <w:pPr>
        <w:pStyle w:val="Cabealho"/>
        <w:ind w:firstLine="1134"/>
        <w:jc w:val="both"/>
        <w:rPr>
          <w:sz w:val="24"/>
        </w:rPr>
      </w:pPr>
      <w:r w:rsidRPr="00741598">
        <w:rPr>
          <w:sz w:val="24"/>
        </w:rPr>
        <w:t>V - participação em atividades de caráter pedagógico.</w:t>
      </w:r>
    </w:p>
    <w:p w:rsidR="00741598" w:rsidRPr="00741598" w:rsidRDefault="00741598" w:rsidP="00741598">
      <w:pPr>
        <w:pStyle w:val="Cabealho"/>
        <w:ind w:firstLine="1134"/>
        <w:jc w:val="both"/>
        <w:rPr>
          <w:sz w:val="24"/>
        </w:rPr>
      </w:pPr>
      <w:r w:rsidRPr="00741598">
        <w:rPr>
          <w:sz w:val="24"/>
        </w:rPr>
        <w:t>§ 7º Regulamento disporá sobre a concessão do RRA, o qual deverá</w:t>
      </w:r>
      <w:r>
        <w:rPr>
          <w:sz w:val="24"/>
        </w:rPr>
        <w:t xml:space="preserve"> </w:t>
      </w:r>
      <w:r w:rsidRPr="00741598">
        <w:rPr>
          <w:sz w:val="24"/>
        </w:rPr>
        <w:t>conter:</w:t>
      </w:r>
    </w:p>
    <w:p w:rsidR="00741598" w:rsidRPr="00741598" w:rsidRDefault="00741598" w:rsidP="00741598">
      <w:pPr>
        <w:pStyle w:val="Cabealho"/>
        <w:ind w:firstLine="1134"/>
        <w:jc w:val="both"/>
        <w:rPr>
          <w:sz w:val="24"/>
        </w:rPr>
      </w:pPr>
      <w:r w:rsidRPr="00741598">
        <w:rPr>
          <w:sz w:val="24"/>
        </w:rPr>
        <w:t>I - critérios objetivos e mensuráveis, baseados em informações e dados de</w:t>
      </w:r>
      <w:r>
        <w:rPr>
          <w:sz w:val="24"/>
        </w:rPr>
        <w:t xml:space="preserve"> </w:t>
      </w:r>
      <w:r w:rsidRPr="00741598">
        <w:rPr>
          <w:sz w:val="24"/>
        </w:rPr>
        <w:t>acesso público; e</w:t>
      </w:r>
    </w:p>
    <w:p w:rsidR="00741598" w:rsidRPr="00741598" w:rsidRDefault="00741598" w:rsidP="00741598">
      <w:pPr>
        <w:pStyle w:val="Cabealho"/>
        <w:ind w:firstLine="1134"/>
        <w:jc w:val="both"/>
        <w:rPr>
          <w:sz w:val="24"/>
        </w:rPr>
      </w:pPr>
      <w:r w:rsidRPr="00741598">
        <w:rPr>
          <w:sz w:val="24"/>
        </w:rPr>
        <w:t>II - definição de recorte temporal para as aquisições de aprendizagem e</w:t>
      </w:r>
      <w:r>
        <w:rPr>
          <w:sz w:val="24"/>
        </w:rPr>
        <w:t xml:space="preserve"> </w:t>
      </w:r>
      <w:r w:rsidRPr="00741598">
        <w:rPr>
          <w:sz w:val="24"/>
        </w:rPr>
        <w:t>resultados alcançados pelo servidor que não ultrapasse os últimos cinco anos</w:t>
      </w:r>
      <w:r>
        <w:rPr>
          <w:sz w:val="24"/>
        </w:rPr>
        <w:t xml:space="preserve"> </w:t>
      </w:r>
      <w:r w:rsidRPr="00741598">
        <w:rPr>
          <w:sz w:val="24"/>
        </w:rPr>
        <w:t>anteriores à data de requerimento do RRA.</w:t>
      </w:r>
    </w:p>
    <w:p w:rsidR="00741598" w:rsidRPr="00741598" w:rsidRDefault="00741598" w:rsidP="00741598">
      <w:pPr>
        <w:pStyle w:val="Cabealho"/>
        <w:ind w:firstLine="1134"/>
        <w:jc w:val="both"/>
        <w:rPr>
          <w:sz w:val="24"/>
        </w:rPr>
      </w:pPr>
      <w:r w:rsidRPr="00741598">
        <w:rPr>
          <w:sz w:val="24"/>
        </w:rPr>
        <w:t>§ 8º O disposto no inciso II do § 7º não se aplica à titulação de mestrado ou</w:t>
      </w:r>
      <w:r>
        <w:rPr>
          <w:sz w:val="24"/>
        </w:rPr>
        <w:t xml:space="preserve"> </w:t>
      </w:r>
      <w:r w:rsidRPr="00741598">
        <w:rPr>
          <w:sz w:val="24"/>
        </w:rPr>
        <w:t>à entrega excepcional que traga contribuição relevante para a saúde pública no</w:t>
      </w:r>
      <w:r>
        <w:rPr>
          <w:sz w:val="24"/>
        </w:rPr>
        <w:t xml:space="preserve"> </w:t>
      </w:r>
      <w:r w:rsidRPr="00741598">
        <w:rPr>
          <w:sz w:val="24"/>
        </w:rPr>
        <w:t>País.</w:t>
      </w:r>
    </w:p>
    <w:p w:rsidR="00741598" w:rsidRDefault="00741598" w:rsidP="00741598">
      <w:pPr>
        <w:pStyle w:val="Cabealho"/>
        <w:ind w:firstLine="1134"/>
        <w:jc w:val="both"/>
        <w:rPr>
          <w:sz w:val="24"/>
        </w:rPr>
      </w:pPr>
      <w:r w:rsidRPr="00741598">
        <w:rPr>
          <w:sz w:val="24"/>
        </w:rPr>
        <w:t>§ 9º Os efeitos financeiros do RRA ocorrerão a partir da data de sua</w:t>
      </w:r>
      <w:r>
        <w:rPr>
          <w:sz w:val="24"/>
        </w:rPr>
        <w:t xml:space="preserve"> </w:t>
      </w:r>
      <w:r w:rsidRPr="00741598">
        <w:rPr>
          <w:sz w:val="24"/>
        </w:rPr>
        <w:t>concessão e não retroagirão à data do seu requerimento.</w:t>
      </w:r>
      <w:r>
        <w:rPr>
          <w:sz w:val="24"/>
        </w:rPr>
        <w:t xml:space="preserve"> </w:t>
      </w:r>
      <w:hyperlink r:id="rId230" w:history="1">
        <w:r w:rsidR="00B05FAF" w:rsidRPr="00450074">
          <w:rPr>
            <w:rStyle w:val="Hyperlink"/>
            <w:i/>
            <w:sz w:val="24"/>
            <w:szCs w:val="24"/>
          </w:rPr>
          <w:t>(</w:t>
        </w:r>
        <w:r w:rsidR="00B05FAF">
          <w:rPr>
            <w:rStyle w:val="Hyperlink"/>
            <w:i/>
            <w:sz w:val="24"/>
            <w:szCs w:val="24"/>
          </w:rPr>
          <w:t>Artigo</w:t>
        </w:r>
        <w:r w:rsidR="00B05FAF" w:rsidRPr="00450074">
          <w:rPr>
            <w:rStyle w:val="Hyperlink"/>
            <w:i/>
            <w:sz w:val="24"/>
            <w:szCs w:val="24"/>
          </w:rPr>
          <w:t xml:space="preserve"> </w:t>
        </w:r>
        <w:r w:rsidR="00B05FAF">
          <w:rPr>
            <w:rStyle w:val="Hyperlink"/>
            <w:i/>
            <w:sz w:val="24"/>
            <w:szCs w:val="24"/>
          </w:rPr>
          <w:t>acrescido</w:t>
        </w:r>
        <w:r w:rsidR="00B05FAF" w:rsidRPr="00450074">
          <w:rPr>
            <w:rStyle w:val="Hyperlink"/>
            <w:i/>
            <w:sz w:val="24"/>
            <w:szCs w:val="24"/>
          </w:rPr>
          <w:t xml:space="preserve"> pela Lei nº 15.141, de 2/6/2025)</w:t>
        </w:r>
      </w:hyperlink>
    </w:p>
    <w:p w:rsidR="00741598" w:rsidRDefault="00741598">
      <w:pPr>
        <w:pStyle w:val="Cabealho"/>
        <w:ind w:firstLine="1134"/>
        <w:jc w:val="both"/>
        <w:rPr>
          <w:sz w:val="24"/>
        </w:rPr>
      </w:pPr>
    </w:p>
    <w:p w:rsidR="00FF3E06" w:rsidRDefault="00FF3E06">
      <w:pPr>
        <w:pStyle w:val="Cabealho"/>
        <w:ind w:firstLine="1134"/>
        <w:jc w:val="both"/>
        <w:rPr>
          <w:sz w:val="24"/>
        </w:rPr>
      </w:pPr>
      <w:r>
        <w:rPr>
          <w:sz w:val="24"/>
        </w:rPr>
        <w:t xml:space="preserve">Art. 42. </w:t>
      </w:r>
      <w:hyperlink r:id="rId231" w:history="1">
        <w:r w:rsidR="00ED06ED" w:rsidRPr="00450074">
          <w:rPr>
            <w:rStyle w:val="Hyperlink"/>
            <w:i/>
            <w:sz w:val="24"/>
            <w:szCs w:val="24"/>
          </w:rPr>
          <w:t>(Revogado pela Lei nº 15.141, de 2/6/2025)</w:t>
        </w:r>
      </w:hyperlink>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43.  No prazo de 180 (cento e oitenta dias), a Fiocruz deverá elaborar o seu plano de desenvolvimento de recursos humanos, de acordo com diretrizes dispostas em regulamento. </w:t>
      </w:r>
    </w:p>
    <w:p w:rsidR="00FF3E06" w:rsidRDefault="00FF3E06">
      <w:pPr>
        <w:pStyle w:val="Cabealho"/>
        <w:ind w:firstLine="1134"/>
        <w:jc w:val="both"/>
        <w:rPr>
          <w:sz w:val="24"/>
        </w:rPr>
      </w:pPr>
    </w:p>
    <w:p w:rsidR="00FF3E06" w:rsidRDefault="00FF3E06">
      <w:pPr>
        <w:ind w:firstLine="1134"/>
        <w:jc w:val="both"/>
        <w:rPr>
          <w:sz w:val="24"/>
        </w:rPr>
      </w:pPr>
      <w:r>
        <w:rPr>
          <w:sz w:val="24"/>
        </w:rPr>
        <w:t xml:space="preserve">Art. 44.  É vedada a redistribuição de servidores integrantes do Plano de Carreiras e Cargos de Ciência, Tecnologia, Produção e Inovação em Saúde Pública, bem como a redistribuição de outros servidores para a Fiocruz, a partir da data de publicação da Medida Provisória nº 301, de 29 de junho de 2006. </w:t>
      </w:r>
    </w:p>
    <w:p w:rsidR="00FF3E06" w:rsidRDefault="00FF3E06">
      <w:pPr>
        <w:ind w:firstLine="1134"/>
        <w:jc w:val="both"/>
        <w:rPr>
          <w:b/>
          <w:i/>
          <w:sz w:val="24"/>
        </w:rPr>
      </w:pPr>
      <w:r>
        <w:rPr>
          <w:sz w:val="24"/>
        </w:rPr>
        <w:t xml:space="preserve">Parágrafo único. A redistribuição de servidores para a Fiocruz somente poderá ser feita, mediante lei específica, na hipótese de incorporação à sua estrutura de unidades organizacionais de pesquisa e tratamento na área de Ciência, Tecnologia, Produção e Inovação em Saúde Pública. </w:t>
      </w:r>
      <w:hyperlink r:id="rId232" w:history="1">
        <w:r>
          <w:rPr>
            <w:rStyle w:val="Hyperlink"/>
            <w:i/>
            <w:sz w:val="24"/>
          </w:rPr>
          <w:t>(Parágrafo único acrescido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45.  Ficam criados no Quadro de Pessoal da Fiocruz: </w:t>
      </w:r>
    </w:p>
    <w:p w:rsidR="00FF3E06" w:rsidRDefault="00FF3E06">
      <w:pPr>
        <w:pStyle w:val="Cabealho"/>
        <w:ind w:firstLine="1134"/>
        <w:jc w:val="both"/>
        <w:rPr>
          <w:sz w:val="24"/>
        </w:rPr>
      </w:pPr>
      <w:r>
        <w:rPr>
          <w:sz w:val="24"/>
        </w:rPr>
        <w:lastRenderedPageBreak/>
        <w:t xml:space="preserve">I - na Carreira de Pesquisa em Ciência, Tecnologia, Produção e Inovação em Saúde Pública, 420 (quatrocentos e vinte) cargos de Pesquisador em Saúde Pública; </w:t>
      </w:r>
    </w:p>
    <w:p w:rsidR="00FF3E06" w:rsidRDefault="00FF3E06">
      <w:pPr>
        <w:pStyle w:val="Cabealho"/>
        <w:ind w:firstLine="1134"/>
        <w:jc w:val="both"/>
        <w:rPr>
          <w:sz w:val="24"/>
        </w:rPr>
      </w:pPr>
      <w:r>
        <w:rPr>
          <w:sz w:val="24"/>
        </w:rPr>
        <w:t xml:space="preserve">II - na Carreira de Desenvolvimento Tecnológico em Ciência, Tecnologia, Produção e Inovação em Saúde Pública, 580 (quinhentos e oitenta) cargos de Tecnologista em Saúde Pública; </w:t>
      </w:r>
    </w:p>
    <w:p w:rsidR="00FF3E06" w:rsidRDefault="00FF3E06">
      <w:pPr>
        <w:pStyle w:val="Cabealho"/>
        <w:ind w:firstLine="1134"/>
        <w:jc w:val="both"/>
        <w:rPr>
          <w:sz w:val="24"/>
        </w:rPr>
      </w:pPr>
      <w:r>
        <w:rPr>
          <w:sz w:val="24"/>
        </w:rPr>
        <w:t xml:space="preserve">III - na Carreira de Suporte Técnico em Ciência, Tecnologia, Produção e Inovação em Saúde Pública, 200 (duzentos) cargos de Técnico em Saúde Pública; </w:t>
      </w:r>
    </w:p>
    <w:p w:rsidR="00FF3E06" w:rsidRDefault="00FF3E06">
      <w:pPr>
        <w:pStyle w:val="Cabealho"/>
        <w:ind w:firstLine="1134"/>
        <w:jc w:val="both"/>
        <w:rPr>
          <w:sz w:val="24"/>
        </w:rPr>
      </w:pPr>
      <w:r>
        <w:rPr>
          <w:sz w:val="24"/>
        </w:rPr>
        <w:t xml:space="preserve">IV - na Carreira de Gestão em Ciência, Tecnologia, Produção e Inovação em Saúde Pública, 350 (trezentos e </w:t>
      </w:r>
      <w:proofErr w:type="spellStart"/>
      <w:r>
        <w:rPr>
          <w:sz w:val="24"/>
        </w:rPr>
        <w:t>cinqüenta</w:t>
      </w:r>
      <w:proofErr w:type="spellEnd"/>
      <w:r>
        <w:rPr>
          <w:sz w:val="24"/>
        </w:rPr>
        <w:t xml:space="preserve">) cargos de Analista de Gestão em Saúde; </w:t>
      </w:r>
    </w:p>
    <w:p w:rsidR="00FF3E06" w:rsidRDefault="00FF3E06">
      <w:pPr>
        <w:pStyle w:val="Cabealho"/>
        <w:ind w:firstLine="1134"/>
        <w:jc w:val="both"/>
        <w:rPr>
          <w:sz w:val="24"/>
        </w:rPr>
      </w:pPr>
      <w:r>
        <w:rPr>
          <w:sz w:val="24"/>
        </w:rPr>
        <w:t xml:space="preserve">V - na Carreira de Suporte à Gestão em Ciência, Tecnologia, Produção e Inovação em Saúde Pública, 300 (trezentos) cargos de Assistente Técnico de Gestão em Saúde; e </w:t>
      </w:r>
    </w:p>
    <w:p w:rsidR="00FF3E06" w:rsidRDefault="00FF3E06">
      <w:pPr>
        <w:pStyle w:val="Cabealho"/>
        <w:ind w:firstLine="1134"/>
        <w:jc w:val="both"/>
        <w:rPr>
          <w:sz w:val="24"/>
        </w:rPr>
      </w:pPr>
      <w:r>
        <w:rPr>
          <w:sz w:val="24"/>
        </w:rPr>
        <w:t xml:space="preserve">VI - 150 (cento e </w:t>
      </w:r>
      <w:proofErr w:type="spellStart"/>
      <w:r>
        <w:rPr>
          <w:sz w:val="24"/>
        </w:rPr>
        <w:t>cinqüenta</w:t>
      </w:r>
      <w:proofErr w:type="spellEnd"/>
      <w:r>
        <w:rPr>
          <w:sz w:val="24"/>
        </w:rPr>
        <w:t xml:space="preserve">) cargos de Especialista em Ciência, Tecnologia, Produção e Inovação em Saúde Pública.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46.  Os servidores mencionados no art. 27 da Lei nº 8.691, de 28 de julho de 1993, lotados na Fiocruz em 22 de julho de 2005, permanecerão em sua situação atual, fazendo jus, contudo, a todas as vantagens pecuniárias do Plano de Carreiras e Cargos de Ciência, Tecnologia, Produção e Inovação em Saúde Pública. </w:t>
      </w:r>
    </w:p>
    <w:p w:rsidR="00FF3E06" w:rsidRDefault="00FF3E06">
      <w:pPr>
        <w:ind w:firstLine="1134"/>
        <w:jc w:val="both"/>
        <w:rPr>
          <w:sz w:val="24"/>
        </w:rPr>
      </w:pPr>
      <w:r>
        <w:rPr>
          <w:sz w:val="24"/>
        </w:rPr>
        <w:t xml:space="preserve">Parágrafo único. Os servidores referidos no </w:t>
      </w:r>
      <w:r w:rsidR="00B94CB1" w:rsidRPr="00B94CB1">
        <w:rPr>
          <w:i/>
          <w:sz w:val="24"/>
        </w:rPr>
        <w:t>caput</w:t>
      </w:r>
      <w:r>
        <w:rPr>
          <w:sz w:val="24"/>
        </w:rPr>
        <w:t xml:space="preserve"> deverão, no prazo de 120 (cento e vinte) dias, manifestar a sua opção pelas vantagens do Plano de Carreiras e Cargos de Ciência, Tecnologia, Produção e Inovação em Saúde Pública, sem o que permanecerão na situação em que se encontrarem na data de publicação da Medida Provisória nº 301, de 29 de junho de 2006.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47.  Fica criado o Comitê Gestor do Plano de Carreiras e Cargos de Ciência, Tecnologia, Produção e Inovação em Saúde Pública - CPCSP, no âmbito da Fiocruz, vinculado à Secretaria-Executiva do Ministério da Saúde, com a finalidade de acompanhar, assessorar e avaliar a implementação e o desenvolvimento do Plano de Carreiras e Cargos de Ciência, Tecnologia, Produção e Inovação em Saúde Pública, cabendo-lhe, em especial: </w:t>
      </w:r>
    </w:p>
    <w:p w:rsidR="00FF3E06" w:rsidRDefault="00FF3E06">
      <w:pPr>
        <w:pStyle w:val="Cabealho"/>
        <w:ind w:firstLine="1134"/>
        <w:jc w:val="both"/>
        <w:rPr>
          <w:sz w:val="24"/>
        </w:rPr>
      </w:pPr>
      <w:r>
        <w:rPr>
          <w:sz w:val="24"/>
        </w:rPr>
        <w:t xml:space="preserve">I - propor normas regulamentadoras relativas a diretrizes gerais, ingresso, promoção, progressão, capacitação e avaliação de desempenho; </w:t>
      </w:r>
    </w:p>
    <w:p w:rsidR="00FF3E06" w:rsidRDefault="00FF3E06">
      <w:pPr>
        <w:pStyle w:val="Cabealho"/>
        <w:ind w:firstLine="1134"/>
        <w:jc w:val="both"/>
        <w:rPr>
          <w:sz w:val="24"/>
        </w:rPr>
      </w:pPr>
      <w:r>
        <w:rPr>
          <w:sz w:val="24"/>
        </w:rPr>
        <w:t xml:space="preserve">II - acompanhar a implementação do Plano de Carreiras e Cargos de Ciência, Tecnologia, Produção e Inovação em Saúde Pública e propor, quando for o caso, as alterações julgadas pertinentes; </w:t>
      </w:r>
    </w:p>
    <w:p w:rsidR="00FF3E06" w:rsidRDefault="00FF3E06">
      <w:pPr>
        <w:pStyle w:val="Cabealho"/>
        <w:ind w:firstLine="1134"/>
        <w:jc w:val="both"/>
        <w:rPr>
          <w:sz w:val="24"/>
        </w:rPr>
      </w:pPr>
      <w:r>
        <w:rPr>
          <w:sz w:val="24"/>
        </w:rPr>
        <w:t xml:space="preserve">III - analisar as propostas de lotação necessária de pessoal da Fiocruz; </w:t>
      </w:r>
    </w:p>
    <w:p w:rsidR="00FF3E06" w:rsidRDefault="00FF3E06">
      <w:pPr>
        <w:pStyle w:val="Cabealho"/>
        <w:ind w:firstLine="1134"/>
        <w:jc w:val="both"/>
        <w:rPr>
          <w:sz w:val="24"/>
        </w:rPr>
      </w:pPr>
      <w:r>
        <w:rPr>
          <w:sz w:val="24"/>
        </w:rPr>
        <w:t xml:space="preserve">IV - propor critérios para atribuir habilitações equivalentes aos títulos referidos nos </w:t>
      </w:r>
      <w:proofErr w:type="spellStart"/>
      <w:r>
        <w:rPr>
          <w:sz w:val="24"/>
        </w:rPr>
        <w:t>arts</w:t>
      </w:r>
      <w:proofErr w:type="spellEnd"/>
      <w:r>
        <w:rPr>
          <w:sz w:val="24"/>
        </w:rPr>
        <w:t xml:space="preserve">. 19 e 24 desta Lei; e </w:t>
      </w:r>
    </w:p>
    <w:p w:rsidR="00FF3E06" w:rsidRDefault="00FF3E06">
      <w:pPr>
        <w:pStyle w:val="Cabealho"/>
        <w:ind w:firstLine="1134"/>
        <w:jc w:val="both"/>
        <w:rPr>
          <w:sz w:val="24"/>
        </w:rPr>
      </w:pPr>
      <w:r>
        <w:rPr>
          <w:sz w:val="24"/>
        </w:rPr>
        <w:t xml:space="preserve">V - examinar os casos omissos referentes ao Plano de Carreiras e Cargos de Ciência, Tecnologia, Produção e Inovação em Saúde Pública, encaminhando-os à apreciação dos órgãos competentes. </w:t>
      </w:r>
    </w:p>
    <w:p w:rsidR="00FF3E06" w:rsidRDefault="00FF3E06">
      <w:pPr>
        <w:pStyle w:val="Cabealho"/>
        <w:ind w:firstLine="1134"/>
        <w:jc w:val="both"/>
        <w:rPr>
          <w:sz w:val="24"/>
        </w:rPr>
      </w:pPr>
      <w:r>
        <w:rPr>
          <w:sz w:val="24"/>
        </w:rPr>
        <w:t xml:space="preserve">Parágrafo único. A Fiocruz instituirá Comissão Interna de Desenvolvimento do Plano de Carreiras e Cargos de Ciência, Tecnologia, Produção e Inovação em Saúde Pública, com a participação das entidades representativas dos servidores, com objetivo de acompanhar, orientar e avaliar a implementação do Plano de Carreiras e Cargos criado pelo art. 11 desta Lei e propor alterações ao CPCSP, com vistas ao aperfeiçoamento do Plano, se for o caso. </w:t>
      </w:r>
    </w:p>
    <w:p w:rsidR="00FF3E06" w:rsidRDefault="00FF3E06">
      <w:pPr>
        <w:pStyle w:val="Cabealho"/>
        <w:ind w:firstLine="1134"/>
        <w:jc w:val="both"/>
        <w:rPr>
          <w:sz w:val="24"/>
        </w:rPr>
      </w:pPr>
    </w:p>
    <w:p w:rsidR="00252DAF" w:rsidRPr="00252DAF" w:rsidRDefault="00252DAF" w:rsidP="00252DAF">
      <w:pPr>
        <w:pStyle w:val="Cabealho"/>
        <w:ind w:firstLine="1134"/>
        <w:jc w:val="both"/>
        <w:rPr>
          <w:sz w:val="24"/>
        </w:rPr>
      </w:pPr>
      <w:r w:rsidRPr="00252DAF">
        <w:rPr>
          <w:sz w:val="24"/>
        </w:rPr>
        <w:t>Art. 48. O CPCSP será constituído por quatro membros, dos quais:</w:t>
      </w:r>
      <w:r>
        <w:rPr>
          <w:sz w:val="24"/>
        </w:rPr>
        <w:t xml:space="preserve"> </w:t>
      </w:r>
      <w:hyperlink r:id="rId233" w:history="1">
        <w:r w:rsidR="00B07B39" w:rsidRPr="00450074">
          <w:rPr>
            <w:rStyle w:val="Hyperlink"/>
            <w:i/>
            <w:sz w:val="24"/>
            <w:szCs w:val="24"/>
          </w:rPr>
          <w:t>(</w:t>
        </w:r>
        <w:r w:rsidR="00B07B39">
          <w:rPr>
            <w:rStyle w:val="Hyperlink"/>
            <w:i/>
            <w:sz w:val="24"/>
            <w:szCs w:val="24"/>
          </w:rPr>
          <w:t>“</w:t>
        </w:r>
        <w:r w:rsidR="00B94CB1" w:rsidRPr="00B94CB1">
          <w:rPr>
            <w:rStyle w:val="Hyperlink"/>
            <w:i/>
            <w:sz w:val="24"/>
            <w:szCs w:val="24"/>
          </w:rPr>
          <w:t>Caput</w:t>
        </w:r>
        <w:r w:rsidR="00B07B39">
          <w:rPr>
            <w:rStyle w:val="Hyperlink"/>
            <w:i/>
            <w:sz w:val="24"/>
            <w:szCs w:val="24"/>
          </w:rPr>
          <w:t>” do artigo com redação dada</w:t>
        </w:r>
        <w:r w:rsidR="00B07B39" w:rsidRPr="00450074">
          <w:rPr>
            <w:rStyle w:val="Hyperlink"/>
            <w:i/>
            <w:sz w:val="24"/>
            <w:szCs w:val="24"/>
          </w:rPr>
          <w:t xml:space="preserve"> pela Lei nº 15.141, de 2/6/2025)</w:t>
        </w:r>
      </w:hyperlink>
    </w:p>
    <w:p w:rsidR="00252DAF" w:rsidRPr="00252DAF" w:rsidRDefault="00252DAF" w:rsidP="00252DAF">
      <w:pPr>
        <w:pStyle w:val="Cabealho"/>
        <w:ind w:firstLine="1134"/>
        <w:jc w:val="both"/>
        <w:rPr>
          <w:sz w:val="24"/>
        </w:rPr>
      </w:pPr>
      <w:r w:rsidRPr="00252DAF">
        <w:rPr>
          <w:sz w:val="24"/>
        </w:rPr>
        <w:lastRenderedPageBreak/>
        <w:t>I - dois representantes do Ministério da Saúde; e</w:t>
      </w:r>
      <w:r>
        <w:rPr>
          <w:sz w:val="24"/>
        </w:rPr>
        <w:t xml:space="preserve"> </w:t>
      </w:r>
      <w:hyperlink r:id="rId234" w:history="1">
        <w:r w:rsidR="00124253" w:rsidRPr="00450074">
          <w:rPr>
            <w:rStyle w:val="Hyperlink"/>
            <w:i/>
            <w:sz w:val="24"/>
            <w:szCs w:val="24"/>
          </w:rPr>
          <w:t>(</w:t>
        </w:r>
        <w:r w:rsidR="00124253">
          <w:rPr>
            <w:rStyle w:val="Hyperlink"/>
            <w:i/>
            <w:sz w:val="24"/>
            <w:szCs w:val="24"/>
          </w:rPr>
          <w:t>Inciso acrescido</w:t>
        </w:r>
        <w:r w:rsidR="00124253" w:rsidRPr="00450074">
          <w:rPr>
            <w:rStyle w:val="Hyperlink"/>
            <w:i/>
            <w:sz w:val="24"/>
            <w:szCs w:val="24"/>
          </w:rPr>
          <w:t xml:space="preserve"> pela Lei nº 15.141, de 2/6/2025)</w:t>
        </w:r>
      </w:hyperlink>
    </w:p>
    <w:p w:rsidR="00FF3E06" w:rsidRDefault="00252DAF" w:rsidP="00252DAF">
      <w:pPr>
        <w:pStyle w:val="Cabealho"/>
        <w:ind w:firstLine="1134"/>
        <w:jc w:val="both"/>
        <w:rPr>
          <w:sz w:val="24"/>
        </w:rPr>
      </w:pPr>
      <w:r w:rsidRPr="00252DAF">
        <w:rPr>
          <w:sz w:val="24"/>
        </w:rPr>
        <w:t>II - dois representantes da Fiocruz, sendo um da entidade representativa dos</w:t>
      </w:r>
      <w:r>
        <w:rPr>
          <w:sz w:val="24"/>
        </w:rPr>
        <w:t xml:space="preserve"> </w:t>
      </w:r>
      <w:r w:rsidRPr="00252DAF">
        <w:rPr>
          <w:sz w:val="24"/>
        </w:rPr>
        <w:t>servidores.</w:t>
      </w:r>
      <w:r w:rsidR="00FF3E06">
        <w:rPr>
          <w:sz w:val="24"/>
        </w:rPr>
        <w:t xml:space="preserve"> </w:t>
      </w:r>
      <w:hyperlink r:id="rId235" w:history="1">
        <w:r w:rsidR="00FB681D" w:rsidRPr="00450074">
          <w:rPr>
            <w:rStyle w:val="Hyperlink"/>
            <w:i/>
            <w:sz w:val="24"/>
            <w:szCs w:val="24"/>
          </w:rPr>
          <w:t>(</w:t>
        </w:r>
        <w:r w:rsidR="00FB681D">
          <w:rPr>
            <w:rStyle w:val="Hyperlink"/>
            <w:i/>
            <w:sz w:val="24"/>
            <w:szCs w:val="24"/>
          </w:rPr>
          <w:t>Inciso acrescido</w:t>
        </w:r>
        <w:r w:rsidR="00FB681D" w:rsidRPr="00450074">
          <w:rPr>
            <w:rStyle w:val="Hyperlink"/>
            <w:i/>
            <w:sz w:val="24"/>
            <w:szCs w:val="24"/>
          </w:rPr>
          <w:t xml:space="preserve"> pela Lei nº 15.141, de 2/6/2025)</w:t>
        </w:r>
      </w:hyperlink>
    </w:p>
    <w:p w:rsidR="00FF3E06" w:rsidRDefault="00252DAF">
      <w:pPr>
        <w:pStyle w:val="Cabealho"/>
        <w:ind w:firstLine="1134"/>
        <w:jc w:val="both"/>
        <w:rPr>
          <w:sz w:val="24"/>
        </w:rPr>
      </w:pPr>
      <w:r w:rsidRPr="00252DAF">
        <w:rPr>
          <w:sz w:val="24"/>
        </w:rPr>
        <w:t>§ 1º Os membros do CPCSP serão designados em ato do Ministro de Estado da Saúde</w:t>
      </w:r>
      <w:r w:rsidR="00FF3E06">
        <w:rPr>
          <w:sz w:val="24"/>
        </w:rPr>
        <w:t xml:space="preserve">. </w:t>
      </w:r>
      <w:hyperlink r:id="rId236" w:history="1">
        <w:r w:rsidR="009F784B" w:rsidRPr="00450074">
          <w:rPr>
            <w:rStyle w:val="Hyperlink"/>
            <w:i/>
            <w:sz w:val="24"/>
            <w:szCs w:val="24"/>
          </w:rPr>
          <w:t>(</w:t>
        </w:r>
        <w:r w:rsidR="009F784B">
          <w:rPr>
            <w:rStyle w:val="Hyperlink"/>
            <w:i/>
            <w:sz w:val="24"/>
            <w:szCs w:val="24"/>
          </w:rPr>
          <w:t>Parágrafo com redação dada</w:t>
        </w:r>
        <w:r w:rsidR="009F784B"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t xml:space="preserve">§ 2º A forma de indicação e a duração do mandato dos membros do CPCSP serão definidas em regulamento. </w:t>
      </w:r>
    </w:p>
    <w:p w:rsidR="00FF3E06" w:rsidRDefault="00FF3E06">
      <w:pPr>
        <w:pStyle w:val="Cabealho"/>
        <w:ind w:firstLine="1134"/>
        <w:jc w:val="both"/>
        <w:rPr>
          <w:sz w:val="24"/>
        </w:rPr>
      </w:pPr>
      <w:r>
        <w:rPr>
          <w:sz w:val="24"/>
        </w:rPr>
        <w:t xml:space="preserve">§ 3º O exercício de mandato no CPCSP é considerado de relevante interesse público. </w:t>
      </w:r>
    </w:p>
    <w:p w:rsidR="00FF3E06" w:rsidRDefault="00FF3E06">
      <w:pPr>
        <w:pStyle w:val="Cabealho"/>
        <w:ind w:firstLine="1134"/>
        <w:jc w:val="both"/>
        <w:rPr>
          <w:sz w:val="24"/>
        </w:rPr>
      </w:pPr>
    </w:p>
    <w:p w:rsidR="00FF3E06" w:rsidRDefault="00FF3E06">
      <w:pPr>
        <w:pStyle w:val="Cabealho"/>
        <w:jc w:val="center"/>
        <w:rPr>
          <w:i/>
          <w:sz w:val="24"/>
        </w:rPr>
      </w:pPr>
      <w:r>
        <w:rPr>
          <w:i/>
          <w:sz w:val="24"/>
        </w:rPr>
        <w:t xml:space="preserve">Plano de Carreiras e Cargos do </w:t>
      </w:r>
      <w:r>
        <w:rPr>
          <w:sz w:val="24"/>
        </w:rPr>
        <w:t>Inmetro</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49. Fica estruturado, a partir de 1</w:t>
      </w:r>
      <w:r w:rsidR="003A65A9">
        <w:rPr>
          <w:sz w:val="24"/>
        </w:rPr>
        <w:t>º</w:t>
      </w:r>
      <w:r>
        <w:rPr>
          <w:sz w:val="24"/>
        </w:rPr>
        <w:t xml:space="preserve"> de julho de 2006, o Plano de Carreiras e Cargos do Instituto Nacional de Metrologia, Normalização e Qualidade Industrial - Inmetro, composto por cargos de provimento efetivo regidos pela Lei n</w:t>
      </w:r>
      <w:r w:rsidR="003A65A9">
        <w:rPr>
          <w:sz w:val="24"/>
        </w:rPr>
        <w:t>º</w:t>
      </w:r>
      <w:r>
        <w:rPr>
          <w:sz w:val="24"/>
        </w:rPr>
        <w:t xml:space="preserve"> 8.112, de 11 de dezembro de 1990. </w:t>
      </w:r>
      <w:hyperlink r:id="rId237" w:history="1">
        <w:r>
          <w:rPr>
            <w:rStyle w:val="Hyperlink"/>
            <w:i/>
            <w:sz w:val="24"/>
          </w:rPr>
          <w:t>(Artigo com redação dada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50.  O Plano de Carreiras e Cargos do Inmetro é composto pelas seguintes Carreiras e cargos: </w:t>
      </w:r>
    </w:p>
    <w:p w:rsidR="00FF3E06" w:rsidRDefault="00FF3E06">
      <w:pPr>
        <w:pStyle w:val="Cabealho"/>
        <w:ind w:firstLine="1134"/>
        <w:jc w:val="both"/>
        <w:rPr>
          <w:sz w:val="24"/>
        </w:rPr>
      </w:pPr>
      <w:r>
        <w:rPr>
          <w:sz w:val="24"/>
        </w:rPr>
        <w:t xml:space="preserve">I - Cargo isolado de provimento efetivo de Especialista em Metrologia e Qualidade Sênior, estruturado em Classe única, com atribuições de alto nível de complexidade voltadas às atividades especializadas de pesquisa, planejamento, coordenação, fiscalização, assistência técnica e execução de projetos em metrologia e qualidade e a outras atividades relacionadas com a metrologia legal, científica e industrial, qualidade, regulamentação, acreditação, superação de barreiras técnicas, avaliação da conformidade e informação tecnológica; </w:t>
      </w:r>
    </w:p>
    <w:p w:rsidR="0082206A" w:rsidRPr="0082206A" w:rsidRDefault="0082206A" w:rsidP="0082206A">
      <w:pPr>
        <w:pStyle w:val="Cabealho"/>
        <w:ind w:firstLine="1134"/>
        <w:jc w:val="both"/>
        <w:rPr>
          <w:sz w:val="24"/>
        </w:rPr>
      </w:pPr>
      <w:r w:rsidRPr="0082206A">
        <w:rPr>
          <w:sz w:val="24"/>
        </w:rPr>
        <w:t>II - Carreira de Pesquisa e Desenvolvimento em Metrologia e Qualidade,</w:t>
      </w:r>
      <w:r>
        <w:rPr>
          <w:sz w:val="24"/>
        </w:rPr>
        <w:t xml:space="preserve"> </w:t>
      </w:r>
      <w:r w:rsidRPr="0082206A">
        <w:rPr>
          <w:sz w:val="24"/>
        </w:rPr>
        <w:t>estruturada nas classes Especial, C, B e A, composta de cargos de nível superior de</w:t>
      </w:r>
      <w:r>
        <w:rPr>
          <w:sz w:val="24"/>
        </w:rPr>
        <w:t xml:space="preserve"> </w:t>
      </w:r>
      <w:r w:rsidRPr="0082206A">
        <w:rPr>
          <w:sz w:val="24"/>
        </w:rPr>
        <w:t>Pesquisador-Tecnologista em Metrologia e Qualidade, com atribuições voltadas às</w:t>
      </w:r>
      <w:r>
        <w:rPr>
          <w:sz w:val="24"/>
        </w:rPr>
        <w:t xml:space="preserve"> </w:t>
      </w:r>
      <w:r w:rsidRPr="0082206A">
        <w:rPr>
          <w:sz w:val="24"/>
        </w:rPr>
        <w:t>atividades especializadas de pesquisa, planejamento, coordenação, fiscalização,</w:t>
      </w:r>
      <w:r>
        <w:rPr>
          <w:sz w:val="24"/>
        </w:rPr>
        <w:t xml:space="preserve"> </w:t>
      </w:r>
      <w:r w:rsidRPr="0082206A">
        <w:rPr>
          <w:sz w:val="24"/>
        </w:rPr>
        <w:t>assistência técnica e execução de projetos em metrologia e qualidade e a outras</w:t>
      </w:r>
      <w:r>
        <w:rPr>
          <w:sz w:val="24"/>
        </w:rPr>
        <w:t xml:space="preserve"> </w:t>
      </w:r>
      <w:r w:rsidRPr="0082206A">
        <w:rPr>
          <w:sz w:val="24"/>
        </w:rPr>
        <w:t>atividades relacionadas com a metrologia legal, científica e industrial, qualidade,</w:t>
      </w:r>
      <w:r>
        <w:rPr>
          <w:sz w:val="24"/>
        </w:rPr>
        <w:t xml:space="preserve"> </w:t>
      </w:r>
      <w:r w:rsidRPr="0082206A">
        <w:rPr>
          <w:sz w:val="24"/>
        </w:rPr>
        <w:t>regulamentação, acreditação, superação de barreiras técnicas, avaliação da</w:t>
      </w:r>
      <w:r>
        <w:rPr>
          <w:sz w:val="24"/>
        </w:rPr>
        <w:t xml:space="preserve"> </w:t>
      </w:r>
      <w:r w:rsidRPr="0082206A">
        <w:rPr>
          <w:sz w:val="24"/>
        </w:rPr>
        <w:t>conformidade e informação tecnológica;</w:t>
      </w:r>
      <w:r w:rsidR="00983ECD">
        <w:rPr>
          <w:sz w:val="24"/>
        </w:rPr>
        <w:t xml:space="preserve"> </w:t>
      </w:r>
      <w:hyperlink r:id="rId238" w:history="1">
        <w:r w:rsidR="00B9689D" w:rsidRPr="00450074">
          <w:rPr>
            <w:rStyle w:val="Hyperlink"/>
            <w:i/>
            <w:sz w:val="24"/>
            <w:szCs w:val="24"/>
          </w:rPr>
          <w:t>(</w:t>
        </w:r>
        <w:r w:rsidR="00B9689D">
          <w:rPr>
            <w:rStyle w:val="Hyperlink"/>
            <w:i/>
            <w:sz w:val="24"/>
            <w:szCs w:val="24"/>
          </w:rPr>
          <w:t>Inciso</w:t>
        </w:r>
        <w:r w:rsidR="00B9689D" w:rsidRPr="00450074">
          <w:rPr>
            <w:rStyle w:val="Hyperlink"/>
            <w:i/>
            <w:sz w:val="24"/>
            <w:szCs w:val="24"/>
          </w:rPr>
          <w:t xml:space="preserve"> com redação dada pela Lei nº 15.141, de 2/6/2025)</w:t>
        </w:r>
      </w:hyperlink>
    </w:p>
    <w:p w:rsidR="0082206A" w:rsidRPr="0082206A" w:rsidRDefault="0082206A" w:rsidP="0082206A">
      <w:pPr>
        <w:pStyle w:val="Cabealho"/>
        <w:ind w:firstLine="1134"/>
        <w:jc w:val="both"/>
        <w:rPr>
          <w:sz w:val="24"/>
        </w:rPr>
      </w:pPr>
      <w:r w:rsidRPr="0082206A">
        <w:rPr>
          <w:sz w:val="24"/>
        </w:rPr>
        <w:t>III - Carreira de Suporte Técnico à Metrologia e Qualidade, estruturada nas</w:t>
      </w:r>
      <w:r>
        <w:rPr>
          <w:sz w:val="24"/>
        </w:rPr>
        <w:t xml:space="preserve"> </w:t>
      </w:r>
      <w:r w:rsidRPr="0082206A">
        <w:rPr>
          <w:sz w:val="24"/>
        </w:rPr>
        <w:t>classes Especial, C, B e A, composta de cargos de nível intermediário de Técnico em</w:t>
      </w:r>
      <w:r>
        <w:rPr>
          <w:sz w:val="24"/>
        </w:rPr>
        <w:t xml:space="preserve"> </w:t>
      </w:r>
      <w:r w:rsidRPr="0082206A">
        <w:rPr>
          <w:sz w:val="24"/>
        </w:rPr>
        <w:t>Metrologia e Qualidade, com atribuições voltadas ao suporte e ao apoio técnico</w:t>
      </w:r>
      <w:r>
        <w:rPr>
          <w:sz w:val="24"/>
        </w:rPr>
        <w:t xml:space="preserve"> </w:t>
      </w:r>
      <w:r w:rsidRPr="0082206A">
        <w:rPr>
          <w:sz w:val="24"/>
        </w:rPr>
        <w:t>especializado às atividades de metrologia legal, científica e industrial, qualidade,</w:t>
      </w:r>
      <w:r>
        <w:rPr>
          <w:sz w:val="24"/>
        </w:rPr>
        <w:t xml:space="preserve"> </w:t>
      </w:r>
      <w:r w:rsidRPr="0082206A">
        <w:rPr>
          <w:sz w:val="24"/>
        </w:rPr>
        <w:t>regulamentação, acreditação, superação de barreiras técnicas, avaliação da</w:t>
      </w:r>
      <w:r>
        <w:rPr>
          <w:sz w:val="24"/>
        </w:rPr>
        <w:t xml:space="preserve"> </w:t>
      </w:r>
      <w:r w:rsidRPr="0082206A">
        <w:rPr>
          <w:sz w:val="24"/>
        </w:rPr>
        <w:t>conformidade e informação tecnológica;</w:t>
      </w:r>
      <w:r w:rsidR="00983ECD">
        <w:rPr>
          <w:sz w:val="24"/>
        </w:rPr>
        <w:t xml:space="preserve"> </w:t>
      </w:r>
      <w:hyperlink r:id="rId239" w:history="1">
        <w:r w:rsidR="009821B3" w:rsidRPr="00450074">
          <w:rPr>
            <w:rStyle w:val="Hyperlink"/>
            <w:i/>
            <w:sz w:val="24"/>
            <w:szCs w:val="24"/>
          </w:rPr>
          <w:t>(</w:t>
        </w:r>
        <w:r w:rsidR="009821B3">
          <w:rPr>
            <w:rStyle w:val="Hyperlink"/>
            <w:i/>
            <w:sz w:val="24"/>
            <w:szCs w:val="24"/>
          </w:rPr>
          <w:t>Inciso</w:t>
        </w:r>
        <w:r w:rsidR="009821B3" w:rsidRPr="00450074">
          <w:rPr>
            <w:rStyle w:val="Hyperlink"/>
            <w:i/>
            <w:sz w:val="24"/>
            <w:szCs w:val="24"/>
          </w:rPr>
          <w:t xml:space="preserve"> com redação dada pela Lei nº 15.141, de 2/6/2025)</w:t>
        </w:r>
      </w:hyperlink>
    </w:p>
    <w:p w:rsidR="0082206A" w:rsidRPr="0082206A" w:rsidRDefault="0082206A" w:rsidP="0082206A">
      <w:pPr>
        <w:pStyle w:val="Cabealho"/>
        <w:ind w:firstLine="1134"/>
        <w:jc w:val="both"/>
        <w:rPr>
          <w:sz w:val="24"/>
        </w:rPr>
      </w:pPr>
      <w:r w:rsidRPr="0082206A">
        <w:rPr>
          <w:sz w:val="24"/>
        </w:rPr>
        <w:t>IV - Carreira de Gestão em Metrologia e Qualidade, estruturada nas classes</w:t>
      </w:r>
      <w:r>
        <w:rPr>
          <w:sz w:val="24"/>
        </w:rPr>
        <w:t xml:space="preserve"> </w:t>
      </w:r>
      <w:r w:rsidRPr="0082206A">
        <w:rPr>
          <w:sz w:val="24"/>
        </w:rPr>
        <w:t>Especial, C, B e A, composta de cargos de nível superior de Analista Executivo em</w:t>
      </w:r>
      <w:r>
        <w:rPr>
          <w:sz w:val="24"/>
        </w:rPr>
        <w:t xml:space="preserve"> </w:t>
      </w:r>
      <w:r w:rsidRPr="0082206A">
        <w:rPr>
          <w:sz w:val="24"/>
        </w:rPr>
        <w:t>Metrologia e Qualidade, com atribuições voltadas para o exercício de atividades</w:t>
      </w:r>
      <w:r>
        <w:rPr>
          <w:sz w:val="24"/>
        </w:rPr>
        <w:t xml:space="preserve"> </w:t>
      </w:r>
      <w:r w:rsidRPr="0082206A">
        <w:rPr>
          <w:sz w:val="24"/>
        </w:rPr>
        <w:t>administrativas e logísticas relativas ao exercício das competências institucionais e</w:t>
      </w:r>
      <w:r>
        <w:rPr>
          <w:sz w:val="24"/>
        </w:rPr>
        <w:t xml:space="preserve"> </w:t>
      </w:r>
      <w:r w:rsidRPr="0082206A">
        <w:rPr>
          <w:sz w:val="24"/>
        </w:rPr>
        <w:t>legais a cargo do Inmetro;</w:t>
      </w:r>
      <w:r w:rsidR="00983ECD">
        <w:rPr>
          <w:sz w:val="24"/>
        </w:rPr>
        <w:t xml:space="preserve"> </w:t>
      </w:r>
      <w:hyperlink r:id="rId240" w:history="1">
        <w:r w:rsidR="000701DA" w:rsidRPr="00450074">
          <w:rPr>
            <w:rStyle w:val="Hyperlink"/>
            <w:i/>
            <w:sz w:val="24"/>
            <w:szCs w:val="24"/>
          </w:rPr>
          <w:t>(</w:t>
        </w:r>
        <w:r w:rsidR="000701DA">
          <w:rPr>
            <w:rStyle w:val="Hyperlink"/>
            <w:i/>
            <w:sz w:val="24"/>
            <w:szCs w:val="24"/>
          </w:rPr>
          <w:t>Inciso</w:t>
        </w:r>
        <w:r w:rsidR="000701DA" w:rsidRPr="00450074">
          <w:rPr>
            <w:rStyle w:val="Hyperlink"/>
            <w:i/>
            <w:sz w:val="24"/>
            <w:szCs w:val="24"/>
          </w:rPr>
          <w:t xml:space="preserve"> com redação dada pela Lei nº 15.141, de 2/6/2025)</w:t>
        </w:r>
      </w:hyperlink>
    </w:p>
    <w:p w:rsidR="00FF3E06" w:rsidRDefault="0082206A" w:rsidP="0082206A">
      <w:pPr>
        <w:pStyle w:val="Cabealho"/>
        <w:ind w:firstLine="1134"/>
        <w:jc w:val="both"/>
        <w:rPr>
          <w:sz w:val="24"/>
        </w:rPr>
      </w:pPr>
      <w:r w:rsidRPr="0082206A">
        <w:rPr>
          <w:sz w:val="24"/>
        </w:rPr>
        <w:t>V - Carreira de Suporte à Gestão em Metrologia e Qualidade, estruturada nas</w:t>
      </w:r>
      <w:r>
        <w:rPr>
          <w:sz w:val="24"/>
        </w:rPr>
        <w:t xml:space="preserve"> </w:t>
      </w:r>
      <w:r w:rsidRPr="0082206A">
        <w:rPr>
          <w:sz w:val="24"/>
        </w:rPr>
        <w:t>classes Especial, C, B e A, composta de cargos de nível intermediário de Assistente</w:t>
      </w:r>
      <w:r>
        <w:rPr>
          <w:sz w:val="24"/>
        </w:rPr>
        <w:t xml:space="preserve"> </w:t>
      </w:r>
      <w:r w:rsidRPr="0082206A">
        <w:rPr>
          <w:sz w:val="24"/>
        </w:rPr>
        <w:t>Executivo em Metrologia e Qualidade, com atribuições voltadas para o exercício de</w:t>
      </w:r>
      <w:r>
        <w:rPr>
          <w:sz w:val="24"/>
        </w:rPr>
        <w:t xml:space="preserve"> </w:t>
      </w:r>
      <w:r w:rsidRPr="0082206A">
        <w:rPr>
          <w:sz w:val="24"/>
        </w:rPr>
        <w:t xml:space="preserve">atividades administrativas e </w:t>
      </w:r>
      <w:r w:rsidRPr="0082206A">
        <w:rPr>
          <w:sz w:val="24"/>
        </w:rPr>
        <w:lastRenderedPageBreak/>
        <w:t>logísticas de nível intermediário, relativas ao exercício</w:t>
      </w:r>
      <w:r>
        <w:rPr>
          <w:sz w:val="24"/>
        </w:rPr>
        <w:t xml:space="preserve"> </w:t>
      </w:r>
      <w:r w:rsidRPr="0082206A">
        <w:rPr>
          <w:sz w:val="24"/>
        </w:rPr>
        <w:t>das competências institucionais e legais a cargo do Inmetro</w:t>
      </w:r>
      <w:r w:rsidR="00983ECD">
        <w:rPr>
          <w:sz w:val="24"/>
        </w:rPr>
        <w:t xml:space="preserve">; e </w:t>
      </w:r>
      <w:hyperlink r:id="rId241" w:history="1">
        <w:r w:rsidR="000701DA" w:rsidRPr="00450074">
          <w:rPr>
            <w:rStyle w:val="Hyperlink"/>
            <w:i/>
            <w:sz w:val="24"/>
            <w:szCs w:val="24"/>
          </w:rPr>
          <w:t>(</w:t>
        </w:r>
        <w:r w:rsidR="000701DA">
          <w:rPr>
            <w:rStyle w:val="Hyperlink"/>
            <w:i/>
            <w:sz w:val="24"/>
            <w:szCs w:val="24"/>
          </w:rPr>
          <w:t>Inciso</w:t>
        </w:r>
        <w:r w:rsidR="000701DA"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Pr>
          <w:sz w:val="24"/>
        </w:rPr>
        <w:t xml:space="preserve">VI - Carreira de Apoio Operacional à Gestão em Metrologia e Qualidade, estruturada nas Classes B e A, composta de cargos de nível auxiliar de Auxiliar Executivo em Metrologia e Qualidade, com atribuições voltadas para o exercício de atividades administrativas e logísticas de nível auxiliar relativas ao exercício das competências institucionais e legais a cargo do Inmetro. </w:t>
      </w:r>
    </w:p>
    <w:p w:rsidR="00FF3E06" w:rsidRDefault="00FF3E06">
      <w:pPr>
        <w:pStyle w:val="Cabealho"/>
        <w:ind w:firstLine="1134"/>
        <w:jc w:val="both"/>
        <w:rPr>
          <w:sz w:val="24"/>
        </w:rPr>
      </w:pPr>
      <w:r>
        <w:rPr>
          <w:sz w:val="24"/>
        </w:rPr>
        <w:t xml:space="preserve">§ 1º As atribuições específicas dos cargos de que trata este artigo serão estabelecidas em ato conjunto dos Ministros de Estado do Planejamento, Orçamento e Gestão e do Desenvolvimento, Indústria e Comércio Exterior. </w:t>
      </w:r>
    </w:p>
    <w:p w:rsidR="00FF3E06" w:rsidRDefault="00FF3E06">
      <w:pPr>
        <w:pStyle w:val="Cabealho"/>
        <w:ind w:firstLine="1134"/>
        <w:jc w:val="both"/>
        <w:rPr>
          <w:sz w:val="24"/>
        </w:rPr>
      </w:pPr>
      <w:r>
        <w:rPr>
          <w:sz w:val="24"/>
        </w:rPr>
        <w:t xml:space="preserve">§ 2º Os cargos efetivos das Carreiras de que trata este artigo estão estruturados em Classes e padrões, na forma do Anexo X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51.  Ficam criados 30 (trinta) cargos de Especialista em Metrologia e Qualidade Sênior, no quadro de pessoal do Inmetro. </w:t>
      </w:r>
    </w:p>
    <w:p w:rsidR="00FF3E06" w:rsidRDefault="00FF3E06">
      <w:pPr>
        <w:pStyle w:val="Cabealho"/>
        <w:ind w:firstLine="1134"/>
        <w:jc w:val="both"/>
        <w:rPr>
          <w:sz w:val="24"/>
        </w:rPr>
      </w:pPr>
    </w:p>
    <w:p w:rsidR="00FF3E06" w:rsidRDefault="00770E84" w:rsidP="00770E84">
      <w:pPr>
        <w:pStyle w:val="Cabealho"/>
        <w:ind w:firstLine="1134"/>
        <w:jc w:val="both"/>
        <w:rPr>
          <w:sz w:val="24"/>
        </w:rPr>
      </w:pPr>
      <w:r w:rsidRPr="00770E84">
        <w:rPr>
          <w:sz w:val="24"/>
        </w:rPr>
        <w:t>Art. 52. Fica criado o Comitê do Plano de Carreiras e Cargos do Inmetro -</w:t>
      </w:r>
      <w:r>
        <w:rPr>
          <w:sz w:val="24"/>
        </w:rPr>
        <w:t xml:space="preserve"> </w:t>
      </w:r>
      <w:r w:rsidRPr="00770E84">
        <w:rPr>
          <w:sz w:val="24"/>
        </w:rPr>
        <w:t>CPCI, com a finalidade de assessorar o Ministro de Estado do Desenvolvimento,</w:t>
      </w:r>
      <w:r>
        <w:rPr>
          <w:sz w:val="24"/>
        </w:rPr>
        <w:t xml:space="preserve"> </w:t>
      </w:r>
      <w:r w:rsidRPr="00770E84">
        <w:rPr>
          <w:sz w:val="24"/>
        </w:rPr>
        <w:t>Indústria, Comércio e Serviços na elaboração da política de recursos humanos para</w:t>
      </w:r>
      <w:r>
        <w:rPr>
          <w:sz w:val="24"/>
        </w:rPr>
        <w:t xml:space="preserve"> </w:t>
      </w:r>
      <w:r w:rsidRPr="00770E84">
        <w:rPr>
          <w:sz w:val="24"/>
        </w:rPr>
        <w:t>o Inmetro, ao qual caberá, em especial</w:t>
      </w:r>
      <w:r w:rsidR="00FF3E06">
        <w:rPr>
          <w:sz w:val="24"/>
        </w:rPr>
        <w:t xml:space="preserve">: </w:t>
      </w:r>
      <w:hyperlink r:id="rId242" w:history="1">
        <w:r w:rsidR="005F65EF" w:rsidRPr="00450074">
          <w:rPr>
            <w:rStyle w:val="Hyperlink"/>
            <w:i/>
            <w:sz w:val="24"/>
            <w:szCs w:val="24"/>
          </w:rPr>
          <w:t>(</w:t>
        </w:r>
        <w:r w:rsidR="005F65EF">
          <w:rPr>
            <w:rStyle w:val="Hyperlink"/>
            <w:i/>
            <w:sz w:val="24"/>
            <w:szCs w:val="24"/>
          </w:rPr>
          <w:t>“</w:t>
        </w:r>
        <w:r w:rsidR="00B94CB1" w:rsidRPr="00B94CB1">
          <w:rPr>
            <w:rStyle w:val="Hyperlink"/>
            <w:i/>
            <w:sz w:val="24"/>
            <w:szCs w:val="24"/>
          </w:rPr>
          <w:t>Caput</w:t>
        </w:r>
        <w:r w:rsidR="005F65EF">
          <w:rPr>
            <w:rStyle w:val="Hyperlink"/>
            <w:i/>
            <w:sz w:val="24"/>
            <w:szCs w:val="24"/>
          </w:rPr>
          <w:t>” do artigo com redação dada</w:t>
        </w:r>
        <w:r w:rsidR="005F65EF"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t xml:space="preserve">I - propor normas legais e regulamentadoras, dispondo sobre ingresso, desenvolvimento e avaliação de desempenho nos cargos e Carreiras de que trata o art. 50 desta Lei; </w:t>
      </w:r>
    </w:p>
    <w:p w:rsidR="00FF3E06" w:rsidRDefault="00FF3E06">
      <w:pPr>
        <w:pStyle w:val="Cabealho"/>
        <w:ind w:firstLine="1134"/>
        <w:jc w:val="both"/>
        <w:rPr>
          <w:sz w:val="24"/>
        </w:rPr>
      </w:pPr>
      <w:r>
        <w:rPr>
          <w:sz w:val="24"/>
        </w:rPr>
        <w:t xml:space="preserve">II - propor alterações no Plano de Carreiras; e </w:t>
      </w:r>
    </w:p>
    <w:p w:rsidR="00FF3E06" w:rsidRDefault="00FF3E06">
      <w:pPr>
        <w:pStyle w:val="Cabealho"/>
        <w:ind w:firstLine="1134"/>
        <w:jc w:val="both"/>
        <w:rPr>
          <w:sz w:val="24"/>
        </w:rPr>
      </w:pPr>
      <w:r>
        <w:rPr>
          <w:sz w:val="24"/>
        </w:rPr>
        <w:t xml:space="preserve">III - opinar sobre os casos omissos referentes ao Plano de Carreiras e Cargos do Inmetro. </w:t>
      </w:r>
    </w:p>
    <w:p w:rsidR="00FF3E06" w:rsidRDefault="00FF3E06">
      <w:pPr>
        <w:pStyle w:val="Cabealho"/>
        <w:ind w:firstLine="1134"/>
        <w:jc w:val="both"/>
        <w:rPr>
          <w:sz w:val="24"/>
        </w:rPr>
      </w:pPr>
    </w:p>
    <w:p w:rsidR="00FF3E06" w:rsidRDefault="00770E84">
      <w:pPr>
        <w:pStyle w:val="Cabealho"/>
        <w:ind w:firstLine="1134"/>
        <w:jc w:val="both"/>
        <w:rPr>
          <w:sz w:val="24"/>
        </w:rPr>
      </w:pPr>
      <w:r w:rsidRPr="00770E84">
        <w:rPr>
          <w:sz w:val="24"/>
        </w:rPr>
        <w:t>Art. 53. O CPCI será constituído por oito membros, dos quais</w:t>
      </w:r>
      <w:r w:rsidR="00FF3E06">
        <w:rPr>
          <w:sz w:val="24"/>
        </w:rPr>
        <w:t xml:space="preserve">: </w:t>
      </w:r>
      <w:hyperlink r:id="rId243" w:history="1">
        <w:r w:rsidR="00994D48" w:rsidRPr="00450074">
          <w:rPr>
            <w:rStyle w:val="Hyperlink"/>
            <w:i/>
            <w:sz w:val="24"/>
            <w:szCs w:val="24"/>
          </w:rPr>
          <w:t>(</w:t>
        </w:r>
        <w:r w:rsidR="00994D48">
          <w:rPr>
            <w:rStyle w:val="Hyperlink"/>
            <w:i/>
            <w:sz w:val="24"/>
            <w:szCs w:val="24"/>
          </w:rPr>
          <w:t>“</w:t>
        </w:r>
        <w:r w:rsidR="00B94CB1" w:rsidRPr="00B94CB1">
          <w:rPr>
            <w:rStyle w:val="Hyperlink"/>
            <w:i/>
            <w:sz w:val="24"/>
            <w:szCs w:val="24"/>
          </w:rPr>
          <w:t>Caput</w:t>
        </w:r>
        <w:r w:rsidR="00994D48">
          <w:rPr>
            <w:rStyle w:val="Hyperlink"/>
            <w:i/>
            <w:sz w:val="24"/>
            <w:szCs w:val="24"/>
          </w:rPr>
          <w:t>” do artigo com redação dada</w:t>
        </w:r>
        <w:r w:rsidR="00994D48"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t xml:space="preserve">I - o Presidente do Inmetro, que o presidirá; </w:t>
      </w:r>
    </w:p>
    <w:p w:rsidR="004B223F" w:rsidRPr="004B223F" w:rsidRDefault="00FF3E06">
      <w:pPr>
        <w:pStyle w:val="Cabealho"/>
        <w:ind w:firstLine="1134"/>
        <w:jc w:val="both"/>
        <w:rPr>
          <w:i/>
          <w:sz w:val="24"/>
        </w:rPr>
      </w:pPr>
      <w:r>
        <w:rPr>
          <w:sz w:val="24"/>
        </w:rPr>
        <w:t xml:space="preserve">II - </w:t>
      </w:r>
      <w:hyperlink r:id="rId244" w:history="1">
        <w:r w:rsidR="001C2895" w:rsidRPr="00450074">
          <w:rPr>
            <w:rStyle w:val="Hyperlink"/>
            <w:i/>
            <w:sz w:val="24"/>
            <w:szCs w:val="24"/>
          </w:rPr>
          <w:t>(Revogado pela Lei nº 15.141, de 2/6/2025)</w:t>
        </w:r>
      </w:hyperlink>
    </w:p>
    <w:p w:rsidR="00FF3E06" w:rsidRDefault="00FF3E06">
      <w:pPr>
        <w:pStyle w:val="Cabealho"/>
        <w:ind w:firstLine="1134"/>
        <w:jc w:val="both"/>
        <w:rPr>
          <w:sz w:val="24"/>
        </w:rPr>
      </w:pPr>
      <w:r>
        <w:rPr>
          <w:sz w:val="24"/>
        </w:rPr>
        <w:t xml:space="preserve">III - 1 (um) representante do Ministério do Desenvolvimento, Indústria e Comércio Exterior; </w:t>
      </w:r>
    </w:p>
    <w:p w:rsidR="00FF3E06" w:rsidRDefault="00FF3E06">
      <w:pPr>
        <w:pStyle w:val="Cabealho"/>
        <w:ind w:firstLine="1134"/>
        <w:jc w:val="both"/>
        <w:rPr>
          <w:sz w:val="24"/>
        </w:rPr>
      </w:pPr>
      <w:r>
        <w:rPr>
          <w:sz w:val="24"/>
        </w:rPr>
        <w:t xml:space="preserve">IV - 2 (dois) representantes da comunidade científica; </w:t>
      </w:r>
    </w:p>
    <w:p w:rsidR="00FF3E06" w:rsidRDefault="00FF3E06">
      <w:pPr>
        <w:pStyle w:val="Cabealho"/>
        <w:ind w:firstLine="1134"/>
        <w:jc w:val="both"/>
        <w:rPr>
          <w:sz w:val="24"/>
        </w:rPr>
      </w:pPr>
      <w:r>
        <w:rPr>
          <w:sz w:val="24"/>
        </w:rPr>
        <w:t xml:space="preserve">V - 2 (dois) representantes do setor empresarial com atuação destacada na área de Metrologia, Normalização e Qualidade; </w:t>
      </w:r>
    </w:p>
    <w:p w:rsidR="00FF3E06" w:rsidRDefault="00FF3E06">
      <w:pPr>
        <w:pStyle w:val="Cabealho"/>
        <w:ind w:firstLine="1134"/>
        <w:jc w:val="both"/>
        <w:rPr>
          <w:sz w:val="24"/>
        </w:rPr>
      </w:pPr>
      <w:r>
        <w:rPr>
          <w:sz w:val="24"/>
        </w:rPr>
        <w:t xml:space="preserve">VI - o Diretor de Administração e Finanças ou da área à qual a Divisão de Recursos Humanos do Inmetro ou equivalente venha a estar vinculada; e </w:t>
      </w:r>
    </w:p>
    <w:p w:rsidR="00FF3E06" w:rsidRDefault="00FF3E06">
      <w:pPr>
        <w:pStyle w:val="Cabealho"/>
        <w:ind w:firstLine="1134"/>
        <w:jc w:val="both"/>
        <w:rPr>
          <w:sz w:val="24"/>
        </w:rPr>
      </w:pPr>
      <w:r>
        <w:rPr>
          <w:sz w:val="24"/>
        </w:rPr>
        <w:t xml:space="preserve">VII - 1 (um) representante dos servidores, escolhido pelo Presidente do Inmetro, a partir de lista tríplice eleita pelos seus pares. </w:t>
      </w:r>
    </w:p>
    <w:p w:rsidR="00FF3E06" w:rsidRDefault="00FF3E06">
      <w:pPr>
        <w:pStyle w:val="Cabealho"/>
        <w:ind w:firstLine="1134"/>
        <w:jc w:val="both"/>
        <w:rPr>
          <w:sz w:val="24"/>
        </w:rPr>
      </w:pPr>
      <w:r>
        <w:rPr>
          <w:sz w:val="24"/>
        </w:rPr>
        <w:t xml:space="preserve">§ 1º Os representantes da comunidade científica e do setor empresarial, referidos nos incisos IV e V do </w:t>
      </w:r>
      <w:r w:rsidR="00B94CB1" w:rsidRPr="00B94CB1">
        <w:rPr>
          <w:i/>
          <w:sz w:val="24"/>
        </w:rPr>
        <w:t>caput</w:t>
      </w:r>
      <w:r>
        <w:rPr>
          <w:sz w:val="24"/>
        </w:rPr>
        <w:t xml:space="preserve"> deste artigo, serão escolhidos conforme critérios definidos em ato do Presidente do Inmetro. </w:t>
      </w:r>
    </w:p>
    <w:p w:rsidR="00FF3E06" w:rsidRDefault="00FF3E06">
      <w:pPr>
        <w:pStyle w:val="Cabealho"/>
        <w:ind w:firstLine="1134"/>
        <w:jc w:val="both"/>
        <w:rPr>
          <w:sz w:val="24"/>
        </w:rPr>
      </w:pPr>
      <w:r>
        <w:rPr>
          <w:sz w:val="24"/>
        </w:rPr>
        <w:t xml:space="preserve">§ 2º Para o primeiro mandato, os representantes referidos no § 1º serão indicados pelo Presidente do Inmetro. </w:t>
      </w:r>
    </w:p>
    <w:p w:rsidR="00FF3E06" w:rsidRDefault="00770E84" w:rsidP="00770E84">
      <w:pPr>
        <w:pStyle w:val="Cabealho"/>
        <w:ind w:firstLine="1134"/>
        <w:jc w:val="both"/>
        <w:rPr>
          <w:sz w:val="24"/>
        </w:rPr>
      </w:pPr>
      <w:r w:rsidRPr="00770E84">
        <w:rPr>
          <w:sz w:val="24"/>
        </w:rPr>
        <w:t>§ 3º Os membros do CPCI serão designados em ato do Ministro de Estado do</w:t>
      </w:r>
      <w:r>
        <w:rPr>
          <w:sz w:val="24"/>
        </w:rPr>
        <w:t xml:space="preserve"> </w:t>
      </w:r>
      <w:r w:rsidRPr="00770E84">
        <w:rPr>
          <w:sz w:val="24"/>
        </w:rPr>
        <w:t>Desenvolvimento, Indústria, Comércio e Serviços</w:t>
      </w:r>
      <w:r w:rsidR="00FF3E06">
        <w:rPr>
          <w:sz w:val="24"/>
        </w:rPr>
        <w:t xml:space="preserve">. </w:t>
      </w:r>
      <w:hyperlink r:id="rId245" w:history="1">
        <w:r w:rsidR="00994D48" w:rsidRPr="00450074">
          <w:rPr>
            <w:rStyle w:val="Hyperlink"/>
            <w:i/>
            <w:sz w:val="24"/>
            <w:szCs w:val="24"/>
          </w:rPr>
          <w:t>(</w:t>
        </w:r>
        <w:r w:rsidR="00994D48">
          <w:rPr>
            <w:rStyle w:val="Hyperlink"/>
            <w:i/>
            <w:sz w:val="24"/>
            <w:szCs w:val="24"/>
          </w:rPr>
          <w:t>Parágrafo com redação dada</w:t>
        </w:r>
        <w:r w:rsidR="00994D48"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lastRenderedPageBreak/>
        <w:t xml:space="preserve">§ 4º A duração do mandato dos representantes do CPCI será definida em regimento interno do Comitê. </w:t>
      </w:r>
    </w:p>
    <w:p w:rsidR="00FF3E06" w:rsidRDefault="00FF3E06">
      <w:pPr>
        <w:pStyle w:val="Cabealho"/>
        <w:ind w:firstLine="1134"/>
        <w:jc w:val="both"/>
        <w:rPr>
          <w:sz w:val="24"/>
        </w:rPr>
      </w:pPr>
      <w:r>
        <w:rPr>
          <w:sz w:val="24"/>
        </w:rPr>
        <w:t xml:space="preserve">§ 5º O CPCI reunir-se-á ordinariamente, pelo menos uma vez por ano.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54.  O Presidente do Inmetro instituirá a Comissão de Carreiras do Inmetro - CCI, com o objetivo de acompanhar a implementação do Plano de Carreiras e Cargos estruturado pelo art. 49 desta Lei, avaliar o seu desempenho e propor alterações ao CPCI.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55.  O ingresso nos cargos de provimento efetivo de que tratam os incisos I a V do </w:t>
      </w:r>
      <w:r w:rsidR="00B94CB1" w:rsidRPr="00B94CB1">
        <w:rPr>
          <w:i/>
          <w:sz w:val="24"/>
        </w:rPr>
        <w:t>caput</w:t>
      </w:r>
      <w:r>
        <w:rPr>
          <w:sz w:val="24"/>
        </w:rPr>
        <w:t xml:space="preserve"> do art. 50 desta Lei dar-se-á por meio de concurso público de provas ou de provas e títulos, respeitada a legislação específica. </w:t>
      </w:r>
    </w:p>
    <w:p w:rsidR="00FF3E06" w:rsidRDefault="00FF3E06">
      <w:pPr>
        <w:pStyle w:val="Cabealho"/>
        <w:ind w:firstLine="1134"/>
        <w:jc w:val="both"/>
        <w:rPr>
          <w:sz w:val="24"/>
        </w:rPr>
      </w:pPr>
      <w:r>
        <w:rPr>
          <w:sz w:val="24"/>
        </w:rPr>
        <w:t xml:space="preserve">§ 1º O concurso público referido no </w:t>
      </w:r>
      <w:r w:rsidR="00B94CB1" w:rsidRPr="00B94CB1">
        <w:rPr>
          <w:i/>
          <w:sz w:val="24"/>
        </w:rPr>
        <w:t>caput</w:t>
      </w:r>
      <w:r>
        <w:rPr>
          <w:sz w:val="24"/>
        </w:rPr>
        <w:t xml:space="preserve"> deste artigo poderá, quando couber, ser realizado por áreas de especialização e organizado em uma ou mais fases, incluindo, se for o caso, curso de formação, conforme dispuser o edital de convocação do certame, observada a legislação pertinente. </w:t>
      </w:r>
    </w:p>
    <w:p w:rsidR="00FF3E06" w:rsidRDefault="00FF3E06">
      <w:pPr>
        <w:pStyle w:val="Cabealho"/>
        <w:ind w:firstLine="1134"/>
        <w:jc w:val="both"/>
        <w:rPr>
          <w:sz w:val="24"/>
        </w:rPr>
      </w:pPr>
      <w:r>
        <w:rPr>
          <w:sz w:val="24"/>
        </w:rPr>
        <w:t xml:space="preserve">§ 2º O edital definirá as características de cada etapa do concurso público, a formação especializada e a experiência profissional, bem como os critérios eliminatórios e classificatórios. </w:t>
      </w:r>
    </w:p>
    <w:p w:rsidR="00FF3E06" w:rsidRDefault="00FF3E06">
      <w:pPr>
        <w:pStyle w:val="Cabealho"/>
        <w:ind w:firstLine="1134"/>
        <w:jc w:val="both"/>
        <w:rPr>
          <w:sz w:val="24"/>
        </w:rPr>
      </w:pPr>
      <w:r>
        <w:rPr>
          <w:sz w:val="24"/>
        </w:rPr>
        <w:t xml:space="preserve">§ 3º O concurso público será realizado para provimento efetivo de pessoal no padrão inicial da Classe inicial de cada Carreira, ou para provimento de cargo isolado de provimento efetivo. </w:t>
      </w:r>
    </w:p>
    <w:p w:rsidR="00FF3E06" w:rsidRDefault="00FF3E06">
      <w:pPr>
        <w:pStyle w:val="Cabealho"/>
        <w:ind w:firstLine="1134"/>
        <w:jc w:val="both"/>
        <w:rPr>
          <w:sz w:val="24"/>
        </w:rPr>
      </w:pPr>
      <w:r>
        <w:rPr>
          <w:sz w:val="24"/>
        </w:rPr>
        <w:t xml:space="preserve">§ 4º O ingresso nos cargos de Especialista em Metrologia e Qualidade Sênior dar-se-á unicamente mediante habilitação em concurso público de provas e títulos, no qual constará defesa pública de memorial. </w:t>
      </w:r>
    </w:p>
    <w:p w:rsidR="00017CDD" w:rsidRDefault="00017CDD" w:rsidP="00017CDD">
      <w:pPr>
        <w:pStyle w:val="Cabealho"/>
        <w:ind w:firstLine="1134"/>
        <w:jc w:val="both"/>
        <w:rPr>
          <w:sz w:val="24"/>
        </w:rPr>
      </w:pPr>
      <w:r w:rsidRPr="00017CDD">
        <w:rPr>
          <w:sz w:val="24"/>
        </w:rPr>
        <w:t>§ 5º Para investidura nos cargos a que se refere o § 4º, será exigido título</w:t>
      </w:r>
      <w:r>
        <w:rPr>
          <w:sz w:val="24"/>
        </w:rPr>
        <w:t xml:space="preserve"> </w:t>
      </w:r>
      <w:r w:rsidRPr="00017CDD">
        <w:rPr>
          <w:sz w:val="24"/>
        </w:rPr>
        <w:t>de Doutor, com experiência em atividades relevantes comprovadas, durante, pelo</w:t>
      </w:r>
      <w:r>
        <w:rPr>
          <w:sz w:val="24"/>
        </w:rPr>
        <w:t xml:space="preserve"> </w:t>
      </w:r>
      <w:r w:rsidRPr="00017CDD">
        <w:rPr>
          <w:sz w:val="24"/>
        </w:rPr>
        <w:t>menos, quatorze anos após a obtenção do título, na área de atuação estabelecida</w:t>
      </w:r>
      <w:r>
        <w:rPr>
          <w:sz w:val="24"/>
        </w:rPr>
        <w:t xml:space="preserve"> </w:t>
      </w:r>
      <w:r w:rsidRPr="00017CDD">
        <w:rPr>
          <w:sz w:val="24"/>
        </w:rPr>
        <w:t>para o concurso, e demais requisitos estabelecidos em edital</w:t>
      </w:r>
      <w:r w:rsidR="00FF3E06">
        <w:rPr>
          <w:sz w:val="24"/>
        </w:rPr>
        <w:t xml:space="preserve">. </w:t>
      </w:r>
      <w:hyperlink r:id="rId246" w:history="1">
        <w:r w:rsidR="00FD62BD" w:rsidRPr="00450074">
          <w:rPr>
            <w:rStyle w:val="Hyperlink"/>
            <w:i/>
            <w:sz w:val="24"/>
            <w:szCs w:val="24"/>
          </w:rPr>
          <w:t>(</w:t>
        </w:r>
        <w:r w:rsidR="00FD62BD">
          <w:rPr>
            <w:rStyle w:val="Hyperlink"/>
            <w:i/>
            <w:sz w:val="24"/>
            <w:szCs w:val="24"/>
          </w:rPr>
          <w:t>Parágrafo</w:t>
        </w:r>
        <w:r w:rsidR="00FD62BD"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56.  São pré-requisitos para ingresso na Classe inicial e promoção às Classes dos cargos de Pesquisador-Tecnologista em Metrologia e Qualidade e de Analista Executivo em Metrologia e Qualidade: </w:t>
      </w:r>
    </w:p>
    <w:p w:rsidR="00017CDD" w:rsidRPr="00017CDD" w:rsidRDefault="00017CDD" w:rsidP="00017CDD">
      <w:pPr>
        <w:pStyle w:val="Cabealho"/>
        <w:ind w:firstLine="1134"/>
        <w:jc w:val="both"/>
        <w:rPr>
          <w:sz w:val="24"/>
        </w:rPr>
      </w:pPr>
      <w:r w:rsidRPr="00017CDD">
        <w:rPr>
          <w:sz w:val="24"/>
        </w:rPr>
        <w:t>I - classe Especial:</w:t>
      </w:r>
      <w:r>
        <w:rPr>
          <w:sz w:val="24"/>
        </w:rPr>
        <w:t xml:space="preserve"> </w:t>
      </w:r>
      <w:hyperlink r:id="rId247" w:history="1">
        <w:r w:rsidR="00337041" w:rsidRPr="00450074">
          <w:rPr>
            <w:rStyle w:val="Hyperlink"/>
            <w:i/>
            <w:sz w:val="24"/>
            <w:szCs w:val="24"/>
          </w:rPr>
          <w:t>(</w:t>
        </w:r>
        <w:r w:rsidR="00337041">
          <w:rPr>
            <w:rStyle w:val="Hyperlink"/>
            <w:i/>
            <w:sz w:val="24"/>
            <w:szCs w:val="24"/>
          </w:rPr>
          <w:t>Inciso</w:t>
        </w:r>
        <w:r w:rsidR="00337041" w:rsidRPr="00450074">
          <w:rPr>
            <w:rStyle w:val="Hyperlink"/>
            <w:i/>
            <w:sz w:val="24"/>
            <w:szCs w:val="24"/>
          </w:rPr>
          <w:t xml:space="preserve"> com redação dada pela Lei nº 15.141, de 2/6/2025)</w:t>
        </w:r>
      </w:hyperlink>
    </w:p>
    <w:p w:rsidR="00017CDD" w:rsidRPr="00017CDD" w:rsidRDefault="00017CDD" w:rsidP="00017CDD">
      <w:pPr>
        <w:pStyle w:val="Cabealho"/>
        <w:ind w:firstLine="1134"/>
        <w:jc w:val="both"/>
        <w:rPr>
          <w:sz w:val="24"/>
        </w:rPr>
      </w:pPr>
      <w:r w:rsidRPr="00017CDD">
        <w:rPr>
          <w:sz w:val="24"/>
        </w:rPr>
        <w:t>a) ter o título de Doutor e permanência mínima de um ano no último padrão</w:t>
      </w:r>
      <w:r>
        <w:rPr>
          <w:sz w:val="24"/>
        </w:rPr>
        <w:t xml:space="preserve"> </w:t>
      </w:r>
      <w:r w:rsidRPr="00017CDD">
        <w:rPr>
          <w:sz w:val="24"/>
        </w:rPr>
        <w:t>da classe imediatamente anterior;</w:t>
      </w:r>
      <w:r>
        <w:rPr>
          <w:sz w:val="24"/>
        </w:rPr>
        <w:t xml:space="preserve"> </w:t>
      </w:r>
      <w:hyperlink r:id="rId248" w:history="1">
        <w:r w:rsidR="00337041" w:rsidRPr="00450074">
          <w:rPr>
            <w:rStyle w:val="Hyperlink"/>
            <w:i/>
            <w:sz w:val="24"/>
            <w:szCs w:val="24"/>
          </w:rPr>
          <w:t>(</w:t>
        </w:r>
        <w:r w:rsidR="00337041">
          <w:rPr>
            <w:rStyle w:val="Hyperlink"/>
            <w:i/>
            <w:sz w:val="24"/>
            <w:szCs w:val="24"/>
          </w:rPr>
          <w:t>Alínea</w:t>
        </w:r>
        <w:r w:rsidR="00337041" w:rsidRPr="00450074">
          <w:rPr>
            <w:rStyle w:val="Hyperlink"/>
            <w:i/>
            <w:sz w:val="24"/>
            <w:szCs w:val="24"/>
          </w:rPr>
          <w:t xml:space="preserve"> com redação dada pela Lei nº 15.141, de 2/6/2025)</w:t>
        </w:r>
      </w:hyperlink>
    </w:p>
    <w:p w:rsidR="00017CDD" w:rsidRDefault="00017CDD" w:rsidP="00017CDD">
      <w:pPr>
        <w:pStyle w:val="Cabealho"/>
        <w:ind w:firstLine="1134"/>
        <w:jc w:val="both"/>
        <w:rPr>
          <w:sz w:val="24"/>
        </w:rPr>
      </w:pPr>
      <w:r w:rsidRPr="00017CDD">
        <w:rPr>
          <w:sz w:val="24"/>
        </w:rPr>
        <w:t>b) ter o título de Mestre e permanência mínima de dois anos no último</w:t>
      </w:r>
      <w:r>
        <w:rPr>
          <w:sz w:val="24"/>
        </w:rPr>
        <w:t xml:space="preserve"> </w:t>
      </w:r>
      <w:r w:rsidRPr="00017CDD">
        <w:rPr>
          <w:sz w:val="24"/>
        </w:rPr>
        <w:t>padrão da classe imediatamente anterior;</w:t>
      </w:r>
      <w:r w:rsidR="00FF3E06">
        <w:rPr>
          <w:sz w:val="24"/>
        </w:rPr>
        <w:t xml:space="preserve"> </w:t>
      </w:r>
      <w:hyperlink r:id="rId249" w:history="1">
        <w:r w:rsidR="006D179C" w:rsidRPr="00450074">
          <w:rPr>
            <w:rStyle w:val="Hyperlink"/>
            <w:i/>
            <w:sz w:val="24"/>
            <w:szCs w:val="24"/>
          </w:rPr>
          <w:t>(</w:t>
        </w:r>
        <w:r w:rsidR="006D179C">
          <w:rPr>
            <w:rStyle w:val="Hyperlink"/>
            <w:i/>
            <w:sz w:val="24"/>
            <w:szCs w:val="24"/>
          </w:rPr>
          <w:t>Alínea</w:t>
        </w:r>
        <w:r w:rsidR="006D179C" w:rsidRPr="00450074">
          <w:rPr>
            <w:rStyle w:val="Hyperlink"/>
            <w:i/>
            <w:sz w:val="24"/>
            <w:szCs w:val="24"/>
          </w:rPr>
          <w:t xml:space="preserve"> com redação dada pela Lei nº 15.141, de 2/6/2025)</w:t>
        </w:r>
      </w:hyperlink>
    </w:p>
    <w:p w:rsidR="00B242F2" w:rsidRDefault="00B242F2">
      <w:pPr>
        <w:pStyle w:val="Cabealho"/>
        <w:ind w:firstLine="1134"/>
        <w:jc w:val="both"/>
        <w:rPr>
          <w:sz w:val="24"/>
        </w:rPr>
      </w:pPr>
      <w:r w:rsidRPr="00B242F2">
        <w:rPr>
          <w:sz w:val="24"/>
        </w:rPr>
        <w:t>c) ter especialização em sua área de atuação e permanência mínima de três</w:t>
      </w:r>
      <w:r>
        <w:rPr>
          <w:sz w:val="24"/>
        </w:rPr>
        <w:t xml:space="preserve"> </w:t>
      </w:r>
      <w:r w:rsidRPr="00B242F2">
        <w:rPr>
          <w:sz w:val="24"/>
        </w:rPr>
        <w:t xml:space="preserve">anos no último padrão da classe imediatamente anterior; </w:t>
      </w:r>
      <w:r w:rsidR="00FF3E06">
        <w:rPr>
          <w:sz w:val="24"/>
        </w:rPr>
        <w:t xml:space="preserve">ou </w:t>
      </w:r>
      <w:hyperlink r:id="rId250" w:history="1">
        <w:r w:rsidR="00FF3E06">
          <w:rPr>
            <w:rStyle w:val="Hyperlink"/>
            <w:i/>
            <w:sz w:val="24"/>
          </w:rPr>
          <w:t>(Alínea acrescida pela Lei nº 11.907, de 2/2/2009</w:t>
        </w:r>
      </w:hyperlink>
      <w:r w:rsidR="00B510AA">
        <w:rPr>
          <w:rStyle w:val="Hyperlink"/>
          <w:i/>
          <w:sz w:val="24"/>
        </w:rPr>
        <w:t>,</w:t>
      </w:r>
      <w:r w:rsidR="00B510AA">
        <w:rPr>
          <w:rStyle w:val="Hyperlink"/>
          <w:color w:val="auto"/>
          <w:sz w:val="24"/>
          <w:u w:val="none"/>
        </w:rPr>
        <w:t xml:space="preserve"> </w:t>
      </w:r>
      <w:hyperlink r:id="rId251" w:history="1">
        <w:r w:rsidR="006D179C">
          <w:rPr>
            <w:rStyle w:val="Hyperlink"/>
            <w:i/>
            <w:sz w:val="24"/>
            <w:szCs w:val="24"/>
          </w:rPr>
          <w:t>e</w:t>
        </w:r>
        <w:r w:rsidR="006D179C" w:rsidRPr="00450074">
          <w:rPr>
            <w:rStyle w:val="Hyperlink"/>
            <w:i/>
            <w:sz w:val="24"/>
            <w:szCs w:val="24"/>
          </w:rPr>
          <w:t xml:space="preserve"> com redação dada pela Lei nº 15.141, de 2/6/2025)</w:t>
        </w:r>
      </w:hyperlink>
    </w:p>
    <w:p w:rsidR="00FF3E06" w:rsidRDefault="00FF3E06" w:rsidP="00075FB7">
      <w:pPr>
        <w:pStyle w:val="Cabealho"/>
        <w:ind w:firstLine="1134"/>
        <w:jc w:val="both"/>
        <w:rPr>
          <w:sz w:val="24"/>
        </w:rPr>
      </w:pPr>
      <w:r>
        <w:rPr>
          <w:sz w:val="24"/>
        </w:rPr>
        <w:t xml:space="preserve"> </w:t>
      </w:r>
      <w:r w:rsidR="00075FB7" w:rsidRPr="00075FB7">
        <w:rPr>
          <w:sz w:val="24"/>
        </w:rPr>
        <w:t>d) ter permanência mínima de quatro anos no último padrão da classe</w:t>
      </w:r>
      <w:r w:rsidR="00075FB7">
        <w:rPr>
          <w:sz w:val="24"/>
        </w:rPr>
        <w:t xml:space="preserve"> </w:t>
      </w:r>
      <w:r w:rsidR="00075FB7" w:rsidRPr="00075FB7">
        <w:rPr>
          <w:sz w:val="24"/>
        </w:rPr>
        <w:t>imediatamente anterior;</w:t>
      </w:r>
      <w:r w:rsidR="00075FB7">
        <w:rPr>
          <w:sz w:val="24"/>
        </w:rPr>
        <w:t xml:space="preserve"> </w:t>
      </w:r>
      <w:hyperlink r:id="rId252" w:history="1">
        <w:r w:rsidR="00075FB7">
          <w:rPr>
            <w:rStyle w:val="Hyperlink"/>
            <w:i/>
            <w:sz w:val="24"/>
          </w:rPr>
          <w:t>(Alínea acrescida pela Lei nº 11.907, de 2/2/2009</w:t>
        </w:r>
      </w:hyperlink>
      <w:r w:rsidR="00075FB7">
        <w:rPr>
          <w:rStyle w:val="Hyperlink"/>
          <w:i/>
          <w:sz w:val="24"/>
        </w:rPr>
        <w:t>,</w:t>
      </w:r>
      <w:r w:rsidR="00075FB7">
        <w:rPr>
          <w:rStyle w:val="Hyperlink"/>
          <w:color w:val="auto"/>
          <w:sz w:val="24"/>
          <w:u w:val="none"/>
        </w:rPr>
        <w:t xml:space="preserve"> </w:t>
      </w:r>
      <w:hyperlink r:id="rId253" w:history="1">
        <w:r w:rsidR="006D179C">
          <w:rPr>
            <w:rStyle w:val="Hyperlink"/>
            <w:i/>
            <w:sz w:val="24"/>
            <w:szCs w:val="24"/>
          </w:rPr>
          <w:t>e</w:t>
        </w:r>
        <w:r w:rsidR="006D179C" w:rsidRPr="00450074">
          <w:rPr>
            <w:rStyle w:val="Hyperlink"/>
            <w:i/>
            <w:sz w:val="24"/>
            <w:szCs w:val="24"/>
          </w:rPr>
          <w:t xml:space="preserve"> com redação dada pela Lei nº 15.141, de 2/6/2025)</w:t>
        </w:r>
      </w:hyperlink>
    </w:p>
    <w:p w:rsidR="00747A4B" w:rsidRPr="00017CDD" w:rsidRDefault="00075FB7" w:rsidP="00747A4B">
      <w:pPr>
        <w:pStyle w:val="Cabealho"/>
        <w:ind w:firstLine="1134"/>
        <w:jc w:val="both"/>
        <w:rPr>
          <w:sz w:val="24"/>
        </w:rPr>
      </w:pPr>
      <w:r w:rsidRPr="00075FB7">
        <w:rPr>
          <w:sz w:val="24"/>
        </w:rPr>
        <w:t>II - classe C:</w:t>
      </w:r>
      <w:r w:rsidR="00747A4B">
        <w:rPr>
          <w:sz w:val="24"/>
        </w:rPr>
        <w:t xml:space="preserve"> </w:t>
      </w:r>
      <w:hyperlink r:id="rId254" w:history="1">
        <w:r w:rsidR="00612318" w:rsidRPr="00450074">
          <w:rPr>
            <w:rStyle w:val="Hyperlink"/>
            <w:i/>
            <w:sz w:val="24"/>
            <w:szCs w:val="24"/>
          </w:rPr>
          <w:t>(</w:t>
        </w:r>
        <w:r w:rsidR="00612318">
          <w:rPr>
            <w:rStyle w:val="Hyperlink"/>
            <w:i/>
            <w:sz w:val="24"/>
            <w:szCs w:val="24"/>
          </w:rPr>
          <w:t>Inciso</w:t>
        </w:r>
        <w:r w:rsidR="00612318" w:rsidRPr="00450074">
          <w:rPr>
            <w:rStyle w:val="Hyperlink"/>
            <w:i/>
            <w:sz w:val="24"/>
            <w:szCs w:val="24"/>
          </w:rPr>
          <w:t xml:space="preserve"> com redação dada pela Lei nº 15.141, de 2/6/2025)</w:t>
        </w:r>
      </w:hyperlink>
    </w:p>
    <w:p w:rsidR="00075FB7" w:rsidRPr="00075FB7" w:rsidRDefault="00075FB7" w:rsidP="00075FB7">
      <w:pPr>
        <w:pStyle w:val="Cabealho"/>
        <w:ind w:firstLine="1134"/>
        <w:jc w:val="both"/>
        <w:rPr>
          <w:sz w:val="24"/>
        </w:rPr>
      </w:pPr>
      <w:r w:rsidRPr="00075FB7">
        <w:rPr>
          <w:sz w:val="24"/>
        </w:rPr>
        <w:t>a) ter o título de Doutor e permanência mínima de um ano no último padrão</w:t>
      </w:r>
      <w:r>
        <w:rPr>
          <w:sz w:val="24"/>
        </w:rPr>
        <w:t xml:space="preserve"> </w:t>
      </w:r>
      <w:r w:rsidRPr="00075FB7">
        <w:rPr>
          <w:sz w:val="24"/>
        </w:rPr>
        <w:t>da classe imediatamente anterior; ou</w:t>
      </w:r>
      <w:r w:rsidR="00747A4B">
        <w:rPr>
          <w:sz w:val="24"/>
        </w:rPr>
        <w:t xml:space="preserve"> </w:t>
      </w:r>
      <w:hyperlink r:id="rId255" w:history="1">
        <w:r w:rsidR="00EA0686" w:rsidRPr="00450074">
          <w:rPr>
            <w:rStyle w:val="Hyperlink"/>
            <w:i/>
            <w:sz w:val="24"/>
            <w:szCs w:val="24"/>
          </w:rPr>
          <w:t>(</w:t>
        </w:r>
        <w:r w:rsidR="00EA0686">
          <w:rPr>
            <w:rStyle w:val="Hyperlink"/>
            <w:i/>
            <w:sz w:val="24"/>
            <w:szCs w:val="24"/>
          </w:rPr>
          <w:t>Alínea</w:t>
        </w:r>
        <w:r w:rsidR="00EA0686" w:rsidRPr="00450074">
          <w:rPr>
            <w:rStyle w:val="Hyperlink"/>
            <w:i/>
            <w:sz w:val="24"/>
            <w:szCs w:val="24"/>
          </w:rPr>
          <w:t xml:space="preserve"> com redação dada pela Lei nº 15.141, de 2/6/2025)</w:t>
        </w:r>
      </w:hyperlink>
    </w:p>
    <w:p w:rsidR="00075FB7" w:rsidRPr="00075FB7" w:rsidRDefault="00075FB7" w:rsidP="00075FB7">
      <w:pPr>
        <w:pStyle w:val="Cabealho"/>
        <w:ind w:firstLine="1134"/>
        <w:jc w:val="both"/>
        <w:rPr>
          <w:sz w:val="24"/>
        </w:rPr>
      </w:pPr>
      <w:r w:rsidRPr="00075FB7">
        <w:rPr>
          <w:sz w:val="24"/>
        </w:rPr>
        <w:t>b) ter o título de Mestre e permanência mínima de dois anos no último</w:t>
      </w:r>
      <w:r>
        <w:rPr>
          <w:sz w:val="24"/>
        </w:rPr>
        <w:t xml:space="preserve"> </w:t>
      </w:r>
      <w:r w:rsidRPr="00075FB7">
        <w:rPr>
          <w:sz w:val="24"/>
        </w:rPr>
        <w:t>padrão da classe imediatamente anterior;</w:t>
      </w:r>
      <w:r w:rsidR="00747A4B">
        <w:rPr>
          <w:sz w:val="24"/>
        </w:rPr>
        <w:t xml:space="preserve"> </w:t>
      </w:r>
      <w:hyperlink r:id="rId256" w:history="1">
        <w:r w:rsidR="004E0B16" w:rsidRPr="00450074">
          <w:rPr>
            <w:rStyle w:val="Hyperlink"/>
            <w:i/>
            <w:sz w:val="24"/>
            <w:szCs w:val="24"/>
          </w:rPr>
          <w:t>(</w:t>
        </w:r>
        <w:r w:rsidR="004E0B16">
          <w:rPr>
            <w:rStyle w:val="Hyperlink"/>
            <w:i/>
            <w:sz w:val="24"/>
            <w:szCs w:val="24"/>
          </w:rPr>
          <w:t>Alínea</w:t>
        </w:r>
        <w:r w:rsidR="004E0B16" w:rsidRPr="00450074">
          <w:rPr>
            <w:rStyle w:val="Hyperlink"/>
            <w:i/>
            <w:sz w:val="24"/>
            <w:szCs w:val="24"/>
          </w:rPr>
          <w:t xml:space="preserve"> com redação dada pela Lei nº 15.141, de 2/6/2025)</w:t>
        </w:r>
      </w:hyperlink>
    </w:p>
    <w:p w:rsidR="00075FB7" w:rsidRPr="00075FB7" w:rsidRDefault="00075FB7" w:rsidP="00075FB7">
      <w:pPr>
        <w:pStyle w:val="Cabealho"/>
        <w:ind w:firstLine="1134"/>
        <w:jc w:val="both"/>
        <w:rPr>
          <w:sz w:val="24"/>
        </w:rPr>
      </w:pPr>
      <w:r w:rsidRPr="00075FB7">
        <w:rPr>
          <w:sz w:val="24"/>
        </w:rPr>
        <w:lastRenderedPageBreak/>
        <w:t>c) ter especialização em sua área de atuação e permanência mínima de três</w:t>
      </w:r>
      <w:r>
        <w:rPr>
          <w:sz w:val="24"/>
        </w:rPr>
        <w:t xml:space="preserve"> </w:t>
      </w:r>
      <w:r w:rsidRPr="00075FB7">
        <w:rPr>
          <w:sz w:val="24"/>
        </w:rPr>
        <w:t>anos no último padrão da classe imediatamente anterior; ou</w:t>
      </w:r>
      <w:r w:rsidR="00747A4B">
        <w:rPr>
          <w:sz w:val="24"/>
        </w:rPr>
        <w:t xml:space="preserve"> </w:t>
      </w:r>
      <w:hyperlink r:id="rId257" w:history="1">
        <w:r w:rsidR="00747A4B">
          <w:rPr>
            <w:rStyle w:val="Hyperlink"/>
            <w:i/>
            <w:sz w:val="24"/>
          </w:rPr>
          <w:t>(Alínea acrescida pela Lei nº 11.907, de 2/2/2009</w:t>
        </w:r>
      </w:hyperlink>
      <w:r w:rsidR="00747A4B">
        <w:rPr>
          <w:rStyle w:val="Hyperlink"/>
          <w:i/>
          <w:sz w:val="24"/>
        </w:rPr>
        <w:t>,</w:t>
      </w:r>
      <w:r w:rsidR="00747A4B">
        <w:rPr>
          <w:rStyle w:val="Hyperlink"/>
          <w:color w:val="auto"/>
          <w:sz w:val="24"/>
          <w:u w:val="none"/>
        </w:rPr>
        <w:t xml:space="preserve"> </w:t>
      </w:r>
      <w:hyperlink r:id="rId258" w:history="1">
        <w:r w:rsidR="0030308E">
          <w:rPr>
            <w:rStyle w:val="Hyperlink"/>
            <w:i/>
            <w:sz w:val="24"/>
            <w:szCs w:val="24"/>
          </w:rPr>
          <w:t>e</w:t>
        </w:r>
        <w:r w:rsidR="0030308E" w:rsidRPr="00450074">
          <w:rPr>
            <w:rStyle w:val="Hyperlink"/>
            <w:i/>
            <w:sz w:val="24"/>
            <w:szCs w:val="24"/>
          </w:rPr>
          <w:t xml:space="preserve"> com redação dada pela Lei nº 15.141, de 2/6/2025)</w:t>
        </w:r>
      </w:hyperlink>
    </w:p>
    <w:p w:rsidR="00FF3E06" w:rsidRDefault="00075FB7" w:rsidP="00075FB7">
      <w:pPr>
        <w:pStyle w:val="Cabealho"/>
        <w:ind w:firstLine="1134"/>
        <w:jc w:val="both"/>
        <w:rPr>
          <w:sz w:val="24"/>
        </w:rPr>
      </w:pPr>
      <w:r w:rsidRPr="00075FB7">
        <w:rPr>
          <w:sz w:val="24"/>
        </w:rPr>
        <w:t>d) ter permanência mínima de quatro anos no último padrão da classe</w:t>
      </w:r>
      <w:r>
        <w:rPr>
          <w:sz w:val="24"/>
        </w:rPr>
        <w:t xml:space="preserve"> </w:t>
      </w:r>
      <w:r w:rsidRPr="00075FB7">
        <w:rPr>
          <w:sz w:val="24"/>
        </w:rPr>
        <w:t>imediatamente anterior;</w:t>
      </w:r>
      <w:r w:rsidR="00747A4B">
        <w:rPr>
          <w:sz w:val="24"/>
        </w:rPr>
        <w:t xml:space="preserve"> </w:t>
      </w:r>
      <w:hyperlink r:id="rId259" w:history="1">
        <w:r w:rsidR="00747A4B">
          <w:rPr>
            <w:rStyle w:val="Hyperlink"/>
            <w:i/>
            <w:sz w:val="24"/>
          </w:rPr>
          <w:t>(Alínea acrescida pela Lei nº 11.907, de 2/2/2009</w:t>
        </w:r>
      </w:hyperlink>
      <w:r w:rsidR="00747A4B">
        <w:rPr>
          <w:rStyle w:val="Hyperlink"/>
          <w:i/>
          <w:sz w:val="24"/>
        </w:rPr>
        <w:t>,</w:t>
      </w:r>
      <w:r w:rsidR="00747A4B">
        <w:rPr>
          <w:rStyle w:val="Hyperlink"/>
          <w:color w:val="auto"/>
          <w:sz w:val="24"/>
          <w:u w:val="none"/>
        </w:rPr>
        <w:t xml:space="preserve"> </w:t>
      </w:r>
      <w:hyperlink r:id="rId260" w:history="1">
        <w:r w:rsidR="0030308E">
          <w:rPr>
            <w:rStyle w:val="Hyperlink"/>
            <w:i/>
            <w:sz w:val="24"/>
            <w:szCs w:val="24"/>
          </w:rPr>
          <w:t>e</w:t>
        </w:r>
        <w:r w:rsidR="0030308E" w:rsidRPr="00450074">
          <w:rPr>
            <w:rStyle w:val="Hyperlink"/>
            <w:i/>
            <w:sz w:val="24"/>
            <w:szCs w:val="24"/>
          </w:rPr>
          <w:t xml:space="preserve"> com redação dada pela Lei nº 15.141, de 2/6/2025)</w:t>
        </w:r>
      </w:hyperlink>
    </w:p>
    <w:p w:rsidR="00747A4B" w:rsidRPr="00747A4B" w:rsidRDefault="00747A4B" w:rsidP="00747A4B">
      <w:pPr>
        <w:pStyle w:val="Cabealho"/>
        <w:ind w:firstLine="1134"/>
        <w:jc w:val="both"/>
        <w:rPr>
          <w:sz w:val="24"/>
        </w:rPr>
      </w:pPr>
      <w:r w:rsidRPr="00747A4B">
        <w:rPr>
          <w:sz w:val="24"/>
        </w:rPr>
        <w:t>III - classe B:</w:t>
      </w:r>
      <w:r>
        <w:rPr>
          <w:sz w:val="24"/>
        </w:rPr>
        <w:t xml:space="preserve"> </w:t>
      </w:r>
      <w:hyperlink r:id="rId261" w:history="1">
        <w:r w:rsidR="00194B01" w:rsidRPr="00450074">
          <w:rPr>
            <w:rStyle w:val="Hyperlink"/>
            <w:i/>
            <w:sz w:val="24"/>
            <w:szCs w:val="24"/>
          </w:rPr>
          <w:t>(</w:t>
        </w:r>
        <w:r w:rsidR="00194B01">
          <w:rPr>
            <w:rStyle w:val="Hyperlink"/>
            <w:i/>
            <w:sz w:val="24"/>
            <w:szCs w:val="24"/>
          </w:rPr>
          <w:t>Inciso</w:t>
        </w:r>
        <w:r w:rsidR="00194B01" w:rsidRPr="00450074">
          <w:rPr>
            <w:rStyle w:val="Hyperlink"/>
            <w:i/>
            <w:sz w:val="24"/>
            <w:szCs w:val="24"/>
          </w:rPr>
          <w:t xml:space="preserve"> com redação dada pela Lei nº 15.141, de 2/6/2025)</w:t>
        </w:r>
      </w:hyperlink>
    </w:p>
    <w:p w:rsidR="00747A4B" w:rsidRPr="00747A4B" w:rsidRDefault="00747A4B" w:rsidP="00747A4B">
      <w:pPr>
        <w:pStyle w:val="Cabealho"/>
        <w:ind w:firstLine="1134"/>
        <w:jc w:val="both"/>
        <w:rPr>
          <w:sz w:val="24"/>
        </w:rPr>
      </w:pPr>
      <w:r w:rsidRPr="00747A4B">
        <w:rPr>
          <w:sz w:val="24"/>
        </w:rPr>
        <w:t>a) ter o título de Doutor e permanência mínima de um ano no último padrão</w:t>
      </w:r>
      <w:r>
        <w:rPr>
          <w:sz w:val="24"/>
        </w:rPr>
        <w:t xml:space="preserve"> </w:t>
      </w:r>
      <w:r w:rsidRPr="00747A4B">
        <w:rPr>
          <w:sz w:val="24"/>
        </w:rPr>
        <w:t>da classe imediatamente anterior;</w:t>
      </w:r>
      <w:r>
        <w:rPr>
          <w:sz w:val="24"/>
        </w:rPr>
        <w:t xml:space="preserve"> </w:t>
      </w:r>
      <w:hyperlink r:id="rId262" w:history="1">
        <w:r w:rsidR="00194B01" w:rsidRPr="00450074">
          <w:rPr>
            <w:rStyle w:val="Hyperlink"/>
            <w:i/>
            <w:sz w:val="24"/>
            <w:szCs w:val="24"/>
          </w:rPr>
          <w:t>(</w:t>
        </w:r>
        <w:r w:rsidR="00194B01">
          <w:rPr>
            <w:rStyle w:val="Hyperlink"/>
            <w:i/>
            <w:sz w:val="24"/>
            <w:szCs w:val="24"/>
          </w:rPr>
          <w:t>Alínea acresci</w:t>
        </w:r>
        <w:r w:rsidR="00194B01" w:rsidRPr="00450074">
          <w:rPr>
            <w:rStyle w:val="Hyperlink"/>
            <w:i/>
            <w:sz w:val="24"/>
            <w:szCs w:val="24"/>
          </w:rPr>
          <w:t>da pela Lei nº 15.141, de 2/6/2025)</w:t>
        </w:r>
      </w:hyperlink>
    </w:p>
    <w:p w:rsidR="00747A4B" w:rsidRPr="00747A4B" w:rsidRDefault="00747A4B" w:rsidP="00747A4B">
      <w:pPr>
        <w:pStyle w:val="Cabealho"/>
        <w:ind w:firstLine="1134"/>
        <w:jc w:val="both"/>
        <w:rPr>
          <w:sz w:val="24"/>
        </w:rPr>
      </w:pPr>
      <w:r w:rsidRPr="00747A4B">
        <w:rPr>
          <w:sz w:val="24"/>
        </w:rPr>
        <w:t>b) ter o título de Mestre e permanência mínima de dois anos no último</w:t>
      </w:r>
      <w:r>
        <w:rPr>
          <w:sz w:val="24"/>
        </w:rPr>
        <w:t xml:space="preserve"> </w:t>
      </w:r>
      <w:r w:rsidRPr="00747A4B">
        <w:rPr>
          <w:sz w:val="24"/>
        </w:rPr>
        <w:t>padrão da classe imediatamente anterior;</w:t>
      </w:r>
      <w:r>
        <w:rPr>
          <w:sz w:val="24"/>
        </w:rPr>
        <w:t xml:space="preserve"> </w:t>
      </w:r>
      <w:hyperlink r:id="rId263" w:history="1">
        <w:r w:rsidR="006A3040" w:rsidRPr="00450074">
          <w:rPr>
            <w:rStyle w:val="Hyperlink"/>
            <w:i/>
            <w:sz w:val="24"/>
            <w:szCs w:val="24"/>
          </w:rPr>
          <w:t>(</w:t>
        </w:r>
        <w:r w:rsidR="006A3040">
          <w:rPr>
            <w:rStyle w:val="Hyperlink"/>
            <w:i/>
            <w:sz w:val="24"/>
            <w:szCs w:val="24"/>
          </w:rPr>
          <w:t>Alínea acresci</w:t>
        </w:r>
        <w:r w:rsidR="006A3040" w:rsidRPr="00450074">
          <w:rPr>
            <w:rStyle w:val="Hyperlink"/>
            <w:i/>
            <w:sz w:val="24"/>
            <w:szCs w:val="24"/>
          </w:rPr>
          <w:t>da pela Lei nº 15.141, de 2/6/2025)</w:t>
        </w:r>
      </w:hyperlink>
    </w:p>
    <w:p w:rsidR="00747A4B" w:rsidRPr="00747A4B" w:rsidRDefault="00747A4B" w:rsidP="00747A4B">
      <w:pPr>
        <w:pStyle w:val="Cabealho"/>
        <w:ind w:firstLine="1134"/>
        <w:jc w:val="both"/>
        <w:rPr>
          <w:sz w:val="24"/>
        </w:rPr>
      </w:pPr>
      <w:r w:rsidRPr="00747A4B">
        <w:rPr>
          <w:sz w:val="24"/>
        </w:rPr>
        <w:t>c) ter especialização em sua área de atuação e permanência mínima de três</w:t>
      </w:r>
      <w:r>
        <w:rPr>
          <w:sz w:val="24"/>
        </w:rPr>
        <w:t xml:space="preserve"> </w:t>
      </w:r>
      <w:r w:rsidRPr="00747A4B">
        <w:rPr>
          <w:sz w:val="24"/>
        </w:rPr>
        <w:t>anos no último padrão da classe imediatamente anterior; ou</w:t>
      </w:r>
      <w:r>
        <w:rPr>
          <w:sz w:val="24"/>
        </w:rPr>
        <w:t xml:space="preserve"> </w:t>
      </w:r>
      <w:hyperlink r:id="rId264" w:history="1">
        <w:r w:rsidR="00CC6426" w:rsidRPr="00450074">
          <w:rPr>
            <w:rStyle w:val="Hyperlink"/>
            <w:i/>
            <w:sz w:val="24"/>
            <w:szCs w:val="24"/>
          </w:rPr>
          <w:t>(</w:t>
        </w:r>
        <w:r w:rsidR="00CC6426">
          <w:rPr>
            <w:rStyle w:val="Hyperlink"/>
            <w:i/>
            <w:sz w:val="24"/>
            <w:szCs w:val="24"/>
          </w:rPr>
          <w:t>Alínea acresci</w:t>
        </w:r>
        <w:r w:rsidR="00CC6426" w:rsidRPr="00450074">
          <w:rPr>
            <w:rStyle w:val="Hyperlink"/>
            <w:i/>
            <w:sz w:val="24"/>
            <w:szCs w:val="24"/>
          </w:rPr>
          <w:t>da pela Lei nº 15.141, de 2/6/2025)</w:t>
        </w:r>
      </w:hyperlink>
    </w:p>
    <w:p w:rsidR="00FF3E06" w:rsidRDefault="00747A4B" w:rsidP="00747A4B">
      <w:pPr>
        <w:pStyle w:val="Cabealho"/>
        <w:ind w:firstLine="1134"/>
        <w:jc w:val="both"/>
        <w:rPr>
          <w:sz w:val="24"/>
        </w:rPr>
      </w:pPr>
      <w:r w:rsidRPr="00747A4B">
        <w:rPr>
          <w:sz w:val="24"/>
        </w:rPr>
        <w:t>d) ter permanência mínima de quatro anos no último padrão da classe</w:t>
      </w:r>
      <w:r>
        <w:rPr>
          <w:sz w:val="24"/>
        </w:rPr>
        <w:t xml:space="preserve"> </w:t>
      </w:r>
      <w:r w:rsidRPr="00747A4B">
        <w:rPr>
          <w:sz w:val="24"/>
        </w:rPr>
        <w:t>imediatamente anterior; ou</w:t>
      </w:r>
      <w:r w:rsidR="00FF3E06">
        <w:rPr>
          <w:sz w:val="24"/>
        </w:rPr>
        <w:t xml:space="preserve"> </w:t>
      </w:r>
      <w:hyperlink r:id="rId265" w:history="1">
        <w:r w:rsidR="00CC6426" w:rsidRPr="00450074">
          <w:rPr>
            <w:rStyle w:val="Hyperlink"/>
            <w:i/>
            <w:sz w:val="24"/>
            <w:szCs w:val="24"/>
          </w:rPr>
          <w:t>(</w:t>
        </w:r>
        <w:r w:rsidR="00CC6426">
          <w:rPr>
            <w:rStyle w:val="Hyperlink"/>
            <w:i/>
            <w:sz w:val="24"/>
            <w:szCs w:val="24"/>
          </w:rPr>
          <w:t>Alínea acresci</w:t>
        </w:r>
        <w:r w:rsidR="00CC6426" w:rsidRPr="00450074">
          <w:rPr>
            <w:rStyle w:val="Hyperlink"/>
            <w:i/>
            <w:sz w:val="24"/>
            <w:szCs w:val="24"/>
          </w:rPr>
          <w:t>da pela Lei nº 15.141, de 2/6/2025)</w:t>
        </w:r>
      </w:hyperlink>
    </w:p>
    <w:p w:rsidR="000C75E7" w:rsidRDefault="000C75E7">
      <w:pPr>
        <w:pStyle w:val="Cabealho"/>
        <w:ind w:firstLine="1134"/>
        <w:jc w:val="both"/>
        <w:rPr>
          <w:sz w:val="24"/>
        </w:rPr>
      </w:pPr>
      <w:r w:rsidRPr="000C75E7">
        <w:rPr>
          <w:sz w:val="24"/>
        </w:rPr>
        <w:t>IV - classe A: ter qualificação específica para a classe</w:t>
      </w:r>
      <w:r>
        <w:rPr>
          <w:sz w:val="24"/>
        </w:rPr>
        <w:t xml:space="preserve">. </w:t>
      </w:r>
      <w:hyperlink r:id="rId266" w:history="1">
        <w:r w:rsidR="00AC0588" w:rsidRPr="00450074">
          <w:rPr>
            <w:rStyle w:val="Hyperlink"/>
            <w:i/>
            <w:sz w:val="24"/>
            <w:szCs w:val="24"/>
          </w:rPr>
          <w:t>(</w:t>
        </w:r>
        <w:r w:rsidR="00AC0588">
          <w:rPr>
            <w:rStyle w:val="Hyperlink"/>
            <w:i/>
            <w:sz w:val="24"/>
            <w:szCs w:val="24"/>
          </w:rPr>
          <w:t>Inciso acresci</w:t>
        </w:r>
        <w:r w:rsidR="00AC0588" w:rsidRPr="00450074">
          <w:rPr>
            <w:rStyle w:val="Hyperlink"/>
            <w:i/>
            <w:sz w:val="24"/>
            <w:szCs w:val="24"/>
          </w:rPr>
          <w:t>d</w:t>
        </w:r>
        <w:r w:rsidR="00AC0588">
          <w:rPr>
            <w:rStyle w:val="Hyperlink"/>
            <w:i/>
            <w:sz w:val="24"/>
            <w:szCs w:val="24"/>
          </w:rPr>
          <w:t>o</w:t>
        </w:r>
        <w:r w:rsidR="00AC0588" w:rsidRPr="00450074">
          <w:rPr>
            <w:rStyle w:val="Hyperlink"/>
            <w:i/>
            <w:sz w:val="24"/>
            <w:szCs w:val="24"/>
          </w:rPr>
          <w:t xml:space="preserve"> pela Lei nº 15.141, de 2/6/2025)</w:t>
        </w:r>
      </w:hyperlink>
    </w:p>
    <w:p w:rsidR="0012662B" w:rsidRPr="0012662B" w:rsidRDefault="0012662B" w:rsidP="0012662B">
      <w:pPr>
        <w:pStyle w:val="Cabealho"/>
        <w:ind w:firstLine="1134"/>
        <w:jc w:val="both"/>
        <w:rPr>
          <w:sz w:val="24"/>
        </w:rPr>
      </w:pPr>
      <w:r w:rsidRPr="0012662B">
        <w:rPr>
          <w:sz w:val="24"/>
        </w:rPr>
        <w:t>§ 1º O Pesquisador-Tecnologista em Metrologia e Qualidade da classe Especial</w:t>
      </w:r>
      <w:r>
        <w:rPr>
          <w:sz w:val="24"/>
        </w:rPr>
        <w:t xml:space="preserve"> </w:t>
      </w:r>
      <w:r w:rsidRPr="0012662B">
        <w:rPr>
          <w:sz w:val="24"/>
        </w:rPr>
        <w:t>deverá ter, adicionalmente, reconhecido desempenho em sua área de atuação,</w:t>
      </w:r>
      <w:r>
        <w:rPr>
          <w:sz w:val="24"/>
        </w:rPr>
        <w:t xml:space="preserve"> </w:t>
      </w:r>
      <w:r w:rsidRPr="0012662B">
        <w:rPr>
          <w:sz w:val="24"/>
        </w:rPr>
        <w:t>aferido por continuada contribuição, devidamente consubstanciada, contribuindo</w:t>
      </w:r>
      <w:r>
        <w:rPr>
          <w:sz w:val="24"/>
        </w:rPr>
        <w:t xml:space="preserve"> </w:t>
      </w:r>
      <w:r w:rsidRPr="0012662B">
        <w:rPr>
          <w:sz w:val="24"/>
        </w:rPr>
        <w:t>com resultados expressos em trabalhos documentados por periódicos de circulação</w:t>
      </w:r>
      <w:r>
        <w:rPr>
          <w:sz w:val="24"/>
        </w:rPr>
        <w:t xml:space="preserve"> </w:t>
      </w:r>
      <w:r w:rsidRPr="0012662B">
        <w:rPr>
          <w:sz w:val="24"/>
        </w:rPr>
        <w:t>internacional, patentes, normas, protótipos, contratos de transferência de</w:t>
      </w:r>
      <w:r>
        <w:rPr>
          <w:sz w:val="24"/>
        </w:rPr>
        <w:t xml:space="preserve"> </w:t>
      </w:r>
      <w:r w:rsidRPr="0012662B">
        <w:rPr>
          <w:sz w:val="24"/>
        </w:rPr>
        <w:t>tecnologia, laudos ou pareceres técnicos, ou pelo exercício de atividades de apoio</w:t>
      </w:r>
      <w:r>
        <w:rPr>
          <w:sz w:val="24"/>
        </w:rPr>
        <w:t xml:space="preserve"> </w:t>
      </w:r>
      <w:r w:rsidRPr="0012662B">
        <w:rPr>
          <w:sz w:val="24"/>
        </w:rPr>
        <w:t>à direção, à coordenação, à organização, ao planejamento, ao controle e à</w:t>
      </w:r>
      <w:r>
        <w:rPr>
          <w:sz w:val="24"/>
        </w:rPr>
        <w:t xml:space="preserve"> </w:t>
      </w:r>
      <w:r w:rsidRPr="0012662B">
        <w:rPr>
          <w:sz w:val="24"/>
        </w:rPr>
        <w:t>avaliação de projetos, em todos os casos, em quantidade e qualidade</w:t>
      </w:r>
      <w:r>
        <w:rPr>
          <w:sz w:val="24"/>
        </w:rPr>
        <w:t xml:space="preserve"> </w:t>
      </w:r>
      <w:r w:rsidRPr="0012662B">
        <w:rPr>
          <w:sz w:val="24"/>
        </w:rPr>
        <w:t>relevantes.</w:t>
      </w:r>
      <w:r>
        <w:rPr>
          <w:sz w:val="24"/>
        </w:rPr>
        <w:t xml:space="preserve"> </w:t>
      </w:r>
      <w:hyperlink r:id="rId267" w:history="1">
        <w:r w:rsidR="00C67E26" w:rsidRPr="00450074">
          <w:rPr>
            <w:rStyle w:val="Hyperlink"/>
            <w:i/>
            <w:sz w:val="24"/>
            <w:szCs w:val="24"/>
          </w:rPr>
          <w:t>(</w:t>
        </w:r>
        <w:r w:rsidR="00C67E26">
          <w:rPr>
            <w:rStyle w:val="Hyperlink"/>
            <w:i/>
            <w:sz w:val="24"/>
            <w:szCs w:val="24"/>
          </w:rPr>
          <w:t>Parágrafo</w:t>
        </w:r>
        <w:r w:rsidR="00C67E26" w:rsidRPr="00450074">
          <w:rPr>
            <w:rStyle w:val="Hyperlink"/>
            <w:i/>
            <w:sz w:val="24"/>
            <w:szCs w:val="24"/>
          </w:rPr>
          <w:t xml:space="preserve"> com redação dada pela Lei nº 15.141, de 2/6/2025)</w:t>
        </w:r>
      </w:hyperlink>
    </w:p>
    <w:p w:rsidR="00FF3E06" w:rsidRDefault="0012662B" w:rsidP="0012662B">
      <w:pPr>
        <w:pStyle w:val="Cabealho"/>
        <w:ind w:firstLine="1134"/>
        <w:jc w:val="both"/>
        <w:rPr>
          <w:sz w:val="24"/>
        </w:rPr>
      </w:pPr>
      <w:r w:rsidRPr="0012662B">
        <w:rPr>
          <w:sz w:val="24"/>
        </w:rPr>
        <w:t>§ 2º O Pesquisador-Tecnologista em Metrologia e Qualidade da classe C</w:t>
      </w:r>
      <w:r>
        <w:rPr>
          <w:sz w:val="24"/>
        </w:rPr>
        <w:t xml:space="preserve"> </w:t>
      </w:r>
      <w:r w:rsidRPr="0012662B">
        <w:rPr>
          <w:sz w:val="24"/>
        </w:rPr>
        <w:t>deverá, adicionalmente, demonstrar capacidade de participar de projetos na sua</w:t>
      </w:r>
      <w:r>
        <w:rPr>
          <w:sz w:val="24"/>
        </w:rPr>
        <w:t xml:space="preserve"> </w:t>
      </w:r>
      <w:r w:rsidRPr="0012662B">
        <w:rPr>
          <w:sz w:val="24"/>
        </w:rPr>
        <w:t>área de atuação, contribuindo com resultados expressos em trabalhos</w:t>
      </w:r>
      <w:r>
        <w:rPr>
          <w:sz w:val="24"/>
        </w:rPr>
        <w:t xml:space="preserve"> </w:t>
      </w:r>
      <w:r w:rsidRPr="0012662B">
        <w:rPr>
          <w:sz w:val="24"/>
        </w:rPr>
        <w:t>documentados por publicações de circulação internacional, patentes, normas,</w:t>
      </w:r>
      <w:r>
        <w:rPr>
          <w:sz w:val="24"/>
        </w:rPr>
        <w:t xml:space="preserve"> </w:t>
      </w:r>
      <w:r w:rsidRPr="0012662B">
        <w:rPr>
          <w:sz w:val="24"/>
        </w:rPr>
        <w:t>protótipos, contratos de transferência de tecnologia, laudos ou pareceres técnicos,</w:t>
      </w:r>
      <w:r>
        <w:rPr>
          <w:sz w:val="24"/>
        </w:rPr>
        <w:t xml:space="preserve"> </w:t>
      </w:r>
      <w:r w:rsidRPr="0012662B">
        <w:rPr>
          <w:sz w:val="24"/>
        </w:rPr>
        <w:t>ou por ter realizado trabalhos interdisciplinares ou sistemas de suporte em sua</w:t>
      </w:r>
      <w:r>
        <w:rPr>
          <w:sz w:val="24"/>
        </w:rPr>
        <w:t xml:space="preserve"> </w:t>
      </w:r>
      <w:r w:rsidRPr="0012662B">
        <w:rPr>
          <w:sz w:val="24"/>
        </w:rPr>
        <w:t>área de atuação, consubstanciados por elaboração ou gerenciamento de planos,</w:t>
      </w:r>
      <w:r>
        <w:rPr>
          <w:sz w:val="24"/>
        </w:rPr>
        <w:t xml:space="preserve"> </w:t>
      </w:r>
      <w:r w:rsidRPr="0012662B">
        <w:rPr>
          <w:sz w:val="24"/>
        </w:rPr>
        <w:t>programas, projetos e estudos específicos, com divulgação interinstitucional, em</w:t>
      </w:r>
      <w:r>
        <w:rPr>
          <w:sz w:val="24"/>
        </w:rPr>
        <w:t xml:space="preserve"> </w:t>
      </w:r>
      <w:r w:rsidRPr="0012662B">
        <w:rPr>
          <w:sz w:val="24"/>
        </w:rPr>
        <w:t>todos os casos, em quantidade e qualidade relevantes</w:t>
      </w:r>
      <w:r w:rsidR="00FF3E06">
        <w:rPr>
          <w:sz w:val="24"/>
        </w:rPr>
        <w:t xml:space="preserve">. </w:t>
      </w:r>
      <w:hyperlink r:id="rId268" w:history="1">
        <w:r w:rsidR="00843B43" w:rsidRPr="00450074">
          <w:rPr>
            <w:rStyle w:val="Hyperlink"/>
            <w:i/>
            <w:sz w:val="24"/>
            <w:szCs w:val="24"/>
          </w:rPr>
          <w:t>(</w:t>
        </w:r>
        <w:r w:rsidR="00843B43">
          <w:rPr>
            <w:rStyle w:val="Hyperlink"/>
            <w:i/>
            <w:sz w:val="24"/>
            <w:szCs w:val="24"/>
          </w:rPr>
          <w:t>Parágrafo</w:t>
        </w:r>
        <w:r w:rsidR="00843B43" w:rsidRPr="00450074">
          <w:rPr>
            <w:rStyle w:val="Hyperlink"/>
            <w:i/>
            <w:sz w:val="24"/>
            <w:szCs w:val="24"/>
          </w:rPr>
          <w:t xml:space="preserve"> com redação dada pela Lei nº 15.141, de 2/6/2025)</w:t>
        </w:r>
      </w:hyperlink>
    </w:p>
    <w:p w:rsidR="0012662B" w:rsidRPr="0012662B" w:rsidRDefault="0012662B" w:rsidP="0012662B">
      <w:pPr>
        <w:pStyle w:val="Cabealho"/>
        <w:ind w:firstLine="1134"/>
        <w:jc w:val="both"/>
        <w:rPr>
          <w:sz w:val="24"/>
        </w:rPr>
      </w:pPr>
      <w:r w:rsidRPr="0012662B">
        <w:rPr>
          <w:sz w:val="24"/>
        </w:rPr>
        <w:t>§ 3º A aceleração da promoção do cargo de Pesquisador-Tecnologista em</w:t>
      </w:r>
      <w:r>
        <w:rPr>
          <w:sz w:val="24"/>
        </w:rPr>
        <w:t xml:space="preserve"> </w:t>
      </w:r>
      <w:r w:rsidRPr="0012662B">
        <w:rPr>
          <w:sz w:val="24"/>
        </w:rPr>
        <w:t>Metrologia e Qualidade ocorrerá nos seguintes casos:</w:t>
      </w:r>
    </w:p>
    <w:p w:rsidR="0012662B" w:rsidRPr="0012662B" w:rsidRDefault="0012662B" w:rsidP="0012662B">
      <w:pPr>
        <w:pStyle w:val="Cabealho"/>
        <w:ind w:firstLine="1134"/>
        <w:jc w:val="both"/>
        <w:rPr>
          <w:sz w:val="24"/>
        </w:rPr>
      </w:pPr>
      <w:r w:rsidRPr="0012662B">
        <w:rPr>
          <w:sz w:val="24"/>
        </w:rPr>
        <w:t>I - o servidor aprovado no estágio probatório que possuir o título de Doutor</w:t>
      </w:r>
      <w:r>
        <w:rPr>
          <w:sz w:val="24"/>
        </w:rPr>
        <w:t xml:space="preserve"> </w:t>
      </w:r>
      <w:r w:rsidRPr="0012662B">
        <w:rPr>
          <w:sz w:val="24"/>
        </w:rPr>
        <w:t>será promovido ao primeiro padrão da classe B; e</w:t>
      </w:r>
    </w:p>
    <w:p w:rsidR="0012662B" w:rsidRPr="0012662B" w:rsidRDefault="0012662B" w:rsidP="0012662B">
      <w:pPr>
        <w:pStyle w:val="Cabealho"/>
        <w:ind w:firstLine="1134"/>
        <w:jc w:val="both"/>
        <w:rPr>
          <w:sz w:val="24"/>
        </w:rPr>
      </w:pPr>
      <w:r w:rsidRPr="0012662B">
        <w:rPr>
          <w:sz w:val="24"/>
        </w:rPr>
        <w:t>II - o servidor aprovado no estágio probatório que estiver, pelo menos, no</w:t>
      </w:r>
      <w:r>
        <w:rPr>
          <w:sz w:val="24"/>
        </w:rPr>
        <w:t xml:space="preserve"> </w:t>
      </w:r>
      <w:r w:rsidRPr="0012662B">
        <w:rPr>
          <w:sz w:val="24"/>
        </w:rPr>
        <w:t>quarto padrão da classe B será promovido ao primeiro padrão da classe C, caso</w:t>
      </w:r>
      <w:r>
        <w:rPr>
          <w:sz w:val="24"/>
        </w:rPr>
        <w:t xml:space="preserve"> </w:t>
      </w:r>
      <w:r w:rsidRPr="0012662B">
        <w:rPr>
          <w:sz w:val="24"/>
        </w:rPr>
        <w:t>seja detentor do título de Mestre e possua, pelo menos, dez anos de experiência</w:t>
      </w:r>
      <w:r>
        <w:rPr>
          <w:sz w:val="24"/>
        </w:rPr>
        <w:t xml:space="preserve"> </w:t>
      </w:r>
      <w:r w:rsidRPr="0012662B">
        <w:rPr>
          <w:sz w:val="24"/>
        </w:rPr>
        <w:t>após a titulação, ou seja detentor do título de Doutor e possua, pelo menos, cinco</w:t>
      </w:r>
      <w:r>
        <w:rPr>
          <w:sz w:val="24"/>
        </w:rPr>
        <w:t xml:space="preserve"> </w:t>
      </w:r>
      <w:r w:rsidRPr="0012662B">
        <w:rPr>
          <w:sz w:val="24"/>
        </w:rPr>
        <w:t>anos de experiência após a titulação.</w:t>
      </w:r>
      <w:r>
        <w:rPr>
          <w:sz w:val="24"/>
        </w:rPr>
        <w:t xml:space="preserve"> </w:t>
      </w:r>
      <w:hyperlink r:id="rId269" w:history="1">
        <w:r w:rsidR="0071323A" w:rsidRPr="00450074">
          <w:rPr>
            <w:rStyle w:val="Hyperlink"/>
            <w:i/>
            <w:sz w:val="24"/>
            <w:szCs w:val="24"/>
          </w:rPr>
          <w:t>(</w:t>
        </w:r>
        <w:r w:rsidR="0071323A">
          <w:rPr>
            <w:rStyle w:val="Hyperlink"/>
            <w:i/>
            <w:sz w:val="24"/>
            <w:szCs w:val="24"/>
          </w:rPr>
          <w:t>Parágrafo</w:t>
        </w:r>
        <w:r w:rsidR="0071323A" w:rsidRPr="00450074">
          <w:rPr>
            <w:rStyle w:val="Hyperlink"/>
            <w:i/>
            <w:sz w:val="24"/>
            <w:szCs w:val="24"/>
          </w:rPr>
          <w:t xml:space="preserve"> </w:t>
        </w:r>
        <w:r w:rsidR="0071323A">
          <w:rPr>
            <w:rStyle w:val="Hyperlink"/>
            <w:i/>
            <w:sz w:val="24"/>
            <w:szCs w:val="24"/>
          </w:rPr>
          <w:t>acrescido</w:t>
        </w:r>
        <w:r w:rsidR="0071323A" w:rsidRPr="00450074">
          <w:rPr>
            <w:rStyle w:val="Hyperlink"/>
            <w:i/>
            <w:sz w:val="24"/>
            <w:szCs w:val="24"/>
          </w:rPr>
          <w:t xml:space="preserve"> pela Lei nº 15.141, de 2/6/2025)</w:t>
        </w:r>
      </w:hyperlink>
    </w:p>
    <w:p w:rsidR="00FF3E06" w:rsidRDefault="0012662B" w:rsidP="0012662B">
      <w:pPr>
        <w:pStyle w:val="Cabealho"/>
        <w:ind w:firstLine="1134"/>
        <w:jc w:val="both"/>
        <w:rPr>
          <w:sz w:val="24"/>
        </w:rPr>
      </w:pPr>
      <w:r w:rsidRPr="0012662B">
        <w:rPr>
          <w:sz w:val="24"/>
        </w:rPr>
        <w:t>§ 4º Nos casos de aceleração da promoção de que trata o § 3º, será</w:t>
      </w:r>
      <w:r>
        <w:rPr>
          <w:sz w:val="24"/>
        </w:rPr>
        <w:t xml:space="preserve"> </w:t>
      </w:r>
      <w:r w:rsidRPr="0012662B">
        <w:rPr>
          <w:sz w:val="24"/>
        </w:rPr>
        <w:t>necessária a comprovação de relevante contribuição científica ou tecnológica para</w:t>
      </w:r>
      <w:r>
        <w:rPr>
          <w:sz w:val="24"/>
        </w:rPr>
        <w:t xml:space="preserve"> </w:t>
      </w:r>
      <w:r w:rsidRPr="0012662B">
        <w:rPr>
          <w:sz w:val="24"/>
        </w:rPr>
        <w:t xml:space="preserve">a área de atuação do cargo, </w:t>
      </w:r>
      <w:r w:rsidRPr="0012662B">
        <w:rPr>
          <w:sz w:val="24"/>
        </w:rPr>
        <w:lastRenderedPageBreak/>
        <w:t>conforme requisitos estabelecidos em ato do dirigente</w:t>
      </w:r>
      <w:r>
        <w:rPr>
          <w:sz w:val="24"/>
        </w:rPr>
        <w:t xml:space="preserve"> </w:t>
      </w:r>
      <w:r w:rsidRPr="0012662B">
        <w:rPr>
          <w:sz w:val="24"/>
        </w:rPr>
        <w:t>máximo do Inmetro</w:t>
      </w:r>
      <w:r>
        <w:rPr>
          <w:sz w:val="24"/>
        </w:rPr>
        <w:t xml:space="preserve">. </w:t>
      </w:r>
      <w:hyperlink r:id="rId270" w:history="1">
        <w:r w:rsidR="00615935" w:rsidRPr="00450074">
          <w:rPr>
            <w:rStyle w:val="Hyperlink"/>
            <w:i/>
            <w:sz w:val="24"/>
            <w:szCs w:val="24"/>
          </w:rPr>
          <w:t>(</w:t>
        </w:r>
        <w:r w:rsidR="00615935">
          <w:rPr>
            <w:rStyle w:val="Hyperlink"/>
            <w:i/>
            <w:sz w:val="24"/>
            <w:szCs w:val="24"/>
          </w:rPr>
          <w:t>Parágrafo</w:t>
        </w:r>
        <w:r w:rsidR="00615935" w:rsidRPr="00450074">
          <w:rPr>
            <w:rStyle w:val="Hyperlink"/>
            <w:i/>
            <w:sz w:val="24"/>
            <w:szCs w:val="24"/>
          </w:rPr>
          <w:t xml:space="preserve"> </w:t>
        </w:r>
        <w:r w:rsidR="00615935">
          <w:rPr>
            <w:rStyle w:val="Hyperlink"/>
            <w:i/>
            <w:sz w:val="24"/>
            <w:szCs w:val="24"/>
          </w:rPr>
          <w:t>acrescido</w:t>
        </w:r>
        <w:r w:rsidR="00615935" w:rsidRPr="00450074">
          <w:rPr>
            <w:rStyle w:val="Hyperlink"/>
            <w:i/>
            <w:sz w:val="24"/>
            <w:szCs w:val="24"/>
          </w:rPr>
          <w:t xml:space="preserve"> pela Lei nº 15.141, de 2/6/2025)</w:t>
        </w:r>
      </w:hyperlink>
    </w:p>
    <w:p w:rsidR="0012662B" w:rsidRDefault="0012662B">
      <w:pPr>
        <w:pStyle w:val="Cabealho"/>
        <w:ind w:firstLine="1134"/>
        <w:jc w:val="both"/>
        <w:rPr>
          <w:sz w:val="24"/>
        </w:rPr>
      </w:pPr>
    </w:p>
    <w:p w:rsidR="00FF3E06" w:rsidRDefault="00FF3E06">
      <w:pPr>
        <w:pStyle w:val="Cabealho"/>
        <w:ind w:firstLine="1134"/>
        <w:jc w:val="both"/>
        <w:rPr>
          <w:sz w:val="24"/>
        </w:rPr>
      </w:pPr>
      <w:r>
        <w:rPr>
          <w:sz w:val="24"/>
        </w:rPr>
        <w:t xml:space="preserve">Art. 57.  São pré-requisitos para ingresso na Classe inicial e promoção às Classes </w:t>
      </w:r>
      <w:proofErr w:type="spellStart"/>
      <w:r>
        <w:rPr>
          <w:sz w:val="24"/>
        </w:rPr>
        <w:t>subseqüentes</w:t>
      </w:r>
      <w:proofErr w:type="spellEnd"/>
      <w:r>
        <w:rPr>
          <w:sz w:val="24"/>
        </w:rPr>
        <w:t xml:space="preserve"> dos cargos de Técnico em Metrologia e Qualidade e de Assistente Executivo em Metrologia e Qualidade: </w:t>
      </w:r>
    </w:p>
    <w:p w:rsidR="009D56A0" w:rsidRPr="009D56A0" w:rsidRDefault="009D56A0" w:rsidP="009D56A0">
      <w:pPr>
        <w:pStyle w:val="Cabealho"/>
        <w:ind w:firstLine="1134"/>
        <w:jc w:val="both"/>
        <w:rPr>
          <w:sz w:val="24"/>
        </w:rPr>
      </w:pPr>
      <w:r w:rsidRPr="009D56A0">
        <w:rPr>
          <w:sz w:val="24"/>
        </w:rPr>
        <w:t>I - classe Especial: permanência mínima de um ano no último padrão da</w:t>
      </w:r>
      <w:r>
        <w:rPr>
          <w:sz w:val="24"/>
        </w:rPr>
        <w:t xml:space="preserve"> </w:t>
      </w:r>
      <w:r w:rsidRPr="009D56A0">
        <w:rPr>
          <w:sz w:val="24"/>
        </w:rPr>
        <w:t>classe imediatamente anterior e possuir certificação em eventos de capacitação;</w:t>
      </w:r>
      <w:r>
        <w:rPr>
          <w:sz w:val="24"/>
        </w:rPr>
        <w:t xml:space="preserve"> </w:t>
      </w:r>
      <w:hyperlink r:id="rId271" w:history="1">
        <w:r w:rsidR="001858C7" w:rsidRPr="00450074">
          <w:rPr>
            <w:rStyle w:val="Hyperlink"/>
            <w:i/>
            <w:sz w:val="24"/>
            <w:szCs w:val="24"/>
          </w:rPr>
          <w:t>(</w:t>
        </w:r>
        <w:r w:rsidR="001858C7">
          <w:rPr>
            <w:rStyle w:val="Hyperlink"/>
            <w:i/>
            <w:sz w:val="24"/>
            <w:szCs w:val="24"/>
          </w:rPr>
          <w:t>Inciso</w:t>
        </w:r>
        <w:r w:rsidR="001858C7" w:rsidRPr="00450074">
          <w:rPr>
            <w:rStyle w:val="Hyperlink"/>
            <w:i/>
            <w:sz w:val="24"/>
            <w:szCs w:val="24"/>
          </w:rPr>
          <w:t xml:space="preserve"> com redação dada pela Lei nº 15.141, de 2/6/2025)</w:t>
        </w:r>
      </w:hyperlink>
    </w:p>
    <w:p w:rsidR="009D56A0" w:rsidRPr="009D56A0" w:rsidRDefault="009D56A0" w:rsidP="009D56A0">
      <w:pPr>
        <w:pStyle w:val="Cabealho"/>
        <w:ind w:firstLine="1134"/>
        <w:jc w:val="both"/>
        <w:rPr>
          <w:sz w:val="24"/>
        </w:rPr>
      </w:pPr>
      <w:r w:rsidRPr="009D56A0">
        <w:rPr>
          <w:sz w:val="24"/>
        </w:rPr>
        <w:t>II - classe C: permanência mínima de um ano no último padrão da classe</w:t>
      </w:r>
      <w:r>
        <w:rPr>
          <w:sz w:val="24"/>
        </w:rPr>
        <w:t xml:space="preserve"> </w:t>
      </w:r>
      <w:r w:rsidRPr="009D56A0">
        <w:rPr>
          <w:sz w:val="24"/>
        </w:rPr>
        <w:t>imediatamente anterior e possuir certificação em eventos de capacitação;</w:t>
      </w:r>
      <w:r>
        <w:rPr>
          <w:sz w:val="24"/>
        </w:rPr>
        <w:t xml:space="preserve"> </w:t>
      </w:r>
      <w:hyperlink r:id="rId272" w:history="1">
        <w:r w:rsidR="001858C7" w:rsidRPr="00450074">
          <w:rPr>
            <w:rStyle w:val="Hyperlink"/>
            <w:i/>
            <w:sz w:val="24"/>
            <w:szCs w:val="24"/>
          </w:rPr>
          <w:t>(</w:t>
        </w:r>
        <w:r w:rsidR="001858C7">
          <w:rPr>
            <w:rStyle w:val="Hyperlink"/>
            <w:i/>
            <w:sz w:val="24"/>
            <w:szCs w:val="24"/>
          </w:rPr>
          <w:t>Inciso</w:t>
        </w:r>
        <w:r w:rsidR="001858C7" w:rsidRPr="00450074">
          <w:rPr>
            <w:rStyle w:val="Hyperlink"/>
            <w:i/>
            <w:sz w:val="24"/>
            <w:szCs w:val="24"/>
          </w:rPr>
          <w:t xml:space="preserve"> com redação dada pela Lei nº 15.141, de 2/6/2025)</w:t>
        </w:r>
      </w:hyperlink>
    </w:p>
    <w:p w:rsidR="009D56A0" w:rsidRPr="009D56A0" w:rsidRDefault="009D56A0" w:rsidP="009D56A0">
      <w:pPr>
        <w:pStyle w:val="Cabealho"/>
        <w:ind w:firstLine="1134"/>
        <w:jc w:val="both"/>
        <w:rPr>
          <w:sz w:val="24"/>
        </w:rPr>
      </w:pPr>
      <w:r w:rsidRPr="009D56A0">
        <w:rPr>
          <w:sz w:val="24"/>
        </w:rPr>
        <w:t>III - classe B: permanência mínima de um ano no último padrão da classe</w:t>
      </w:r>
      <w:r>
        <w:rPr>
          <w:sz w:val="24"/>
        </w:rPr>
        <w:t xml:space="preserve"> </w:t>
      </w:r>
      <w:r w:rsidRPr="009D56A0">
        <w:rPr>
          <w:sz w:val="24"/>
        </w:rPr>
        <w:t>imediatamente anterior e possuir certificação em eventos de capacitação; e</w:t>
      </w:r>
      <w:r>
        <w:rPr>
          <w:sz w:val="24"/>
        </w:rPr>
        <w:t xml:space="preserve"> </w:t>
      </w:r>
      <w:hyperlink r:id="rId273" w:history="1">
        <w:r w:rsidR="001858C7" w:rsidRPr="00450074">
          <w:rPr>
            <w:rStyle w:val="Hyperlink"/>
            <w:i/>
            <w:sz w:val="24"/>
            <w:szCs w:val="24"/>
          </w:rPr>
          <w:t>(</w:t>
        </w:r>
        <w:r w:rsidR="001858C7">
          <w:rPr>
            <w:rStyle w:val="Hyperlink"/>
            <w:i/>
            <w:sz w:val="24"/>
            <w:szCs w:val="24"/>
          </w:rPr>
          <w:t>Inciso</w:t>
        </w:r>
        <w:r w:rsidR="001858C7" w:rsidRPr="00450074">
          <w:rPr>
            <w:rStyle w:val="Hyperlink"/>
            <w:i/>
            <w:sz w:val="24"/>
            <w:szCs w:val="24"/>
          </w:rPr>
          <w:t xml:space="preserve"> </w:t>
        </w:r>
        <w:r w:rsidR="001858C7">
          <w:rPr>
            <w:rStyle w:val="Hyperlink"/>
            <w:i/>
            <w:sz w:val="24"/>
            <w:szCs w:val="24"/>
          </w:rPr>
          <w:t>acrescido</w:t>
        </w:r>
        <w:r w:rsidR="001858C7" w:rsidRPr="00450074">
          <w:rPr>
            <w:rStyle w:val="Hyperlink"/>
            <w:i/>
            <w:sz w:val="24"/>
            <w:szCs w:val="24"/>
          </w:rPr>
          <w:t xml:space="preserve"> pela Lei nº 15.141, de 2/6/2025)</w:t>
        </w:r>
      </w:hyperlink>
    </w:p>
    <w:p w:rsidR="00FF3E06" w:rsidRDefault="009D56A0" w:rsidP="009D56A0">
      <w:pPr>
        <w:pStyle w:val="Cabealho"/>
        <w:ind w:firstLine="1134"/>
        <w:jc w:val="both"/>
        <w:rPr>
          <w:sz w:val="24"/>
        </w:rPr>
      </w:pPr>
      <w:r w:rsidRPr="009D56A0">
        <w:rPr>
          <w:sz w:val="24"/>
        </w:rPr>
        <w:t>IV - classe A: certificado de conclusão de ensino médio ou equivalente</w:t>
      </w:r>
      <w:r>
        <w:rPr>
          <w:sz w:val="24"/>
        </w:rPr>
        <w:t xml:space="preserve">. </w:t>
      </w:r>
      <w:hyperlink r:id="rId274" w:history="1">
        <w:r w:rsidR="0012223B" w:rsidRPr="00450074">
          <w:rPr>
            <w:rStyle w:val="Hyperlink"/>
            <w:i/>
            <w:sz w:val="24"/>
            <w:szCs w:val="24"/>
          </w:rPr>
          <w:t>(</w:t>
        </w:r>
        <w:r w:rsidR="0012223B">
          <w:rPr>
            <w:rStyle w:val="Hyperlink"/>
            <w:i/>
            <w:sz w:val="24"/>
            <w:szCs w:val="24"/>
          </w:rPr>
          <w:t>Inciso</w:t>
        </w:r>
        <w:r w:rsidR="0012223B" w:rsidRPr="00450074">
          <w:rPr>
            <w:rStyle w:val="Hyperlink"/>
            <w:i/>
            <w:sz w:val="24"/>
            <w:szCs w:val="24"/>
          </w:rPr>
          <w:t xml:space="preserve"> </w:t>
        </w:r>
        <w:r w:rsidR="0012223B">
          <w:rPr>
            <w:rStyle w:val="Hyperlink"/>
            <w:i/>
            <w:sz w:val="24"/>
            <w:szCs w:val="24"/>
          </w:rPr>
          <w:t>acrescido</w:t>
        </w:r>
        <w:r w:rsidR="0012223B" w:rsidRPr="00450074">
          <w:rPr>
            <w:rStyle w:val="Hyperlink"/>
            <w:i/>
            <w:sz w:val="24"/>
            <w:szCs w:val="24"/>
          </w:rPr>
          <w:t xml:space="preserve"> pela Lei nº 15.141, de 2/6/2025)</w:t>
        </w:r>
      </w:hyperlink>
      <w:r w:rsidR="00FF3E06">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58.  A definição de atividades relevantes e dos eventos de capacitação a serem considerados para a comprovação dos critérios e validação dos cursos de que tratam o § 5º do art. 55 e os </w:t>
      </w:r>
      <w:proofErr w:type="spellStart"/>
      <w:r>
        <w:rPr>
          <w:sz w:val="24"/>
        </w:rPr>
        <w:t>arts</w:t>
      </w:r>
      <w:proofErr w:type="spellEnd"/>
      <w:r>
        <w:rPr>
          <w:sz w:val="24"/>
        </w:rPr>
        <w:t xml:space="preserve">. 56 e 57 desta Lei será atribuição do CPCI.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59.  Os servidores beneficiados pelos afastamentos para realização de cursos de pós-graduação previstos no plano anual de capacitação do Inmetro terão que permanecer em exercício na entidade, após o retorno, por, no mínimo, um período igual ao do afastamento. </w:t>
      </w:r>
    </w:p>
    <w:p w:rsidR="00FF3E06" w:rsidRDefault="00FF3E06">
      <w:pPr>
        <w:pStyle w:val="Cabealho"/>
        <w:ind w:firstLine="1134"/>
        <w:jc w:val="both"/>
        <w:rPr>
          <w:sz w:val="24"/>
        </w:rPr>
      </w:pPr>
      <w:r>
        <w:rPr>
          <w:sz w:val="24"/>
        </w:rPr>
        <w:t xml:space="preserve">§ 1º Caso o servidor venha a solicitar exoneração do cargo ou aposentadoria, antes de cumprido o período de permanência no Inmetro previsto no </w:t>
      </w:r>
      <w:r w:rsidR="00B94CB1" w:rsidRPr="00B94CB1">
        <w:rPr>
          <w:i/>
          <w:sz w:val="24"/>
        </w:rPr>
        <w:t>caput</w:t>
      </w:r>
      <w:r>
        <w:rPr>
          <w:sz w:val="24"/>
        </w:rPr>
        <w:t xml:space="preserve">, deverá ressarcir o Instituto, na forma do art. 47 da Lei nº 8.112, de 11 de dezembro de 1990, dos gastos com seu aperfeiçoamento. </w:t>
      </w:r>
    </w:p>
    <w:p w:rsidR="00FF3E06" w:rsidRDefault="00FF3E06">
      <w:pPr>
        <w:pStyle w:val="Cabealho"/>
        <w:ind w:firstLine="1134"/>
        <w:jc w:val="both"/>
        <w:rPr>
          <w:sz w:val="24"/>
        </w:rPr>
      </w:pPr>
      <w:r>
        <w:rPr>
          <w:sz w:val="24"/>
        </w:rPr>
        <w:t xml:space="preserve">§ 2º Caso o servidor não obtenha o título ou grau que justificou seu afastamento no período previsto, aplica-se o disposto no § 1º deste artigo, salvo na hipótese comprovada de força maior ou de caso fortuito, a critério do CPCI.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60.  Os vencimentos dos cargos de que trata o art. 49 desta Lei constituem-se de: </w:t>
      </w:r>
    </w:p>
    <w:p w:rsidR="00FF3E06" w:rsidRDefault="00FF3E06">
      <w:pPr>
        <w:pStyle w:val="Cabealho"/>
        <w:ind w:firstLine="1134"/>
        <w:jc w:val="both"/>
        <w:rPr>
          <w:sz w:val="24"/>
        </w:rPr>
      </w:pPr>
      <w:r>
        <w:rPr>
          <w:sz w:val="24"/>
        </w:rPr>
        <w:t xml:space="preserve">I - no caso dos servidores titulares de cargos de nível superior: </w:t>
      </w:r>
      <w:hyperlink r:id="rId275" w:history="1">
        <w:r>
          <w:rPr>
            <w:rStyle w:val="Hyperlink"/>
            <w:i/>
            <w:sz w:val="24"/>
          </w:rPr>
          <w:t>("</w:t>
        </w:r>
        <w:r w:rsidR="00B94CB1" w:rsidRPr="00B94CB1">
          <w:rPr>
            <w:rStyle w:val="Hyperlink"/>
            <w:i/>
            <w:sz w:val="24"/>
          </w:rPr>
          <w:t>Caput</w:t>
        </w:r>
        <w:r>
          <w:rPr>
            <w:rStyle w:val="Hyperlink"/>
            <w:i/>
            <w:sz w:val="24"/>
          </w:rPr>
          <w:t>" do inciso com redação dada pela Lei nº 11.907, de 2/2/2009)</w:t>
        </w:r>
      </w:hyperlink>
    </w:p>
    <w:p w:rsidR="00FF3E06" w:rsidRDefault="00FF3E06">
      <w:pPr>
        <w:pStyle w:val="Cabealho"/>
        <w:ind w:firstLine="1134"/>
        <w:jc w:val="both"/>
        <w:rPr>
          <w:sz w:val="24"/>
        </w:rPr>
      </w:pPr>
      <w:r>
        <w:rPr>
          <w:sz w:val="24"/>
        </w:rPr>
        <w:t xml:space="preserve"> a) Vencimento Básico, conforme Tabelas constantes do Anexo XI desta Lei; </w:t>
      </w:r>
      <w:hyperlink r:id="rId276" w:history="1">
        <w:r>
          <w:rPr>
            <w:rStyle w:val="Hyperlink"/>
            <w:i/>
            <w:sz w:val="24"/>
          </w:rPr>
          <w:t>(Alínea acrescida pela Medida Provisória nº 441, de 29/8/2008</w:t>
        </w:r>
      </w:hyperlink>
      <w:r>
        <w:rPr>
          <w:i/>
          <w:sz w:val="24"/>
        </w:rPr>
        <w:t xml:space="preserve">, </w:t>
      </w:r>
      <w:hyperlink r:id="rId277"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b) Gratificação pela Qualidade do Desempenho no Inmetro - GQDI; e </w:t>
      </w:r>
      <w:hyperlink r:id="rId278" w:history="1">
        <w:r>
          <w:rPr>
            <w:rStyle w:val="Hyperlink"/>
            <w:i/>
            <w:sz w:val="24"/>
          </w:rPr>
          <w:t>(Alínea acrescida pela Medida Provisória nº 441, de 29/8/2008</w:t>
        </w:r>
      </w:hyperlink>
      <w:r>
        <w:rPr>
          <w:i/>
          <w:sz w:val="24"/>
        </w:rPr>
        <w:t xml:space="preserve">, </w:t>
      </w:r>
      <w:hyperlink r:id="rId279"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c) Retribuição por Titulação - RT; </w:t>
      </w:r>
      <w:hyperlink r:id="rId280" w:history="1">
        <w:r>
          <w:rPr>
            <w:rStyle w:val="Hyperlink"/>
            <w:i/>
            <w:sz w:val="24"/>
          </w:rPr>
          <w:t>(Alínea acrescida pela Medida Provisória nº 441, de 29/8/2008</w:t>
        </w:r>
      </w:hyperlink>
      <w:r>
        <w:rPr>
          <w:i/>
          <w:sz w:val="24"/>
        </w:rPr>
        <w:t xml:space="preserve">, </w:t>
      </w:r>
      <w:hyperlink r:id="rId281" w:history="1">
        <w:r>
          <w:rPr>
            <w:rStyle w:val="Hyperlink"/>
            <w:i/>
            <w:sz w:val="24"/>
          </w:rPr>
          <w:t>convertida na Lei nº 11.907, de 2/2/2009)</w:t>
        </w:r>
      </w:hyperlink>
      <w:r>
        <w:rPr>
          <w:sz w:val="24"/>
        </w:rPr>
        <w:t xml:space="preserve"> </w:t>
      </w:r>
    </w:p>
    <w:p w:rsidR="00FF3E06" w:rsidRDefault="00FF3E06">
      <w:pPr>
        <w:pStyle w:val="Cabealho"/>
        <w:ind w:firstLine="1134"/>
        <w:jc w:val="both"/>
        <w:rPr>
          <w:sz w:val="24"/>
        </w:rPr>
      </w:pPr>
      <w:r>
        <w:rPr>
          <w:sz w:val="24"/>
        </w:rPr>
        <w:t xml:space="preserve">II - no caso dos servidores de titulares de cargos de níveis intermediário ou auxiliar: </w:t>
      </w:r>
      <w:hyperlink r:id="rId282" w:history="1">
        <w:r>
          <w:rPr>
            <w:rStyle w:val="Hyperlink"/>
            <w:i/>
            <w:sz w:val="24"/>
          </w:rPr>
          <w:t>("</w:t>
        </w:r>
        <w:r w:rsidR="00B94CB1" w:rsidRPr="00B94CB1">
          <w:rPr>
            <w:rStyle w:val="Hyperlink"/>
            <w:i/>
            <w:sz w:val="24"/>
          </w:rPr>
          <w:t>Caput</w:t>
        </w:r>
        <w:r>
          <w:rPr>
            <w:rStyle w:val="Hyperlink"/>
            <w:i/>
            <w:sz w:val="24"/>
          </w:rPr>
          <w:t>" do inciso com redação dada pela Lei nº 11.907, de 2/2/2009)</w:t>
        </w:r>
      </w:hyperlink>
    </w:p>
    <w:p w:rsidR="00FF3E06" w:rsidRDefault="00FF3E06">
      <w:pPr>
        <w:pStyle w:val="Cabealho"/>
        <w:ind w:firstLine="1134"/>
        <w:jc w:val="both"/>
        <w:rPr>
          <w:sz w:val="24"/>
        </w:rPr>
      </w:pPr>
      <w:r>
        <w:rPr>
          <w:sz w:val="24"/>
        </w:rPr>
        <w:lastRenderedPageBreak/>
        <w:t xml:space="preserve"> a) Vencimento Básico, conforme Tabelas constantes do Anexo XI desta Lei; </w:t>
      </w:r>
      <w:hyperlink r:id="rId283" w:history="1">
        <w:r>
          <w:rPr>
            <w:rStyle w:val="Hyperlink"/>
            <w:i/>
            <w:sz w:val="24"/>
          </w:rPr>
          <w:t>(Alínea acrescida pela Medida Provisória nº 441, de 29/8/2008</w:t>
        </w:r>
      </w:hyperlink>
      <w:r>
        <w:rPr>
          <w:i/>
          <w:sz w:val="24"/>
        </w:rPr>
        <w:t xml:space="preserve">, </w:t>
      </w:r>
      <w:hyperlink r:id="rId284"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b) Gratificação pela Qualidade do Desempenho no Inmetro - GQDI; e  </w:t>
      </w:r>
      <w:hyperlink r:id="rId285" w:history="1">
        <w:r>
          <w:rPr>
            <w:rStyle w:val="Hyperlink"/>
            <w:i/>
            <w:sz w:val="24"/>
          </w:rPr>
          <w:t>(Alínea acrescida pela Medida Provisória nº 441, de 29/8/2008</w:t>
        </w:r>
      </w:hyperlink>
      <w:r>
        <w:rPr>
          <w:i/>
          <w:sz w:val="24"/>
        </w:rPr>
        <w:t xml:space="preserve">, </w:t>
      </w:r>
      <w:hyperlink r:id="rId286"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c) Gratificação por Qualificação - GQ. </w:t>
      </w:r>
      <w:hyperlink r:id="rId287" w:history="1">
        <w:r>
          <w:rPr>
            <w:rStyle w:val="Hyperlink"/>
            <w:i/>
            <w:sz w:val="24"/>
          </w:rPr>
          <w:t>(Alínea acrescida pela Medida Provisória nº 441, de 29/8/2008</w:t>
        </w:r>
      </w:hyperlink>
      <w:r>
        <w:rPr>
          <w:i/>
          <w:sz w:val="24"/>
        </w:rPr>
        <w:t xml:space="preserve">, </w:t>
      </w:r>
      <w:hyperlink r:id="rId288"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Parágrafo único. Os servidores integrantes do Plano de Carreiras e Cargos do Inmetro não fazem jus à percepção da Vantagem Pecuniária Individual - VPI, de que trata a Lei nº 10.698, de 2 de julho de 2003. </w:t>
      </w:r>
      <w:hyperlink r:id="rId289" w:history="1">
        <w:r>
          <w:rPr>
            <w:rStyle w:val="Hyperlink"/>
            <w:i/>
            <w:sz w:val="24"/>
          </w:rPr>
          <w:t>(Parágrafo único acrescido pela Medida Provisória nº 441, de 29/8/2008</w:t>
        </w:r>
      </w:hyperlink>
      <w:r>
        <w:rPr>
          <w:i/>
          <w:sz w:val="24"/>
        </w:rPr>
        <w:t xml:space="preserve">, </w:t>
      </w:r>
      <w:hyperlink r:id="rId290"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61.  Fica instituída a Gratificação pela Qualidade do Desempenho no Inmetro - GQDI, devida aos ocupantes dos cargos de nível superior, intermediário e auxiliar do Plano de Carreiras e Cargos do Inmetro, em função do alcance das metas de desempenho individual e do alcance das metas de desempenho institucional do Inmetro, quando em exercício das atividades inerentes às suas atribuições no Inmetro. </w:t>
      </w:r>
      <w:hyperlink r:id="rId291"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ind w:firstLine="1134"/>
        <w:jc w:val="both"/>
        <w:rPr>
          <w:i/>
          <w:sz w:val="24"/>
        </w:rPr>
      </w:pPr>
      <w:r>
        <w:rPr>
          <w:sz w:val="24"/>
        </w:rPr>
        <w:t xml:space="preserve">§ 1º A avaliação de desempenho individual visa a aferir o desempenho do servidor no órgão ou entidade de lotação, no exercício das atribuições do cargo ou função, com vistas no alcance das metas de desempenho institucional. </w:t>
      </w:r>
      <w:hyperlink r:id="rId292"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2º A avaliação de desempenho institucional visa a aferir o alcance das metas organizacionais, podendo considerar projetos e atividades prioritárias e condições especiais de trabalho, além de outras características específicas. </w:t>
      </w:r>
      <w:hyperlink r:id="rId293"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3º A avaliação de desempenho individual a que se refere o § 1º será realizada, pelo menos uma vez por ano, e conduzida por comitês especialmente constituídos pelo Presidente do Inmetro, com a participação da chefia imediata, ouvida a Comissão de Carreiras do Inmetro - CCI, sendo a maioria de seus membros pessoas externas ao Instituto, com atuação destacada na área de Metrologia, Normalização e Qualidade ou Gestão e Planejamento. </w:t>
      </w:r>
    </w:p>
    <w:p w:rsidR="00FF3E06" w:rsidRDefault="00FF3E06">
      <w:pPr>
        <w:pStyle w:val="Cabealho"/>
        <w:ind w:firstLine="1134"/>
        <w:jc w:val="both"/>
        <w:rPr>
          <w:sz w:val="24"/>
        </w:rPr>
      </w:pPr>
      <w:r>
        <w:rPr>
          <w:sz w:val="24"/>
        </w:rPr>
        <w:t xml:space="preserve">§ 4º Regulamento disporá sobre os critérios gerais a serem observados na realização das avaliações de desempenho institucional e individual para fins de concessão da GQDI. </w:t>
      </w:r>
    </w:p>
    <w:p w:rsidR="00FF3E06" w:rsidRDefault="00FF3E06">
      <w:pPr>
        <w:pStyle w:val="Cabealho"/>
        <w:ind w:firstLine="1134"/>
        <w:jc w:val="both"/>
        <w:rPr>
          <w:sz w:val="24"/>
        </w:rPr>
      </w:pPr>
      <w:r>
        <w:rPr>
          <w:sz w:val="24"/>
        </w:rPr>
        <w:t xml:space="preserve">§ 5º Os critérios e procedimentos específicos de avaliação de desempenho institucional e individual e de atribuição da GQDI serão estabelecidos em ato do Presidente do Inmetro, observada a legislação vigente. </w:t>
      </w:r>
    </w:p>
    <w:p w:rsidR="007F64A1" w:rsidRPr="007F64A1" w:rsidRDefault="00FF3E06">
      <w:pPr>
        <w:pStyle w:val="Cabealho"/>
        <w:ind w:firstLine="1134"/>
        <w:jc w:val="both"/>
        <w:rPr>
          <w:i/>
          <w:sz w:val="24"/>
          <w:u w:val="single"/>
        </w:rPr>
      </w:pPr>
      <w:r>
        <w:rPr>
          <w:sz w:val="24"/>
        </w:rPr>
        <w:t xml:space="preserve">§ 6º </w:t>
      </w:r>
      <w:r w:rsidR="007F64A1" w:rsidRPr="007F64A1">
        <w:rPr>
          <w:sz w:val="24"/>
        </w:rPr>
        <w:t>As metas referentes à avaliação de desempenho institucional serão fixadas em ato do presidente do Inmetro.</w:t>
      </w:r>
      <w:r w:rsidR="007F64A1">
        <w:rPr>
          <w:sz w:val="24"/>
        </w:rPr>
        <w:t xml:space="preserve"> </w:t>
      </w:r>
      <w:r>
        <w:rPr>
          <w:sz w:val="24"/>
        </w:rPr>
        <w:t xml:space="preserve"> </w:t>
      </w:r>
      <w:hyperlink r:id="rId294" w:history="1">
        <w:r w:rsidR="007F64A1" w:rsidRPr="007F64A1">
          <w:rPr>
            <w:rStyle w:val="Hyperlink"/>
            <w:i/>
            <w:sz w:val="24"/>
          </w:rPr>
          <w:t>(Parágrafo com redação dada pela Lei nº 13.328, de 29/7/2016)</w:t>
        </w:r>
      </w:hyperlink>
    </w:p>
    <w:p w:rsidR="00FF3E06" w:rsidRDefault="00FF3E06">
      <w:pPr>
        <w:pStyle w:val="Cabealho"/>
        <w:ind w:firstLine="1134"/>
        <w:jc w:val="both"/>
        <w:rPr>
          <w:sz w:val="24"/>
        </w:rPr>
      </w:pPr>
      <w:r>
        <w:rPr>
          <w:sz w:val="24"/>
        </w:rPr>
        <w:t xml:space="preserve">§ 7º Até que seja publicado o ato a que se refere o § 5º deste artigo e processados os resultados da primeira avaliação individual e institucional, conforme disposto nesta Lei, todos os servidores que fizerem jus à GQDI deverão percebê-la em valor correspondente ao último percentual recebido a título de GQDI, convertido em pontos que serão multiplicados pelo valor constante do Anexo XI-A desta Lei, conforme disposto no art. 61-B desta Lei. </w:t>
      </w:r>
      <w:hyperlink r:id="rId295" w:history="1">
        <w:r>
          <w:rPr>
            <w:rStyle w:val="Hyperlink"/>
            <w:i/>
            <w:sz w:val="24"/>
          </w:rPr>
          <w:t>(Parágrafo acrescido pela Medida Provisória nº 441, de 29/8/2008</w:t>
        </w:r>
      </w:hyperlink>
      <w:r>
        <w:rPr>
          <w:i/>
          <w:sz w:val="24"/>
        </w:rPr>
        <w:t xml:space="preserve">, </w:t>
      </w:r>
      <w:hyperlink r:id="rId296" w:history="1">
        <w:r>
          <w:rPr>
            <w:rStyle w:val="Hyperlink"/>
            <w:i/>
            <w:sz w:val="24"/>
          </w:rPr>
          <w:t>convertida na Lei nº 11.907, de 2/2/2009)</w:t>
        </w:r>
      </w:hyperlink>
    </w:p>
    <w:p w:rsidR="00FF3E06" w:rsidRDefault="00FF3E06">
      <w:pPr>
        <w:pStyle w:val="Cabealho"/>
        <w:ind w:firstLine="1134"/>
        <w:jc w:val="both"/>
        <w:rPr>
          <w:sz w:val="24"/>
        </w:rPr>
      </w:pPr>
      <w:r>
        <w:rPr>
          <w:sz w:val="24"/>
        </w:rPr>
        <w:lastRenderedPageBreak/>
        <w:t xml:space="preserve">§ 8º O resultado da primeira avaliação gera efeitos financeiros a partir da data de publicação do ato a que se refere o § 5º deste artigo considerando a distribuição de pontos de que trata o parágrafo único do art. 61-A desta Lei, devendo ser compensadas eventuais diferenças pagas a maior ou a menor. </w:t>
      </w:r>
      <w:hyperlink r:id="rId297" w:history="1">
        <w:r>
          <w:rPr>
            <w:rStyle w:val="Hyperlink"/>
            <w:i/>
            <w:sz w:val="24"/>
          </w:rPr>
          <w:t>(Parágrafo acrescido pela Medida Provisória nº 441, de 29/8/2008</w:t>
        </w:r>
      </w:hyperlink>
      <w:r>
        <w:rPr>
          <w:i/>
          <w:sz w:val="24"/>
        </w:rPr>
        <w:t xml:space="preserve">, </w:t>
      </w:r>
      <w:hyperlink r:id="rId298" w:history="1">
        <w:r>
          <w:rPr>
            <w:rStyle w:val="Hyperlink"/>
            <w:i/>
            <w:sz w:val="24"/>
          </w:rPr>
          <w:t>convertida na Lei nº 11.907, de 2/2/2009)</w:t>
        </w:r>
      </w:hyperlink>
    </w:p>
    <w:p w:rsidR="00FF3E06" w:rsidRDefault="00FF3E06">
      <w:pPr>
        <w:pStyle w:val="Cabealho"/>
        <w:ind w:firstLine="1134"/>
        <w:jc w:val="both"/>
        <w:rPr>
          <w:i/>
          <w:sz w:val="24"/>
        </w:rPr>
      </w:pPr>
      <w:r>
        <w:rPr>
          <w:sz w:val="24"/>
        </w:rPr>
        <w:t xml:space="preserve">§ 9º O disposto no § 7º deste artigo aplica-se aos ocupantes de cargos comissionados que fazem jus à GQDI. </w:t>
      </w:r>
      <w:hyperlink r:id="rId299" w:history="1">
        <w:r>
          <w:rPr>
            <w:rStyle w:val="Hyperlink"/>
            <w:i/>
            <w:sz w:val="24"/>
          </w:rPr>
          <w:t>(Parágrafo acrescido pela Medida Provisória nº 441, de 29/8/2008</w:t>
        </w:r>
      </w:hyperlink>
      <w:r>
        <w:rPr>
          <w:i/>
          <w:sz w:val="24"/>
        </w:rPr>
        <w:t xml:space="preserve">, </w:t>
      </w:r>
      <w:hyperlink r:id="rId300" w:history="1">
        <w:r>
          <w:rPr>
            <w:rStyle w:val="Hyperlink"/>
            <w:i/>
            <w:sz w:val="24"/>
          </w:rPr>
          <w:t>convertida na Lei nº 11.907, de 2/2/2009)</w:t>
        </w:r>
      </w:hyperlink>
    </w:p>
    <w:p w:rsidR="00FF3E06" w:rsidRDefault="007F64A1">
      <w:pPr>
        <w:pStyle w:val="Cabealho"/>
        <w:ind w:firstLine="1134"/>
        <w:jc w:val="both"/>
        <w:rPr>
          <w:sz w:val="24"/>
        </w:rPr>
      </w:pPr>
      <w:r w:rsidRPr="007F64A1">
        <w:rPr>
          <w:sz w:val="24"/>
        </w:rPr>
        <w:t>§ 10. A avaliação de desempenho individual poderá ser realizada com periodicidade diferente da prevista no § 3</w:t>
      </w:r>
      <w:r>
        <w:rPr>
          <w:sz w:val="24"/>
        </w:rPr>
        <w:t>º</w:t>
      </w:r>
      <w:r w:rsidRPr="007F64A1">
        <w:rPr>
          <w:sz w:val="24"/>
        </w:rPr>
        <w:t xml:space="preserve"> em situações específicas disciplinadas por ato do Poder Executivo.</w:t>
      </w:r>
      <w:r>
        <w:rPr>
          <w:sz w:val="24"/>
        </w:rPr>
        <w:t xml:space="preserve"> </w:t>
      </w:r>
      <w:hyperlink r:id="rId301" w:history="1">
        <w:r w:rsidRPr="007F64A1">
          <w:rPr>
            <w:rStyle w:val="Hyperlink"/>
            <w:i/>
            <w:sz w:val="24"/>
          </w:rPr>
          <w:t xml:space="preserve">(Parágrafo </w:t>
        </w:r>
        <w:r>
          <w:rPr>
            <w:rStyle w:val="Hyperlink"/>
            <w:i/>
            <w:sz w:val="24"/>
          </w:rPr>
          <w:t>acrescido</w:t>
        </w:r>
        <w:r w:rsidRPr="007F64A1">
          <w:rPr>
            <w:rStyle w:val="Hyperlink"/>
            <w:i/>
            <w:sz w:val="24"/>
          </w:rPr>
          <w:t xml:space="preserve"> pela Lei nº 13.328, de 29/7/2016)</w:t>
        </w:r>
      </w:hyperlink>
    </w:p>
    <w:p w:rsidR="007F64A1" w:rsidRDefault="007F64A1">
      <w:pPr>
        <w:pStyle w:val="Cabealho"/>
        <w:ind w:firstLine="1134"/>
        <w:jc w:val="both"/>
        <w:rPr>
          <w:sz w:val="24"/>
        </w:rPr>
      </w:pPr>
    </w:p>
    <w:p w:rsidR="00280094" w:rsidRDefault="00280094">
      <w:pPr>
        <w:pStyle w:val="Cabealho"/>
        <w:ind w:firstLine="1134"/>
        <w:jc w:val="both"/>
        <w:rPr>
          <w:sz w:val="24"/>
        </w:rPr>
      </w:pPr>
      <w:r>
        <w:rPr>
          <w:sz w:val="24"/>
        </w:rPr>
        <w:t>Art. 61-A. A GQDI será paga observado o limite máximo de 100 (cem) pontos e o mínimo de 30 (trinta) pontos por servidor, correspondendo cada ponto ao valor estabelecido no Anexo XI-A desta Lei</w:t>
      </w:r>
      <w:r w:rsidRPr="00280094">
        <w:rPr>
          <w:sz w:val="24"/>
        </w:rPr>
        <w:t xml:space="preserve">. </w:t>
      </w:r>
      <w:hyperlink r:id="rId302" w:history="1">
        <w:r w:rsidRPr="00280094">
          <w:rPr>
            <w:rStyle w:val="Hyperlink"/>
            <w:i/>
            <w:sz w:val="24"/>
          </w:rPr>
          <w:t>(</w:t>
        </w:r>
        <w:r w:rsidR="00A570CE">
          <w:rPr>
            <w:rStyle w:val="Hyperlink"/>
            <w:i/>
            <w:sz w:val="24"/>
          </w:rPr>
          <w:t>“</w:t>
        </w:r>
        <w:r w:rsidR="00B94CB1" w:rsidRPr="00B94CB1">
          <w:rPr>
            <w:rStyle w:val="Hyperlink"/>
            <w:i/>
            <w:sz w:val="24"/>
          </w:rPr>
          <w:t>Caput</w:t>
        </w:r>
        <w:r w:rsidR="00A570CE">
          <w:rPr>
            <w:rStyle w:val="Hyperlink"/>
            <w:i/>
            <w:sz w:val="24"/>
          </w:rPr>
          <w:t>” do a</w:t>
        </w:r>
        <w:r w:rsidRPr="00280094">
          <w:rPr>
            <w:rStyle w:val="Hyperlink"/>
            <w:i/>
            <w:sz w:val="24"/>
          </w:rPr>
          <w:t>rtigo acrescido pela Medida Provisória nº 441, de 29/8/2008</w:t>
        </w:r>
      </w:hyperlink>
      <w:r w:rsidRPr="00280094">
        <w:rPr>
          <w:i/>
          <w:sz w:val="24"/>
        </w:rPr>
        <w:t xml:space="preserve">, </w:t>
      </w:r>
      <w:hyperlink r:id="rId303" w:history="1">
        <w:r w:rsidRPr="00280094">
          <w:rPr>
            <w:rStyle w:val="Hyperlink"/>
            <w:i/>
            <w:sz w:val="24"/>
          </w:rPr>
          <w:t>convertida na Lei nº 11.907, de 2/2/2009)</w:t>
        </w:r>
      </w:hyperlink>
    </w:p>
    <w:p w:rsidR="00FF3E06" w:rsidRDefault="00FF3E06">
      <w:pPr>
        <w:pStyle w:val="Cabealho"/>
        <w:ind w:firstLine="1134"/>
        <w:jc w:val="both"/>
        <w:rPr>
          <w:sz w:val="24"/>
        </w:rPr>
      </w:pPr>
      <w:r>
        <w:rPr>
          <w:sz w:val="24"/>
        </w:rPr>
        <w:t xml:space="preserve">Parágrafo único. A pontuação referente à GQDI será assim distribuída: </w:t>
      </w:r>
      <w:hyperlink r:id="rId304" w:history="1">
        <w:r w:rsidR="00EA031E" w:rsidRPr="00280094">
          <w:rPr>
            <w:rStyle w:val="Hyperlink"/>
            <w:i/>
            <w:sz w:val="24"/>
          </w:rPr>
          <w:t>(</w:t>
        </w:r>
        <w:r w:rsidR="00EA031E">
          <w:rPr>
            <w:rStyle w:val="Hyperlink"/>
            <w:i/>
            <w:sz w:val="24"/>
          </w:rPr>
          <w:t>Parágrafo</w:t>
        </w:r>
        <w:r w:rsidR="00A570CE">
          <w:rPr>
            <w:rStyle w:val="Hyperlink"/>
            <w:i/>
            <w:sz w:val="24"/>
          </w:rPr>
          <w:t xml:space="preserve"> único </w:t>
        </w:r>
        <w:r w:rsidR="00EA031E" w:rsidRPr="00280094">
          <w:rPr>
            <w:rStyle w:val="Hyperlink"/>
            <w:i/>
            <w:sz w:val="24"/>
          </w:rPr>
          <w:t>acrescido pela Medida Provisória nº 441, de 29/8/2008</w:t>
        </w:r>
      </w:hyperlink>
      <w:r w:rsidR="00EA031E" w:rsidRPr="00280094">
        <w:rPr>
          <w:i/>
          <w:sz w:val="24"/>
        </w:rPr>
        <w:t xml:space="preserve">, </w:t>
      </w:r>
      <w:hyperlink r:id="rId305" w:history="1">
        <w:r w:rsidR="00EA031E" w:rsidRPr="00280094">
          <w:rPr>
            <w:rStyle w:val="Hyperlink"/>
            <w:i/>
            <w:sz w:val="24"/>
          </w:rPr>
          <w:t>convertida na Lei nº 11.907, de 2/2/2009)</w:t>
        </w:r>
      </w:hyperlink>
    </w:p>
    <w:p w:rsidR="00280094" w:rsidRPr="00280094" w:rsidRDefault="00280094" w:rsidP="00280094">
      <w:pPr>
        <w:pStyle w:val="Cabealho"/>
        <w:ind w:firstLine="1134"/>
        <w:jc w:val="both"/>
        <w:rPr>
          <w:sz w:val="24"/>
        </w:rPr>
      </w:pPr>
      <w:r w:rsidRPr="00280094">
        <w:rPr>
          <w:sz w:val="24"/>
        </w:rPr>
        <w:t>I - até 20 (vinte) pontos serão atribuídos em função dos resultados obtidos na avaliação de desempenho individual;</w:t>
      </w:r>
      <w:r>
        <w:rPr>
          <w:sz w:val="24"/>
        </w:rPr>
        <w:t xml:space="preserve"> </w:t>
      </w:r>
      <w:hyperlink r:id="rId306" w:history="1">
        <w:r w:rsidR="00EA031E" w:rsidRPr="00280094">
          <w:rPr>
            <w:rStyle w:val="Hyperlink"/>
            <w:i/>
            <w:sz w:val="24"/>
          </w:rPr>
          <w:t>(</w:t>
        </w:r>
        <w:r w:rsidR="00EA031E">
          <w:rPr>
            <w:rStyle w:val="Hyperlink"/>
            <w:i/>
            <w:sz w:val="24"/>
          </w:rPr>
          <w:t>Incis</w:t>
        </w:r>
        <w:r w:rsidR="00EA031E" w:rsidRPr="00280094">
          <w:rPr>
            <w:rStyle w:val="Hyperlink"/>
            <w:i/>
            <w:sz w:val="24"/>
          </w:rPr>
          <w:t>o acrescido pela Medida Provisória nº 441, de 29/8/2008</w:t>
        </w:r>
      </w:hyperlink>
      <w:r w:rsidR="00EA031E" w:rsidRPr="00280094">
        <w:rPr>
          <w:i/>
          <w:sz w:val="24"/>
        </w:rPr>
        <w:t xml:space="preserve">, </w:t>
      </w:r>
      <w:hyperlink r:id="rId307" w:history="1">
        <w:r w:rsidR="00EA031E" w:rsidRPr="00280094">
          <w:rPr>
            <w:rStyle w:val="Hyperlink"/>
            <w:i/>
            <w:sz w:val="24"/>
          </w:rPr>
          <w:t>convertida na Lei nº 11.907, de 2/2/2009</w:t>
        </w:r>
        <w:r w:rsidR="00EA031E">
          <w:rPr>
            <w:rStyle w:val="Hyperlink"/>
            <w:i/>
            <w:sz w:val="24"/>
          </w:rPr>
          <w:t>,</w:t>
        </w:r>
        <w:r w:rsidR="00EA031E" w:rsidRPr="00EA031E">
          <w:rPr>
            <w:rStyle w:val="Hyperlink"/>
            <w:i/>
            <w:sz w:val="24"/>
            <w:u w:val="none"/>
          </w:rPr>
          <w:t xml:space="preserve"> </w:t>
        </w:r>
      </w:hyperlink>
      <w:hyperlink r:id="rId308" w:history="1">
        <w:r>
          <w:rPr>
            <w:rStyle w:val="Hyperlink"/>
            <w:i/>
            <w:sz w:val="24"/>
            <w:szCs w:val="24"/>
          </w:rPr>
          <w:t>com redação dada</w:t>
        </w:r>
        <w:r w:rsidRPr="006D613F">
          <w:rPr>
            <w:rStyle w:val="Hyperlink"/>
            <w:i/>
            <w:sz w:val="24"/>
            <w:szCs w:val="24"/>
          </w:rPr>
          <w:t xml:space="preserve"> pela Lei nº 15.367, de 30/3/2026)</w:t>
        </w:r>
      </w:hyperlink>
    </w:p>
    <w:p w:rsidR="00EA031E" w:rsidRPr="00280094" w:rsidRDefault="00280094" w:rsidP="00EA031E">
      <w:pPr>
        <w:pStyle w:val="Cabealho"/>
        <w:ind w:firstLine="1134"/>
        <w:jc w:val="both"/>
        <w:rPr>
          <w:sz w:val="24"/>
        </w:rPr>
      </w:pPr>
      <w:r w:rsidRPr="00280094">
        <w:rPr>
          <w:sz w:val="24"/>
        </w:rPr>
        <w:t>II - até 80 (oitenta) pontos serão atribuídos em função dos resultados obtidos na avaliaç</w:t>
      </w:r>
      <w:r>
        <w:rPr>
          <w:sz w:val="24"/>
        </w:rPr>
        <w:t xml:space="preserve">ão de desempenho institucional. </w:t>
      </w:r>
      <w:hyperlink r:id="rId309" w:history="1">
        <w:r w:rsidR="00EA031E" w:rsidRPr="00280094">
          <w:rPr>
            <w:rStyle w:val="Hyperlink"/>
            <w:i/>
            <w:sz w:val="24"/>
          </w:rPr>
          <w:t>(</w:t>
        </w:r>
        <w:r w:rsidR="00EA031E">
          <w:rPr>
            <w:rStyle w:val="Hyperlink"/>
            <w:i/>
            <w:sz w:val="24"/>
          </w:rPr>
          <w:t>Incis</w:t>
        </w:r>
        <w:r w:rsidR="00EA031E" w:rsidRPr="00280094">
          <w:rPr>
            <w:rStyle w:val="Hyperlink"/>
            <w:i/>
            <w:sz w:val="24"/>
          </w:rPr>
          <w:t>o acrescido pela Medida Provisória nº 441, de 29/8/2008</w:t>
        </w:r>
      </w:hyperlink>
      <w:r w:rsidR="00EA031E" w:rsidRPr="00280094">
        <w:rPr>
          <w:i/>
          <w:sz w:val="24"/>
        </w:rPr>
        <w:t xml:space="preserve">, </w:t>
      </w:r>
      <w:hyperlink r:id="rId310" w:history="1">
        <w:r w:rsidR="00EA031E" w:rsidRPr="00280094">
          <w:rPr>
            <w:rStyle w:val="Hyperlink"/>
            <w:i/>
            <w:sz w:val="24"/>
          </w:rPr>
          <w:t>convertida na Lei nº 11.907, de 2/2/2009</w:t>
        </w:r>
        <w:r w:rsidR="00EA031E">
          <w:rPr>
            <w:rStyle w:val="Hyperlink"/>
            <w:i/>
            <w:sz w:val="24"/>
          </w:rPr>
          <w:t>,</w:t>
        </w:r>
        <w:r w:rsidR="00EA031E" w:rsidRPr="00EA031E">
          <w:rPr>
            <w:rStyle w:val="Hyperlink"/>
            <w:i/>
            <w:sz w:val="24"/>
            <w:u w:val="none"/>
          </w:rPr>
          <w:t xml:space="preserve"> </w:t>
        </w:r>
      </w:hyperlink>
      <w:hyperlink r:id="rId311" w:history="1">
        <w:r w:rsidR="00EA031E">
          <w:rPr>
            <w:rStyle w:val="Hyperlink"/>
            <w:i/>
            <w:sz w:val="24"/>
            <w:szCs w:val="24"/>
          </w:rPr>
          <w:t>com redação dada</w:t>
        </w:r>
        <w:r w:rsidR="00EA031E" w:rsidRPr="006D613F">
          <w:rPr>
            <w:rStyle w:val="Hyperlink"/>
            <w:i/>
            <w:sz w:val="24"/>
            <w:szCs w:val="24"/>
          </w:rPr>
          <w:t xml:space="preserve"> pela Lei nº 15.367, de 30/3/2026)</w:t>
        </w:r>
      </w:hyperlink>
    </w:p>
    <w:p w:rsidR="00280094" w:rsidRDefault="00280094">
      <w:pPr>
        <w:pStyle w:val="Cabealho"/>
        <w:ind w:firstLine="1134"/>
        <w:jc w:val="both"/>
        <w:rPr>
          <w:sz w:val="24"/>
        </w:rPr>
      </w:pPr>
    </w:p>
    <w:p w:rsidR="00FF3E06" w:rsidRDefault="00280094">
      <w:pPr>
        <w:pStyle w:val="Cabealho"/>
        <w:ind w:firstLine="1134"/>
        <w:jc w:val="both"/>
        <w:rPr>
          <w:sz w:val="24"/>
        </w:rPr>
      </w:pPr>
      <w:r>
        <w:rPr>
          <w:sz w:val="24"/>
        </w:rPr>
        <w:t xml:space="preserve">Art. 61-B. </w:t>
      </w:r>
      <w:r w:rsidR="00FF3E06">
        <w:rPr>
          <w:sz w:val="24"/>
        </w:rPr>
        <w:t>Os valore</w:t>
      </w:r>
      <w:bookmarkStart w:id="2" w:name="_GoBack"/>
      <w:bookmarkEnd w:id="2"/>
      <w:r w:rsidR="00FF3E06">
        <w:rPr>
          <w:sz w:val="24"/>
        </w:rPr>
        <w:t xml:space="preserve">s a serem pagos a título de GQDI serão calculados multiplicando-se o somatório dos pontos auferidos nas avaliações de desempenho individual e institucional pelo valor do ponto constante do Anexo XI-A desta Lei, observados o nível, a classe e o padrão em que se encontra posicionado o servidor. </w:t>
      </w:r>
      <w:hyperlink r:id="rId312" w:history="1">
        <w:r w:rsidR="00FF3E06">
          <w:rPr>
            <w:rStyle w:val="Hyperlink"/>
            <w:i/>
            <w:sz w:val="24"/>
          </w:rPr>
          <w:t>(Artigo acrescido pela Medida Provisória nº 441, de 29/8/2008</w:t>
        </w:r>
      </w:hyperlink>
      <w:r w:rsidR="00FF3E06">
        <w:rPr>
          <w:i/>
          <w:sz w:val="24"/>
        </w:rPr>
        <w:t xml:space="preserve">, </w:t>
      </w:r>
      <w:hyperlink r:id="rId313" w:history="1">
        <w:r w:rsidR="00FF3E06">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61-C.  Em caso de afastamentos e licenças considerados como de efetivo exercício, sem prejuízo da remuneração e com direito à percepção de gratificação de desempenho, o servidor continuará percebendo a GQDI em valor correspondente ao da última pontuação obtida, até que seja processada a sua primeira avaliação após o retorno. </w:t>
      </w:r>
    </w:p>
    <w:p w:rsidR="00FF3E06" w:rsidRDefault="00FF3E06">
      <w:pPr>
        <w:pStyle w:val="Cabealho"/>
        <w:ind w:firstLine="1134"/>
        <w:jc w:val="both"/>
        <w:rPr>
          <w:sz w:val="24"/>
        </w:rPr>
      </w:pPr>
      <w:r>
        <w:rPr>
          <w:sz w:val="24"/>
        </w:rPr>
        <w:t xml:space="preserve">§ 1º O disposto no </w:t>
      </w:r>
      <w:r w:rsidR="00B94CB1" w:rsidRPr="00B94CB1">
        <w:rPr>
          <w:i/>
          <w:sz w:val="24"/>
        </w:rPr>
        <w:t>caput</w:t>
      </w:r>
      <w:r>
        <w:rPr>
          <w:sz w:val="24"/>
        </w:rPr>
        <w:t xml:space="preserve"> deste artigo não se aplica aos casos de cessão. </w:t>
      </w:r>
    </w:p>
    <w:p w:rsidR="00FF3E06" w:rsidRDefault="00FF3E06">
      <w:pPr>
        <w:pStyle w:val="Cabealho"/>
        <w:ind w:firstLine="1134"/>
        <w:jc w:val="both"/>
        <w:rPr>
          <w:sz w:val="24"/>
        </w:rPr>
      </w:pPr>
      <w:r>
        <w:rPr>
          <w:sz w:val="24"/>
        </w:rPr>
        <w:t xml:space="preserve">§ 2º Até que seja processada a primeira avaliação de desempenho individual que venha a surtir efeito financeiro, o servidor recém nomeado para cargo efetivo e aquele que tenha retornado de licença sem vencimento ou cessão sem direito à percepção da GQDI no decurso do ciclo de avaliação receberão a gratificação no valor correspondente a 80 (oitenta) pontos. </w:t>
      </w:r>
      <w:hyperlink r:id="rId314" w:history="1">
        <w:r>
          <w:rPr>
            <w:rStyle w:val="Hyperlink"/>
            <w:i/>
            <w:sz w:val="24"/>
          </w:rPr>
          <w:t>(Artigo acrescido pela Medida Provisória nº 441, de 29/8/2008</w:t>
        </w:r>
      </w:hyperlink>
      <w:r>
        <w:rPr>
          <w:i/>
          <w:sz w:val="24"/>
        </w:rPr>
        <w:t xml:space="preserve">, </w:t>
      </w:r>
      <w:hyperlink r:id="rId315"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lastRenderedPageBreak/>
        <w:t xml:space="preserve">Art. 61-D.  O titular de cargo efetivo integrante do Plano de Carreiras e Cargos do Inmetro em exercício no Inmetro quando investido em cargo em comissão ou função de confiança fará jus à GQDI da seguinte forma: </w:t>
      </w:r>
    </w:p>
    <w:p w:rsidR="00FF3E06" w:rsidRDefault="00FF3E06">
      <w:pPr>
        <w:pStyle w:val="Cabealho"/>
        <w:ind w:firstLine="1134"/>
        <w:jc w:val="both"/>
        <w:rPr>
          <w:sz w:val="24"/>
        </w:rPr>
      </w:pPr>
      <w:r>
        <w:rPr>
          <w:sz w:val="24"/>
        </w:rPr>
        <w:t xml:space="preserve">I - os investidos em função de confiança ou cargos em comissão do Grupo-Direção e Assessoramento Superiores - DAS, níveis 3, 2, 1 ou equivalentes, perceberão a respectiva gratificação de desempenho calculada conforme disposto no art. 61-B desta Lei; e </w:t>
      </w:r>
    </w:p>
    <w:p w:rsidR="00FF3E06" w:rsidRDefault="00FF3E06">
      <w:pPr>
        <w:pStyle w:val="Cabealho"/>
        <w:ind w:firstLine="1134"/>
        <w:jc w:val="both"/>
        <w:rPr>
          <w:sz w:val="24"/>
        </w:rPr>
      </w:pPr>
      <w:r>
        <w:rPr>
          <w:sz w:val="24"/>
        </w:rPr>
        <w:t xml:space="preserve">II - os investidos em cargos em comissão do Grupo-Direção e Assessoramento Superiores - DAS, níveis 6, 5, 4 ou equivalentes, perceberão a respectiva gratificação de desempenho calculada com base no valor máximo da parcela individual, somado ao resultado da avaliação institucional do Inmetro no período. </w:t>
      </w:r>
      <w:hyperlink r:id="rId316" w:history="1">
        <w:r>
          <w:rPr>
            <w:rStyle w:val="Hyperlink"/>
            <w:i/>
            <w:sz w:val="24"/>
          </w:rPr>
          <w:t>(Artigo acrescido pela Medida Provisória nº 441, de 29/8/2008</w:t>
        </w:r>
      </w:hyperlink>
      <w:r>
        <w:rPr>
          <w:i/>
          <w:sz w:val="24"/>
        </w:rPr>
        <w:t xml:space="preserve">, </w:t>
      </w:r>
      <w:hyperlink r:id="rId317"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61-E.  O titular de cargo efetivo integrante do Plano de Carreiras e Cargos do Inmetro quando não se encontrar em exercício no Inmetro somente fará jus à GQDI quando: </w:t>
      </w:r>
      <w:hyperlink r:id="rId318" w:history="1">
        <w:r w:rsidR="00CB6F6C">
          <w:rPr>
            <w:rStyle w:val="Hyperlink"/>
            <w:i/>
            <w:sz w:val="24"/>
          </w:rPr>
          <w:t>(“</w:t>
        </w:r>
        <w:r w:rsidR="00B94CB1" w:rsidRPr="00B94CB1">
          <w:rPr>
            <w:rStyle w:val="Hyperlink"/>
            <w:i/>
            <w:sz w:val="24"/>
          </w:rPr>
          <w:t>Caput</w:t>
        </w:r>
        <w:r w:rsidR="00CB6F6C">
          <w:rPr>
            <w:rStyle w:val="Hyperlink"/>
            <w:i/>
            <w:sz w:val="24"/>
          </w:rPr>
          <w:t>” do artigo acrescido pela Medida Provisória nº 441, de 29/8/2008</w:t>
        </w:r>
      </w:hyperlink>
      <w:r w:rsidR="00CB6F6C">
        <w:rPr>
          <w:i/>
          <w:sz w:val="24"/>
        </w:rPr>
        <w:t xml:space="preserve">, </w:t>
      </w:r>
      <w:hyperlink r:id="rId319" w:history="1">
        <w:r w:rsidR="00CB6F6C">
          <w:rPr>
            <w:rStyle w:val="Hyperlink"/>
            <w:i/>
            <w:sz w:val="24"/>
          </w:rPr>
          <w:t>convertida na Lei nº 11.907, de 2/2/2009)</w:t>
        </w:r>
      </w:hyperlink>
    </w:p>
    <w:p w:rsidR="00FF3E06" w:rsidRDefault="00FF3E06">
      <w:pPr>
        <w:pStyle w:val="Cabealho"/>
        <w:ind w:firstLine="1134"/>
        <w:jc w:val="both"/>
        <w:rPr>
          <w:sz w:val="24"/>
        </w:rPr>
      </w:pPr>
      <w:r>
        <w:rPr>
          <w:sz w:val="24"/>
        </w:rPr>
        <w:t xml:space="preserve">I - requisitado pela Presidência ou Vice-Presidência da República ou nas hipóteses de requisição previstas em lei, situação na qual perceberá a GQDI com base nas regras aplicáveis como se estivesse em efetivo exercício no Inmetro; e </w:t>
      </w:r>
      <w:r w:rsidR="00CB6F6C">
        <w:rPr>
          <w:sz w:val="24"/>
        </w:rPr>
        <w:t xml:space="preserve"> </w:t>
      </w:r>
      <w:hyperlink r:id="rId320" w:history="1">
        <w:r w:rsidR="00CB6F6C">
          <w:rPr>
            <w:rStyle w:val="Hyperlink"/>
            <w:i/>
            <w:sz w:val="24"/>
          </w:rPr>
          <w:t>(Inciso acrescido pela Medida Provisória nº 441, de 29/8/2008</w:t>
        </w:r>
      </w:hyperlink>
      <w:r w:rsidR="00CB6F6C">
        <w:rPr>
          <w:i/>
          <w:sz w:val="24"/>
        </w:rPr>
        <w:t xml:space="preserve">, </w:t>
      </w:r>
      <w:hyperlink r:id="rId321" w:history="1">
        <w:r w:rsidR="00CB6F6C">
          <w:rPr>
            <w:rStyle w:val="Hyperlink"/>
            <w:i/>
            <w:sz w:val="24"/>
          </w:rPr>
          <w:t>convertida na Lei nº 11.907, de 2/2/2009)</w:t>
        </w:r>
      </w:hyperlink>
    </w:p>
    <w:p w:rsidR="00FF3E06" w:rsidRDefault="00FF3E06">
      <w:pPr>
        <w:pStyle w:val="Cabealho"/>
        <w:ind w:firstLine="1134"/>
        <w:jc w:val="both"/>
        <w:rPr>
          <w:sz w:val="24"/>
        </w:rPr>
      </w:pPr>
      <w:r>
        <w:rPr>
          <w:sz w:val="24"/>
        </w:rPr>
        <w:t xml:space="preserve">II - </w:t>
      </w:r>
      <w:r w:rsidR="00CB6F6C" w:rsidRPr="00CB6F6C">
        <w:rPr>
          <w:sz w:val="24"/>
        </w:rPr>
        <w:t xml:space="preserve">cedido para órgão ou entidade da União distinto dos indicados no inciso I do </w:t>
      </w:r>
      <w:r w:rsidR="00B94CB1" w:rsidRPr="00B94CB1">
        <w:rPr>
          <w:i/>
          <w:sz w:val="24"/>
        </w:rPr>
        <w:t>caput</w:t>
      </w:r>
      <w:r w:rsidR="00CB6F6C" w:rsidRPr="00CB6F6C">
        <w:rPr>
          <w:sz w:val="24"/>
        </w:rPr>
        <w:t xml:space="preserve"> e investido em cargo de natureza especial ou em comissão do Grupo-Direção e Assessoramento Superiores (DAS) nível 6, 5 ou 4, ou equivalentes, situação na</w:t>
      </w:r>
      <w:r w:rsidR="00CB6F6C">
        <w:rPr>
          <w:sz w:val="24"/>
        </w:rPr>
        <w:t xml:space="preserve"> </w:t>
      </w:r>
      <w:r w:rsidR="00CB6F6C" w:rsidRPr="00CB6F6C">
        <w:rPr>
          <w:sz w:val="24"/>
        </w:rPr>
        <w:t>qual perceberá a GQDI calculada com base no resultado da avaliação institucional do período.</w:t>
      </w:r>
      <w:r w:rsidR="00CB6F6C">
        <w:rPr>
          <w:sz w:val="24"/>
        </w:rPr>
        <w:t xml:space="preserve"> </w:t>
      </w:r>
      <w:hyperlink r:id="rId322" w:history="1">
        <w:r w:rsidR="00CB6F6C">
          <w:rPr>
            <w:rStyle w:val="Hyperlink"/>
            <w:i/>
            <w:sz w:val="24"/>
          </w:rPr>
          <w:t>(Inciso</w:t>
        </w:r>
        <w:r>
          <w:rPr>
            <w:rStyle w:val="Hyperlink"/>
            <w:i/>
            <w:sz w:val="24"/>
          </w:rPr>
          <w:t xml:space="preserve"> acrescido pela Medida Provisória nº 441, de 29/8/2008</w:t>
        </w:r>
      </w:hyperlink>
      <w:r>
        <w:rPr>
          <w:i/>
          <w:sz w:val="24"/>
        </w:rPr>
        <w:t xml:space="preserve">, </w:t>
      </w:r>
      <w:hyperlink r:id="rId323" w:history="1">
        <w:r>
          <w:rPr>
            <w:rStyle w:val="Hyperlink"/>
            <w:i/>
            <w:sz w:val="24"/>
          </w:rPr>
          <w:t>convertida na Lei nº 11.907, de 2/2/2009</w:t>
        </w:r>
        <w:r w:rsidR="00CB6F6C">
          <w:rPr>
            <w:rStyle w:val="Hyperlink"/>
            <w:i/>
            <w:sz w:val="24"/>
          </w:rPr>
          <w:t>,</w:t>
        </w:r>
      </w:hyperlink>
      <w:r w:rsidR="00CB6F6C">
        <w:rPr>
          <w:rStyle w:val="Hyperlink"/>
          <w:i/>
          <w:sz w:val="24"/>
        </w:rPr>
        <w:t xml:space="preserve"> </w:t>
      </w:r>
      <w:hyperlink r:id="rId324" w:history="1">
        <w:r w:rsidR="00CB6F6C" w:rsidRPr="00BD000B">
          <w:rPr>
            <w:rStyle w:val="Hyperlink"/>
            <w:i/>
            <w:sz w:val="24"/>
          </w:rPr>
          <w:t>com redação dada pela Lei nº 13.328, de 29/7/2016)</w:t>
        </w:r>
      </w:hyperlink>
    </w:p>
    <w:p w:rsidR="00BD000B" w:rsidRDefault="00AC25DA">
      <w:pPr>
        <w:pStyle w:val="Cabealho"/>
        <w:ind w:firstLine="1134"/>
        <w:jc w:val="both"/>
        <w:rPr>
          <w:sz w:val="24"/>
        </w:rPr>
      </w:pPr>
      <w:r w:rsidRPr="00AC25DA">
        <w:rPr>
          <w:sz w:val="24"/>
        </w:rPr>
        <w:t>§ 1</w:t>
      </w:r>
      <w:r>
        <w:rPr>
          <w:sz w:val="24"/>
        </w:rPr>
        <w:t>º</w:t>
      </w:r>
      <w:r w:rsidRPr="00AC25DA">
        <w:rPr>
          <w:sz w:val="24"/>
        </w:rPr>
        <w:t xml:space="preserve"> A avaliação institucional considerada para o servidor alcançado pelos incisos I e II do </w:t>
      </w:r>
      <w:r w:rsidR="00B94CB1" w:rsidRPr="00B94CB1">
        <w:rPr>
          <w:i/>
          <w:sz w:val="24"/>
        </w:rPr>
        <w:t>caput</w:t>
      </w:r>
      <w:r w:rsidRPr="00AC25DA">
        <w:rPr>
          <w:sz w:val="24"/>
        </w:rPr>
        <w:t xml:space="preserve"> será: </w:t>
      </w:r>
    </w:p>
    <w:p w:rsidR="00BD000B" w:rsidRDefault="00AC25DA">
      <w:pPr>
        <w:pStyle w:val="Cabealho"/>
        <w:ind w:firstLine="1134"/>
        <w:jc w:val="both"/>
        <w:rPr>
          <w:sz w:val="24"/>
        </w:rPr>
      </w:pPr>
      <w:r w:rsidRPr="00AC25DA">
        <w:rPr>
          <w:sz w:val="24"/>
        </w:rPr>
        <w:t>I - a do órgão ou entidade onde o servidor permaneceu em exercício por mais tempo;</w:t>
      </w:r>
    </w:p>
    <w:p w:rsidR="00BD000B" w:rsidRDefault="00AC25DA">
      <w:pPr>
        <w:pStyle w:val="Cabealho"/>
        <w:ind w:firstLine="1134"/>
        <w:jc w:val="both"/>
        <w:rPr>
          <w:sz w:val="24"/>
        </w:rPr>
      </w:pPr>
      <w:r w:rsidRPr="00AC25DA">
        <w:rPr>
          <w:sz w:val="24"/>
        </w:rPr>
        <w:t>II - a do órgão ou entidade onde o servidor se encontrar em exercício ao término do ciclo, caso ele tenha permanecido o mesmo número de dias em diferentes órgãos ou entidades; ou</w:t>
      </w:r>
    </w:p>
    <w:p w:rsidR="00BD000B" w:rsidRDefault="00AC25DA" w:rsidP="00BD000B">
      <w:pPr>
        <w:pStyle w:val="Cabealho"/>
        <w:ind w:firstLine="1134"/>
        <w:jc w:val="both"/>
        <w:rPr>
          <w:sz w:val="24"/>
        </w:rPr>
      </w:pPr>
      <w:r w:rsidRPr="00AC25DA">
        <w:rPr>
          <w:sz w:val="24"/>
        </w:rPr>
        <w:t>III - a do órgão de origem, quando requisitado ou cedido para órgão diverso da administração pública federal direta, autárquica ou fundacional.</w:t>
      </w:r>
      <w:r w:rsidR="00BD000B">
        <w:rPr>
          <w:sz w:val="24"/>
        </w:rPr>
        <w:t xml:space="preserve"> </w:t>
      </w:r>
      <w:hyperlink r:id="rId325" w:history="1">
        <w:r w:rsidR="00BD000B">
          <w:rPr>
            <w:rStyle w:val="Hyperlink"/>
            <w:i/>
            <w:sz w:val="24"/>
          </w:rPr>
          <w:t>(Parágrafo acrescido</w:t>
        </w:r>
        <w:r w:rsidR="00BD000B" w:rsidRPr="00BD000B">
          <w:rPr>
            <w:rStyle w:val="Hyperlink"/>
            <w:i/>
            <w:sz w:val="24"/>
          </w:rPr>
          <w:t xml:space="preserve"> pela Lei nº 13.328, de 29/7/2016)</w:t>
        </w:r>
      </w:hyperlink>
    </w:p>
    <w:p w:rsidR="00BD000B" w:rsidRDefault="00BD000B" w:rsidP="00BD000B">
      <w:pPr>
        <w:pStyle w:val="Cabealho"/>
        <w:ind w:firstLine="1134"/>
        <w:jc w:val="both"/>
        <w:rPr>
          <w:sz w:val="24"/>
        </w:rPr>
      </w:pPr>
      <w:r w:rsidRPr="00BD000B">
        <w:rPr>
          <w:sz w:val="24"/>
        </w:rPr>
        <w:t>§ 2</w:t>
      </w:r>
      <w:r>
        <w:rPr>
          <w:sz w:val="24"/>
        </w:rPr>
        <w:t>º</w:t>
      </w:r>
      <w:r w:rsidRPr="00BD000B">
        <w:rPr>
          <w:sz w:val="24"/>
        </w:rPr>
        <w:t xml:space="preserve"> A avaliação individual do servidor alcançado pelo inciso I do </w:t>
      </w:r>
      <w:r w:rsidR="00B94CB1" w:rsidRPr="00B94CB1">
        <w:rPr>
          <w:i/>
          <w:sz w:val="24"/>
        </w:rPr>
        <w:t>caput</w:t>
      </w:r>
      <w:r w:rsidRPr="00BD000B">
        <w:rPr>
          <w:sz w:val="24"/>
        </w:rPr>
        <w:t xml:space="preserve"> será realizada somente pela chefia imediata quando a regulamentação da sistemática para avaliação de desempenho a que se refere o § 4</w:t>
      </w:r>
      <w:r>
        <w:rPr>
          <w:sz w:val="24"/>
        </w:rPr>
        <w:t>º</w:t>
      </w:r>
      <w:r w:rsidRPr="00BD000B">
        <w:rPr>
          <w:sz w:val="24"/>
        </w:rPr>
        <w:t xml:space="preserve"> do art. 61 não for igual à aplicável ao órgão ou ent</w:t>
      </w:r>
      <w:r>
        <w:rPr>
          <w:sz w:val="24"/>
        </w:rPr>
        <w:t>idade de exercício do servidor.</w:t>
      </w:r>
      <w:r w:rsidRPr="00BD000B">
        <w:rPr>
          <w:rStyle w:val="Hyperlink"/>
          <w:i/>
          <w:sz w:val="24"/>
        </w:rPr>
        <w:t xml:space="preserve"> </w:t>
      </w:r>
      <w:hyperlink r:id="rId326" w:history="1">
        <w:r>
          <w:rPr>
            <w:rStyle w:val="Hyperlink"/>
            <w:i/>
            <w:sz w:val="24"/>
          </w:rPr>
          <w:t>(Parágrafo acrescido</w:t>
        </w:r>
        <w:r w:rsidRPr="00BD000B">
          <w:rPr>
            <w:rStyle w:val="Hyperlink"/>
            <w:i/>
            <w:sz w:val="24"/>
          </w:rPr>
          <w:t xml:space="preserve"> pela Lei nº 13.328, de 29/7/2016)</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61-F. Ocorrendo exoneração do cargo em comissão com manutenção do cargo efetivo, o servidor que faça jus à GQDI continuará a percebê-la em valor correspondente à da última pontuação que lhe foi atribuída, na condição de ocupante de cargo em comissão, até que seja processada a sua primeira avaliação após a exoneração. </w:t>
      </w:r>
      <w:hyperlink r:id="rId327" w:history="1">
        <w:r>
          <w:rPr>
            <w:rStyle w:val="Hyperlink"/>
            <w:i/>
            <w:sz w:val="24"/>
          </w:rPr>
          <w:t>(Artigo acrescido pela Medida Provisória nº 441, de 29/8/2008</w:t>
        </w:r>
      </w:hyperlink>
      <w:r>
        <w:rPr>
          <w:i/>
          <w:sz w:val="24"/>
        </w:rPr>
        <w:t xml:space="preserve">, </w:t>
      </w:r>
      <w:hyperlink r:id="rId328"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61-G. A GQDI não poderá ser paga cumulativamente com qualquer outra gratificação de desempenho de atividade ou de produtividade, independentemente da sua </w:t>
      </w:r>
      <w:r>
        <w:rPr>
          <w:sz w:val="24"/>
        </w:rPr>
        <w:lastRenderedPageBreak/>
        <w:t xml:space="preserve">denominação ou base de cálculo. </w:t>
      </w:r>
      <w:hyperlink r:id="rId329" w:history="1">
        <w:r>
          <w:rPr>
            <w:rStyle w:val="Hyperlink"/>
            <w:i/>
            <w:sz w:val="24"/>
          </w:rPr>
          <w:t>(Artigo acrescido pela Medida Provisória nº 441, de 29/8/2008</w:t>
        </w:r>
      </w:hyperlink>
      <w:r>
        <w:rPr>
          <w:i/>
          <w:sz w:val="24"/>
        </w:rPr>
        <w:t xml:space="preserve">, </w:t>
      </w:r>
      <w:hyperlink r:id="rId330"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62.  O servidor ativo beneficiário da GQDI que obtiver na avaliação de desempenho pontuação inferior a 40% (quarenta por cento) do limite máximo de pontos destinado à avaliação individual não fará jus à parcela referente à avaliação de desempenho institucional no período. </w:t>
      </w:r>
    </w:p>
    <w:p w:rsidR="00FF3E06" w:rsidRDefault="00FF3E06">
      <w:pPr>
        <w:pStyle w:val="Cabealho"/>
        <w:ind w:firstLine="1134"/>
        <w:jc w:val="both"/>
        <w:rPr>
          <w:sz w:val="24"/>
        </w:rPr>
      </w:pPr>
      <w:r>
        <w:rPr>
          <w:sz w:val="24"/>
        </w:rPr>
        <w:t xml:space="preserve">§ 1º O servidor que se encontre na situação a que se refere o </w:t>
      </w:r>
      <w:r w:rsidR="00B94CB1" w:rsidRPr="00B94CB1">
        <w:rPr>
          <w:i/>
          <w:sz w:val="24"/>
        </w:rPr>
        <w:t>caput</w:t>
      </w:r>
      <w:r>
        <w:rPr>
          <w:sz w:val="24"/>
        </w:rPr>
        <w:t xml:space="preserve"> deste artigo será imediatamente submetido a processo de capacitação ou de análise da adequação funcional, conforme o caso, sob responsabilidade do Inmetro. </w:t>
      </w:r>
      <w:hyperlink r:id="rId331" w:history="1">
        <w:r>
          <w:rPr>
            <w:rStyle w:val="Hyperlink"/>
            <w:i/>
            <w:sz w:val="24"/>
          </w:rPr>
          <w:t>(Parágrafo acrescido pela Medida Provisória nº 441, de 29/8/2008</w:t>
        </w:r>
      </w:hyperlink>
      <w:r>
        <w:rPr>
          <w:i/>
          <w:sz w:val="24"/>
        </w:rPr>
        <w:t xml:space="preserve">, </w:t>
      </w:r>
      <w:hyperlink r:id="rId332"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2º A análise de adequação funcional visa a identificar as causas dos resultados obtidos na avaliação do desempenho e a servir de subsídio para a adoção de medidas que possam propiciar a melhoria do desempenho do servidor. </w:t>
      </w:r>
      <w:hyperlink r:id="rId333" w:history="1">
        <w:r>
          <w:rPr>
            <w:rStyle w:val="Hyperlink"/>
            <w:i/>
            <w:sz w:val="24"/>
          </w:rPr>
          <w:t>(Parágrafo acrescido pela Medida Provisória nº 441, de 29/8/2008</w:t>
        </w:r>
      </w:hyperlink>
      <w:r>
        <w:rPr>
          <w:i/>
          <w:sz w:val="24"/>
        </w:rPr>
        <w:t xml:space="preserve">, </w:t>
      </w:r>
      <w:hyperlink r:id="rId334"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63.  Fica instituída a Retribuição por Titulação - RT, a ser concedida aos titulares de cargos de provimento efetivo de nível superior integrantes do Plano de Carreiras e Cargos do Inmetro que sejam detentores do título de Doutor ou grau de Mestre ou sejam possuidores de certificado de conclusão, com aproveitamento, de cursos de aperfeiçoamento ou especialização, em conformidade com a classe, padrão e titulação ou certificação comprovada, nos termos do Anexo XI-B desta Lei. </w:t>
      </w:r>
      <w:hyperlink r:id="rId335"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 1º O título de Doutor, o grau de Mestre e o certificado de conclusão de curso de aperfeiçoamento ou especialização referidos no </w:t>
      </w:r>
      <w:r w:rsidR="00B94CB1" w:rsidRPr="00B94CB1">
        <w:rPr>
          <w:i/>
          <w:sz w:val="24"/>
        </w:rPr>
        <w:t>caput</w:t>
      </w:r>
      <w:r>
        <w:rPr>
          <w:sz w:val="24"/>
        </w:rPr>
        <w:t xml:space="preserve"> deste artigo deverão ser compatíveis com as atividades do Inmetro. </w:t>
      </w:r>
      <w:hyperlink r:id="rId336" w:history="1">
        <w:r>
          <w:rPr>
            <w:rStyle w:val="Hyperlink"/>
            <w:i/>
            <w:sz w:val="24"/>
          </w:rPr>
          <w:t>(Parágrafo acrescido pela Medida Provisória nº 441, de 29/8/2008</w:t>
        </w:r>
      </w:hyperlink>
      <w:r>
        <w:rPr>
          <w:i/>
          <w:sz w:val="24"/>
        </w:rPr>
        <w:t xml:space="preserve">, </w:t>
      </w:r>
      <w:hyperlink r:id="rId337"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2º Os cursos de Doutorado e Mestrado, para os fins previstos nesta Lei, serão considerados somente se credenciados pelo Conselho Federal de Educação e, quando realizados no exterior, revalidados por instituição nacional competente para tanto. </w:t>
      </w:r>
      <w:hyperlink r:id="rId338" w:history="1">
        <w:r>
          <w:rPr>
            <w:rStyle w:val="Hyperlink"/>
            <w:i/>
            <w:sz w:val="24"/>
          </w:rPr>
          <w:t>(Parágrafo acrescido pela Medida Provisória nº 441, de 29/8/2008</w:t>
        </w:r>
      </w:hyperlink>
      <w:r>
        <w:rPr>
          <w:i/>
          <w:sz w:val="24"/>
        </w:rPr>
        <w:t xml:space="preserve">, </w:t>
      </w:r>
      <w:hyperlink r:id="rId339"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3º Para fins de percepção da RT referida no </w:t>
      </w:r>
      <w:r w:rsidR="00B94CB1" w:rsidRPr="00B94CB1">
        <w:rPr>
          <w:i/>
          <w:sz w:val="24"/>
        </w:rPr>
        <w:t>caput</w:t>
      </w:r>
      <w:r>
        <w:rPr>
          <w:sz w:val="24"/>
        </w:rPr>
        <w:t xml:space="preserve"> deste artigo, não serão considerados certificados apenas de </w:t>
      </w:r>
      <w:proofErr w:type="spellStart"/>
      <w:r>
        <w:rPr>
          <w:sz w:val="24"/>
        </w:rPr>
        <w:t>freqüência</w:t>
      </w:r>
      <w:proofErr w:type="spellEnd"/>
      <w:r>
        <w:rPr>
          <w:sz w:val="24"/>
        </w:rPr>
        <w:t xml:space="preserve">. </w:t>
      </w:r>
      <w:hyperlink r:id="rId340" w:history="1">
        <w:r>
          <w:rPr>
            <w:rStyle w:val="Hyperlink"/>
            <w:i/>
            <w:sz w:val="24"/>
          </w:rPr>
          <w:t>(Parágrafo acrescido pela Medida Provisória nº 441, de 29/8/2008</w:t>
        </w:r>
      </w:hyperlink>
      <w:r>
        <w:rPr>
          <w:i/>
          <w:sz w:val="24"/>
        </w:rPr>
        <w:t xml:space="preserve">, </w:t>
      </w:r>
      <w:hyperlink r:id="rId341"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4º Em nenhuma hipótese o servidor poderá perceber cumulativamente mais de um valor relativo à RT. </w:t>
      </w:r>
      <w:hyperlink r:id="rId342" w:history="1">
        <w:r>
          <w:rPr>
            <w:rStyle w:val="Hyperlink"/>
            <w:i/>
            <w:sz w:val="24"/>
          </w:rPr>
          <w:t>(Parágrafo acrescido pela Medida Provisória nº 441, de 29/8/2008</w:t>
        </w:r>
      </w:hyperlink>
      <w:r>
        <w:rPr>
          <w:i/>
          <w:sz w:val="24"/>
        </w:rPr>
        <w:t xml:space="preserve">, </w:t>
      </w:r>
      <w:hyperlink r:id="rId343"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5º O servidor de nível superior, titular de cargo de provimento efetivo integrante do Plano de Carreiras e Cargos do Inmetro, que estava percebendo, em 29 de agosto de 2008, na forma da legislação vigente, o Adicional de Titulação passará a perceber a RT de acordo com os valores constantes do Anexo XI-B desta Lei, com base no título ou certificado considerado para fins de concessão do Adicional de Titulação. </w:t>
      </w:r>
      <w:hyperlink r:id="rId344" w:history="1">
        <w:r>
          <w:rPr>
            <w:rStyle w:val="Hyperlink"/>
            <w:i/>
            <w:sz w:val="24"/>
          </w:rPr>
          <w:t>(Parágrafo acrescido pela Medida Provisória nº 441, de 29/8/2008</w:t>
        </w:r>
      </w:hyperlink>
      <w:r>
        <w:rPr>
          <w:i/>
          <w:sz w:val="24"/>
        </w:rPr>
        <w:t xml:space="preserve">, </w:t>
      </w:r>
      <w:hyperlink r:id="rId345"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6º A RT será considerada no cálculo dos proventos e das pensões somente se o título, grau ou certificado tiver sido obtido anteriormente à data da aposentadoria ou da instituição da pensão. </w:t>
      </w:r>
      <w:hyperlink r:id="rId346" w:history="1">
        <w:r>
          <w:rPr>
            <w:rStyle w:val="Hyperlink"/>
            <w:i/>
            <w:sz w:val="24"/>
          </w:rPr>
          <w:t>(Parágrafo acrescido pela Medida Provisória nº 441, de 29/8/2008</w:t>
        </w:r>
      </w:hyperlink>
      <w:r>
        <w:rPr>
          <w:i/>
          <w:sz w:val="24"/>
        </w:rPr>
        <w:t xml:space="preserve">, </w:t>
      </w:r>
      <w:hyperlink r:id="rId347"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5873B2">
      <w:pPr>
        <w:pStyle w:val="Cabealho"/>
        <w:ind w:firstLine="1134"/>
        <w:jc w:val="both"/>
        <w:rPr>
          <w:sz w:val="24"/>
        </w:rPr>
      </w:pPr>
      <w:r>
        <w:rPr>
          <w:sz w:val="24"/>
        </w:rPr>
        <w:lastRenderedPageBreak/>
        <w:t xml:space="preserve">Art. 63-A. </w:t>
      </w:r>
      <w:r w:rsidR="00FF3E06">
        <w:rPr>
          <w:sz w:val="24"/>
        </w:rPr>
        <w:t xml:space="preserve">Fica instituída a Gratificação de Qualificação - GQ, a ser concedida aos titulares de cargos de provimento efetivo de nível intermediário e auxiliar integrantes do Plano de Carreiras e Cargos do Inmetro, em retribuição ao cumprimento de requisitos técnico-funcionais, acadêmicos e organizacionais necessários ao desempenho das atividades de níveis intermediário e auxiliar de desenvolvimento tecnológico, gestão, planejamento e </w:t>
      </w:r>
      <w:proofErr w:type="spellStart"/>
      <w:r w:rsidR="00FF3E06">
        <w:rPr>
          <w:sz w:val="24"/>
        </w:rPr>
        <w:t>infra-estrutura</w:t>
      </w:r>
      <w:proofErr w:type="spellEnd"/>
      <w:r w:rsidR="00FF3E06">
        <w:rPr>
          <w:sz w:val="24"/>
        </w:rPr>
        <w:t xml:space="preserve">, quando em efetivo exercício do cargo, de acordo com os valores constantes do Anexo XI-C desta Lei. </w:t>
      </w:r>
    </w:p>
    <w:p w:rsidR="00FF3E06" w:rsidRDefault="00FF3E06">
      <w:pPr>
        <w:pStyle w:val="Cabealho"/>
        <w:ind w:firstLine="1134"/>
        <w:jc w:val="both"/>
        <w:rPr>
          <w:sz w:val="24"/>
        </w:rPr>
      </w:pPr>
      <w:r>
        <w:rPr>
          <w:sz w:val="24"/>
        </w:rPr>
        <w:t xml:space="preserve">§ 1º Os requisitos técnico-funcionais, acadêmicos e organizacionais necessários à percepção da GQ abrangem o nível de capacitação que o servidor possua em relação: </w:t>
      </w:r>
    </w:p>
    <w:p w:rsidR="00FF3E06" w:rsidRDefault="00FF3E06">
      <w:pPr>
        <w:pStyle w:val="Cabealho"/>
        <w:ind w:firstLine="1134"/>
        <w:jc w:val="both"/>
        <w:rPr>
          <w:sz w:val="24"/>
        </w:rPr>
      </w:pPr>
      <w:r>
        <w:rPr>
          <w:sz w:val="24"/>
        </w:rPr>
        <w:t xml:space="preserve">I - ao conhecimento dos serviços que lhe são afetos, na sua operacionalização e na sua gestão; e </w:t>
      </w:r>
    </w:p>
    <w:p w:rsidR="005873B2" w:rsidRPr="00570874" w:rsidRDefault="005873B2" w:rsidP="005873B2">
      <w:pPr>
        <w:pStyle w:val="Cabealho"/>
        <w:ind w:firstLine="1134"/>
        <w:jc w:val="both"/>
        <w:rPr>
          <w:i/>
          <w:color w:val="FF0000"/>
          <w:sz w:val="24"/>
          <w:szCs w:val="24"/>
        </w:rPr>
      </w:pPr>
      <w:r w:rsidRPr="005873B2">
        <w:rPr>
          <w:sz w:val="24"/>
        </w:rPr>
        <w:t>II - à formação acadêmica e profissional, obtida mediante participação, com aproveitamento, em</w:t>
      </w:r>
      <w:r>
        <w:rPr>
          <w:sz w:val="24"/>
        </w:rPr>
        <w:t xml:space="preserve"> </w:t>
      </w:r>
      <w:r w:rsidRPr="005873B2">
        <w:rPr>
          <w:sz w:val="24"/>
        </w:rPr>
        <w:t>cursos regularmente instituídos de graduação ou pós-graduação; ou</w:t>
      </w:r>
      <w:r>
        <w:rPr>
          <w:sz w:val="24"/>
        </w:rPr>
        <w:t xml:space="preserve"> </w:t>
      </w:r>
      <w:hyperlink r:id="rId348" w:history="1">
        <w:r w:rsidRPr="00570874">
          <w:rPr>
            <w:rStyle w:val="Hyperlink"/>
            <w:i/>
            <w:sz w:val="24"/>
            <w:szCs w:val="24"/>
          </w:rPr>
          <w:t>(</w:t>
        </w:r>
        <w:r>
          <w:rPr>
            <w:rStyle w:val="Hyperlink"/>
            <w:i/>
            <w:sz w:val="24"/>
            <w:szCs w:val="24"/>
          </w:rPr>
          <w:t>Inciso</w:t>
        </w:r>
        <w:r w:rsidRPr="00570874">
          <w:rPr>
            <w:rStyle w:val="Hyperlink"/>
            <w:i/>
            <w:sz w:val="24"/>
            <w:szCs w:val="24"/>
          </w:rPr>
          <w:t xml:space="preserve"> com redação dada pela Lei nº 12.778, de 28/12/2012)</w:t>
        </w:r>
      </w:hyperlink>
    </w:p>
    <w:p w:rsidR="005873B2" w:rsidRPr="00570874" w:rsidRDefault="005873B2" w:rsidP="005873B2">
      <w:pPr>
        <w:pStyle w:val="Cabealho"/>
        <w:ind w:firstLine="1134"/>
        <w:jc w:val="both"/>
        <w:rPr>
          <w:i/>
          <w:color w:val="FF0000"/>
          <w:sz w:val="24"/>
          <w:szCs w:val="24"/>
        </w:rPr>
      </w:pPr>
      <w:r w:rsidRPr="005873B2">
        <w:rPr>
          <w:sz w:val="24"/>
        </w:rPr>
        <w:t>III - à participação em cursos de capacitação ou qualificação profissional.</w:t>
      </w:r>
      <w:r>
        <w:rPr>
          <w:sz w:val="24"/>
        </w:rPr>
        <w:t xml:space="preserve"> </w:t>
      </w:r>
      <w:hyperlink r:id="rId349" w:history="1">
        <w:r w:rsidRPr="00570874">
          <w:rPr>
            <w:rStyle w:val="Hyperlink"/>
            <w:i/>
            <w:sz w:val="24"/>
            <w:szCs w:val="24"/>
          </w:rPr>
          <w:t>(</w:t>
        </w:r>
        <w:r>
          <w:rPr>
            <w:rStyle w:val="Hyperlink"/>
            <w:i/>
            <w:sz w:val="24"/>
            <w:szCs w:val="24"/>
          </w:rPr>
          <w:t>Inciso</w:t>
        </w:r>
        <w:r w:rsidRPr="00570874">
          <w:rPr>
            <w:rStyle w:val="Hyperlink"/>
            <w:i/>
            <w:sz w:val="24"/>
            <w:szCs w:val="24"/>
          </w:rPr>
          <w:t xml:space="preserve"> </w:t>
        </w:r>
        <w:r>
          <w:rPr>
            <w:rStyle w:val="Hyperlink"/>
            <w:i/>
            <w:sz w:val="24"/>
            <w:szCs w:val="24"/>
          </w:rPr>
          <w:t xml:space="preserve">acrescido </w:t>
        </w:r>
        <w:r w:rsidRPr="00570874">
          <w:rPr>
            <w:rStyle w:val="Hyperlink"/>
            <w:i/>
            <w:sz w:val="24"/>
            <w:szCs w:val="24"/>
          </w:rPr>
          <w:t>pela Lei nº 12.778, de 28/12/2012)</w:t>
        </w:r>
      </w:hyperlink>
    </w:p>
    <w:p w:rsidR="009B3462" w:rsidRPr="00570874" w:rsidRDefault="009B3462" w:rsidP="009B3462">
      <w:pPr>
        <w:pStyle w:val="Cabealho"/>
        <w:ind w:firstLine="1134"/>
        <w:jc w:val="both"/>
        <w:rPr>
          <w:i/>
          <w:color w:val="FF0000"/>
          <w:sz w:val="24"/>
          <w:szCs w:val="24"/>
        </w:rPr>
      </w:pPr>
      <w:r w:rsidRPr="009B3462">
        <w:rPr>
          <w:sz w:val="24"/>
        </w:rPr>
        <w:t>§ 2</w:t>
      </w:r>
      <w:r>
        <w:rPr>
          <w:sz w:val="24"/>
        </w:rPr>
        <w:t>º</w:t>
      </w:r>
      <w:r w:rsidRPr="009B3462">
        <w:rPr>
          <w:sz w:val="24"/>
        </w:rPr>
        <w:t xml:space="preserve"> Os cursos a que se referem os incisos II e III do § 1</w:t>
      </w:r>
      <w:r>
        <w:rPr>
          <w:sz w:val="24"/>
        </w:rPr>
        <w:t>º</w:t>
      </w:r>
      <w:r w:rsidRPr="009B3462">
        <w:rPr>
          <w:sz w:val="24"/>
        </w:rPr>
        <w:t xml:space="preserve"> deverão ser compatíveis com as</w:t>
      </w:r>
      <w:r>
        <w:rPr>
          <w:sz w:val="24"/>
        </w:rPr>
        <w:t xml:space="preserve"> </w:t>
      </w:r>
      <w:r w:rsidRPr="009B3462">
        <w:rPr>
          <w:sz w:val="24"/>
        </w:rPr>
        <w:t>atividades do Inmetro e estar em consonância com o Plano Anual de Capacitação.</w:t>
      </w:r>
      <w:r>
        <w:rPr>
          <w:sz w:val="24"/>
        </w:rPr>
        <w:t xml:space="preserve"> </w:t>
      </w:r>
      <w:hyperlink r:id="rId350" w:history="1">
        <w:r w:rsidRPr="00570874">
          <w:rPr>
            <w:rStyle w:val="Hyperlink"/>
            <w:i/>
            <w:sz w:val="24"/>
            <w:szCs w:val="24"/>
          </w:rPr>
          <w:t>(</w:t>
        </w:r>
        <w:r>
          <w:rPr>
            <w:rStyle w:val="Hyperlink"/>
            <w:i/>
            <w:sz w:val="24"/>
            <w:szCs w:val="24"/>
          </w:rPr>
          <w:t>Parágrafo</w:t>
        </w:r>
        <w:r w:rsidRPr="00570874">
          <w:rPr>
            <w:rStyle w:val="Hyperlink"/>
            <w:i/>
            <w:sz w:val="24"/>
            <w:szCs w:val="24"/>
          </w:rPr>
          <w:t xml:space="preserve"> com redação dada pela Lei nº 12.778, de 28/12/2012)</w:t>
        </w:r>
      </w:hyperlink>
    </w:p>
    <w:p w:rsidR="009040B7" w:rsidRPr="009040B7" w:rsidRDefault="009040B7" w:rsidP="009040B7">
      <w:pPr>
        <w:pStyle w:val="Cabealho"/>
        <w:ind w:firstLine="1134"/>
        <w:jc w:val="both"/>
        <w:rPr>
          <w:sz w:val="24"/>
        </w:rPr>
      </w:pPr>
      <w:r w:rsidRPr="009040B7">
        <w:rPr>
          <w:sz w:val="24"/>
        </w:rPr>
        <w:t>§ 3</w:t>
      </w:r>
      <w:r>
        <w:rPr>
          <w:sz w:val="24"/>
        </w:rPr>
        <w:t>º</w:t>
      </w:r>
      <w:r w:rsidRPr="009040B7">
        <w:rPr>
          <w:sz w:val="24"/>
        </w:rPr>
        <w:t xml:space="preserve"> Os titulares de cargos de nível intermediário das Carreiras a que se refere o </w:t>
      </w:r>
      <w:r w:rsidR="00B94CB1" w:rsidRPr="00B94CB1">
        <w:rPr>
          <w:i/>
          <w:sz w:val="24"/>
        </w:rPr>
        <w:t>caput</w:t>
      </w:r>
      <w:r w:rsidRPr="009040B7">
        <w:rPr>
          <w:sz w:val="24"/>
        </w:rPr>
        <w:t xml:space="preserve"> somente</w:t>
      </w:r>
      <w:r>
        <w:rPr>
          <w:sz w:val="24"/>
        </w:rPr>
        <w:t xml:space="preserve"> </w:t>
      </w:r>
      <w:r w:rsidRPr="009040B7">
        <w:rPr>
          <w:sz w:val="24"/>
        </w:rPr>
        <w:t>farão jus à GQ nas seguintes condições:</w:t>
      </w:r>
    </w:p>
    <w:p w:rsidR="009040B7" w:rsidRPr="009040B7" w:rsidRDefault="009040B7" w:rsidP="009040B7">
      <w:pPr>
        <w:pStyle w:val="Cabealho"/>
        <w:ind w:firstLine="1134"/>
        <w:jc w:val="both"/>
        <w:rPr>
          <w:sz w:val="24"/>
        </w:rPr>
      </w:pPr>
      <w:r w:rsidRPr="009040B7">
        <w:rPr>
          <w:sz w:val="24"/>
        </w:rPr>
        <w:t>I - Gratificação de Qualificação - GQ Nível I: comprovação de conclusão de curso de capacitação</w:t>
      </w:r>
      <w:r>
        <w:rPr>
          <w:sz w:val="24"/>
        </w:rPr>
        <w:t xml:space="preserve"> </w:t>
      </w:r>
      <w:r w:rsidRPr="009040B7">
        <w:rPr>
          <w:sz w:val="24"/>
        </w:rPr>
        <w:t>ou qualificação profissional com carga horária mínima de 180 (cento e oitenta) horas, na</w:t>
      </w:r>
      <w:r>
        <w:rPr>
          <w:sz w:val="24"/>
        </w:rPr>
        <w:t xml:space="preserve"> </w:t>
      </w:r>
      <w:r w:rsidRPr="009040B7">
        <w:rPr>
          <w:sz w:val="24"/>
        </w:rPr>
        <w:t>forma disposta em regulamento;</w:t>
      </w:r>
    </w:p>
    <w:p w:rsidR="009040B7" w:rsidRPr="009040B7" w:rsidRDefault="009040B7" w:rsidP="009040B7">
      <w:pPr>
        <w:pStyle w:val="Cabealho"/>
        <w:ind w:firstLine="1134"/>
        <w:jc w:val="both"/>
        <w:rPr>
          <w:sz w:val="24"/>
        </w:rPr>
      </w:pPr>
      <w:r w:rsidRPr="009040B7">
        <w:rPr>
          <w:sz w:val="24"/>
        </w:rPr>
        <w:t>II - Gratificação de Qualificação - GQ Nível II: comprovação de conclusão de curso de</w:t>
      </w:r>
      <w:r>
        <w:rPr>
          <w:sz w:val="24"/>
        </w:rPr>
        <w:t xml:space="preserve"> </w:t>
      </w:r>
      <w:r w:rsidRPr="009040B7">
        <w:rPr>
          <w:sz w:val="24"/>
        </w:rPr>
        <w:t>capacitação ou qualificação profissional com carga horária mínima de 250 (duzentas e cinquenta)</w:t>
      </w:r>
      <w:r>
        <w:rPr>
          <w:sz w:val="24"/>
        </w:rPr>
        <w:t xml:space="preserve"> </w:t>
      </w:r>
      <w:r w:rsidRPr="009040B7">
        <w:rPr>
          <w:sz w:val="24"/>
        </w:rPr>
        <w:t>horas, na forma disposta em regulamento; e</w:t>
      </w:r>
    </w:p>
    <w:p w:rsidR="009B3462" w:rsidRDefault="009040B7">
      <w:pPr>
        <w:pStyle w:val="Cabealho"/>
        <w:ind w:firstLine="1134"/>
        <w:jc w:val="both"/>
        <w:rPr>
          <w:sz w:val="24"/>
        </w:rPr>
      </w:pPr>
      <w:r w:rsidRPr="009040B7">
        <w:rPr>
          <w:sz w:val="24"/>
        </w:rPr>
        <w:t>III - Gratificação de Qualificação - GQ Nível III: comprovação de conclusão de curso de</w:t>
      </w:r>
      <w:r>
        <w:rPr>
          <w:sz w:val="24"/>
        </w:rPr>
        <w:t xml:space="preserve"> </w:t>
      </w:r>
      <w:r w:rsidRPr="009040B7">
        <w:rPr>
          <w:sz w:val="24"/>
        </w:rPr>
        <w:t>capacitação ou qualificação profissional com carga horária mínima de 360 (trezentas e sessenta)</w:t>
      </w:r>
      <w:r>
        <w:rPr>
          <w:sz w:val="24"/>
        </w:rPr>
        <w:t xml:space="preserve"> </w:t>
      </w:r>
      <w:r w:rsidRPr="009040B7">
        <w:rPr>
          <w:sz w:val="24"/>
        </w:rPr>
        <w:t>horas, ou de curso de graduação ou pós-graduação, na forma disposta em regulamento.</w:t>
      </w:r>
      <w:r>
        <w:rPr>
          <w:sz w:val="24"/>
        </w:rPr>
        <w:t xml:space="preserve"> </w:t>
      </w:r>
      <w:hyperlink r:id="rId351" w:history="1">
        <w:r w:rsidRPr="00570874">
          <w:rPr>
            <w:rStyle w:val="Hyperlink"/>
            <w:i/>
            <w:sz w:val="24"/>
            <w:szCs w:val="24"/>
          </w:rPr>
          <w:t>(</w:t>
        </w:r>
        <w:r>
          <w:rPr>
            <w:rStyle w:val="Hyperlink"/>
            <w:i/>
            <w:sz w:val="24"/>
            <w:szCs w:val="24"/>
          </w:rPr>
          <w:t>Parágrafo</w:t>
        </w:r>
        <w:r w:rsidRPr="00570874">
          <w:rPr>
            <w:rStyle w:val="Hyperlink"/>
            <w:i/>
            <w:sz w:val="24"/>
            <w:szCs w:val="24"/>
          </w:rPr>
          <w:t xml:space="preserve"> com redação dada pela Lei nº 12.778, de 28/12/2012)</w:t>
        </w:r>
      </w:hyperlink>
    </w:p>
    <w:p w:rsidR="00FF3E06" w:rsidRDefault="00FF3E06">
      <w:pPr>
        <w:pStyle w:val="Cabealho"/>
        <w:ind w:firstLine="1134"/>
        <w:jc w:val="both"/>
        <w:rPr>
          <w:sz w:val="24"/>
        </w:rPr>
      </w:pPr>
      <w:r>
        <w:rPr>
          <w:sz w:val="24"/>
        </w:rPr>
        <w:t xml:space="preserve">§ 4º Os titulares de cargos de nível auxiliar somente farão jus à GQ se comprovada a participação em cursos de qualificação profissional com carga horária mínima de 180 (cento e oitenta) horas, na forma disposta em regulamento. </w:t>
      </w:r>
    </w:p>
    <w:p w:rsidR="0055379F" w:rsidRPr="0055379F" w:rsidRDefault="0055379F" w:rsidP="0055379F">
      <w:pPr>
        <w:pStyle w:val="Cabealho"/>
        <w:ind w:firstLine="1134"/>
        <w:jc w:val="both"/>
        <w:rPr>
          <w:sz w:val="24"/>
        </w:rPr>
      </w:pPr>
      <w:r w:rsidRPr="0055379F">
        <w:rPr>
          <w:sz w:val="24"/>
        </w:rPr>
        <w:t>§ 5</w:t>
      </w:r>
      <w:r>
        <w:rPr>
          <w:sz w:val="24"/>
        </w:rPr>
        <w:t>º</w:t>
      </w:r>
      <w:r w:rsidRPr="0055379F">
        <w:rPr>
          <w:sz w:val="24"/>
        </w:rPr>
        <w:t xml:space="preserve"> O regulamento disporá sobre as modalidades de curso a serem consideradas, as situações</w:t>
      </w:r>
      <w:r>
        <w:rPr>
          <w:sz w:val="24"/>
        </w:rPr>
        <w:t xml:space="preserve"> </w:t>
      </w:r>
      <w:r w:rsidRPr="0055379F">
        <w:rPr>
          <w:sz w:val="24"/>
        </w:rPr>
        <w:t>específicas em que serão permitidas a acumulação de cargas horárias de cursos para o atingimento</w:t>
      </w:r>
      <w:r>
        <w:rPr>
          <w:sz w:val="24"/>
        </w:rPr>
        <w:t xml:space="preserve"> </w:t>
      </w:r>
      <w:r w:rsidRPr="0055379F">
        <w:rPr>
          <w:sz w:val="24"/>
        </w:rPr>
        <w:t>da carga horária mínima e os procedimentos gerais para concessão da referida gratificação, observadas</w:t>
      </w:r>
      <w:r>
        <w:rPr>
          <w:sz w:val="24"/>
        </w:rPr>
        <w:t xml:space="preserve"> </w:t>
      </w:r>
      <w:r w:rsidRPr="0055379F">
        <w:rPr>
          <w:sz w:val="24"/>
        </w:rPr>
        <w:t>as disposições desta Lei.</w:t>
      </w:r>
      <w:r>
        <w:rPr>
          <w:sz w:val="24"/>
        </w:rPr>
        <w:t xml:space="preserve"> </w:t>
      </w:r>
      <w:hyperlink r:id="rId352" w:history="1">
        <w:r w:rsidRPr="00570874">
          <w:rPr>
            <w:rStyle w:val="Hyperlink"/>
            <w:i/>
            <w:sz w:val="24"/>
            <w:szCs w:val="24"/>
          </w:rPr>
          <w:t>(</w:t>
        </w:r>
        <w:r>
          <w:rPr>
            <w:rStyle w:val="Hyperlink"/>
            <w:i/>
            <w:sz w:val="24"/>
            <w:szCs w:val="24"/>
          </w:rPr>
          <w:t>Parágrafo</w:t>
        </w:r>
        <w:r w:rsidRPr="00570874">
          <w:rPr>
            <w:rStyle w:val="Hyperlink"/>
            <w:i/>
            <w:sz w:val="24"/>
            <w:szCs w:val="24"/>
          </w:rPr>
          <w:t xml:space="preserve"> com redação dada pela Lei nº 12.778, de 28/12/2012)</w:t>
        </w:r>
      </w:hyperlink>
    </w:p>
    <w:p w:rsidR="0055379F" w:rsidRDefault="0055379F">
      <w:pPr>
        <w:pStyle w:val="Cabealho"/>
        <w:ind w:firstLine="1134"/>
        <w:jc w:val="both"/>
        <w:rPr>
          <w:i/>
          <w:color w:val="FF0000"/>
          <w:sz w:val="24"/>
          <w:szCs w:val="24"/>
        </w:rPr>
      </w:pPr>
      <w:r w:rsidRPr="0055379F">
        <w:rPr>
          <w:sz w:val="24"/>
        </w:rPr>
        <w:t>§ 6</w:t>
      </w:r>
      <w:r>
        <w:rPr>
          <w:sz w:val="24"/>
        </w:rPr>
        <w:t>º</w:t>
      </w:r>
      <w:r w:rsidRPr="0055379F">
        <w:rPr>
          <w:sz w:val="24"/>
        </w:rPr>
        <w:t xml:space="preserve"> A GQ somente integrará os cálculos de proventos de aposentadorias e pensões quando os</w:t>
      </w:r>
      <w:r>
        <w:rPr>
          <w:sz w:val="24"/>
        </w:rPr>
        <w:t xml:space="preserve"> </w:t>
      </w:r>
      <w:r w:rsidRPr="0055379F">
        <w:rPr>
          <w:sz w:val="24"/>
        </w:rPr>
        <w:t>certificados considerados para a sua concessão forem obtidos até a data em que se deu a aposentadoria</w:t>
      </w:r>
      <w:r>
        <w:rPr>
          <w:sz w:val="24"/>
        </w:rPr>
        <w:t xml:space="preserve"> </w:t>
      </w:r>
      <w:r w:rsidRPr="0055379F">
        <w:rPr>
          <w:sz w:val="24"/>
        </w:rPr>
        <w:t>ou a instituição da pensão, e sua percepção observará o regramento do regime previdenciário</w:t>
      </w:r>
      <w:r>
        <w:rPr>
          <w:sz w:val="24"/>
        </w:rPr>
        <w:t xml:space="preserve"> </w:t>
      </w:r>
      <w:r w:rsidRPr="0055379F">
        <w:rPr>
          <w:sz w:val="24"/>
        </w:rPr>
        <w:t>aplicável ao servidor, sem prejuízo do disposto nos regimes previdenciários de que</w:t>
      </w:r>
      <w:r>
        <w:rPr>
          <w:sz w:val="24"/>
        </w:rPr>
        <w:t xml:space="preserve"> </w:t>
      </w:r>
      <w:r w:rsidRPr="0055379F">
        <w:rPr>
          <w:sz w:val="24"/>
        </w:rPr>
        <w:t>tratam as Leis nos 10.887, de 18 de junho de 2004, e 12.618, de 30 de abril de 2012</w:t>
      </w:r>
      <w:r>
        <w:rPr>
          <w:sz w:val="24"/>
        </w:rPr>
        <w:t xml:space="preserve">. </w:t>
      </w:r>
      <w:hyperlink r:id="rId353" w:history="1">
        <w:r w:rsidRPr="00570874">
          <w:rPr>
            <w:rStyle w:val="Hyperlink"/>
            <w:i/>
            <w:sz w:val="24"/>
            <w:szCs w:val="24"/>
          </w:rPr>
          <w:t>(</w:t>
        </w:r>
        <w:r>
          <w:rPr>
            <w:rStyle w:val="Hyperlink"/>
            <w:i/>
            <w:sz w:val="24"/>
            <w:szCs w:val="24"/>
          </w:rPr>
          <w:t>Parágrafo</w:t>
        </w:r>
        <w:r w:rsidRPr="00570874">
          <w:rPr>
            <w:rStyle w:val="Hyperlink"/>
            <w:i/>
            <w:sz w:val="24"/>
            <w:szCs w:val="24"/>
          </w:rPr>
          <w:t xml:space="preserve"> com redação dada pela Lei nº 12.778, de 28/12/2012)</w:t>
        </w:r>
      </w:hyperlink>
    </w:p>
    <w:p w:rsidR="0055379F" w:rsidRDefault="0055379F">
      <w:pPr>
        <w:pStyle w:val="Cabealho"/>
        <w:ind w:firstLine="1134"/>
        <w:jc w:val="both"/>
        <w:rPr>
          <w:sz w:val="24"/>
        </w:rPr>
      </w:pPr>
    </w:p>
    <w:p w:rsidR="00FF3E06" w:rsidRDefault="00FF3E06">
      <w:pPr>
        <w:pStyle w:val="Cabealho"/>
        <w:ind w:firstLine="1134"/>
        <w:jc w:val="both"/>
        <w:rPr>
          <w:sz w:val="24"/>
        </w:rPr>
      </w:pPr>
      <w:r>
        <w:rPr>
          <w:sz w:val="24"/>
        </w:rPr>
        <w:t xml:space="preserve">Art. 63-B.  O servidor titular de cargo de provimento efetivo integrante do Plano de Carreiras e Cargos do Inmetro, de nível intermediário ou auxiliar, que estava percebendo, em 29 </w:t>
      </w:r>
      <w:r>
        <w:rPr>
          <w:sz w:val="24"/>
        </w:rPr>
        <w:lastRenderedPageBreak/>
        <w:t xml:space="preserve">de agosto de 2008, na forma da legislação vigente, o Adicional de Titulação passará a perceber a GQ de acordo com os valores constantes do Anexo XI-C desta Lei. </w:t>
      </w:r>
    </w:p>
    <w:p w:rsidR="00FF3E06" w:rsidRDefault="00FF3E06">
      <w:pPr>
        <w:pStyle w:val="Cabealho"/>
        <w:ind w:firstLine="1134"/>
        <w:jc w:val="both"/>
        <w:rPr>
          <w:sz w:val="24"/>
        </w:rPr>
      </w:pPr>
      <w:r>
        <w:rPr>
          <w:sz w:val="24"/>
        </w:rPr>
        <w:t xml:space="preserve">§ 1º Em nenhuma hipótese, a GQ poderá ser percebida cumulativamente com qualquer adicional ou gratificação que tenha como fundamento a qualificação profissional ou a titulação. </w:t>
      </w:r>
    </w:p>
    <w:p w:rsidR="00FF3E06" w:rsidRDefault="00FF3E06">
      <w:pPr>
        <w:pStyle w:val="Cabealho"/>
        <w:ind w:firstLine="1134"/>
        <w:jc w:val="both"/>
        <w:rPr>
          <w:sz w:val="24"/>
        </w:rPr>
      </w:pPr>
      <w:r>
        <w:rPr>
          <w:sz w:val="24"/>
        </w:rPr>
        <w:t xml:space="preserve">§ 2º Aplica-se aos proventos da aposentadoria e às pensões o disposto neste artigo. </w:t>
      </w:r>
      <w:hyperlink r:id="rId354" w:history="1">
        <w:r>
          <w:rPr>
            <w:rStyle w:val="Hyperlink"/>
            <w:i/>
            <w:sz w:val="24"/>
          </w:rPr>
          <w:t>(Artigo acrescido pela Medida Provisória nº 441, de 29/8/2008</w:t>
        </w:r>
      </w:hyperlink>
      <w:r>
        <w:rPr>
          <w:i/>
          <w:sz w:val="24"/>
        </w:rPr>
        <w:t xml:space="preserve">, </w:t>
      </w:r>
      <w:hyperlink r:id="rId355"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64.  Os atuais servidores ocupantes dos cargos das Carreiras do Plano de Carreiras para a área de Ciência e Tecnologia, estruturado pela Lei nº 8.691, de 28 de julho de 1993, do Quadro de Pessoal do Inmetro, serão enquadrados nas Carreiras e cargos referidos no art. 50 desta Lei, de acordo com as tabelas de correlação constantes no Anexo XII desta Lei. </w:t>
      </w:r>
    </w:p>
    <w:p w:rsidR="00FF3E06" w:rsidRDefault="00FF3E06">
      <w:pPr>
        <w:ind w:firstLine="1134"/>
        <w:jc w:val="both"/>
        <w:rPr>
          <w:sz w:val="24"/>
        </w:rPr>
      </w:pPr>
      <w:r>
        <w:rPr>
          <w:sz w:val="24"/>
        </w:rPr>
        <w:t xml:space="preserve">§ 1º O enquadramento de que trata este artigo dar-se-á mediante opção irretratável do servidor, a ser formalizada no prazo de 120 (cento e vinte) dias, a contar da vigência da Medida Provisória nº 301, de 29 de junho de 2006, na forma do Termo de Opção constante do Anexo XIII desta Lei, cujos efeitos financeiros se darão a partir da data de implementação das tabelas de vencimento básico constantes do Anexo XI desta Lei. </w:t>
      </w:r>
    </w:p>
    <w:p w:rsidR="00FF3E06" w:rsidRDefault="00FF3E06">
      <w:pPr>
        <w:ind w:firstLine="1134"/>
        <w:jc w:val="both"/>
        <w:rPr>
          <w:sz w:val="24"/>
        </w:rPr>
      </w:pPr>
      <w:r>
        <w:rPr>
          <w:sz w:val="24"/>
        </w:rPr>
        <w:t>§ 2º O prazo para exercer a opção referida no § 1</w:t>
      </w:r>
      <w:r w:rsidR="003A65A9">
        <w:rPr>
          <w:sz w:val="24"/>
        </w:rPr>
        <w:t>º</w:t>
      </w:r>
      <w:r>
        <w:rPr>
          <w:sz w:val="24"/>
        </w:rPr>
        <w:t xml:space="preserve"> deste artigo estender-se-á até 30 (trinta) dias contados a partir do término do afastamento, nos casos previstos nos </w:t>
      </w:r>
      <w:proofErr w:type="spellStart"/>
      <w:r>
        <w:rPr>
          <w:sz w:val="24"/>
        </w:rPr>
        <w:t>arts</w:t>
      </w:r>
      <w:proofErr w:type="spellEnd"/>
      <w:r>
        <w:rPr>
          <w:sz w:val="24"/>
        </w:rPr>
        <w:t>. 81 e 102 da Lei n</w:t>
      </w:r>
      <w:r w:rsidR="003A65A9">
        <w:rPr>
          <w:sz w:val="24"/>
        </w:rPr>
        <w:t>º</w:t>
      </w:r>
      <w:r>
        <w:rPr>
          <w:sz w:val="24"/>
        </w:rPr>
        <w:t xml:space="preserve"> 8.112, de 11 de dezembro de 1990, assegurado o direito à opção desde 30 de junho de 2006. </w:t>
      </w:r>
      <w:hyperlink r:id="rId356" w:history="1">
        <w:r>
          <w:rPr>
            <w:rStyle w:val="Hyperlink"/>
            <w:i/>
            <w:sz w:val="24"/>
          </w:rPr>
          <w:t>(Parágrafo com redação dada pela Lei nº 11.490, de 20/6/2007)</w:t>
        </w:r>
      </w:hyperlink>
    </w:p>
    <w:p w:rsidR="00FF3E06" w:rsidRDefault="00FF3E06">
      <w:pPr>
        <w:ind w:firstLine="1134"/>
        <w:jc w:val="both"/>
        <w:rPr>
          <w:sz w:val="24"/>
        </w:rPr>
      </w:pPr>
      <w:r>
        <w:rPr>
          <w:sz w:val="24"/>
        </w:rPr>
        <w:t>§ 3º Para os servidores afastados que fizerem a opção após o prazo geral, os efeitos financeiros serão contados na forma do § 1</w:t>
      </w:r>
      <w:r w:rsidR="003A65A9">
        <w:rPr>
          <w:sz w:val="24"/>
        </w:rPr>
        <w:t>º</w:t>
      </w:r>
      <w:r>
        <w:rPr>
          <w:sz w:val="24"/>
        </w:rPr>
        <w:t xml:space="preserve"> deste artigo ou da data do retorno, conforme o caso. </w:t>
      </w:r>
      <w:hyperlink r:id="rId357"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xml:space="preserve">§ 4º Os servidores ocupantes dos cargos a que se refere o </w:t>
      </w:r>
      <w:r w:rsidR="00B94CB1" w:rsidRPr="00B94CB1">
        <w:rPr>
          <w:i/>
          <w:sz w:val="24"/>
        </w:rPr>
        <w:t>caput</w:t>
      </w:r>
      <w:r>
        <w:rPr>
          <w:sz w:val="24"/>
        </w:rPr>
        <w:t xml:space="preserve"> que não formalizarem a opção referida no § 1º permanecerão integrando o Plano de Carreiras para a área de Ciência e Tecnologia, de que trata a Lei nº 8.691, de 28 de julho de 1993, não fazendo jus aos vencimentos e vantagens estabelecidos para o Plano de Carreiras e Cargos do Inmetro. </w:t>
      </w:r>
    </w:p>
    <w:p w:rsidR="00FF3E06" w:rsidRDefault="00FF3E06">
      <w:pPr>
        <w:pStyle w:val="Cabealho"/>
        <w:ind w:firstLine="1134"/>
        <w:jc w:val="both"/>
        <w:rPr>
          <w:sz w:val="24"/>
        </w:rPr>
      </w:pPr>
    </w:p>
    <w:p w:rsidR="00FF3E06" w:rsidRDefault="00FF3E06">
      <w:pPr>
        <w:ind w:firstLine="1134"/>
        <w:jc w:val="both"/>
        <w:rPr>
          <w:sz w:val="24"/>
        </w:rPr>
      </w:pPr>
      <w:r>
        <w:rPr>
          <w:sz w:val="24"/>
        </w:rPr>
        <w:t xml:space="preserve">Art. 65.  Os concursos públicos realizados ou em andamento, na data da publicação da Medida Provisória nº 301, de 29 de junho de 2006, para cargos do Quadro de Pessoal do Inmetro do Plano de Carreiras para a área de Ciência e Tecnologia, instituído pela Lei nº 8.691, de 28 de julho de 1993, são válidos para o ingresso nos cargos do Plano de Carreiras e Cargos do Inmetro, observada a correlação de cargos constante do Anexo XII desta Lei. </w:t>
      </w:r>
    </w:p>
    <w:p w:rsidR="00FF3E06" w:rsidRDefault="00FF3E06">
      <w:pPr>
        <w:pStyle w:val="Cabealho"/>
        <w:ind w:firstLine="1134"/>
        <w:jc w:val="both"/>
        <w:rPr>
          <w:sz w:val="24"/>
        </w:rPr>
      </w:pPr>
    </w:p>
    <w:p w:rsidR="00FF3E06" w:rsidRDefault="00FF3E06">
      <w:pPr>
        <w:ind w:firstLine="1134"/>
        <w:jc w:val="both"/>
        <w:rPr>
          <w:sz w:val="24"/>
        </w:rPr>
      </w:pPr>
      <w:r>
        <w:rPr>
          <w:sz w:val="24"/>
        </w:rPr>
        <w:t xml:space="preserve">Art. 66.  Os cargos vagos de nível superior e intermediário do Plano de Carreiras para a área de Ciência e Tecnologia, instituído pela Lei nº 8.691, de 28 de julho de 1993, do Quadro de Pessoal do Inmetro, existentes na data de vigência da Medida Provisória nº 301, de 29 de junho de 2006, serão transformados nos cargos equivalentes a que se referem os incisos II a V do </w:t>
      </w:r>
      <w:r w:rsidR="00B94CB1" w:rsidRPr="00B94CB1">
        <w:rPr>
          <w:i/>
          <w:sz w:val="24"/>
        </w:rPr>
        <w:t>caput</w:t>
      </w:r>
      <w:r>
        <w:rPr>
          <w:sz w:val="24"/>
        </w:rPr>
        <w:t xml:space="preserve"> do art. 50 desta Lei, conforme correlação estabelecida no Anexo XII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67.  Os cargos de nível auxiliar integrantes do Plano de Carreiras e Cargos do Inmetro serão extintos quando vagos.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lastRenderedPageBreak/>
        <w:t xml:space="preserve">Art. 68.  É vedada a redistribuição dos cargos pertencentes ao Plano de Carreiras e Cargos do Inmetro para outros órgãos e entidades da administração pública federal, bem como a redistribuição de outros cargos para o Quadro de Pessoal do Inmetro.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69.  O CPCI definirá, de acordo com as diretrizes dispostas em regimento interno, plano de desenvolvimento e capacitação para os servidores do Inmetro. </w:t>
      </w:r>
    </w:p>
    <w:p w:rsidR="00FF3E06" w:rsidRDefault="00FF3E06">
      <w:pPr>
        <w:pStyle w:val="Cabealho"/>
        <w:ind w:firstLine="1134"/>
        <w:jc w:val="both"/>
        <w:rPr>
          <w:sz w:val="24"/>
        </w:rPr>
      </w:pPr>
    </w:p>
    <w:p w:rsidR="00FF3E06" w:rsidRDefault="00FF3E06">
      <w:pPr>
        <w:pStyle w:val="Cabealho"/>
        <w:jc w:val="center"/>
        <w:rPr>
          <w:i/>
          <w:sz w:val="24"/>
        </w:rPr>
      </w:pPr>
      <w:r>
        <w:rPr>
          <w:i/>
          <w:sz w:val="24"/>
        </w:rPr>
        <w:t>Plano de Carreiras e Cargos do IBGE</w:t>
      </w:r>
    </w:p>
    <w:p w:rsidR="00FF3E06" w:rsidRDefault="00FF3E06">
      <w:pPr>
        <w:pStyle w:val="Cabealho"/>
        <w:ind w:firstLine="1134"/>
        <w:jc w:val="both"/>
        <w:rPr>
          <w:sz w:val="24"/>
        </w:rPr>
      </w:pPr>
    </w:p>
    <w:p w:rsidR="00FF3E06" w:rsidRDefault="00FF3E06">
      <w:pPr>
        <w:pStyle w:val="Cabealho"/>
        <w:ind w:firstLine="1134"/>
        <w:jc w:val="both"/>
        <w:rPr>
          <w:i/>
          <w:sz w:val="24"/>
        </w:rPr>
      </w:pPr>
      <w:r>
        <w:rPr>
          <w:sz w:val="24"/>
        </w:rPr>
        <w:t>Art. 70. Fica estruturado, a partir de 1</w:t>
      </w:r>
      <w:r w:rsidR="003A65A9">
        <w:rPr>
          <w:sz w:val="24"/>
        </w:rPr>
        <w:t>º</w:t>
      </w:r>
      <w:r>
        <w:rPr>
          <w:sz w:val="24"/>
        </w:rPr>
        <w:t xml:space="preserve"> de setembro de 2006, o Plano de Carreiras e Cargos da Fundação Instituto Brasileiro de Geografia e Estatística - IBGE, composto por cargos de provimento efetivo regidos pela Lei n</w:t>
      </w:r>
      <w:r w:rsidR="003A65A9">
        <w:rPr>
          <w:sz w:val="24"/>
        </w:rPr>
        <w:t>º</w:t>
      </w:r>
      <w:r>
        <w:rPr>
          <w:sz w:val="24"/>
        </w:rPr>
        <w:t xml:space="preserve"> 8.112, de 11 de dezembro de 1990. </w:t>
      </w:r>
      <w:hyperlink r:id="rId358" w:history="1">
        <w:r>
          <w:rPr>
            <w:rStyle w:val="Hyperlink"/>
            <w:i/>
            <w:sz w:val="24"/>
          </w:rPr>
          <w:t>(Artigo com redação dada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71.  O Plano de Carreiras e Cargos de que trata o art. 70 desta Lei é composto pelas seguintes Carreiras e cargos: </w:t>
      </w:r>
    </w:p>
    <w:p w:rsidR="00253C90" w:rsidRPr="00D24BD6" w:rsidRDefault="00253C90" w:rsidP="00253C90">
      <w:pPr>
        <w:pStyle w:val="Cabealho"/>
        <w:ind w:firstLine="1134"/>
        <w:jc w:val="both"/>
        <w:rPr>
          <w:sz w:val="24"/>
          <w:szCs w:val="24"/>
        </w:rPr>
      </w:pPr>
      <w:r w:rsidRPr="00253C90">
        <w:rPr>
          <w:sz w:val="24"/>
        </w:rPr>
        <w:t>I - Carreira de Pesquisa em Informações Geográficas e Estatísticas, composta</w:t>
      </w:r>
      <w:r>
        <w:rPr>
          <w:sz w:val="24"/>
        </w:rPr>
        <w:t xml:space="preserve"> </w:t>
      </w:r>
      <w:r w:rsidRPr="00253C90">
        <w:rPr>
          <w:sz w:val="24"/>
        </w:rPr>
        <w:t>do cargo de Pesquisador em Informações Geográficas e Estatísticas, de nível</w:t>
      </w:r>
      <w:r>
        <w:rPr>
          <w:sz w:val="24"/>
        </w:rPr>
        <w:t xml:space="preserve"> </w:t>
      </w:r>
      <w:r w:rsidRPr="00253C90">
        <w:rPr>
          <w:sz w:val="24"/>
        </w:rPr>
        <w:t>superior, com atribuições referentes às atividades especializadas de ensino e</w:t>
      </w:r>
      <w:r>
        <w:rPr>
          <w:sz w:val="24"/>
        </w:rPr>
        <w:t xml:space="preserve"> </w:t>
      </w:r>
      <w:r w:rsidRPr="00253C90">
        <w:rPr>
          <w:sz w:val="24"/>
        </w:rPr>
        <w:t>pesquisa científica, tecnológica e metodológica em matéria estatística, geográfica,</w:t>
      </w:r>
      <w:r>
        <w:rPr>
          <w:sz w:val="24"/>
        </w:rPr>
        <w:t xml:space="preserve"> </w:t>
      </w:r>
      <w:r w:rsidRPr="00253C90">
        <w:rPr>
          <w:sz w:val="24"/>
        </w:rPr>
        <w:t>cartográfica, geodésica e ambiental;</w:t>
      </w:r>
      <w:r>
        <w:rPr>
          <w:sz w:val="24"/>
        </w:rPr>
        <w:t xml:space="preserve"> </w:t>
      </w:r>
      <w:hyperlink r:id="rId359" w:history="1">
        <w:r w:rsidR="00F354D1" w:rsidRPr="00450074">
          <w:rPr>
            <w:rStyle w:val="Hyperlink"/>
            <w:i/>
            <w:sz w:val="24"/>
            <w:szCs w:val="24"/>
          </w:rPr>
          <w:t>(</w:t>
        </w:r>
        <w:r w:rsidR="00F354D1">
          <w:rPr>
            <w:rStyle w:val="Hyperlink"/>
            <w:i/>
            <w:sz w:val="24"/>
            <w:szCs w:val="24"/>
          </w:rPr>
          <w:t>Incis</w:t>
        </w:r>
        <w:r w:rsidR="00F354D1" w:rsidRPr="00450074">
          <w:rPr>
            <w:rStyle w:val="Hyperlink"/>
            <w:i/>
            <w:sz w:val="24"/>
            <w:szCs w:val="24"/>
          </w:rPr>
          <w:t>o com redação dada pela Lei nº 15.141, de 2/6/2025)</w:t>
        </w:r>
      </w:hyperlink>
    </w:p>
    <w:p w:rsidR="00253C90" w:rsidRPr="00253C90" w:rsidRDefault="00253C90" w:rsidP="00253C90">
      <w:pPr>
        <w:pStyle w:val="Cabealho"/>
        <w:ind w:firstLine="1134"/>
        <w:jc w:val="both"/>
        <w:rPr>
          <w:sz w:val="24"/>
        </w:rPr>
      </w:pPr>
      <w:r w:rsidRPr="00253C90">
        <w:rPr>
          <w:sz w:val="24"/>
        </w:rPr>
        <w:t>II - Carreira de Produção e Análise de Informações Geográficas e Estatísticas,</w:t>
      </w:r>
      <w:r>
        <w:rPr>
          <w:sz w:val="24"/>
        </w:rPr>
        <w:t xml:space="preserve"> </w:t>
      </w:r>
      <w:r w:rsidRPr="00253C90">
        <w:rPr>
          <w:sz w:val="24"/>
        </w:rPr>
        <w:t>composta do cargo de Tecnologista em Informações Geográficas e Estatísticas, de</w:t>
      </w:r>
      <w:r>
        <w:rPr>
          <w:sz w:val="24"/>
        </w:rPr>
        <w:t xml:space="preserve"> </w:t>
      </w:r>
      <w:r w:rsidRPr="00253C90">
        <w:rPr>
          <w:sz w:val="24"/>
        </w:rPr>
        <w:t>nível superior, com atribuições referentes às atividades especializadas de produção,</w:t>
      </w:r>
      <w:r>
        <w:rPr>
          <w:sz w:val="24"/>
        </w:rPr>
        <w:t xml:space="preserve"> </w:t>
      </w:r>
      <w:r w:rsidRPr="00253C90">
        <w:rPr>
          <w:sz w:val="24"/>
        </w:rPr>
        <w:t>análise e disseminação de dados e informações de natureza estatística, geográfica,</w:t>
      </w:r>
      <w:r>
        <w:rPr>
          <w:sz w:val="24"/>
        </w:rPr>
        <w:t xml:space="preserve"> </w:t>
      </w:r>
      <w:r w:rsidRPr="00253C90">
        <w:rPr>
          <w:sz w:val="24"/>
        </w:rPr>
        <w:t>cartográfica, geodésica e ambiental;</w:t>
      </w:r>
      <w:r w:rsidR="00D24BD6">
        <w:rPr>
          <w:sz w:val="24"/>
        </w:rPr>
        <w:t xml:space="preserve"> </w:t>
      </w:r>
      <w:hyperlink r:id="rId360" w:history="1">
        <w:r w:rsidR="004927EE" w:rsidRPr="00450074">
          <w:rPr>
            <w:rStyle w:val="Hyperlink"/>
            <w:i/>
            <w:sz w:val="24"/>
            <w:szCs w:val="24"/>
          </w:rPr>
          <w:t>(</w:t>
        </w:r>
        <w:r w:rsidR="004927EE">
          <w:rPr>
            <w:rStyle w:val="Hyperlink"/>
            <w:i/>
            <w:sz w:val="24"/>
            <w:szCs w:val="24"/>
          </w:rPr>
          <w:t>Incis</w:t>
        </w:r>
        <w:r w:rsidR="004927EE" w:rsidRPr="00450074">
          <w:rPr>
            <w:rStyle w:val="Hyperlink"/>
            <w:i/>
            <w:sz w:val="24"/>
            <w:szCs w:val="24"/>
          </w:rPr>
          <w:t>o com redação dada pela Lei nº 15.141, de 2/6/2025)</w:t>
        </w:r>
      </w:hyperlink>
    </w:p>
    <w:p w:rsidR="00253C90" w:rsidRPr="00253C90" w:rsidRDefault="00253C90" w:rsidP="00253C90">
      <w:pPr>
        <w:pStyle w:val="Cabealho"/>
        <w:ind w:firstLine="1134"/>
        <w:jc w:val="both"/>
        <w:rPr>
          <w:sz w:val="24"/>
        </w:rPr>
      </w:pPr>
      <w:r w:rsidRPr="00253C90">
        <w:rPr>
          <w:sz w:val="24"/>
        </w:rPr>
        <w:t>III - Carreira de Suporte Técnico em Produção e Análise de Informações</w:t>
      </w:r>
      <w:r>
        <w:rPr>
          <w:sz w:val="24"/>
        </w:rPr>
        <w:t xml:space="preserve"> </w:t>
      </w:r>
      <w:r w:rsidRPr="00253C90">
        <w:rPr>
          <w:sz w:val="24"/>
        </w:rPr>
        <w:t>Geográficas e Estatísticas, composta do cargo de Técnico em Informações</w:t>
      </w:r>
      <w:r>
        <w:rPr>
          <w:sz w:val="24"/>
        </w:rPr>
        <w:t xml:space="preserve"> </w:t>
      </w:r>
      <w:r w:rsidRPr="00253C90">
        <w:rPr>
          <w:sz w:val="24"/>
        </w:rPr>
        <w:t>Geográficas e Estatísticas, de nível intermediário, com atribuições referentes ao</w:t>
      </w:r>
      <w:r>
        <w:rPr>
          <w:sz w:val="24"/>
        </w:rPr>
        <w:t xml:space="preserve"> </w:t>
      </w:r>
      <w:r w:rsidRPr="00253C90">
        <w:rPr>
          <w:sz w:val="24"/>
        </w:rPr>
        <w:t>suporte e ao apoio técnico especializado às atividades de ensino, pesquisa,</w:t>
      </w:r>
      <w:r>
        <w:rPr>
          <w:sz w:val="24"/>
        </w:rPr>
        <w:t xml:space="preserve"> </w:t>
      </w:r>
      <w:r w:rsidRPr="00253C90">
        <w:rPr>
          <w:sz w:val="24"/>
        </w:rPr>
        <w:t>produção, análise e disseminação de dados e informações de natureza estatística,</w:t>
      </w:r>
      <w:r>
        <w:rPr>
          <w:sz w:val="24"/>
        </w:rPr>
        <w:t xml:space="preserve"> </w:t>
      </w:r>
      <w:r w:rsidRPr="00253C90">
        <w:rPr>
          <w:sz w:val="24"/>
        </w:rPr>
        <w:t>geográfica, cartográfica, geodésica e ambiental;</w:t>
      </w:r>
      <w:r w:rsidR="00D24BD6">
        <w:rPr>
          <w:sz w:val="24"/>
        </w:rPr>
        <w:t xml:space="preserve"> </w:t>
      </w:r>
      <w:hyperlink r:id="rId361" w:history="1">
        <w:r w:rsidR="004927EE" w:rsidRPr="00450074">
          <w:rPr>
            <w:rStyle w:val="Hyperlink"/>
            <w:i/>
            <w:sz w:val="24"/>
            <w:szCs w:val="24"/>
          </w:rPr>
          <w:t>(</w:t>
        </w:r>
        <w:r w:rsidR="004927EE">
          <w:rPr>
            <w:rStyle w:val="Hyperlink"/>
            <w:i/>
            <w:sz w:val="24"/>
            <w:szCs w:val="24"/>
          </w:rPr>
          <w:t>Incis</w:t>
        </w:r>
        <w:r w:rsidR="004927EE" w:rsidRPr="00450074">
          <w:rPr>
            <w:rStyle w:val="Hyperlink"/>
            <w:i/>
            <w:sz w:val="24"/>
            <w:szCs w:val="24"/>
          </w:rPr>
          <w:t>o com redação dada pela Lei nº 15.141, de 2/6/2025)</w:t>
        </w:r>
      </w:hyperlink>
    </w:p>
    <w:p w:rsidR="00253C90" w:rsidRPr="00253C90" w:rsidRDefault="00253C90" w:rsidP="00253C90">
      <w:pPr>
        <w:pStyle w:val="Cabealho"/>
        <w:ind w:firstLine="1134"/>
        <w:jc w:val="both"/>
        <w:rPr>
          <w:sz w:val="24"/>
        </w:rPr>
      </w:pPr>
      <w:r w:rsidRPr="00253C90">
        <w:rPr>
          <w:sz w:val="24"/>
        </w:rPr>
        <w:t>IV - Carreira de Planejamento, Gestão e Infraestrutura em Informações</w:t>
      </w:r>
      <w:r>
        <w:rPr>
          <w:sz w:val="24"/>
        </w:rPr>
        <w:t xml:space="preserve"> </w:t>
      </w:r>
      <w:r w:rsidRPr="00253C90">
        <w:rPr>
          <w:sz w:val="24"/>
        </w:rPr>
        <w:t>Geográficas e Estatísticas, composta do cargo de Analista de Planejamento, Gestão</w:t>
      </w:r>
      <w:r>
        <w:rPr>
          <w:sz w:val="24"/>
        </w:rPr>
        <w:t xml:space="preserve"> </w:t>
      </w:r>
      <w:r w:rsidRPr="00253C90">
        <w:rPr>
          <w:sz w:val="24"/>
        </w:rPr>
        <w:t>e Infraestrutura em Informações Geográficas e Estatísticas, de nível superior, com</w:t>
      </w:r>
      <w:r>
        <w:rPr>
          <w:sz w:val="24"/>
        </w:rPr>
        <w:t xml:space="preserve"> </w:t>
      </w:r>
      <w:r w:rsidRPr="00253C90">
        <w:rPr>
          <w:sz w:val="24"/>
        </w:rPr>
        <w:t>atribuições referentes ao exercício de atividades administrativas e logísticas relativas</w:t>
      </w:r>
      <w:r>
        <w:rPr>
          <w:sz w:val="24"/>
        </w:rPr>
        <w:t xml:space="preserve"> </w:t>
      </w:r>
      <w:r w:rsidRPr="00253C90">
        <w:rPr>
          <w:sz w:val="24"/>
        </w:rPr>
        <w:t>ao exercício das competências institucionais e legais a cargo do IBGE; e</w:t>
      </w:r>
      <w:r w:rsidR="00D24BD6">
        <w:rPr>
          <w:sz w:val="24"/>
        </w:rPr>
        <w:t xml:space="preserve"> </w:t>
      </w:r>
      <w:hyperlink r:id="rId362" w:history="1">
        <w:r w:rsidR="004927EE" w:rsidRPr="00450074">
          <w:rPr>
            <w:rStyle w:val="Hyperlink"/>
            <w:i/>
            <w:sz w:val="24"/>
            <w:szCs w:val="24"/>
          </w:rPr>
          <w:t>(</w:t>
        </w:r>
        <w:r w:rsidR="004927EE">
          <w:rPr>
            <w:rStyle w:val="Hyperlink"/>
            <w:i/>
            <w:sz w:val="24"/>
            <w:szCs w:val="24"/>
          </w:rPr>
          <w:t>Incis</w:t>
        </w:r>
        <w:r w:rsidR="004927EE" w:rsidRPr="00450074">
          <w:rPr>
            <w:rStyle w:val="Hyperlink"/>
            <w:i/>
            <w:sz w:val="24"/>
            <w:szCs w:val="24"/>
          </w:rPr>
          <w:t>o com redação dada pela Lei nº 15.141, de 2/6/2025)</w:t>
        </w:r>
      </w:hyperlink>
    </w:p>
    <w:p w:rsidR="00FF3E06" w:rsidRDefault="00253C90" w:rsidP="00253C90">
      <w:pPr>
        <w:pStyle w:val="Cabealho"/>
        <w:ind w:firstLine="1134"/>
        <w:jc w:val="both"/>
        <w:rPr>
          <w:sz w:val="24"/>
        </w:rPr>
      </w:pPr>
      <w:r w:rsidRPr="00253C90">
        <w:rPr>
          <w:sz w:val="24"/>
        </w:rPr>
        <w:t>V - Carreira de Suporte em Planejamento, Gestão e Infraestrutura em</w:t>
      </w:r>
      <w:r>
        <w:rPr>
          <w:sz w:val="24"/>
        </w:rPr>
        <w:t xml:space="preserve"> </w:t>
      </w:r>
      <w:r w:rsidRPr="00253C90">
        <w:rPr>
          <w:sz w:val="24"/>
        </w:rPr>
        <w:t>Informações Geográficas e Estatísticas, composta do cargo de Técnico em</w:t>
      </w:r>
      <w:r>
        <w:rPr>
          <w:sz w:val="24"/>
        </w:rPr>
        <w:t xml:space="preserve"> </w:t>
      </w:r>
      <w:r w:rsidRPr="00253C90">
        <w:rPr>
          <w:sz w:val="24"/>
        </w:rPr>
        <w:t>Planejamento, Gestão e Infraestrutura em Informações Geográficas e Estatísticas, de</w:t>
      </w:r>
      <w:r>
        <w:rPr>
          <w:sz w:val="24"/>
        </w:rPr>
        <w:t xml:space="preserve"> </w:t>
      </w:r>
      <w:r w:rsidRPr="00253C90">
        <w:rPr>
          <w:sz w:val="24"/>
        </w:rPr>
        <w:t>nível intermediário, com atribuições referentes ao exercício de atividades</w:t>
      </w:r>
      <w:r>
        <w:rPr>
          <w:sz w:val="24"/>
        </w:rPr>
        <w:t xml:space="preserve"> </w:t>
      </w:r>
      <w:r w:rsidRPr="00253C90">
        <w:rPr>
          <w:sz w:val="24"/>
        </w:rPr>
        <w:t>administrativas e logísticas de nível intermediário, relativas ao exercício das</w:t>
      </w:r>
      <w:r>
        <w:rPr>
          <w:sz w:val="24"/>
        </w:rPr>
        <w:t xml:space="preserve"> </w:t>
      </w:r>
      <w:r w:rsidRPr="00253C90">
        <w:rPr>
          <w:sz w:val="24"/>
        </w:rPr>
        <w:t>competências institucionais e legais a cargo do IBGE</w:t>
      </w:r>
      <w:r w:rsidR="00FF3E06">
        <w:rPr>
          <w:sz w:val="24"/>
        </w:rPr>
        <w:t xml:space="preserve">. </w:t>
      </w:r>
      <w:hyperlink r:id="rId363" w:history="1">
        <w:r w:rsidR="004927EE" w:rsidRPr="00450074">
          <w:rPr>
            <w:rStyle w:val="Hyperlink"/>
            <w:i/>
            <w:sz w:val="24"/>
            <w:szCs w:val="24"/>
          </w:rPr>
          <w:t>(</w:t>
        </w:r>
        <w:r w:rsidR="004927EE">
          <w:rPr>
            <w:rStyle w:val="Hyperlink"/>
            <w:i/>
            <w:sz w:val="24"/>
            <w:szCs w:val="24"/>
          </w:rPr>
          <w:t>Incis</w:t>
        </w:r>
        <w:r w:rsidR="004927EE" w:rsidRPr="00450074">
          <w:rPr>
            <w:rStyle w:val="Hyperlink"/>
            <w:i/>
            <w:sz w:val="24"/>
            <w:szCs w:val="24"/>
          </w:rPr>
          <w:t>o com redação dada pela Lei nº 15.141, de 2/6/2025)</w:t>
        </w:r>
      </w:hyperlink>
      <w:r w:rsidR="00D24BD6">
        <w:rPr>
          <w:sz w:val="24"/>
        </w:rPr>
        <w:t xml:space="preserve"> </w:t>
      </w:r>
    </w:p>
    <w:p w:rsidR="00FF3E06" w:rsidRDefault="00FF3E06">
      <w:pPr>
        <w:pStyle w:val="Cabealho"/>
        <w:ind w:firstLine="1134"/>
        <w:jc w:val="both"/>
        <w:rPr>
          <w:sz w:val="24"/>
        </w:rPr>
      </w:pPr>
      <w:r>
        <w:rPr>
          <w:sz w:val="24"/>
        </w:rPr>
        <w:t xml:space="preserve">§ 1º As atribuições específicas dos cargos de que trata este artigo serão estabelecidas em ato do Ministro de Estado do Planejamento, Orçamento e Gestão. </w:t>
      </w:r>
    </w:p>
    <w:p w:rsidR="00FF3E06" w:rsidRDefault="00FF3E06">
      <w:pPr>
        <w:pStyle w:val="Cabealho"/>
        <w:ind w:firstLine="1134"/>
        <w:jc w:val="both"/>
        <w:rPr>
          <w:sz w:val="24"/>
        </w:rPr>
      </w:pPr>
      <w:r>
        <w:rPr>
          <w:sz w:val="24"/>
        </w:rPr>
        <w:t xml:space="preserve">§ 2º Os cargos efetivos das Carreiras de que trata este artigo estão estruturados em Classes e padrões, na forma do Anexo XIV desta Lei. </w:t>
      </w:r>
    </w:p>
    <w:p w:rsidR="00FF3E06" w:rsidRDefault="00FF3E06">
      <w:pPr>
        <w:pStyle w:val="Cabealho"/>
        <w:ind w:firstLine="1134"/>
        <w:jc w:val="both"/>
        <w:rPr>
          <w:sz w:val="24"/>
        </w:rPr>
      </w:pPr>
      <w:r>
        <w:rPr>
          <w:sz w:val="24"/>
        </w:rPr>
        <w:lastRenderedPageBreak/>
        <w:t xml:space="preserve">§ 3º Os ocupantes dos cargos de provimento efetivo do IBGE são responsáveis pela execução das atividades de estatística, geografia e cartografia, em âmbito nacional, decorrentes das competências a que se referem o inciso XV do art. 21 e o inciso XVIII do art. 22 da Constituição Federal.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72.  É vedada a redistribuição de cargos do Plano de Carreiras e Cargos do IBGE para outros órgãos e entidades da administração pública federal, bem como a redistribuição de outros cargos para o Quadro de Pessoal do IBGE.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73.  O ingresso nos cargos de provimento efetivo de que tratam os incisos I a V do </w:t>
      </w:r>
      <w:r w:rsidR="00B94CB1" w:rsidRPr="00B94CB1">
        <w:rPr>
          <w:i/>
          <w:sz w:val="24"/>
        </w:rPr>
        <w:t>caput</w:t>
      </w:r>
      <w:r>
        <w:rPr>
          <w:sz w:val="24"/>
        </w:rPr>
        <w:t xml:space="preserve"> do art. 71 desta Lei dar-se-á por meio de concurso público de provas ou de provas e títulos, exigindo-se curso de pós-graduação </w:t>
      </w:r>
      <w:r>
        <w:rPr>
          <w:i/>
          <w:sz w:val="24"/>
        </w:rPr>
        <w:t>stricto sensu</w:t>
      </w:r>
      <w:r>
        <w:rPr>
          <w:sz w:val="24"/>
        </w:rPr>
        <w:t xml:space="preserve">, diploma de nível superior, em nível de graduação, ou certificado de conclusão de ensino médio, ou equivalente, conforme o nível do cargo, respeitada a legislação específica. </w:t>
      </w:r>
    </w:p>
    <w:p w:rsidR="00FF3E06" w:rsidRDefault="00FF3E06">
      <w:pPr>
        <w:pStyle w:val="Cabealho"/>
        <w:ind w:firstLine="1134"/>
        <w:jc w:val="both"/>
        <w:rPr>
          <w:sz w:val="24"/>
        </w:rPr>
      </w:pPr>
      <w:r>
        <w:rPr>
          <w:sz w:val="24"/>
        </w:rPr>
        <w:t xml:space="preserve">§ 1º O concurso público referido no </w:t>
      </w:r>
      <w:r w:rsidR="00B94CB1" w:rsidRPr="00B94CB1">
        <w:rPr>
          <w:i/>
          <w:sz w:val="24"/>
        </w:rPr>
        <w:t>caput</w:t>
      </w:r>
      <w:r>
        <w:rPr>
          <w:sz w:val="24"/>
        </w:rPr>
        <w:t xml:space="preserve"> deste artigo poderá ser realizado por áreas de especialização, organizado em uma ou mais fases, incluindo, se for o caso, curso de formação, conforme dispuser o edital de abertura do certame, observada a legislação específica. </w:t>
      </w:r>
    </w:p>
    <w:p w:rsidR="00FF3E06" w:rsidRDefault="00FF3E06">
      <w:pPr>
        <w:pStyle w:val="Cabealho"/>
        <w:ind w:firstLine="1134"/>
        <w:jc w:val="both"/>
        <w:rPr>
          <w:sz w:val="24"/>
        </w:rPr>
      </w:pPr>
      <w:r>
        <w:rPr>
          <w:sz w:val="24"/>
        </w:rPr>
        <w:t xml:space="preserve">§ 2º O edital definirá as características de cada etapa do concurso público, a formação especializada, a experiência profissional e os critérios eliminatórios e classificatórios. </w:t>
      </w:r>
    </w:p>
    <w:p w:rsidR="00FF3E06" w:rsidRDefault="00FF3E06">
      <w:pPr>
        <w:pStyle w:val="Cabealho"/>
        <w:ind w:firstLine="1134"/>
        <w:jc w:val="both"/>
        <w:rPr>
          <w:sz w:val="24"/>
        </w:rPr>
      </w:pPr>
      <w:r>
        <w:rPr>
          <w:sz w:val="24"/>
        </w:rPr>
        <w:t xml:space="preserve">§ 3º O concurso público será realizado para provimento efetivo de pessoal no padrão inicial da Classe inicial de cada Carreira.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74.  São pré-requisitos mínimos para ingresso na Classe inicial e promoção às Classes </w:t>
      </w:r>
      <w:proofErr w:type="spellStart"/>
      <w:r>
        <w:rPr>
          <w:sz w:val="24"/>
        </w:rPr>
        <w:t>subseqüentes</w:t>
      </w:r>
      <w:proofErr w:type="spellEnd"/>
      <w:r>
        <w:rPr>
          <w:sz w:val="24"/>
        </w:rPr>
        <w:t xml:space="preserve"> da carreira referida no inciso I do </w:t>
      </w:r>
      <w:r w:rsidR="00B94CB1" w:rsidRPr="00B94CB1">
        <w:rPr>
          <w:i/>
          <w:sz w:val="24"/>
        </w:rPr>
        <w:t>caput</w:t>
      </w:r>
      <w:r>
        <w:rPr>
          <w:sz w:val="24"/>
        </w:rPr>
        <w:t xml:space="preserve"> do art. 71 desta Lei, além do diploma de nível superior, em nível de graduação, os seguintes: </w:t>
      </w:r>
    </w:p>
    <w:p w:rsidR="00265A64" w:rsidRPr="00265A64" w:rsidRDefault="00265A64" w:rsidP="00265A64">
      <w:pPr>
        <w:pStyle w:val="Cabealho"/>
        <w:ind w:firstLine="1134"/>
        <w:jc w:val="both"/>
        <w:rPr>
          <w:sz w:val="24"/>
        </w:rPr>
      </w:pPr>
      <w:r w:rsidRPr="00265A64">
        <w:rPr>
          <w:sz w:val="24"/>
        </w:rPr>
        <w:t>I - Classe Especial:</w:t>
      </w:r>
      <w:r>
        <w:rPr>
          <w:sz w:val="24"/>
        </w:rPr>
        <w:t xml:space="preserve"> </w:t>
      </w:r>
      <w:hyperlink r:id="rId364" w:history="1">
        <w:r w:rsidRPr="00265A64">
          <w:rPr>
            <w:rStyle w:val="Hyperlink"/>
            <w:i/>
            <w:sz w:val="24"/>
          </w:rPr>
          <w:t>(Inciso com redação dada pela Lei nº 12.778, de 28/12/2012)</w:t>
        </w:r>
      </w:hyperlink>
    </w:p>
    <w:p w:rsidR="00CB1CC6" w:rsidRPr="00CB1CC6" w:rsidRDefault="00CB1CC6" w:rsidP="00CB1CC6">
      <w:pPr>
        <w:pStyle w:val="Cabealho"/>
        <w:ind w:firstLine="1134"/>
        <w:jc w:val="both"/>
        <w:rPr>
          <w:sz w:val="24"/>
        </w:rPr>
      </w:pPr>
      <w:r w:rsidRPr="00CB1CC6">
        <w:rPr>
          <w:sz w:val="24"/>
        </w:rPr>
        <w:t>a) ser detentor do título de Doutor no campo específico de atuação do cargo</w:t>
      </w:r>
      <w:r>
        <w:rPr>
          <w:sz w:val="24"/>
        </w:rPr>
        <w:t xml:space="preserve"> </w:t>
      </w:r>
      <w:r w:rsidRPr="00CB1CC6">
        <w:rPr>
          <w:sz w:val="24"/>
        </w:rPr>
        <w:t>e possuir permanência mínima de um ano no último padrão da Classe</w:t>
      </w:r>
      <w:r>
        <w:rPr>
          <w:sz w:val="24"/>
        </w:rPr>
        <w:t xml:space="preserve"> </w:t>
      </w:r>
      <w:r w:rsidRPr="00CB1CC6">
        <w:rPr>
          <w:sz w:val="24"/>
        </w:rPr>
        <w:t>imediatamente anterior; ou</w:t>
      </w:r>
      <w:r>
        <w:rPr>
          <w:sz w:val="24"/>
        </w:rPr>
        <w:t xml:space="preserve"> </w:t>
      </w:r>
      <w:hyperlink r:id="rId365" w:history="1">
        <w:r w:rsidR="00967A0F" w:rsidRPr="00450074">
          <w:rPr>
            <w:rStyle w:val="Hyperlink"/>
            <w:i/>
            <w:sz w:val="24"/>
            <w:szCs w:val="24"/>
          </w:rPr>
          <w:t>(</w:t>
        </w:r>
        <w:r w:rsidR="00967A0F">
          <w:rPr>
            <w:rStyle w:val="Hyperlink"/>
            <w:i/>
            <w:sz w:val="24"/>
            <w:szCs w:val="24"/>
          </w:rPr>
          <w:t>Alínea</w:t>
        </w:r>
        <w:r w:rsidR="00967A0F" w:rsidRPr="00450074">
          <w:rPr>
            <w:rStyle w:val="Hyperlink"/>
            <w:i/>
            <w:sz w:val="24"/>
            <w:szCs w:val="24"/>
          </w:rPr>
          <w:t xml:space="preserve"> com redação dada pela Lei nº 15.141, de 2/6/2025)</w:t>
        </w:r>
      </w:hyperlink>
    </w:p>
    <w:p w:rsidR="00FF3E06" w:rsidRDefault="00CB1CC6" w:rsidP="00CB1CC6">
      <w:pPr>
        <w:pStyle w:val="Cabealho"/>
        <w:ind w:firstLine="1134"/>
        <w:jc w:val="both"/>
        <w:rPr>
          <w:sz w:val="24"/>
        </w:rPr>
      </w:pPr>
      <w:r w:rsidRPr="00CB1CC6">
        <w:rPr>
          <w:sz w:val="24"/>
        </w:rPr>
        <w:t>b) ser detentor de título de Mestre e ter certificação em eventos de</w:t>
      </w:r>
      <w:r>
        <w:rPr>
          <w:sz w:val="24"/>
        </w:rPr>
        <w:t xml:space="preserve"> </w:t>
      </w:r>
      <w:r w:rsidRPr="00CB1CC6">
        <w:rPr>
          <w:sz w:val="24"/>
        </w:rPr>
        <w:t>capacitação, ambos no campo específico de atuação do cargo, e possuir</w:t>
      </w:r>
      <w:r>
        <w:rPr>
          <w:sz w:val="24"/>
        </w:rPr>
        <w:t xml:space="preserve"> </w:t>
      </w:r>
      <w:r w:rsidRPr="00CB1CC6">
        <w:rPr>
          <w:sz w:val="24"/>
        </w:rPr>
        <w:t>permanência mínima de três anos no último padrão da Classe imediatamente</w:t>
      </w:r>
      <w:r>
        <w:rPr>
          <w:sz w:val="24"/>
        </w:rPr>
        <w:t xml:space="preserve"> </w:t>
      </w:r>
      <w:r w:rsidRPr="00CB1CC6">
        <w:rPr>
          <w:sz w:val="24"/>
        </w:rPr>
        <w:t>anterior</w:t>
      </w:r>
      <w:r>
        <w:rPr>
          <w:sz w:val="24"/>
        </w:rPr>
        <w:t xml:space="preserve">; </w:t>
      </w:r>
      <w:hyperlink r:id="rId366" w:history="1">
        <w:r w:rsidR="00124DDB" w:rsidRPr="00450074">
          <w:rPr>
            <w:rStyle w:val="Hyperlink"/>
            <w:i/>
            <w:sz w:val="24"/>
            <w:szCs w:val="24"/>
          </w:rPr>
          <w:t>(</w:t>
        </w:r>
        <w:r w:rsidR="00124DDB">
          <w:rPr>
            <w:rStyle w:val="Hyperlink"/>
            <w:i/>
            <w:sz w:val="24"/>
            <w:szCs w:val="24"/>
          </w:rPr>
          <w:t>Alínea</w:t>
        </w:r>
        <w:r w:rsidR="00124DDB" w:rsidRPr="00450074">
          <w:rPr>
            <w:rStyle w:val="Hyperlink"/>
            <w:i/>
            <w:sz w:val="24"/>
            <w:szCs w:val="24"/>
          </w:rPr>
          <w:t xml:space="preserve"> com redação dada pela Lei nº 15.141, de 2/6/2025)</w:t>
        </w:r>
      </w:hyperlink>
    </w:p>
    <w:p w:rsidR="00265A64" w:rsidRPr="00265A64" w:rsidRDefault="00265A64" w:rsidP="00265A64">
      <w:pPr>
        <w:pStyle w:val="Cabealho"/>
        <w:ind w:firstLine="1134"/>
        <w:jc w:val="both"/>
        <w:rPr>
          <w:sz w:val="24"/>
        </w:rPr>
      </w:pPr>
      <w:r w:rsidRPr="00265A64">
        <w:rPr>
          <w:sz w:val="24"/>
        </w:rPr>
        <w:t>II - Classe C:</w:t>
      </w:r>
      <w:r>
        <w:rPr>
          <w:sz w:val="24"/>
        </w:rPr>
        <w:t xml:space="preserve"> </w:t>
      </w:r>
      <w:hyperlink r:id="rId367" w:history="1">
        <w:r w:rsidRPr="00265A64">
          <w:rPr>
            <w:rStyle w:val="Hyperlink"/>
            <w:i/>
            <w:sz w:val="24"/>
          </w:rPr>
          <w:t>(Inciso com redação dada pela Lei nº 12.778, de 28/12/2012)</w:t>
        </w:r>
      </w:hyperlink>
    </w:p>
    <w:p w:rsidR="00E42B52" w:rsidRPr="00E42B52" w:rsidRDefault="00E42B52" w:rsidP="00E42B52">
      <w:pPr>
        <w:pStyle w:val="Cabealho"/>
        <w:ind w:firstLine="1134"/>
        <w:jc w:val="both"/>
        <w:rPr>
          <w:sz w:val="24"/>
        </w:rPr>
      </w:pPr>
      <w:r w:rsidRPr="00E42B52">
        <w:rPr>
          <w:sz w:val="24"/>
        </w:rPr>
        <w:t>a) ser detentor do título de Doutor no campo específico de atuação do cargo</w:t>
      </w:r>
      <w:r>
        <w:rPr>
          <w:sz w:val="24"/>
        </w:rPr>
        <w:t xml:space="preserve"> </w:t>
      </w:r>
      <w:r w:rsidRPr="00E42B52">
        <w:rPr>
          <w:sz w:val="24"/>
        </w:rPr>
        <w:t>e possuir permanência mínima de um ano no último padrão da Classe</w:t>
      </w:r>
      <w:r>
        <w:rPr>
          <w:sz w:val="24"/>
        </w:rPr>
        <w:t xml:space="preserve"> </w:t>
      </w:r>
      <w:r w:rsidRPr="00E42B52">
        <w:rPr>
          <w:sz w:val="24"/>
        </w:rPr>
        <w:t>imediatamente anterior; ou</w:t>
      </w:r>
      <w:r>
        <w:rPr>
          <w:sz w:val="24"/>
        </w:rPr>
        <w:t xml:space="preserve"> </w:t>
      </w:r>
      <w:hyperlink r:id="rId368" w:history="1">
        <w:r w:rsidR="00AC6E5C" w:rsidRPr="00450074">
          <w:rPr>
            <w:rStyle w:val="Hyperlink"/>
            <w:i/>
            <w:sz w:val="24"/>
            <w:szCs w:val="24"/>
          </w:rPr>
          <w:t>(</w:t>
        </w:r>
        <w:r w:rsidR="00AC6E5C">
          <w:rPr>
            <w:rStyle w:val="Hyperlink"/>
            <w:i/>
            <w:sz w:val="24"/>
            <w:szCs w:val="24"/>
          </w:rPr>
          <w:t>Alínea</w:t>
        </w:r>
        <w:r w:rsidR="00AC6E5C" w:rsidRPr="00450074">
          <w:rPr>
            <w:rStyle w:val="Hyperlink"/>
            <w:i/>
            <w:sz w:val="24"/>
            <w:szCs w:val="24"/>
          </w:rPr>
          <w:t xml:space="preserve"> com redação dada pela Lei nº 15.141, de 2/6/2025)</w:t>
        </w:r>
      </w:hyperlink>
    </w:p>
    <w:p w:rsidR="00FF3E06" w:rsidRDefault="00E42B52" w:rsidP="00E42B52">
      <w:pPr>
        <w:pStyle w:val="Cabealho"/>
        <w:ind w:firstLine="1134"/>
        <w:jc w:val="both"/>
        <w:rPr>
          <w:sz w:val="24"/>
        </w:rPr>
      </w:pPr>
      <w:r w:rsidRPr="00E42B52">
        <w:rPr>
          <w:sz w:val="24"/>
        </w:rPr>
        <w:t>b) ser detentor de título de Mestre e ter certificação em eventos de</w:t>
      </w:r>
      <w:r>
        <w:rPr>
          <w:sz w:val="24"/>
        </w:rPr>
        <w:t xml:space="preserve"> </w:t>
      </w:r>
      <w:r w:rsidRPr="00E42B52">
        <w:rPr>
          <w:sz w:val="24"/>
        </w:rPr>
        <w:t>capacitação, ambos no campo específico de atuação do cargo, e possuir</w:t>
      </w:r>
      <w:r>
        <w:rPr>
          <w:sz w:val="24"/>
        </w:rPr>
        <w:t xml:space="preserve"> </w:t>
      </w:r>
      <w:r w:rsidRPr="00E42B52">
        <w:rPr>
          <w:sz w:val="24"/>
        </w:rPr>
        <w:t>permanência mínima de dois anos no último padrão da Classe imediatamente</w:t>
      </w:r>
      <w:r>
        <w:rPr>
          <w:sz w:val="24"/>
        </w:rPr>
        <w:t xml:space="preserve"> </w:t>
      </w:r>
      <w:r w:rsidRPr="00E42B52">
        <w:rPr>
          <w:sz w:val="24"/>
        </w:rPr>
        <w:t>anterior;</w:t>
      </w:r>
      <w:r>
        <w:rPr>
          <w:sz w:val="24"/>
        </w:rPr>
        <w:t xml:space="preserve"> </w:t>
      </w:r>
      <w:hyperlink r:id="rId369" w:history="1">
        <w:r w:rsidR="00AC6E5C" w:rsidRPr="00450074">
          <w:rPr>
            <w:rStyle w:val="Hyperlink"/>
            <w:i/>
            <w:sz w:val="24"/>
            <w:szCs w:val="24"/>
          </w:rPr>
          <w:t>(</w:t>
        </w:r>
        <w:r w:rsidR="00AC6E5C">
          <w:rPr>
            <w:rStyle w:val="Hyperlink"/>
            <w:i/>
            <w:sz w:val="24"/>
            <w:szCs w:val="24"/>
          </w:rPr>
          <w:t>Alínea</w:t>
        </w:r>
        <w:r w:rsidR="00AC6E5C" w:rsidRPr="00450074">
          <w:rPr>
            <w:rStyle w:val="Hyperlink"/>
            <w:i/>
            <w:sz w:val="24"/>
            <w:szCs w:val="24"/>
          </w:rPr>
          <w:t xml:space="preserve"> com redação dada pela Lei nº 15.141, de 2/6/2025)</w:t>
        </w:r>
      </w:hyperlink>
    </w:p>
    <w:p w:rsidR="00265A64" w:rsidRPr="00265A64" w:rsidRDefault="00265A64" w:rsidP="00265A64">
      <w:pPr>
        <w:pStyle w:val="Cabealho"/>
        <w:ind w:firstLine="1134"/>
        <w:jc w:val="both"/>
        <w:rPr>
          <w:sz w:val="24"/>
        </w:rPr>
      </w:pPr>
      <w:r w:rsidRPr="00265A64">
        <w:rPr>
          <w:sz w:val="24"/>
        </w:rPr>
        <w:t>III - Classe B:</w:t>
      </w:r>
      <w:r>
        <w:rPr>
          <w:sz w:val="24"/>
        </w:rPr>
        <w:t xml:space="preserve"> </w:t>
      </w:r>
      <w:hyperlink r:id="rId370" w:history="1">
        <w:r w:rsidRPr="00265A64">
          <w:rPr>
            <w:rStyle w:val="Hyperlink"/>
            <w:i/>
            <w:sz w:val="24"/>
          </w:rPr>
          <w:t>(Inciso com redação dada pela Lei nº 12.778, de 28/12/2012)</w:t>
        </w:r>
      </w:hyperlink>
    </w:p>
    <w:p w:rsidR="00E42B52" w:rsidRPr="00E42B52" w:rsidRDefault="00E42B52" w:rsidP="00E42B52">
      <w:pPr>
        <w:pStyle w:val="Cabealho"/>
        <w:ind w:firstLine="1134"/>
        <w:jc w:val="both"/>
        <w:rPr>
          <w:sz w:val="24"/>
        </w:rPr>
      </w:pPr>
      <w:r w:rsidRPr="00E42B52">
        <w:rPr>
          <w:sz w:val="24"/>
        </w:rPr>
        <w:t>a) ser detentor de título de Doutor no campo específico de atuação do cargo e ter</w:t>
      </w:r>
      <w:r>
        <w:rPr>
          <w:sz w:val="24"/>
        </w:rPr>
        <w:t xml:space="preserve"> </w:t>
      </w:r>
      <w:r w:rsidRPr="00E42B52">
        <w:rPr>
          <w:sz w:val="24"/>
        </w:rPr>
        <w:t>experiência mínima de cinco anos, todos no campo específico de atuação do cargo; ou</w:t>
      </w:r>
      <w:r w:rsidR="00F45A49">
        <w:rPr>
          <w:sz w:val="24"/>
        </w:rPr>
        <w:t xml:space="preserve"> </w:t>
      </w:r>
      <w:hyperlink r:id="rId371" w:history="1">
        <w:r w:rsidR="00FF7C55" w:rsidRPr="00450074">
          <w:rPr>
            <w:rStyle w:val="Hyperlink"/>
            <w:i/>
            <w:sz w:val="24"/>
            <w:szCs w:val="24"/>
          </w:rPr>
          <w:t>(</w:t>
        </w:r>
        <w:r w:rsidR="00FF7C55">
          <w:rPr>
            <w:rStyle w:val="Hyperlink"/>
            <w:i/>
            <w:sz w:val="24"/>
            <w:szCs w:val="24"/>
          </w:rPr>
          <w:t>Alínea</w:t>
        </w:r>
        <w:r w:rsidR="00FF7C55" w:rsidRPr="00450074">
          <w:rPr>
            <w:rStyle w:val="Hyperlink"/>
            <w:i/>
            <w:sz w:val="24"/>
            <w:szCs w:val="24"/>
          </w:rPr>
          <w:t xml:space="preserve"> com redação dada pela Lei nº 15.141, de 2/6/2025)</w:t>
        </w:r>
      </w:hyperlink>
    </w:p>
    <w:p w:rsidR="00FF3E06" w:rsidRDefault="00E42B52" w:rsidP="00E42B52">
      <w:pPr>
        <w:pStyle w:val="Cabealho"/>
        <w:ind w:firstLine="1134"/>
        <w:jc w:val="both"/>
        <w:rPr>
          <w:sz w:val="24"/>
        </w:rPr>
      </w:pPr>
      <w:r w:rsidRPr="00E42B52">
        <w:rPr>
          <w:sz w:val="24"/>
        </w:rPr>
        <w:lastRenderedPageBreak/>
        <w:t>b) ser detentor de título de Mestre e ter certificação em eventos de</w:t>
      </w:r>
      <w:r>
        <w:rPr>
          <w:sz w:val="24"/>
        </w:rPr>
        <w:t xml:space="preserve"> </w:t>
      </w:r>
      <w:r w:rsidRPr="00E42B52">
        <w:rPr>
          <w:sz w:val="24"/>
        </w:rPr>
        <w:t>capacitação, ambos no campo específico de atuação do cargo, e ter experiência</w:t>
      </w:r>
      <w:r>
        <w:rPr>
          <w:sz w:val="24"/>
        </w:rPr>
        <w:t xml:space="preserve"> </w:t>
      </w:r>
      <w:r w:rsidRPr="00E42B52">
        <w:rPr>
          <w:sz w:val="24"/>
        </w:rPr>
        <w:t>mínima de seis anos, todos no campo específico de atuação do cargo; e</w:t>
      </w:r>
      <w:r w:rsidR="00F45A49">
        <w:rPr>
          <w:sz w:val="24"/>
        </w:rPr>
        <w:t xml:space="preserve"> </w:t>
      </w:r>
      <w:hyperlink r:id="rId372" w:history="1">
        <w:r w:rsidR="00FF7C55" w:rsidRPr="00450074">
          <w:rPr>
            <w:rStyle w:val="Hyperlink"/>
            <w:i/>
            <w:sz w:val="24"/>
            <w:szCs w:val="24"/>
          </w:rPr>
          <w:t>(</w:t>
        </w:r>
        <w:r w:rsidR="00FF7C55">
          <w:rPr>
            <w:rStyle w:val="Hyperlink"/>
            <w:i/>
            <w:sz w:val="24"/>
            <w:szCs w:val="24"/>
          </w:rPr>
          <w:t>Alínea</w:t>
        </w:r>
        <w:r w:rsidR="00FF7C55" w:rsidRPr="00450074">
          <w:rPr>
            <w:rStyle w:val="Hyperlink"/>
            <w:i/>
            <w:sz w:val="24"/>
            <w:szCs w:val="24"/>
          </w:rPr>
          <w:t xml:space="preserve"> com redação dada pela Lei nº 15.141, de 2/6/2025)</w:t>
        </w:r>
      </w:hyperlink>
    </w:p>
    <w:p w:rsidR="00FF3E06" w:rsidRDefault="00FF3E06">
      <w:pPr>
        <w:pStyle w:val="Cabealho"/>
        <w:ind w:firstLine="1134"/>
        <w:jc w:val="both"/>
        <w:rPr>
          <w:sz w:val="24"/>
        </w:rPr>
      </w:pPr>
      <w:r>
        <w:rPr>
          <w:sz w:val="24"/>
        </w:rPr>
        <w:t xml:space="preserve">IV - Classe A: ser detentor de título de Mestre. </w:t>
      </w:r>
    </w:p>
    <w:p w:rsidR="00F45A49" w:rsidRPr="00F45A49" w:rsidRDefault="00F45A49" w:rsidP="00F45A49">
      <w:pPr>
        <w:pStyle w:val="Cabealho"/>
        <w:ind w:firstLine="1134"/>
        <w:jc w:val="both"/>
        <w:rPr>
          <w:sz w:val="24"/>
        </w:rPr>
      </w:pPr>
      <w:r w:rsidRPr="00F45A49">
        <w:rPr>
          <w:sz w:val="24"/>
        </w:rPr>
        <w:t>§ 1º Ocorrerá aceleração da promoção do cargo de Pesquisador em</w:t>
      </w:r>
      <w:r>
        <w:rPr>
          <w:sz w:val="24"/>
        </w:rPr>
        <w:t xml:space="preserve"> </w:t>
      </w:r>
      <w:r w:rsidRPr="00F45A49">
        <w:rPr>
          <w:sz w:val="24"/>
        </w:rPr>
        <w:t>Informações Geográficas e Estatísticas nos seguintes casos:</w:t>
      </w:r>
    </w:p>
    <w:p w:rsidR="00F45A49" w:rsidRPr="00F45A49" w:rsidRDefault="00F45A49" w:rsidP="00F45A49">
      <w:pPr>
        <w:pStyle w:val="Cabealho"/>
        <w:ind w:firstLine="1134"/>
        <w:jc w:val="both"/>
        <w:rPr>
          <w:sz w:val="24"/>
        </w:rPr>
      </w:pPr>
      <w:r w:rsidRPr="00F45A49">
        <w:rPr>
          <w:sz w:val="24"/>
        </w:rPr>
        <w:t>I - o servidor aprovado no estágio probatório que possuir o título de Doutor</w:t>
      </w:r>
      <w:r>
        <w:rPr>
          <w:sz w:val="24"/>
        </w:rPr>
        <w:t xml:space="preserve"> </w:t>
      </w:r>
      <w:r w:rsidRPr="00F45A49">
        <w:rPr>
          <w:sz w:val="24"/>
        </w:rPr>
        <w:t>e tiver experiência mínima de cinco anos na respectiva área será promovido ao</w:t>
      </w:r>
      <w:r>
        <w:rPr>
          <w:sz w:val="24"/>
        </w:rPr>
        <w:t xml:space="preserve"> </w:t>
      </w:r>
      <w:r w:rsidRPr="00F45A49">
        <w:rPr>
          <w:sz w:val="24"/>
        </w:rPr>
        <w:t>primeiro padrão da Classe B; e</w:t>
      </w:r>
    </w:p>
    <w:p w:rsidR="00F45A49" w:rsidRPr="00F45A49" w:rsidRDefault="00F45A49" w:rsidP="00F45A49">
      <w:pPr>
        <w:pStyle w:val="Cabealho"/>
        <w:ind w:firstLine="1134"/>
        <w:jc w:val="both"/>
        <w:rPr>
          <w:sz w:val="24"/>
        </w:rPr>
      </w:pPr>
      <w:r w:rsidRPr="00F45A49">
        <w:rPr>
          <w:sz w:val="24"/>
        </w:rPr>
        <w:t>II - o servidor aprovado no estágio probatório que estiver, pelo menos, no</w:t>
      </w:r>
      <w:r>
        <w:rPr>
          <w:sz w:val="24"/>
        </w:rPr>
        <w:t xml:space="preserve"> </w:t>
      </w:r>
      <w:r w:rsidRPr="00F45A49">
        <w:rPr>
          <w:sz w:val="24"/>
        </w:rPr>
        <w:t>quarto padrão da Classe B será promovido para o primeiro padrão da Classe C,</w:t>
      </w:r>
      <w:r>
        <w:rPr>
          <w:sz w:val="24"/>
        </w:rPr>
        <w:t xml:space="preserve"> </w:t>
      </w:r>
      <w:r w:rsidRPr="00F45A49">
        <w:rPr>
          <w:sz w:val="24"/>
        </w:rPr>
        <w:t>desde que seja detentor do título de Mestre e tenha pelo menos dez anos de</w:t>
      </w:r>
      <w:r>
        <w:rPr>
          <w:sz w:val="24"/>
        </w:rPr>
        <w:t xml:space="preserve"> </w:t>
      </w:r>
      <w:r w:rsidRPr="00F45A49">
        <w:rPr>
          <w:sz w:val="24"/>
        </w:rPr>
        <w:t>experiência após a titulação, ou seja detentor do título de Doutor e tenha pelo</w:t>
      </w:r>
      <w:r>
        <w:rPr>
          <w:sz w:val="24"/>
        </w:rPr>
        <w:t xml:space="preserve"> </w:t>
      </w:r>
      <w:r w:rsidRPr="00F45A49">
        <w:rPr>
          <w:sz w:val="24"/>
        </w:rPr>
        <w:t>menos cinco anos de experiência após a titulação.</w:t>
      </w:r>
      <w:r w:rsidR="003E79C3">
        <w:rPr>
          <w:sz w:val="24"/>
        </w:rPr>
        <w:t xml:space="preserve"> </w:t>
      </w:r>
      <w:hyperlink r:id="rId373" w:history="1">
        <w:r w:rsidR="005553C9" w:rsidRPr="00450074">
          <w:rPr>
            <w:rStyle w:val="Hyperlink"/>
            <w:i/>
            <w:sz w:val="24"/>
            <w:szCs w:val="24"/>
          </w:rPr>
          <w:t>(</w:t>
        </w:r>
        <w:r w:rsidR="005553C9">
          <w:rPr>
            <w:rStyle w:val="Hyperlink"/>
            <w:i/>
            <w:sz w:val="24"/>
            <w:szCs w:val="24"/>
          </w:rPr>
          <w:t>Parágrafo acrescido</w:t>
        </w:r>
        <w:r w:rsidR="005553C9" w:rsidRPr="00450074">
          <w:rPr>
            <w:rStyle w:val="Hyperlink"/>
            <w:i/>
            <w:sz w:val="24"/>
            <w:szCs w:val="24"/>
          </w:rPr>
          <w:t xml:space="preserve"> pela Lei nº 15.141, de 2/6/2025)</w:t>
        </w:r>
      </w:hyperlink>
    </w:p>
    <w:p w:rsidR="00FF3E06" w:rsidRDefault="00F45A49" w:rsidP="00F45A49">
      <w:pPr>
        <w:pStyle w:val="Cabealho"/>
        <w:ind w:firstLine="1134"/>
        <w:jc w:val="both"/>
        <w:rPr>
          <w:sz w:val="24"/>
        </w:rPr>
      </w:pPr>
      <w:r w:rsidRPr="00F45A49">
        <w:rPr>
          <w:sz w:val="24"/>
        </w:rPr>
        <w:t>§ 2º Nos casos de aceleração da promoção de que trata o § 1º, será</w:t>
      </w:r>
      <w:r>
        <w:rPr>
          <w:sz w:val="24"/>
        </w:rPr>
        <w:t xml:space="preserve"> </w:t>
      </w:r>
      <w:r w:rsidRPr="00F45A49">
        <w:rPr>
          <w:sz w:val="24"/>
        </w:rPr>
        <w:t>necessária a comprovação de relevante contribuição científica ou tecnológica para a</w:t>
      </w:r>
      <w:r>
        <w:rPr>
          <w:sz w:val="24"/>
        </w:rPr>
        <w:t xml:space="preserve"> </w:t>
      </w:r>
      <w:r w:rsidRPr="00F45A49">
        <w:rPr>
          <w:sz w:val="24"/>
        </w:rPr>
        <w:t>área de atuação do cargo, conforme requisitos estabelecidos em ato do dirigente</w:t>
      </w:r>
      <w:r>
        <w:rPr>
          <w:sz w:val="24"/>
        </w:rPr>
        <w:t xml:space="preserve"> </w:t>
      </w:r>
      <w:r w:rsidRPr="00F45A49">
        <w:rPr>
          <w:sz w:val="24"/>
        </w:rPr>
        <w:t>máximo do IBGE</w:t>
      </w:r>
      <w:r>
        <w:rPr>
          <w:sz w:val="24"/>
        </w:rPr>
        <w:t>.</w:t>
      </w:r>
      <w:r w:rsidR="003E79C3">
        <w:rPr>
          <w:sz w:val="24"/>
        </w:rPr>
        <w:t xml:space="preserve"> </w:t>
      </w:r>
      <w:hyperlink r:id="rId374" w:history="1">
        <w:r w:rsidR="00362087" w:rsidRPr="00450074">
          <w:rPr>
            <w:rStyle w:val="Hyperlink"/>
            <w:i/>
            <w:sz w:val="24"/>
            <w:szCs w:val="24"/>
          </w:rPr>
          <w:t>(</w:t>
        </w:r>
        <w:r w:rsidR="00362087">
          <w:rPr>
            <w:rStyle w:val="Hyperlink"/>
            <w:i/>
            <w:sz w:val="24"/>
            <w:szCs w:val="24"/>
          </w:rPr>
          <w:t>Parágrafo acrescido</w:t>
        </w:r>
        <w:r w:rsidR="00362087" w:rsidRPr="00450074">
          <w:rPr>
            <w:rStyle w:val="Hyperlink"/>
            <w:i/>
            <w:sz w:val="24"/>
            <w:szCs w:val="24"/>
          </w:rPr>
          <w:t xml:space="preserve"> pela Lei nº 15.141, de 2/6/2025)</w:t>
        </w:r>
      </w:hyperlink>
    </w:p>
    <w:p w:rsidR="00F45A49" w:rsidRDefault="00F45A49">
      <w:pPr>
        <w:pStyle w:val="Cabealho"/>
        <w:ind w:firstLine="1134"/>
        <w:jc w:val="both"/>
        <w:rPr>
          <w:sz w:val="24"/>
        </w:rPr>
      </w:pPr>
    </w:p>
    <w:p w:rsidR="00FF3E06" w:rsidRDefault="00FF3E06">
      <w:pPr>
        <w:pStyle w:val="Cabealho"/>
        <w:ind w:firstLine="1134"/>
        <w:jc w:val="both"/>
        <w:rPr>
          <w:sz w:val="24"/>
        </w:rPr>
      </w:pPr>
      <w:r>
        <w:rPr>
          <w:sz w:val="24"/>
        </w:rPr>
        <w:t xml:space="preserve">Art. 75.  São pré-requisitos mínimos para ingresso na Classe inicial e a promoção às Classes </w:t>
      </w:r>
      <w:proofErr w:type="spellStart"/>
      <w:r>
        <w:rPr>
          <w:sz w:val="24"/>
        </w:rPr>
        <w:t>subseqüentes</w:t>
      </w:r>
      <w:proofErr w:type="spellEnd"/>
      <w:r>
        <w:rPr>
          <w:sz w:val="24"/>
        </w:rPr>
        <w:t xml:space="preserve"> dos cargos de provimento efetivo das Carreiras referidas nos incisos II e IV do </w:t>
      </w:r>
      <w:r w:rsidR="00B94CB1" w:rsidRPr="00B94CB1">
        <w:rPr>
          <w:i/>
          <w:sz w:val="24"/>
        </w:rPr>
        <w:t>caput</w:t>
      </w:r>
      <w:r>
        <w:rPr>
          <w:sz w:val="24"/>
        </w:rPr>
        <w:t xml:space="preserve"> do art. 71 desta Lei, além do diploma de nível superior, em nível de graduação, os seguintes: </w:t>
      </w:r>
    </w:p>
    <w:p w:rsidR="00876E2E" w:rsidRPr="00876E2E" w:rsidRDefault="00876E2E" w:rsidP="00876E2E">
      <w:pPr>
        <w:pStyle w:val="Cabealho"/>
        <w:ind w:firstLine="1134"/>
        <w:jc w:val="both"/>
        <w:rPr>
          <w:sz w:val="24"/>
        </w:rPr>
      </w:pPr>
      <w:r w:rsidRPr="00876E2E">
        <w:rPr>
          <w:sz w:val="24"/>
        </w:rPr>
        <w:t>I - Classe Especial:</w:t>
      </w:r>
      <w:r>
        <w:rPr>
          <w:sz w:val="24"/>
        </w:rPr>
        <w:t xml:space="preserve"> </w:t>
      </w:r>
      <w:hyperlink r:id="rId375" w:history="1">
        <w:r w:rsidRPr="00265A64">
          <w:rPr>
            <w:rStyle w:val="Hyperlink"/>
            <w:i/>
            <w:sz w:val="24"/>
          </w:rPr>
          <w:t>(Inciso com redação dada pela Lei nº 12.778, de 28/12/2012)</w:t>
        </w:r>
      </w:hyperlink>
    </w:p>
    <w:p w:rsidR="003E79C3" w:rsidRPr="003E79C3" w:rsidRDefault="003E79C3" w:rsidP="003E79C3">
      <w:pPr>
        <w:pStyle w:val="Cabealho"/>
        <w:ind w:firstLine="1134"/>
        <w:jc w:val="both"/>
        <w:rPr>
          <w:sz w:val="24"/>
        </w:rPr>
      </w:pPr>
      <w:r w:rsidRPr="003E79C3">
        <w:rPr>
          <w:sz w:val="24"/>
        </w:rPr>
        <w:t>a) ser detentor do título de Doutor no campo específico de atuação do cargo e possuir</w:t>
      </w:r>
      <w:r>
        <w:rPr>
          <w:sz w:val="24"/>
        </w:rPr>
        <w:t xml:space="preserve"> </w:t>
      </w:r>
      <w:r w:rsidRPr="003E79C3">
        <w:rPr>
          <w:sz w:val="24"/>
        </w:rPr>
        <w:t>permanência mínima de um ano no último padrão da classe imediatamente anterior;</w:t>
      </w:r>
      <w:r w:rsidR="00CF55BA">
        <w:rPr>
          <w:sz w:val="24"/>
        </w:rPr>
        <w:t xml:space="preserve"> </w:t>
      </w:r>
      <w:hyperlink r:id="rId376" w:history="1">
        <w:r w:rsidR="00EB0FA1" w:rsidRPr="00450074">
          <w:rPr>
            <w:rStyle w:val="Hyperlink"/>
            <w:i/>
            <w:sz w:val="24"/>
            <w:szCs w:val="24"/>
          </w:rPr>
          <w:t>(</w:t>
        </w:r>
        <w:r w:rsidR="00EB0FA1">
          <w:rPr>
            <w:rStyle w:val="Hyperlink"/>
            <w:i/>
            <w:sz w:val="24"/>
            <w:szCs w:val="24"/>
          </w:rPr>
          <w:t>Alínea</w:t>
        </w:r>
        <w:r w:rsidR="00EB0FA1" w:rsidRPr="00450074">
          <w:rPr>
            <w:rStyle w:val="Hyperlink"/>
            <w:i/>
            <w:sz w:val="24"/>
            <w:szCs w:val="24"/>
          </w:rPr>
          <w:t xml:space="preserve"> com redação dada pela Lei nº 15.141, de 2/6/2025)</w:t>
        </w:r>
      </w:hyperlink>
    </w:p>
    <w:p w:rsidR="003E79C3" w:rsidRPr="003E79C3" w:rsidRDefault="003E79C3" w:rsidP="003E79C3">
      <w:pPr>
        <w:pStyle w:val="Cabealho"/>
        <w:ind w:firstLine="1134"/>
        <w:jc w:val="both"/>
        <w:rPr>
          <w:sz w:val="24"/>
        </w:rPr>
      </w:pPr>
      <w:r w:rsidRPr="003E79C3">
        <w:rPr>
          <w:sz w:val="24"/>
        </w:rPr>
        <w:t>b) ser detentor de título de Mestre e ter certificação em eventos de</w:t>
      </w:r>
      <w:r>
        <w:rPr>
          <w:sz w:val="24"/>
        </w:rPr>
        <w:t xml:space="preserve"> </w:t>
      </w:r>
      <w:r w:rsidRPr="003E79C3">
        <w:rPr>
          <w:sz w:val="24"/>
        </w:rPr>
        <w:t>capacitação, ambos no campo específico de atuação do cargo, e possuir</w:t>
      </w:r>
      <w:r>
        <w:rPr>
          <w:sz w:val="24"/>
        </w:rPr>
        <w:t xml:space="preserve"> </w:t>
      </w:r>
      <w:r w:rsidRPr="003E79C3">
        <w:rPr>
          <w:sz w:val="24"/>
        </w:rPr>
        <w:t>permanência mínima de dois anos no último padrão da Classe imediatamente</w:t>
      </w:r>
      <w:r>
        <w:rPr>
          <w:sz w:val="24"/>
        </w:rPr>
        <w:t xml:space="preserve"> </w:t>
      </w:r>
      <w:r w:rsidRPr="003E79C3">
        <w:rPr>
          <w:sz w:val="24"/>
        </w:rPr>
        <w:t>anterior;</w:t>
      </w:r>
      <w:r w:rsidR="00CF55BA">
        <w:rPr>
          <w:sz w:val="24"/>
        </w:rPr>
        <w:t xml:space="preserve"> </w:t>
      </w:r>
      <w:hyperlink r:id="rId377" w:history="1">
        <w:r w:rsidR="00EB0FA1" w:rsidRPr="00450074">
          <w:rPr>
            <w:rStyle w:val="Hyperlink"/>
            <w:i/>
            <w:sz w:val="24"/>
            <w:szCs w:val="24"/>
          </w:rPr>
          <w:t>(</w:t>
        </w:r>
        <w:r w:rsidR="00EB0FA1">
          <w:rPr>
            <w:rStyle w:val="Hyperlink"/>
            <w:i/>
            <w:sz w:val="24"/>
            <w:szCs w:val="24"/>
          </w:rPr>
          <w:t>Alínea</w:t>
        </w:r>
        <w:r w:rsidR="00EB0FA1" w:rsidRPr="00450074">
          <w:rPr>
            <w:rStyle w:val="Hyperlink"/>
            <w:i/>
            <w:sz w:val="24"/>
            <w:szCs w:val="24"/>
          </w:rPr>
          <w:t xml:space="preserve"> com redação dada pela Lei nº 15.141, de 2/6/2025)</w:t>
        </w:r>
      </w:hyperlink>
    </w:p>
    <w:p w:rsidR="003E79C3" w:rsidRPr="003E79C3" w:rsidRDefault="003E79C3" w:rsidP="003E79C3">
      <w:pPr>
        <w:pStyle w:val="Cabealho"/>
        <w:ind w:firstLine="1134"/>
        <w:jc w:val="both"/>
        <w:rPr>
          <w:sz w:val="24"/>
        </w:rPr>
      </w:pPr>
      <w:r w:rsidRPr="003E79C3">
        <w:rPr>
          <w:sz w:val="24"/>
        </w:rPr>
        <w:t xml:space="preserve">c) possuir pós-graduação </w:t>
      </w:r>
      <w:r w:rsidR="00496847" w:rsidRPr="00496847">
        <w:rPr>
          <w:i/>
          <w:sz w:val="24"/>
        </w:rPr>
        <w:t>lato sensu</w:t>
      </w:r>
      <w:r w:rsidRPr="003E79C3">
        <w:rPr>
          <w:sz w:val="24"/>
        </w:rPr>
        <w:t xml:space="preserve"> e ter certificação em eventos de</w:t>
      </w:r>
      <w:r>
        <w:rPr>
          <w:sz w:val="24"/>
        </w:rPr>
        <w:t xml:space="preserve"> </w:t>
      </w:r>
      <w:r w:rsidRPr="003E79C3">
        <w:rPr>
          <w:sz w:val="24"/>
        </w:rPr>
        <w:t>capacitação, ambos no campo específico de atuação do cargo, e possuir</w:t>
      </w:r>
      <w:r>
        <w:rPr>
          <w:sz w:val="24"/>
        </w:rPr>
        <w:t xml:space="preserve"> </w:t>
      </w:r>
      <w:r w:rsidRPr="003E79C3">
        <w:rPr>
          <w:sz w:val="24"/>
        </w:rPr>
        <w:t>permanência mínima de três anos no último padrão da Classe imediatamente</w:t>
      </w:r>
      <w:r>
        <w:rPr>
          <w:sz w:val="24"/>
        </w:rPr>
        <w:t xml:space="preserve"> </w:t>
      </w:r>
      <w:r w:rsidRPr="003E79C3">
        <w:rPr>
          <w:sz w:val="24"/>
        </w:rPr>
        <w:t>anterior; ou</w:t>
      </w:r>
      <w:r w:rsidR="00CF55BA">
        <w:rPr>
          <w:sz w:val="24"/>
        </w:rPr>
        <w:t xml:space="preserve"> </w:t>
      </w:r>
      <w:hyperlink r:id="rId378" w:history="1">
        <w:r w:rsidR="00EB0FA1" w:rsidRPr="00450074">
          <w:rPr>
            <w:rStyle w:val="Hyperlink"/>
            <w:i/>
            <w:sz w:val="24"/>
            <w:szCs w:val="24"/>
          </w:rPr>
          <w:t>(</w:t>
        </w:r>
        <w:r w:rsidR="00EB0FA1">
          <w:rPr>
            <w:rStyle w:val="Hyperlink"/>
            <w:i/>
            <w:sz w:val="24"/>
            <w:szCs w:val="24"/>
          </w:rPr>
          <w:t>Alínea</w:t>
        </w:r>
        <w:r w:rsidR="00EB0FA1" w:rsidRPr="00450074">
          <w:rPr>
            <w:rStyle w:val="Hyperlink"/>
            <w:i/>
            <w:sz w:val="24"/>
            <w:szCs w:val="24"/>
          </w:rPr>
          <w:t xml:space="preserve"> com redação dada pela Lei nº 15.141, de 2/6/2025)</w:t>
        </w:r>
      </w:hyperlink>
    </w:p>
    <w:p w:rsidR="00FF3E06" w:rsidRDefault="003E79C3" w:rsidP="003E79C3">
      <w:pPr>
        <w:pStyle w:val="Cabealho"/>
        <w:ind w:firstLine="1134"/>
        <w:jc w:val="both"/>
        <w:rPr>
          <w:sz w:val="24"/>
        </w:rPr>
      </w:pPr>
      <w:r w:rsidRPr="003E79C3">
        <w:rPr>
          <w:sz w:val="24"/>
        </w:rPr>
        <w:t>d) possuir certificação em eventos de capacitação no campo específico de</w:t>
      </w:r>
      <w:r>
        <w:rPr>
          <w:sz w:val="24"/>
        </w:rPr>
        <w:t xml:space="preserve"> </w:t>
      </w:r>
      <w:r w:rsidRPr="003E79C3">
        <w:rPr>
          <w:sz w:val="24"/>
        </w:rPr>
        <w:t>atuação do cargo e possuir permanência mínima de quatro anos no último padrão</w:t>
      </w:r>
      <w:r>
        <w:rPr>
          <w:sz w:val="24"/>
        </w:rPr>
        <w:t xml:space="preserve"> </w:t>
      </w:r>
      <w:r w:rsidRPr="003E79C3">
        <w:rPr>
          <w:sz w:val="24"/>
        </w:rPr>
        <w:t>da Classe imediatamente anterior;</w:t>
      </w:r>
      <w:r w:rsidR="00CF55BA">
        <w:rPr>
          <w:sz w:val="24"/>
        </w:rPr>
        <w:t xml:space="preserve"> </w:t>
      </w:r>
      <w:hyperlink r:id="rId379" w:history="1">
        <w:r w:rsidR="00EB0FA1" w:rsidRPr="00450074">
          <w:rPr>
            <w:rStyle w:val="Hyperlink"/>
            <w:i/>
            <w:sz w:val="24"/>
            <w:szCs w:val="24"/>
          </w:rPr>
          <w:t>(</w:t>
        </w:r>
        <w:r w:rsidR="00EB0FA1">
          <w:rPr>
            <w:rStyle w:val="Hyperlink"/>
            <w:i/>
            <w:sz w:val="24"/>
            <w:szCs w:val="24"/>
          </w:rPr>
          <w:t>Alínea</w:t>
        </w:r>
        <w:r w:rsidR="00EB0FA1" w:rsidRPr="00450074">
          <w:rPr>
            <w:rStyle w:val="Hyperlink"/>
            <w:i/>
            <w:sz w:val="24"/>
            <w:szCs w:val="24"/>
          </w:rPr>
          <w:t xml:space="preserve"> com redação dada pela Lei nº 15.141, de 2/6/2025)</w:t>
        </w:r>
      </w:hyperlink>
    </w:p>
    <w:p w:rsidR="00E17BE1" w:rsidRPr="00E17BE1" w:rsidRDefault="00E17BE1" w:rsidP="00E17BE1">
      <w:pPr>
        <w:pStyle w:val="Cabealho"/>
        <w:ind w:firstLine="1134"/>
        <w:jc w:val="both"/>
        <w:rPr>
          <w:sz w:val="24"/>
        </w:rPr>
      </w:pPr>
      <w:r w:rsidRPr="00E17BE1">
        <w:rPr>
          <w:sz w:val="24"/>
        </w:rPr>
        <w:t>II - Classe C:</w:t>
      </w:r>
      <w:r>
        <w:rPr>
          <w:sz w:val="24"/>
        </w:rPr>
        <w:t xml:space="preserve"> </w:t>
      </w:r>
      <w:hyperlink r:id="rId380" w:history="1">
        <w:r w:rsidR="00A50050" w:rsidRPr="00450074">
          <w:rPr>
            <w:rStyle w:val="Hyperlink"/>
            <w:i/>
            <w:sz w:val="24"/>
            <w:szCs w:val="24"/>
          </w:rPr>
          <w:t>(</w:t>
        </w:r>
        <w:r w:rsidR="00A50050">
          <w:rPr>
            <w:rStyle w:val="Hyperlink"/>
            <w:i/>
            <w:sz w:val="24"/>
            <w:szCs w:val="24"/>
          </w:rPr>
          <w:t>Inciso</w:t>
        </w:r>
        <w:r w:rsidR="00A50050" w:rsidRPr="00450074">
          <w:rPr>
            <w:rStyle w:val="Hyperlink"/>
            <w:i/>
            <w:sz w:val="24"/>
            <w:szCs w:val="24"/>
          </w:rPr>
          <w:t xml:space="preserve"> com redação dada pela Lei nº 15.141, de 2/6/2025)</w:t>
        </w:r>
      </w:hyperlink>
    </w:p>
    <w:p w:rsidR="00E17BE1" w:rsidRPr="00E17BE1" w:rsidRDefault="00E17BE1" w:rsidP="00E17BE1">
      <w:pPr>
        <w:pStyle w:val="Cabealho"/>
        <w:ind w:firstLine="1134"/>
        <w:jc w:val="both"/>
        <w:rPr>
          <w:sz w:val="24"/>
        </w:rPr>
      </w:pPr>
      <w:r w:rsidRPr="00E17BE1">
        <w:rPr>
          <w:sz w:val="24"/>
        </w:rPr>
        <w:t>a) ser detentor do título de Doutor no campo específico de atuação do cargo e possuir</w:t>
      </w:r>
      <w:r>
        <w:rPr>
          <w:sz w:val="24"/>
        </w:rPr>
        <w:t xml:space="preserve"> </w:t>
      </w:r>
      <w:r w:rsidRPr="00E17BE1">
        <w:rPr>
          <w:sz w:val="24"/>
        </w:rPr>
        <w:t>permanência mínima de um ano no último padrão da Classe imediatamente anterior;</w:t>
      </w:r>
      <w:r>
        <w:rPr>
          <w:sz w:val="24"/>
        </w:rPr>
        <w:t xml:space="preserve"> </w:t>
      </w:r>
      <w:hyperlink r:id="rId381" w:history="1">
        <w:r w:rsidR="000209EB" w:rsidRPr="00450074">
          <w:rPr>
            <w:rStyle w:val="Hyperlink"/>
            <w:i/>
            <w:sz w:val="24"/>
            <w:szCs w:val="24"/>
          </w:rPr>
          <w:t>(</w:t>
        </w:r>
        <w:r w:rsidR="000209EB">
          <w:rPr>
            <w:rStyle w:val="Hyperlink"/>
            <w:i/>
            <w:sz w:val="24"/>
            <w:szCs w:val="24"/>
          </w:rPr>
          <w:t>Alínea</w:t>
        </w:r>
        <w:r w:rsidR="000209EB" w:rsidRPr="00450074">
          <w:rPr>
            <w:rStyle w:val="Hyperlink"/>
            <w:i/>
            <w:sz w:val="24"/>
            <w:szCs w:val="24"/>
          </w:rPr>
          <w:t xml:space="preserve"> com redação dada pela Lei nº 15.141, de 2/6/2025)</w:t>
        </w:r>
      </w:hyperlink>
    </w:p>
    <w:p w:rsidR="00E17BE1" w:rsidRPr="00E17BE1" w:rsidRDefault="00E17BE1" w:rsidP="00E17BE1">
      <w:pPr>
        <w:pStyle w:val="Cabealho"/>
        <w:ind w:firstLine="1134"/>
        <w:jc w:val="both"/>
        <w:rPr>
          <w:sz w:val="24"/>
        </w:rPr>
      </w:pPr>
      <w:r w:rsidRPr="00E17BE1">
        <w:rPr>
          <w:sz w:val="24"/>
        </w:rPr>
        <w:t>b) ser detentor de título de Mestre e ter certificação em eventos de</w:t>
      </w:r>
      <w:r>
        <w:rPr>
          <w:sz w:val="24"/>
        </w:rPr>
        <w:t xml:space="preserve"> </w:t>
      </w:r>
      <w:r w:rsidRPr="00E17BE1">
        <w:rPr>
          <w:sz w:val="24"/>
        </w:rPr>
        <w:t>capacitação, ambos no campo específico de atuação do cargo, e possuir</w:t>
      </w:r>
      <w:r>
        <w:rPr>
          <w:sz w:val="24"/>
        </w:rPr>
        <w:t xml:space="preserve"> </w:t>
      </w:r>
      <w:r w:rsidRPr="00E17BE1">
        <w:rPr>
          <w:sz w:val="24"/>
        </w:rPr>
        <w:t>permanência mínima de dois anos no último padrão da Classe imediatamente</w:t>
      </w:r>
      <w:r>
        <w:rPr>
          <w:sz w:val="24"/>
        </w:rPr>
        <w:t xml:space="preserve"> </w:t>
      </w:r>
      <w:r w:rsidRPr="00E17BE1">
        <w:rPr>
          <w:sz w:val="24"/>
        </w:rPr>
        <w:t>anterior;</w:t>
      </w:r>
      <w:r>
        <w:rPr>
          <w:sz w:val="24"/>
        </w:rPr>
        <w:t xml:space="preserve"> </w:t>
      </w:r>
      <w:hyperlink r:id="rId382" w:history="1">
        <w:r w:rsidR="000209EB" w:rsidRPr="00450074">
          <w:rPr>
            <w:rStyle w:val="Hyperlink"/>
            <w:i/>
            <w:sz w:val="24"/>
            <w:szCs w:val="24"/>
          </w:rPr>
          <w:t>(</w:t>
        </w:r>
        <w:r w:rsidR="000209EB">
          <w:rPr>
            <w:rStyle w:val="Hyperlink"/>
            <w:i/>
            <w:sz w:val="24"/>
            <w:szCs w:val="24"/>
          </w:rPr>
          <w:t>Alínea</w:t>
        </w:r>
        <w:r w:rsidR="000209EB" w:rsidRPr="00450074">
          <w:rPr>
            <w:rStyle w:val="Hyperlink"/>
            <w:i/>
            <w:sz w:val="24"/>
            <w:szCs w:val="24"/>
          </w:rPr>
          <w:t xml:space="preserve"> com redação dada pela Lei nº 15.141, de 2/6/2025)</w:t>
        </w:r>
      </w:hyperlink>
    </w:p>
    <w:p w:rsidR="00E17BE1" w:rsidRPr="00E17BE1" w:rsidRDefault="00E17BE1" w:rsidP="00E17BE1">
      <w:pPr>
        <w:pStyle w:val="Cabealho"/>
        <w:ind w:firstLine="1134"/>
        <w:jc w:val="both"/>
        <w:rPr>
          <w:sz w:val="24"/>
        </w:rPr>
      </w:pPr>
      <w:r w:rsidRPr="00E17BE1">
        <w:rPr>
          <w:sz w:val="24"/>
        </w:rPr>
        <w:lastRenderedPageBreak/>
        <w:t xml:space="preserve">c) possuir pós-graduação </w:t>
      </w:r>
      <w:r w:rsidR="00496847" w:rsidRPr="00496847">
        <w:rPr>
          <w:i/>
          <w:sz w:val="24"/>
        </w:rPr>
        <w:t>lato sensu</w:t>
      </w:r>
      <w:r w:rsidRPr="00E17BE1">
        <w:rPr>
          <w:sz w:val="24"/>
        </w:rPr>
        <w:t xml:space="preserve"> e ter certificação em eventos de</w:t>
      </w:r>
      <w:r>
        <w:rPr>
          <w:sz w:val="24"/>
        </w:rPr>
        <w:t xml:space="preserve"> </w:t>
      </w:r>
      <w:r w:rsidRPr="00E17BE1">
        <w:rPr>
          <w:sz w:val="24"/>
        </w:rPr>
        <w:t>capacitação, ambos no campo específico de atuação do cargo, e possuir</w:t>
      </w:r>
      <w:r>
        <w:rPr>
          <w:sz w:val="24"/>
        </w:rPr>
        <w:t xml:space="preserve"> </w:t>
      </w:r>
      <w:r w:rsidRPr="00E17BE1">
        <w:rPr>
          <w:sz w:val="24"/>
        </w:rPr>
        <w:t>permanência mínima de três anos no último padrão da Classe imediatamente</w:t>
      </w:r>
      <w:r>
        <w:rPr>
          <w:sz w:val="24"/>
        </w:rPr>
        <w:t xml:space="preserve"> </w:t>
      </w:r>
      <w:r w:rsidRPr="00E17BE1">
        <w:rPr>
          <w:sz w:val="24"/>
        </w:rPr>
        <w:t>anterior; ou</w:t>
      </w:r>
      <w:r>
        <w:rPr>
          <w:sz w:val="24"/>
        </w:rPr>
        <w:t xml:space="preserve"> </w:t>
      </w:r>
      <w:hyperlink r:id="rId383" w:history="1">
        <w:r w:rsidR="000209EB" w:rsidRPr="00450074">
          <w:rPr>
            <w:rStyle w:val="Hyperlink"/>
            <w:i/>
            <w:sz w:val="24"/>
            <w:szCs w:val="24"/>
          </w:rPr>
          <w:t>(</w:t>
        </w:r>
        <w:r w:rsidR="000209EB">
          <w:rPr>
            <w:rStyle w:val="Hyperlink"/>
            <w:i/>
            <w:sz w:val="24"/>
            <w:szCs w:val="24"/>
          </w:rPr>
          <w:t>Alínea</w:t>
        </w:r>
        <w:r w:rsidR="000209EB" w:rsidRPr="00450074">
          <w:rPr>
            <w:rStyle w:val="Hyperlink"/>
            <w:i/>
            <w:sz w:val="24"/>
            <w:szCs w:val="24"/>
          </w:rPr>
          <w:t xml:space="preserve"> com redação dada pela Lei nº 15.141, de 2/6/2025)</w:t>
        </w:r>
      </w:hyperlink>
    </w:p>
    <w:p w:rsidR="00FF3E06" w:rsidRDefault="00E17BE1" w:rsidP="00E17BE1">
      <w:pPr>
        <w:pStyle w:val="Cabealho"/>
        <w:ind w:firstLine="1134"/>
        <w:jc w:val="both"/>
        <w:rPr>
          <w:sz w:val="24"/>
        </w:rPr>
      </w:pPr>
      <w:r w:rsidRPr="00E17BE1">
        <w:rPr>
          <w:sz w:val="24"/>
        </w:rPr>
        <w:t>d) possuir certificação em eventos de capacitação no campo específico de</w:t>
      </w:r>
      <w:r>
        <w:rPr>
          <w:sz w:val="24"/>
        </w:rPr>
        <w:t xml:space="preserve"> </w:t>
      </w:r>
      <w:r w:rsidRPr="00E17BE1">
        <w:rPr>
          <w:sz w:val="24"/>
        </w:rPr>
        <w:t>atuação do cargo e possuir permanência mínima de quatro anos no último padrão</w:t>
      </w:r>
      <w:r>
        <w:rPr>
          <w:sz w:val="24"/>
        </w:rPr>
        <w:t xml:space="preserve"> </w:t>
      </w:r>
      <w:r w:rsidRPr="00E17BE1">
        <w:rPr>
          <w:sz w:val="24"/>
        </w:rPr>
        <w:t>da Classe imediatamente anterior;</w:t>
      </w:r>
      <w:r>
        <w:rPr>
          <w:sz w:val="24"/>
        </w:rPr>
        <w:t xml:space="preserve"> </w:t>
      </w:r>
      <w:hyperlink r:id="rId384" w:history="1">
        <w:r w:rsidR="002713ED" w:rsidRPr="00450074">
          <w:rPr>
            <w:rStyle w:val="Hyperlink"/>
            <w:i/>
            <w:sz w:val="24"/>
            <w:szCs w:val="24"/>
          </w:rPr>
          <w:t>(</w:t>
        </w:r>
        <w:r w:rsidR="002713ED">
          <w:rPr>
            <w:rStyle w:val="Hyperlink"/>
            <w:i/>
            <w:sz w:val="24"/>
            <w:szCs w:val="24"/>
          </w:rPr>
          <w:t>Alínea</w:t>
        </w:r>
        <w:r w:rsidR="002713ED" w:rsidRPr="00450074">
          <w:rPr>
            <w:rStyle w:val="Hyperlink"/>
            <w:i/>
            <w:sz w:val="24"/>
            <w:szCs w:val="24"/>
          </w:rPr>
          <w:t xml:space="preserve"> com redação dada pela Lei nº 15.141, de 2/6/2025)</w:t>
        </w:r>
      </w:hyperlink>
    </w:p>
    <w:p w:rsidR="003939D6" w:rsidRPr="003939D6" w:rsidRDefault="003939D6" w:rsidP="003939D6">
      <w:pPr>
        <w:pStyle w:val="Cabealho"/>
        <w:ind w:firstLine="1134"/>
        <w:jc w:val="both"/>
        <w:rPr>
          <w:sz w:val="24"/>
        </w:rPr>
      </w:pPr>
      <w:r w:rsidRPr="003939D6">
        <w:rPr>
          <w:sz w:val="24"/>
        </w:rPr>
        <w:t>III - Classe B:</w:t>
      </w:r>
      <w:r w:rsidR="004F45B9">
        <w:rPr>
          <w:sz w:val="24"/>
        </w:rPr>
        <w:t xml:space="preserve"> </w:t>
      </w:r>
      <w:hyperlink r:id="rId385" w:history="1">
        <w:r w:rsidR="00DC441F" w:rsidRPr="00450074">
          <w:rPr>
            <w:rStyle w:val="Hyperlink"/>
            <w:i/>
            <w:sz w:val="24"/>
            <w:szCs w:val="24"/>
          </w:rPr>
          <w:t>(</w:t>
        </w:r>
        <w:r w:rsidR="00DC441F">
          <w:rPr>
            <w:rStyle w:val="Hyperlink"/>
            <w:i/>
            <w:sz w:val="24"/>
            <w:szCs w:val="24"/>
          </w:rPr>
          <w:t>Inciso</w:t>
        </w:r>
        <w:r w:rsidR="00DC441F" w:rsidRPr="00450074">
          <w:rPr>
            <w:rStyle w:val="Hyperlink"/>
            <w:i/>
            <w:sz w:val="24"/>
            <w:szCs w:val="24"/>
          </w:rPr>
          <w:t xml:space="preserve"> com redação dada pela Lei nº 15.141, de 2/6/2025)</w:t>
        </w:r>
      </w:hyperlink>
    </w:p>
    <w:p w:rsidR="003939D6" w:rsidRPr="003939D6" w:rsidRDefault="003939D6" w:rsidP="003939D6">
      <w:pPr>
        <w:pStyle w:val="Cabealho"/>
        <w:ind w:firstLine="1134"/>
        <w:jc w:val="both"/>
        <w:rPr>
          <w:sz w:val="24"/>
        </w:rPr>
      </w:pPr>
      <w:r w:rsidRPr="003939D6">
        <w:rPr>
          <w:sz w:val="24"/>
        </w:rPr>
        <w:t>a) ser detentor de título de Mestre no campo específico de atuação do cargo e possuir</w:t>
      </w:r>
      <w:r>
        <w:rPr>
          <w:sz w:val="24"/>
        </w:rPr>
        <w:t xml:space="preserve"> </w:t>
      </w:r>
      <w:r w:rsidRPr="003939D6">
        <w:rPr>
          <w:sz w:val="24"/>
        </w:rPr>
        <w:t>permanência mínima de um ano no último padrão da Classe imediatamente anterior;</w:t>
      </w:r>
      <w:r>
        <w:rPr>
          <w:sz w:val="24"/>
        </w:rPr>
        <w:t xml:space="preserve"> </w:t>
      </w:r>
      <w:hyperlink r:id="rId386" w:history="1">
        <w:r w:rsidR="00645651" w:rsidRPr="00450074">
          <w:rPr>
            <w:rStyle w:val="Hyperlink"/>
            <w:i/>
            <w:sz w:val="24"/>
            <w:szCs w:val="24"/>
          </w:rPr>
          <w:t>(</w:t>
        </w:r>
        <w:r w:rsidR="00645651">
          <w:rPr>
            <w:rStyle w:val="Hyperlink"/>
            <w:i/>
            <w:sz w:val="24"/>
            <w:szCs w:val="24"/>
          </w:rPr>
          <w:t>Alínea</w:t>
        </w:r>
        <w:r w:rsidR="00645651" w:rsidRPr="00450074">
          <w:rPr>
            <w:rStyle w:val="Hyperlink"/>
            <w:i/>
            <w:sz w:val="24"/>
            <w:szCs w:val="24"/>
          </w:rPr>
          <w:t xml:space="preserve"> com redação dada pela Lei nº 15.141, de 2/6/2025)</w:t>
        </w:r>
      </w:hyperlink>
    </w:p>
    <w:p w:rsidR="003939D6" w:rsidRPr="003939D6" w:rsidRDefault="003939D6" w:rsidP="003939D6">
      <w:pPr>
        <w:pStyle w:val="Cabealho"/>
        <w:ind w:firstLine="1134"/>
        <w:jc w:val="both"/>
        <w:rPr>
          <w:sz w:val="24"/>
        </w:rPr>
      </w:pPr>
      <w:r w:rsidRPr="003939D6">
        <w:rPr>
          <w:sz w:val="24"/>
        </w:rPr>
        <w:t xml:space="preserve">b) possuir pós-graduação </w:t>
      </w:r>
      <w:r w:rsidR="00496847" w:rsidRPr="00496847">
        <w:rPr>
          <w:i/>
          <w:sz w:val="24"/>
        </w:rPr>
        <w:t>lato sensu</w:t>
      </w:r>
      <w:r w:rsidRPr="003939D6">
        <w:rPr>
          <w:sz w:val="24"/>
        </w:rPr>
        <w:t xml:space="preserve"> e ter certificação em eventos de</w:t>
      </w:r>
      <w:r>
        <w:rPr>
          <w:sz w:val="24"/>
        </w:rPr>
        <w:t xml:space="preserve"> </w:t>
      </w:r>
      <w:r w:rsidRPr="003939D6">
        <w:rPr>
          <w:sz w:val="24"/>
        </w:rPr>
        <w:t>capacitação, ambos no campo específico de atuação do cargo, e possuir</w:t>
      </w:r>
      <w:r>
        <w:rPr>
          <w:sz w:val="24"/>
        </w:rPr>
        <w:t xml:space="preserve"> </w:t>
      </w:r>
      <w:r w:rsidRPr="003939D6">
        <w:rPr>
          <w:sz w:val="24"/>
        </w:rPr>
        <w:t>permanência mínima de dois anos no último padrão da Classe imediatamente</w:t>
      </w:r>
      <w:r>
        <w:rPr>
          <w:sz w:val="24"/>
        </w:rPr>
        <w:t xml:space="preserve"> </w:t>
      </w:r>
      <w:r w:rsidRPr="003939D6">
        <w:rPr>
          <w:sz w:val="24"/>
        </w:rPr>
        <w:t>anterior; ou</w:t>
      </w:r>
      <w:r>
        <w:rPr>
          <w:sz w:val="24"/>
        </w:rPr>
        <w:t xml:space="preserve"> </w:t>
      </w:r>
      <w:hyperlink r:id="rId387" w:history="1">
        <w:r w:rsidR="00B07D8D" w:rsidRPr="00450074">
          <w:rPr>
            <w:rStyle w:val="Hyperlink"/>
            <w:i/>
            <w:sz w:val="24"/>
            <w:szCs w:val="24"/>
          </w:rPr>
          <w:t>(</w:t>
        </w:r>
        <w:r w:rsidR="00B07D8D">
          <w:rPr>
            <w:rStyle w:val="Hyperlink"/>
            <w:i/>
            <w:sz w:val="24"/>
            <w:szCs w:val="24"/>
          </w:rPr>
          <w:t>Alínea</w:t>
        </w:r>
        <w:r w:rsidR="00B07D8D" w:rsidRPr="00450074">
          <w:rPr>
            <w:rStyle w:val="Hyperlink"/>
            <w:i/>
            <w:sz w:val="24"/>
            <w:szCs w:val="24"/>
          </w:rPr>
          <w:t xml:space="preserve"> com redação dada pela Lei nº 15.141, de 2/6/2025)</w:t>
        </w:r>
      </w:hyperlink>
    </w:p>
    <w:p w:rsidR="0073444B" w:rsidRDefault="003939D6" w:rsidP="003939D6">
      <w:pPr>
        <w:pStyle w:val="Cabealho"/>
        <w:ind w:firstLine="1134"/>
        <w:jc w:val="both"/>
        <w:rPr>
          <w:sz w:val="24"/>
        </w:rPr>
      </w:pPr>
      <w:r w:rsidRPr="003939D6">
        <w:rPr>
          <w:sz w:val="24"/>
        </w:rPr>
        <w:t>c) possuir certificação em eventos de capacitação no campo específico de</w:t>
      </w:r>
      <w:r>
        <w:rPr>
          <w:sz w:val="24"/>
        </w:rPr>
        <w:t xml:space="preserve"> </w:t>
      </w:r>
      <w:r w:rsidRPr="003939D6">
        <w:rPr>
          <w:sz w:val="24"/>
        </w:rPr>
        <w:t>atuação do cargo e possuir permanência mínima de três anos no último padrão da</w:t>
      </w:r>
      <w:r>
        <w:rPr>
          <w:sz w:val="24"/>
        </w:rPr>
        <w:t xml:space="preserve"> </w:t>
      </w:r>
      <w:r w:rsidRPr="003939D6">
        <w:rPr>
          <w:sz w:val="24"/>
        </w:rPr>
        <w:t>Classe imediatamente anterior; e</w:t>
      </w:r>
      <w:r>
        <w:rPr>
          <w:sz w:val="24"/>
        </w:rPr>
        <w:t xml:space="preserve"> </w:t>
      </w:r>
      <w:hyperlink r:id="rId388" w:history="1">
        <w:r w:rsidR="005F7B64" w:rsidRPr="00450074">
          <w:rPr>
            <w:rStyle w:val="Hyperlink"/>
            <w:i/>
            <w:sz w:val="24"/>
            <w:szCs w:val="24"/>
          </w:rPr>
          <w:t>(</w:t>
        </w:r>
        <w:r w:rsidR="005F7B64">
          <w:rPr>
            <w:rStyle w:val="Hyperlink"/>
            <w:i/>
            <w:sz w:val="24"/>
            <w:szCs w:val="24"/>
          </w:rPr>
          <w:t>Alínea</w:t>
        </w:r>
        <w:r w:rsidR="005F7B64" w:rsidRPr="00450074">
          <w:rPr>
            <w:rStyle w:val="Hyperlink"/>
            <w:i/>
            <w:sz w:val="24"/>
            <w:szCs w:val="24"/>
          </w:rPr>
          <w:t xml:space="preserve"> com redação dada pela Lei nº 15.141, de 2/6/2025)</w:t>
        </w:r>
      </w:hyperlink>
    </w:p>
    <w:p w:rsidR="00FF3E06" w:rsidRDefault="004F45B9">
      <w:pPr>
        <w:pStyle w:val="Cabealho"/>
        <w:ind w:firstLine="1134"/>
        <w:jc w:val="both"/>
        <w:rPr>
          <w:sz w:val="24"/>
        </w:rPr>
      </w:pPr>
      <w:r w:rsidRPr="004F45B9">
        <w:rPr>
          <w:sz w:val="24"/>
        </w:rPr>
        <w:t>IV - Classe A - ter qualificação específica para a Classe</w:t>
      </w:r>
      <w:r>
        <w:rPr>
          <w:sz w:val="24"/>
        </w:rPr>
        <w:t xml:space="preserve">. </w:t>
      </w:r>
      <w:hyperlink r:id="rId389" w:history="1">
        <w:r w:rsidR="0017019D" w:rsidRPr="00450074">
          <w:rPr>
            <w:rStyle w:val="Hyperlink"/>
            <w:i/>
            <w:sz w:val="24"/>
            <w:szCs w:val="24"/>
          </w:rPr>
          <w:t>(</w:t>
        </w:r>
        <w:r w:rsidR="0017019D">
          <w:rPr>
            <w:rStyle w:val="Hyperlink"/>
            <w:i/>
            <w:sz w:val="24"/>
            <w:szCs w:val="24"/>
          </w:rPr>
          <w:t>Inciso</w:t>
        </w:r>
        <w:r w:rsidR="0017019D" w:rsidRPr="00450074">
          <w:rPr>
            <w:rStyle w:val="Hyperlink"/>
            <w:i/>
            <w:sz w:val="24"/>
            <w:szCs w:val="24"/>
          </w:rPr>
          <w:t xml:space="preserve"> com redação dada pela Lei nº 15.141, de 2/6/2025)</w:t>
        </w:r>
      </w:hyperlink>
      <w:r>
        <w:rPr>
          <w:sz w:val="24"/>
        </w:rPr>
        <w:t xml:space="preserve"> </w:t>
      </w:r>
      <w:r w:rsidR="00FF3E06">
        <w:rPr>
          <w:sz w:val="24"/>
        </w:rPr>
        <w:t xml:space="preserve"> </w:t>
      </w:r>
    </w:p>
    <w:p w:rsidR="00FF3E06" w:rsidRPr="00C45D45" w:rsidRDefault="00FF3E06">
      <w:pPr>
        <w:pStyle w:val="Cabealho"/>
        <w:ind w:firstLine="1134"/>
        <w:jc w:val="both"/>
        <w:rPr>
          <w:sz w:val="24"/>
        </w:rPr>
      </w:pPr>
      <w:r w:rsidRPr="00C45D45">
        <w:rPr>
          <w:sz w:val="24"/>
        </w:rPr>
        <w:t xml:space="preserve">a) </w:t>
      </w:r>
      <w:hyperlink r:id="rId390" w:history="1">
        <w:r w:rsidR="00651B3B" w:rsidRPr="00450074">
          <w:rPr>
            <w:rStyle w:val="Hyperlink"/>
            <w:i/>
            <w:sz w:val="24"/>
            <w:szCs w:val="24"/>
          </w:rPr>
          <w:t>(Revogad</w:t>
        </w:r>
        <w:r w:rsidR="00651B3B">
          <w:rPr>
            <w:rStyle w:val="Hyperlink"/>
            <w:i/>
            <w:sz w:val="24"/>
            <w:szCs w:val="24"/>
          </w:rPr>
          <w:t>a</w:t>
        </w:r>
        <w:r w:rsidR="00651B3B" w:rsidRPr="00450074">
          <w:rPr>
            <w:rStyle w:val="Hyperlink"/>
            <w:i/>
            <w:sz w:val="24"/>
            <w:szCs w:val="24"/>
          </w:rPr>
          <w:t xml:space="preserve"> pela Lei nº 15.141, de 2/6/2025)</w:t>
        </w:r>
      </w:hyperlink>
      <w:r w:rsidRPr="00C45D45">
        <w:rPr>
          <w:sz w:val="24"/>
        </w:rPr>
        <w:t xml:space="preserve"> </w:t>
      </w:r>
    </w:p>
    <w:p w:rsidR="00FF3E06" w:rsidRPr="00C45D45" w:rsidRDefault="00FF3E06">
      <w:pPr>
        <w:pStyle w:val="Cabealho"/>
        <w:ind w:firstLine="1134"/>
        <w:jc w:val="both"/>
        <w:rPr>
          <w:sz w:val="24"/>
        </w:rPr>
      </w:pPr>
      <w:r w:rsidRPr="00C45D45">
        <w:rPr>
          <w:sz w:val="24"/>
        </w:rPr>
        <w:t xml:space="preserve">b) </w:t>
      </w:r>
      <w:hyperlink r:id="rId391" w:history="1">
        <w:r w:rsidR="00651B3B" w:rsidRPr="00450074">
          <w:rPr>
            <w:rStyle w:val="Hyperlink"/>
            <w:i/>
            <w:sz w:val="24"/>
            <w:szCs w:val="24"/>
          </w:rPr>
          <w:t>(Revogad</w:t>
        </w:r>
        <w:r w:rsidR="00651B3B">
          <w:rPr>
            <w:rStyle w:val="Hyperlink"/>
            <w:i/>
            <w:sz w:val="24"/>
            <w:szCs w:val="24"/>
          </w:rPr>
          <w:t>a</w:t>
        </w:r>
        <w:r w:rsidR="00651B3B" w:rsidRPr="00450074">
          <w:rPr>
            <w:rStyle w:val="Hyperlink"/>
            <w:i/>
            <w:sz w:val="24"/>
            <w:szCs w:val="24"/>
          </w:rPr>
          <w:t xml:space="preserve"> pela Lei nº 15.141, de 2/6/2025)</w:t>
        </w:r>
      </w:hyperlink>
      <w:r w:rsidRPr="00C45D45">
        <w:rPr>
          <w:sz w:val="24"/>
        </w:rPr>
        <w:t xml:space="preserve">  </w:t>
      </w:r>
    </w:p>
    <w:p w:rsidR="00FF3E06" w:rsidRPr="00C45D45" w:rsidRDefault="00FF3E06">
      <w:pPr>
        <w:pStyle w:val="Cabealho"/>
        <w:ind w:firstLine="1134"/>
        <w:jc w:val="both"/>
        <w:rPr>
          <w:sz w:val="24"/>
        </w:rPr>
      </w:pPr>
      <w:r w:rsidRPr="00C45D45">
        <w:rPr>
          <w:sz w:val="24"/>
        </w:rPr>
        <w:t xml:space="preserve">c) </w:t>
      </w:r>
      <w:hyperlink r:id="rId392" w:history="1">
        <w:r w:rsidR="00651B3B" w:rsidRPr="00450074">
          <w:rPr>
            <w:rStyle w:val="Hyperlink"/>
            <w:i/>
            <w:sz w:val="24"/>
            <w:szCs w:val="24"/>
          </w:rPr>
          <w:t>(Revogad</w:t>
        </w:r>
        <w:r w:rsidR="00651B3B">
          <w:rPr>
            <w:rStyle w:val="Hyperlink"/>
            <w:i/>
            <w:sz w:val="24"/>
            <w:szCs w:val="24"/>
          </w:rPr>
          <w:t>a</w:t>
        </w:r>
        <w:r w:rsidR="00651B3B" w:rsidRPr="00450074">
          <w:rPr>
            <w:rStyle w:val="Hyperlink"/>
            <w:i/>
            <w:sz w:val="24"/>
            <w:szCs w:val="24"/>
          </w:rPr>
          <w:t xml:space="preserve"> pela Lei nº 15.141, de 2/6/2025)</w:t>
        </w:r>
      </w:hyperlink>
      <w:r w:rsidRPr="00C45D45">
        <w:rPr>
          <w:sz w:val="24"/>
        </w:rPr>
        <w:t xml:space="preserve">  </w:t>
      </w:r>
    </w:p>
    <w:p w:rsidR="00FF3E06" w:rsidRDefault="00FF3E06">
      <w:pPr>
        <w:pStyle w:val="Cabealho"/>
        <w:ind w:firstLine="1134"/>
        <w:jc w:val="both"/>
        <w:rPr>
          <w:sz w:val="24"/>
        </w:rPr>
      </w:pPr>
      <w:r w:rsidRPr="00C45D45">
        <w:rPr>
          <w:sz w:val="24"/>
        </w:rPr>
        <w:t xml:space="preserve">V - </w:t>
      </w:r>
      <w:hyperlink r:id="rId393" w:history="1">
        <w:r w:rsidR="00651B3B" w:rsidRPr="00450074">
          <w:rPr>
            <w:rStyle w:val="Hyperlink"/>
            <w:i/>
            <w:sz w:val="24"/>
            <w:szCs w:val="24"/>
          </w:rPr>
          <w:t>(Revogado pela Lei nº 15.141, de 2/6/2025)</w:t>
        </w:r>
      </w:hyperlink>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76.  São pré-requisitos mínimos para ingresso na Classe inicial e promoção às Classes </w:t>
      </w:r>
      <w:proofErr w:type="spellStart"/>
      <w:r>
        <w:rPr>
          <w:sz w:val="24"/>
        </w:rPr>
        <w:t>subseqüentes</w:t>
      </w:r>
      <w:proofErr w:type="spellEnd"/>
      <w:r>
        <w:rPr>
          <w:sz w:val="24"/>
        </w:rPr>
        <w:t xml:space="preserve"> dos cargos de provimento efetivo de nível intermediário das Carreiras referidas nos incisos III e V do </w:t>
      </w:r>
      <w:r w:rsidR="00B94CB1" w:rsidRPr="00B94CB1">
        <w:rPr>
          <w:i/>
          <w:sz w:val="24"/>
        </w:rPr>
        <w:t>caput</w:t>
      </w:r>
      <w:r>
        <w:rPr>
          <w:sz w:val="24"/>
        </w:rPr>
        <w:t xml:space="preserve"> do art. 71 desta Lei, além do certificado de conclusão de ensino médio, os seguintes: </w:t>
      </w:r>
    </w:p>
    <w:p w:rsidR="0095545A" w:rsidRPr="0095545A" w:rsidRDefault="0095545A" w:rsidP="0095545A">
      <w:pPr>
        <w:pStyle w:val="Cabealho"/>
        <w:ind w:firstLine="1134"/>
        <w:jc w:val="both"/>
        <w:rPr>
          <w:sz w:val="24"/>
        </w:rPr>
      </w:pPr>
      <w:r w:rsidRPr="0095545A">
        <w:rPr>
          <w:sz w:val="24"/>
        </w:rPr>
        <w:t>I - Classe Especial - possuir certificação em eventos de capacitação no campo</w:t>
      </w:r>
      <w:r>
        <w:rPr>
          <w:sz w:val="24"/>
        </w:rPr>
        <w:t xml:space="preserve"> </w:t>
      </w:r>
      <w:r w:rsidRPr="0095545A">
        <w:rPr>
          <w:sz w:val="24"/>
        </w:rPr>
        <w:t>específico de atuação do cargo e permanência mínima de um ano no último padrão</w:t>
      </w:r>
      <w:r>
        <w:rPr>
          <w:sz w:val="24"/>
        </w:rPr>
        <w:t xml:space="preserve"> </w:t>
      </w:r>
      <w:r w:rsidRPr="0095545A">
        <w:rPr>
          <w:sz w:val="24"/>
        </w:rPr>
        <w:t>da Classe imediatamente anterior;</w:t>
      </w:r>
      <w:r>
        <w:rPr>
          <w:sz w:val="24"/>
        </w:rPr>
        <w:t xml:space="preserve"> </w:t>
      </w:r>
      <w:hyperlink r:id="rId394" w:history="1">
        <w:r w:rsidR="00E52F0E" w:rsidRPr="00450074">
          <w:rPr>
            <w:rStyle w:val="Hyperlink"/>
            <w:i/>
            <w:sz w:val="24"/>
            <w:szCs w:val="24"/>
          </w:rPr>
          <w:t>(</w:t>
        </w:r>
        <w:r w:rsidR="00E52F0E">
          <w:rPr>
            <w:rStyle w:val="Hyperlink"/>
            <w:i/>
            <w:sz w:val="24"/>
            <w:szCs w:val="24"/>
          </w:rPr>
          <w:t>Inciso</w:t>
        </w:r>
        <w:r w:rsidR="00E52F0E" w:rsidRPr="00450074">
          <w:rPr>
            <w:rStyle w:val="Hyperlink"/>
            <w:i/>
            <w:sz w:val="24"/>
            <w:szCs w:val="24"/>
          </w:rPr>
          <w:t xml:space="preserve"> com redação dada pela Lei nº 15.141, de 2/6/2025)</w:t>
        </w:r>
      </w:hyperlink>
    </w:p>
    <w:p w:rsidR="0095545A" w:rsidRPr="0095545A" w:rsidRDefault="0095545A" w:rsidP="0095545A">
      <w:pPr>
        <w:pStyle w:val="Cabealho"/>
        <w:ind w:firstLine="1134"/>
        <w:jc w:val="both"/>
        <w:rPr>
          <w:sz w:val="24"/>
        </w:rPr>
      </w:pPr>
      <w:r w:rsidRPr="0095545A">
        <w:rPr>
          <w:sz w:val="24"/>
        </w:rPr>
        <w:t>II - Classe C - possuir certificação em eventos de capacitação no campo</w:t>
      </w:r>
      <w:r>
        <w:rPr>
          <w:sz w:val="24"/>
        </w:rPr>
        <w:t xml:space="preserve"> </w:t>
      </w:r>
      <w:r w:rsidRPr="0095545A">
        <w:rPr>
          <w:sz w:val="24"/>
        </w:rPr>
        <w:t>específico de atuação do cargo e permanência mínima de um ano no último padrão</w:t>
      </w:r>
      <w:r>
        <w:rPr>
          <w:sz w:val="24"/>
        </w:rPr>
        <w:t xml:space="preserve"> </w:t>
      </w:r>
      <w:r w:rsidRPr="0095545A">
        <w:rPr>
          <w:sz w:val="24"/>
        </w:rPr>
        <w:t>da Classe imediatamente anterior;</w:t>
      </w:r>
      <w:r>
        <w:rPr>
          <w:sz w:val="24"/>
        </w:rPr>
        <w:t xml:space="preserve"> </w:t>
      </w:r>
      <w:hyperlink r:id="rId395" w:history="1">
        <w:r w:rsidR="00E52F0E" w:rsidRPr="00450074">
          <w:rPr>
            <w:rStyle w:val="Hyperlink"/>
            <w:i/>
            <w:sz w:val="24"/>
            <w:szCs w:val="24"/>
          </w:rPr>
          <w:t>(</w:t>
        </w:r>
        <w:r w:rsidR="00E52F0E">
          <w:rPr>
            <w:rStyle w:val="Hyperlink"/>
            <w:i/>
            <w:sz w:val="24"/>
            <w:szCs w:val="24"/>
          </w:rPr>
          <w:t>Inciso</w:t>
        </w:r>
        <w:r w:rsidR="00E52F0E" w:rsidRPr="00450074">
          <w:rPr>
            <w:rStyle w:val="Hyperlink"/>
            <w:i/>
            <w:sz w:val="24"/>
            <w:szCs w:val="24"/>
          </w:rPr>
          <w:t xml:space="preserve"> com redação dada pela Lei nº 15.141, de 2/6/2025)</w:t>
        </w:r>
      </w:hyperlink>
    </w:p>
    <w:p w:rsidR="0095545A" w:rsidRPr="0095545A" w:rsidRDefault="0095545A" w:rsidP="0095545A">
      <w:pPr>
        <w:pStyle w:val="Cabealho"/>
        <w:ind w:firstLine="1134"/>
        <w:jc w:val="both"/>
        <w:rPr>
          <w:sz w:val="24"/>
        </w:rPr>
      </w:pPr>
      <w:r w:rsidRPr="0095545A">
        <w:rPr>
          <w:sz w:val="24"/>
        </w:rPr>
        <w:t>III - Classe B - possuir certificação em eventos de capacitação no campo</w:t>
      </w:r>
      <w:r>
        <w:rPr>
          <w:sz w:val="24"/>
        </w:rPr>
        <w:t xml:space="preserve"> </w:t>
      </w:r>
      <w:r w:rsidRPr="0095545A">
        <w:rPr>
          <w:sz w:val="24"/>
        </w:rPr>
        <w:t>específico de atuação do cargo e permanência mínima de um ano no último padrão</w:t>
      </w:r>
      <w:r>
        <w:rPr>
          <w:sz w:val="24"/>
        </w:rPr>
        <w:t xml:space="preserve"> </w:t>
      </w:r>
      <w:r w:rsidRPr="0095545A">
        <w:rPr>
          <w:sz w:val="24"/>
        </w:rPr>
        <w:t>da Classe imediatamente anterior; e</w:t>
      </w:r>
      <w:r>
        <w:rPr>
          <w:sz w:val="24"/>
        </w:rPr>
        <w:t xml:space="preserve"> </w:t>
      </w:r>
      <w:hyperlink r:id="rId396" w:history="1">
        <w:r w:rsidR="00E52F0E" w:rsidRPr="00450074">
          <w:rPr>
            <w:rStyle w:val="Hyperlink"/>
            <w:i/>
            <w:sz w:val="24"/>
            <w:szCs w:val="24"/>
          </w:rPr>
          <w:t>(</w:t>
        </w:r>
        <w:r w:rsidR="00E52F0E">
          <w:rPr>
            <w:rStyle w:val="Hyperlink"/>
            <w:i/>
            <w:sz w:val="24"/>
            <w:szCs w:val="24"/>
          </w:rPr>
          <w:t>Inciso</w:t>
        </w:r>
        <w:r w:rsidR="00E52F0E" w:rsidRPr="00450074">
          <w:rPr>
            <w:rStyle w:val="Hyperlink"/>
            <w:i/>
            <w:sz w:val="24"/>
            <w:szCs w:val="24"/>
          </w:rPr>
          <w:t xml:space="preserve"> com redação dada pela Lei nº 15.141, de 2/6/2025)</w:t>
        </w:r>
      </w:hyperlink>
    </w:p>
    <w:p w:rsidR="00FF3E06" w:rsidRDefault="0095545A" w:rsidP="0095545A">
      <w:pPr>
        <w:pStyle w:val="Cabealho"/>
        <w:ind w:firstLine="1134"/>
        <w:jc w:val="both"/>
        <w:rPr>
          <w:sz w:val="24"/>
        </w:rPr>
      </w:pPr>
      <w:r w:rsidRPr="0095545A">
        <w:rPr>
          <w:sz w:val="24"/>
        </w:rPr>
        <w:t>IV - Classe A - ter qualificação específica para a Classe</w:t>
      </w:r>
      <w:r>
        <w:rPr>
          <w:sz w:val="24"/>
        </w:rPr>
        <w:t xml:space="preserve">. </w:t>
      </w:r>
      <w:hyperlink r:id="rId397" w:history="1">
        <w:r w:rsidR="00C83592" w:rsidRPr="00450074">
          <w:rPr>
            <w:rStyle w:val="Hyperlink"/>
            <w:i/>
            <w:sz w:val="24"/>
            <w:szCs w:val="24"/>
          </w:rPr>
          <w:t>(</w:t>
        </w:r>
        <w:r w:rsidR="00C83592">
          <w:rPr>
            <w:rStyle w:val="Hyperlink"/>
            <w:i/>
            <w:sz w:val="24"/>
            <w:szCs w:val="24"/>
          </w:rPr>
          <w:t>Inciso</w:t>
        </w:r>
        <w:r w:rsidR="00C83592" w:rsidRPr="00450074">
          <w:rPr>
            <w:rStyle w:val="Hyperlink"/>
            <w:i/>
            <w:sz w:val="24"/>
            <w:szCs w:val="24"/>
          </w:rPr>
          <w:t xml:space="preserve"> </w:t>
        </w:r>
        <w:r w:rsidR="00C83592">
          <w:rPr>
            <w:rStyle w:val="Hyperlink"/>
            <w:i/>
            <w:sz w:val="24"/>
            <w:szCs w:val="24"/>
          </w:rPr>
          <w:t>acrescido</w:t>
        </w:r>
        <w:r w:rsidR="00C83592" w:rsidRPr="00450074">
          <w:rPr>
            <w:rStyle w:val="Hyperlink"/>
            <w:i/>
            <w:sz w:val="24"/>
            <w:szCs w:val="24"/>
          </w:rPr>
          <w:t xml:space="preserve">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77.  Os eventos de capacitação que podem ser considerados para a certificação de que tratam os </w:t>
      </w:r>
      <w:proofErr w:type="spellStart"/>
      <w:r>
        <w:rPr>
          <w:sz w:val="24"/>
        </w:rPr>
        <w:t>arts</w:t>
      </w:r>
      <w:proofErr w:type="spellEnd"/>
      <w:r>
        <w:rPr>
          <w:sz w:val="24"/>
        </w:rPr>
        <w:t xml:space="preserve">. 74, 75 e 76 desta Lei serão definidos em ato do Conselho Diretor do IBGE.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78.  Ato do Conselho Diretor do IBGE definirá, em conformidade com a legislação vigente, os programas de capacitação e os critérios para participação em cursos, estágios, seminários, conferências, congressos, eventos de curta duração ou para realização de </w:t>
      </w:r>
      <w:r>
        <w:rPr>
          <w:sz w:val="24"/>
        </w:rPr>
        <w:lastRenderedPageBreak/>
        <w:t xml:space="preserve">cursos e programas de pós-graduação no País ou no exterior, com ou sem afastamento do servidor, que serão avaliados por um comitê constituído para este fim. </w:t>
      </w:r>
    </w:p>
    <w:p w:rsidR="00FF3E06" w:rsidRDefault="00FF3E06">
      <w:pPr>
        <w:pStyle w:val="Cabealho"/>
        <w:ind w:firstLine="1134"/>
        <w:jc w:val="both"/>
        <w:rPr>
          <w:sz w:val="24"/>
        </w:rPr>
      </w:pPr>
      <w:r>
        <w:rPr>
          <w:sz w:val="24"/>
        </w:rPr>
        <w:t xml:space="preserve">§ 1º Os afastamentos para realização de programas de mestrado e doutorado com ônus para o IBGE somente serão concedidos aos servidores pertencentes ao seu quadro permanente há pelo menos 3 (três) anos para mestrado e 4 (quatro) anos para doutorado, incluído o período de estágio probatório, que não tenham se afastado por licença para tratar de assuntos particulares e não tenham sido cedidos a outros órgãos, nos 2 (dois) anos anteriores à data da solicitação de afastamento. </w:t>
      </w:r>
    </w:p>
    <w:p w:rsidR="00FF3E06" w:rsidRDefault="00FF3E06">
      <w:pPr>
        <w:pStyle w:val="Cabealho"/>
        <w:ind w:firstLine="1134"/>
        <w:jc w:val="both"/>
        <w:rPr>
          <w:sz w:val="24"/>
        </w:rPr>
      </w:pPr>
      <w:r>
        <w:rPr>
          <w:sz w:val="24"/>
        </w:rPr>
        <w:t xml:space="preserve">§ 2º Os afastamentos para realização de programas de pós-doutorado com ônus para o IBGE somente serão concedidos aos servidores pertencentes ao seu quadro permanente há pelo menos 4 (quatro) anos, incluído o período de estágio probatório, e que não tenham se afastado por licença para tratar de assuntos particulares e não tenham sido cedidos a outros órgãos, nos 4 (quatro) anos anteriores à data da solicitação de afastamento. </w:t>
      </w:r>
    </w:p>
    <w:p w:rsidR="00FF3E06" w:rsidRDefault="00FF3E06">
      <w:pPr>
        <w:pStyle w:val="Cabealho"/>
        <w:ind w:firstLine="1134"/>
        <w:jc w:val="both"/>
        <w:rPr>
          <w:sz w:val="24"/>
        </w:rPr>
      </w:pPr>
      <w:r>
        <w:rPr>
          <w:sz w:val="24"/>
        </w:rPr>
        <w:t xml:space="preserve">§ 3º Os servidores beneficiados pelos afastamentos previstos nos §§ 1º e 2º deste artigo terão que permanecer no IBGE, no exercício de suas funções, após o seu retorno, por um período igual ao do afastamento concedido. </w:t>
      </w:r>
    </w:p>
    <w:p w:rsidR="00FF3E06" w:rsidRDefault="00FF3E06">
      <w:pPr>
        <w:pStyle w:val="Cabealho"/>
        <w:ind w:firstLine="1134"/>
        <w:jc w:val="both"/>
        <w:rPr>
          <w:sz w:val="24"/>
        </w:rPr>
      </w:pPr>
      <w:r>
        <w:rPr>
          <w:sz w:val="24"/>
        </w:rPr>
        <w:t xml:space="preserve">§ 4º Caso o servidor venha a solicitar exoneração do cargo ou aposentadoria, antes de cumprido o período de permanência no IBGE, previsto no § 3º deste artigo, deverá ressarcir o Instituto, na forma do art. 47 da Lei nº 8.112, de 11 de dezembro de 1990, dos gastos com seu aperfeiçoamento. </w:t>
      </w:r>
    </w:p>
    <w:p w:rsidR="00FF3E06" w:rsidRDefault="00FF3E06">
      <w:pPr>
        <w:pStyle w:val="Cabealho"/>
        <w:ind w:firstLine="1134"/>
        <w:jc w:val="both"/>
        <w:rPr>
          <w:sz w:val="24"/>
        </w:rPr>
      </w:pPr>
      <w:r>
        <w:rPr>
          <w:sz w:val="24"/>
        </w:rPr>
        <w:t xml:space="preserve">§ 5º Caso o servidor não obtenha o título ou grau que justificou seu afastamento no período previsto, aplica-se o disposto no § 4º, salvo na hipótese comprovada de força maior ou de caso fortuito, a critério do Conselho Diretor do IBGE.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79.  Os padrões de vencimento básico do Plano de Carreiras e Cargos da Fundação Instituto Brasileiro de Geografia e Estatística - IBGE passam a ser os constantes do Anexo XV desta Lei, com efeitos financeiros a partir das datas nele especificadas. </w:t>
      </w:r>
      <w:hyperlink r:id="rId398" w:history="1">
        <w:r>
          <w:rPr>
            <w:rStyle w:val="Hyperlink"/>
            <w:i/>
            <w:sz w:val="24"/>
          </w:rPr>
          <w:t>(Artigo com redação dada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79-A.  A estrutura remuneratória dos servidores integrantes do Plano de Carreiras e Cargos do IBGE será composta das seguintes parcelas: </w:t>
      </w:r>
    </w:p>
    <w:p w:rsidR="00FF3E06" w:rsidRDefault="00FF3E06">
      <w:pPr>
        <w:pStyle w:val="Cabealho"/>
        <w:ind w:firstLine="1134"/>
        <w:jc w:val="both"/>
        <w:rPr>
          <w:sz w:val="24"/>
        </w:rPr>
      </w:pPr>
      <w:r>
        <w:rPr>
          <w:sz w:val="24"/>
        </w:rPr>
        <w:t xml:space="preserve">I - para os titulares de cargos de nível superior: </w:t>
      </w:r>
    </w:p>
    <w:p w:rsidR="00FF3E06" w:rsidRDefault="00FF3E06">
      <w:pPr>
        <w:pStyle w:val="Cabealho"/>
        <w:ind w:firstLine="1134"/>
        <w:jc w:val="both"/>
        <w:rPr>
          <w:sz w:val="24"/>
        </w:rPr>
      </w:pPr>
      <w:r>
        <w:rPr>
          <w:sz w:val="24"/>
        </w:rPr>
        <w:t xml:space="preserve">a) Vencimento Básico;  </w:t>
      </w:r>
    </w:p>
    <w:p w:rsidR="00FF3E06" w:rsidRDefault="00FF3E06">
      <w:pPr>
        <w:pStyle w:val="Cabealho"/>
        <w:ind w:firstLine="1134"/>
        <w:jc w:val="both"/>
        <w:rPr>
          <w:sz w:val="24"/>
        </w:rPr>
      </w:pPr>
      <w:r>
        <w:rPr>
          <w:sz w:val="24"/>
        </w:rPr>
        <w:t xml:space="preserve">b) Gratificação de Desempenho de Atividade em Pesquisa, Produção e Análise, Gestão e </w:t>
      </w:r>
      <w:proofErr w:type="spellStart"/>
      <w:r>
        <w:rPr>
          <w:sz w:val="24"/>
        </w:rPr>
        <w:t>Infra-Estrutura</w:t>
      </w:r>
      <w:proofErr w:type="spellEnd"/>
      <w:r>
        <w:rPr>
          <w:sz w:val="24"/>
        </w:rPr>
        <w:t xml:space="preserve"> de Informações Geográficas e Estatísticas - GDIBGE; e  </w:t>
      </w:r>
    </w:p>
    <w:p w:rsidR="00FF3E06" w:rsidRDefault="00FF3E06">
      <w:pPr>
        <w:pStyle w:val="Cabealho"/>
        <w:ind w:firstLine="1134"/>
        <w:jc w:val="both"/>
        <w:rPr>
          <w:sz w:val="24"/>
        </w:rPr>
      </w:pPr>
      <w:r>
        <w:rPr>
          <w:sz w:val="24"/>
        </w:rPr>
        <w:t xml:space="preserve">c) Retribuição por Titulação - RT;  </w:t>
      </w:r>
    </w:p>
    <w:p w:rsidR="00FF3E06" w:rsidRDefault="00FF3E06">
      <w:pPr>
        <w:pStyle w:val="Cabealho"/>
        <w:ind w:firstLine="1134"/>
        <w:jc w:val="both"/>
        <w:rPr>
          <w:sz w:val="24"/>
        </w:rPr>
      </w:pPr>
      <w:r>
        <w:rPr>
          <w:sz w:val="24"/>
        </w:rPr>
        <w:t xml:space="preserve">II - para os titulares de cargos de níveis intermediário e auxiliar: </w:t>
      </w:r>
    </w:p>
    <w:p w:rsidR="00FF3E06" w:rsidRDefault="00FF3E06">
      <w:pPr>
        <w:pStyle w:val="Cabealho"/>
        <w:ind w:firstLine="1134"/>
        <w:jc w:val="both"/>
        <w:rPr>
          <w:sz w:val="24"/>
        </w:rPr>
      </w:pPr>
      <w:r>
        <w:rPr>
          <w:sz w:val="24"/>
        </w:rPr>
        <w:t xml:space="preserve">a) Vencimento Básico;  </w:t>
      </w:r>
    </w:p>
    <w:p w:rsidR="00FF3E06" w:rsidRDefault="00FF3E06">
      <w:pPr>
        <w:pStyle w:val="Cabealho"/>
        <w:ind w:firstLine="1134"/>
        <w:jc w:val="both"/>
        <w:rPr>
          <w:sz w:val="24"/>
        </w:rPr>
      </w:pPr>
      <w:r>
        <w:rPr>
          <w:sz w:val="24"/>
        </w:rPr>
        <w:t xml:space="preserve">b) Gratificação de Desempenho de Atividade em Pesquisa, Produção e Análise, Gestão e </w:t>
      </w:r>
      <w:proofErr w:type="spellStart"/>
      <w:r>
        <w:rPr>
          <w:sz w:val="24"/>
        </w:rPr>
        <w:t>Infra-Estrutura</w:t>
      </w:r>
      <w:proofErr w:type="spellEnd"/>
      <w:r>
        <w:rPr>
          <w:sz w:val="24"/>
        </w:rPr>
        <w:t xml:space="preserve"> de Informações Geográficas e Estatísticas - GDIBGE; e  </w:t>
      </w:r>
    </w:p>
    <w:p w:rsidR="00FF3E06" w:rsidRDefault="00FF3E06">
      <w:pPr>
        <w:pStyle w:val="Cabealho"/>
        <w:ind w:firstLine="1134"/>
        <w:jc w:val="both"/>
        <w:rPr>
          <w:sz w:val="24"/>
        </w:rPr>
      </w:pPr>
      <w:r>
        <w:rPr>
          <w:sz w:val="24"/>
        </w:rPr>
        <w:t xml:space="preserve">c) Gratificação por Qualificação - GQ.  </w:t>
      </w:r>
    </w:p>
    <w:p w:rsidR="00FF3E06" w:rsidRDefault="00FF3E06">
      <w:pPr>
        <w:pStyle w:val="Cabealho"/>
        <w:ind w:firstLine="1134"/>
        <w:jc w:val="both"/>
        <w:rPr>
          <w:sz w:val="24"/>
        </w:rPr>
      </w:pPr>
      <w:r>
        <w:rPr>
          <w:sz w:val="24"/>
        </w:rPr>
        <w:t xml:space="preserve">Parágrafo único. Os servidores integrantes do Plano de Carreiras e Cargos do IBGE não fazem jus à percepção da Vantagem Pecuniária Individual - VPI, de que trata a Lei nº 10.698, de 2 de julho de 2003. </w:t>
      </w:r>
      <w:hyperlink r:id="rId399" w:history="1">
        <w:r>
          <w:rPr>
            <w:rStyle w:val="Hyperlink"/>
            <w:i/>
            <w:sz w:val="24"/>
          </w:rPr>
          <w:t>(Artigo acrescido pela Medida Provisória nº 441, de 29/8/2008</w:t>
        </w:r>
      </w:hyperlink>
      <w:r>
        <w:rPr>
          <w:i/>
          <w:sz w:val="24"/>
        </w:rPr>
        <w:t xml:space="preserve">, </w:t>
      </w:r>
      <w:hyperlink r:id="rId400"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lastRenderedPageBreak/>
        <w:t xml:space="preserve">Art. 80.  Os servidores ocupantes de cargos de provimento efetivo do Plano de Carreiras e Cargos da Fundação Instituto Brasileiro de Geografia e Estatística - IBGE em exercício de atividades inerentes aos respectivos cargos ou funções nas unidades do IBGE fazem jus a uma Gratificação de Desempenho de Atividade em Pesquisa, Produção e Análise, Gestão e </w:t>
      </w:r>
      <w:proofErr w:type="spellStart"/>
      <w:r>
        <w:rPr>
          <w:sz w:val="24"/>
        </w:rPr>
        <w:t>Infra-Estrutura</w:t>
      </w:r>
      <w:proofErr w:type="spellEnd"/>
      <w:r>
        <w:rPr>
          <w:sz w:val="24"/>
        </w:rPr>
        <w:t xml:space="preserve"> de Informações Geográficas e Estatísticas - GDIBGE, com a seguinte composição: </w:t>
      </w:r>
      <w:hyperlink r:id="rId401"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ind w:firstLine="1134"/>
        <w:jc w:val="both"/>
        <w:rPr>
          <w:i/>
          <w:sz w:val="24"/>
        </w:rPr>
      </w:pPr>
      <w:r>
        <w:rPr>
          <w:sz w:val="24"/>
        </w:rPr>
        <w:t xml:space="preserve">I - até 20 (vinte) pontos serão atribuídos em função dos resultados obtidos na avaliação de desempenho individual; e </w:t>
      </w:r>
      <w:hyperlink r:id="rId402" w:history="1">
        <w:r>
          <w:rPr>
            <w:rStyle w:val="Hyperlink"/>
            <w:i/>
            <w:sz w:val="24"/>
          </w:rPr>
          <w:t>(Inciso com redação dada pela Lei nº 11.907, de 2/2/2009)</w:t>
        </w:r>
      </w:hyperlink>
    </w:p>
    <w:p w:rsidR="00FF3E06" w:rsidRDefault="00FF3E06">
      <w:pPr>
        <w:ind w:firstLine="1134"/>
        <w:jc w:val="both"/>
        <w:rPr>
          <w:i/>
          <w:sz w:val="24"/>
        </w:rPr>
      </w:pPr>
      <w:r>
        <w:rPr>
          <w:sz w:val="24"/>
        </w:rPr>
        <w:t xml:space="preserve">II - até 80 (oitenta) pontos serão atribuídos em função dos resultados obtidos na avaliação de desempenho institucional. </w:t>
      </w:r>
      <w:hyperlink r:id="rId403" w:history="1">
        <w:r>
          <w:rPr>
            <w:rStyle w:val="Hyperlink"/>
            <w:i/>
            <w:sz w:val="24"/>
          </w:rPr>
          <w:t>(Inciso com redação dada pela Lei nº 11.907, de 2/2/2009)</w:t>
        </w:r>
      </w:hyperlink>
    </w:p>
    <w:p w:rsidR="00FF3E06" w:rsidRDefault="00FF3E06">
      <w:pPr>
        <w:ind w:firstLine="1134"/>
        <w:jc w:val="both"/>
        <w:rPr>
          <w:b/>
          <w:i/>
          <w:sz w:val="24"/>
        </w:rPr>
      </w:pPr>
      <w:r>
        <w:rPr>
          <w:sz w:val="24"/>
        </w:rPr>
        <w:t xml:space="preserve">§ 1º A avaliação de desempenho individual visa a aferir o desempenho do servidor no IBGE, no exercício das atribuições do cargo ou função, com vistas no alcance das metas de desempenho institucional. </w:t>
      </w:r>
      <w:hyperlink r:id="rId404" w:history="1">
        <w:r>
          <w:rPr>
            <w:rStyle w:val="Hyperlink"/>
            <w:i/>
            <w:sz w:val="24"/>
          </w:rPr>
          <w:t>(Parágrafo com redação dada pela Lei nº 11.907, de 2/2/2009)</w:t>
        </w:r>
      </w:hyperlink>
    </w:p>
    <w:p w:rsidR="00FF3E06" w:rsidRDefault="00FF3E06">
      <w:pPr>
        <w:ind w:firstLine="1134"/>
        <w:jc w:val="both"/>
        <w:rPr>
          <w:b/>
          <w:i/>
          <w:sz w:val="24"/>
        </w:rPr>
      </w:pPr>
      <w:r>
        <w:rPr>
          <w:sz w:val="24"/>
        </w:rPr>
        <w:t>§ 2º A avaliação de desempenho institucional visa a aferir o alcance das metas organizacionais, podendo considerar projetos e atividades prioritárias e condições especiais de trabalho, além de outras características específicas.</w:t>
      </w:r>
      <w:r>
        <w:rPr>
          <w:b/>
          <w:i/>
          <w:sz w:val="24"/>
        </w:rPr>
        <w:t xml:space="preserve"> </w:t>
      </w:r>
      <w:hyperlink r:id="rId405"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3º Regulamento disporá sobre os critérios gerais a serem observados na realização das avaliações de desempenho institucional e individual para fins de concessão da GDIBGE. </w:t>
      </w:r>
    </w:p>
    <w:p w:rsidR="00FF3E06" w:rsidRDefault="00FF3E06">
      <w:pPr>
        <w:pStyle w:val="Cabealho"/>
        <w:ind w:firstLine="1134"/>
        <w:jc w:val="both"/>
        <w:rPr>
          <w:sz w:val="24"/>
        </w:rPr>
      </w:pPr>
      <w:r>
        <w:rPr>
          <w:sz w:val="24"/>
        </w:rPr>
        <w:t xml:space="preserve">§ 4º Os critérios e procedimentos específicos de avaliação de desempenho institucional e individual e de atribuição da GDIBGE serão estabelecidos em ato do Conselho Diretor do IBGE, observada a legislação vigente. </w:t>
      </w:r>
    </w:p>
    <w:p w:rsidR="00FF3E06" w:rsidRDefault="00FF3E06">
      <w:pPr>
        <w:ind w:firstLine="1134"/>
        <w:jc w:val="both"/>
        <w:rPr>
          <w:b/>
          <w:i/>
          <w:sz w:val="24"/>
        </w:rPr>
      </w:pPr>
      <w:r>
        <w:rPr>
          <w:sz w:val="24"/>
        </w:rPr>
        <w:t xml:space="preserve">§ 5º A GDIBGE será atribuída em função do efetivo desempenho do servidor e do alcance das metas de desempenho institucional fixadas anualmente em ato do Conselho Diretor do IB. </w:t>
      </w:r>
      <w:hyperlink r:id="rId406"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6º As metas de desempenho institucional poderão ser revistas na superveniência de fatores que tenham influência significativa e direta na sua consecução. </w:t>
      </w:r>
    </w:p>
    <w:p w:rsidR="00FF3E06" w:rsidRDefault="00FF3E06">
      <w:pPr>
        <w:pStyle w:val="Cabealho"/>
        <w:ind w:firstLine="1134"/>
        <w:jc w:val="both"/>
        <w:rPr>
          <w:sz w:val="24"/>
        </w:rPr>
      </w:pPr>
      <w:r>
        <w:rPr>
          <w:sz w:val="24"/>
        </w:rPr>
        <w:t xml:space="preserve">§ 7º A avaliação individual terá efeito financeiro apenas se o servidor tiver permanecido em exercício de atividades inerentes ao respectivo cargo por, no mínimo, 2/3 (dois terços) de um período completo de avaliação.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81.  Até que seja publicado o ato a que se refere o § 4º do art. 80 desta Lei e processados os resultados da primeira avaliação individual e institucional, conforme disposto nesta Lei, todos os servidores que fizerem jus à GDIBGE deverão percebê-la em valor correspondente ao último percentual recebido a título de GDIBGE, convertido em pontos que serão multiplicados pelo valor constante do Anexo XV-A desta Lei, conforme disposto no art. 81-B desta Lei. </w:t>
      </w:r>
      <w:hyperlink r:id="rId407"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 1º O resultado da primeira avaliação gera efeitos financeiros a partir da data de publicação do ato a que se refere o § 4º do art. 80 desta Lei, considerando a distribuição de pontos de que trata o art. 80 desta Lei, devendo ser compensadas eventuais diferenças pagas a maior ou a menor. </w:t>
      </w:r>
      <w:hyperlink r:id="rId408"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2º O disposto no </w:t>
      </w:r>
      <w:r w:rsidR="00B94CB1" w:rsidRPr="00B94CB1">
        <w:rPr>
          <w:i/>
          <w:sz w:val="24"/>
        </w:rPr>
        <w:t>caput</w:t>
      </w:r>
      <w:r>
        <w:rPr>
          <w:sz w:val="24"/>
        </w:rPr>
        <w:t xml:space="preserve"> deste artigo e no seu § 1º aplica-se aos ocupantes de cargos comissionados que fazem jus à GDIBGE. </w:t>
      </w:r>
      <w:hyperlink r:id="rId409"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lastRenderedPageBreak/>
        <w:t xml:space="preserve">§ 3º Os titulares dos cargos de provimento efetivo de que trata o art. 71 desta Lei em exercício no IBGE quando investidos em cargo em comissão ou função de confiança farão jus à GDIBGE da seguinte forma: </w:t>
      </w:r>
    </w:p>
    <w:p w:rsidR="00FF3E06" w:rsidRDefault="00FF3E06">
      <w:pPr>
        <w:pStyle w:val="Cabealho"/>
        <w:ind w:firstLine="1134"/>
        <w:jc w:val="both"/>
        <w:rPr>
          <w:sz w:val="24"/>
        </w:rPr>
      </w:pPr>
      <w:r>
        <w:rPr>
          <w:sz w:val="24"/>
        </w:rPr>
        <w:t xml:space="preserve">I - os investidos em função de confiança ou cargos em comissão do Grupo-Direção e Assessoramento Superiores - DAS, níveis 3, 2, 1 ou equivalentes, perceberão a GDIBGE calculada conforme disposto no art. 81-B desta Lei; e </w:t>
      </w:r>
    </w:p>
    <w:p w:rsidR="00FF3E06" w:rsidRDefault="00FF3E06">
      <w:pPr>
        <w:pStyle w:val="Cabealho"/>
        <w:ind w:firstLine="1134"/>
        <w:jc w:val="both"/>
        <w:rPr>
          <w:sz w:val="24"/>
        </w:rPr>
      </w:pPr>
      <w:r>
        <w:rPr>
          <w:sz w:val="24"/>
        </w:rPr>
        <w:t xml:space="preserve">II - os investidos em cargos em comissão do Grupo-Direção e Assessoramento Superiores - DAS, níveis 6, 5, 4 ou equivalentes, perceberão a GDIBGE calculada com base no valor máximo da parcela individual, somado ao resultado da avaliação institucional do IBGE no período. </w:t>
      </w:r>
      <w:hyperlink r:id="rId410"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4º Os titulares dos cargos de provimento efetivo de que trata o art. 71 desta Lei quando não se encontrarem em exercício no IBGE somente farão jus à GDIBGE quando: </w:t>
      </w:r>
      <w:hyperlink r:id="rId411"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I - requisitados pela Presidência ou Vice-Presidência da República ou nas hipóteses de requisição previstas em lei, situação na qual perceberão a GDIBGE com base nas regras aplicáveis como se estivessem em efetivo exercício no seu órgão de lotação; </w:t>
      </w:r>
      <w:hyperlink r:id="rId412" w:history="1">
        <w:r>
          <w:rPr>
            <w:rStyle w:val="Hyperlink"/>
            <w:i/>
            <w:sz w:val="24"/>
          </w:rPr>
          <w:t>(Inciso acrescido pela Lei nº 11.907, de 2/2/2009)</w:t>
        </w:r>
      </w:hyperlink>
    </w:p>
    <w:p w:rsidR="00FF3E06" w:rsidRDefault="00FF3E06">
      <w:pPr>
        <w:pStyle w:val="Cabealho"/>
        <w:ind w:firstLine="1134"/>
        <w:jc w:val="both"/>
        <w:rPr>
          <w:sz w:val="24"/>
        </w:rPr>
      </w:pPr>
      <w:r>
        <w:rPr>
          <w:sz w:val="24"/>
        </w:rPr>
        <w:t xml:space="preserve">II - </w:t>
      </w:r>
      <w:r w:rsidR="00BD000B" w:rsidRPr="00BD000B">
        <w:rPr>
          <w:sz w:val="24"/>
        </w:rPr>
        <w:t>cedidos para órgãos ou entidades da União distintos dos indicados no inciso I deste parágrafo e investidos em cargos de natureza especial ou em comissão do Grupo-Direção e Assessoramento Superiores (DAS) níveis 6, 5 ou 4, ou equivalentes, situação na qual perceberão a GDIBGE calculada com base no resultado da avaliação institucional do período.</w:t>
      </w:r>
      <w:r w:rsidR="00BD000B">
        <w:rPr>
          <w:sz w:val="24"/>
        </w:rPr>
        <w:t xml:space="preserve"> </w:t>
      </w:r>
      <w:hyperlink r:id="rId413" w:history="1">
        <w:r>
          <w:rPr>
            <w:rStyle w:val="Hyperlink"/>
            <w:i/>
            <w:sz w:val="24"/>
          </w:rPr>
          <w:t>(Inciso acrescido pela Lei nº 11.907, de 2/2/2009</w:t>
        </w:r>
        <w:r w:rsidR="00BD000B">
          <w:rPr>
            <w:rStyle w:val="Hyperlink"/>
            <w:i/>
            <w:sz w:val="24"/>
          </w:rPr>
          <w:t>,</w:t>
        </w:r>
      </w:hyperlink>
      <w:r w:rsidR="00E16AD2" w:rsidRPr="00E16AD2">
        <w:rPr>
          <w:rStyle w:val="Hyperlink"/>
          <w:i/>
          <w:sz w:val="24"/>
          <w:u w:val="none"/>
        </w:rPr>
        <w:t xml:space="preserve"> </w:t>
      </w:r>
      <w:r w:rsidR="00BD000B" w:rsidRPr="00E16AD2">
        <w:rPr>
          <w:rStyle w:val="Hyperlink"/>
          <w:i/>
          <w:sz w:val="24"/>
          <w:u w:val="none"/>
        </w:rPr>
        <w:t xml:space="preserve"> </w:t>
      </w:r>
      <w:hyperlink r:id="rId414" w:history="1">
        <w:r w:rsidR="00BD000B" w:rsidRPr="00BD000B">
          <w:rPr>
            <w:rStyle w:val="Hyperlink"/>
            <w:i/>
            <w:sz w:val="24"/>
          </w:rPr>
          <w:t>com redação dada pela Lei nº 13.328, de 29/7/2016)</w:t>
        </w:r>
      </w:hyperlink>
    </w:p>
    <w:p w:rsidR="00BD000B" w:rsidRDefault="00BD000B">
      <w:pPr>
        <w:pStyle w:val="Cabealho"/>
        <w:ind w:firstLine="1134"/>
        <w:jc w:val="both"/>
        <w:rPr>
          <w:sz w:val="24"/>
        </w:rPr>
      </w:pPr>
      <w:r w:rsidRPr="00BD000B">
        <w:rPr>
          <w:sz w:val="24"/>
        </w:rPr>
        <w:t>§ 5</w:t>
      </w:r>
      <w:r>
        <w:rPr>
          <w:sz w:val="24"/>
        </w:rPr>
        <w:t>º</w:t>
      </w:r>
      <w:r w:rsidRPr="00BD000B">
        <w:rPr>
          <w:sz w:val="24"/>
        </w:rPr>
        <w:t xml:space="preserve"> A avaliação institucional considerada para o servidor alcançado pelo § 4</w:t>
      </w:r>
      <w:r>
        <w:rPr>
          <w:sz w:val="24"/>
        </w:rPr>
        <w:t>º</w:t>
      </w:r>
      <w:r w:rsidRPr="00BD000B">
        <w:rPr>
          <w:sz w:val="24"/>
        </w:rPr>
        <w:t xml:space="preserve"> será: </w:t>
      </w:r>
    </w:p>
    <w:p w:rsidR="00BD000B" w:rsidRDefault="00BD000B">
      <w:pPr>
        <w:pStyle w:val="Cabealho"/>
        <w:ind w:firstLine="1134"/>
        <w:jc w:val="both"/>
        <w:rPr>
          <w:sz w:val="24"/>
        </w:rPr>
      </w:pPr>
      <w:r w:rsidRPr="00BD000B">
        <w:rPr>
          <w:sz w:val="24"/>
        </w:rPr>
        <w:t>I - a do órgão ou entidade onde o servidor permaneceu em exercício por mais tempo;</w:t>
      </w:r>
    </w:p>
    <w:p w:rsidR="00BD000B" w:rsidRDefault="00BD000B">
      <w:pPr>
        <w:pStyle w:val="Cabealho"/>
        <w:ind w:firstLine="1134"/>
        <w:jc w:val="both"/>
        <w:rPr>
          <w:sz w:val="24"/>
        </w:rPr>
      </w:pPr>
      <w:r w:rsidRPr="00BD000B">
        <w:rPr>
          <w:sz w:val="24"/>
        </w:rPr>
        <w:t>II - a do órgão ou entidade onde o servidor se encontrar em exercício ao término do ciclo, caso ele tenha permanecido o mesmo número de dias em diferentes órgãos ou entidades; ou</w:t>
      </w:r>
    </w:p>
    <w:p w:rsidR="00FF3E06" w:rsidRDefault="00BD000B">
      <w:pPr>
        <w:pStyle w:val="Cabealho"/>
        <w:ind w:firstLine="1134"/>
        <w:jc w:val="both"/>
        <w:rPr>
          <w:i/>
          <w:sz w:val="24"/>
          <w:u w:val="single"/>
        </w:rPr>
      </w:pPr>
      <w:r w:rsidRPr="00BD000B">
        <w:rPr>
          <w:sz w:val="24"/>
        </w:rPr>
        <w:t>III - a do órgão de origem, quando requisitado ou cedido para órgão diverso da administração pública federal direta, autárquica ou fundacional.</w:t>
      </w:r>
      <w:r>
        <w:rPr>
          <w:sz w:val="24"/>
        </w:rPr>
        <w:t xml:space="preserve"> </w:t>
      </w:r>
      <w:hyperlink r:id="rId415" w:history="1">
        <w:r w:rsidRPr="00BD000B">
          <w:rPr>
            <w:rStyle w:val="Hyperlink"/>
            <w:i/>
            <w:sz w:val="24"/>
          </w:rPr>
          <w:t>(Parágrafo acrescido pela Lei nº 13.328, de 29/7/2016)</w:t>
        </w:r>
      </w:hyperlink>
    </w:p>
    <w:p w:rsidR="00BD000B" w:rsidRDefault="00BD000B" w:rsidP="00BD000B">
      <w:pPr>
        <w:pStyle w:val="Cabealho"/>
        <w:ind w:firstLine="1134"/>
        <w:jc w:val="both"/>
        <w:rPr>
          <w:i/>
          <w:sz w:val="24"/>
          <w:u w:val="single"/>
        </w:rPr>
      </w:pPr>
      <w:r w:rsidRPr="00BD000B">
        <w:rPr>
          <w:sz w:val="24"/>
        </w:rPr>
        <w:t>§ 6</w:t>
      </w:r>
      <w:r>
        <w:rPr>
          <w:sz w:val="24"/>
        </w:rPr>
        <w:t>º</w:t>
      </w:r>
      <w:r w:rsidRPr="00BD000B">
        <w:rPr>
          <w:sz w:val="24"/>
        </w:rPr>
        <w:t xml:space="preserve"> A avaliação individual do servidor alcançado pelo inciso I do § 4</w:t>
      </w:r>
      <w:r>
        <w:rPr>
          <w:sz w:val="24"/>
        </w:rPr>
        <w:t>º</w:t>
      </w:r>
      <w:r w:rsidRPr="00BD000B">
        <w:rPr>
          <w:sz w:val="24"/>
        </w:rPr>
        <w:t xml:space="preserve"> será realizada somente pela chefia imediata quando a regulamentação da sistemática para avaliação de desempenho a que se refere o § 3o do art. 80 não for igual à aplicável ao órgão ou entidade de exercício do servidor.</w:t>
      </w:r>
      <w:r>
        <w:rPr>
          <w:sz w:val="24"/>
        </w:rPr>
        <w:t xml:space="preserve"> </w:t>
      </w:r>
      <w:hyperlink r:id="rId416" w:history="1">
        <w:r w:rsidRPr="00BD000B">
          <w:rPr>
            <w:rStyle w:val="Hyperlink"/>
            <w:i/>
            <w:sz w:val="24"/>
          </w:rPr>
          <w:t>(Parágrafo acrescido pela Lei nº 13.328, de 29/7/2016)</w:t>
        </w:r>
      </w:hyperlink>
    </w:p>
    <w:p w:rsidR="00BD000B" w:rsidRPr="00BD000B" w:rsidRDefault="00BD000B">
      <w:pPr>
        <w:pStyle w:val="Cabealho"/>
        <w:ind w:firstLine="1134"/>
        <w:jc w:val="both"/>
        <w:rPr>
          <w:sz w:val="24"/>
        </w:rPr>
      </w:pPr>
    </w:p>
    <w:p w:rsidR="00FF3E06" w:rsidRDefault="00FF3E06">
      <w:pPr>
        <w:pStyle w:val="Cabealho"/>
        <w:ind w:firstLine="1134"/>
        <w:jc w:val="both"/>
        <w:rPr>
          <w:sz w:val="24"/>
        </w:rPr>
      </w:pPr>
      <w:r>
        <w:rPr>
          <w:sz w:val="24"/>
        </w:rPr>
        <w:t xml:space="preserve">Art. 81-A.  A GDIBGE será paga observado o limite máximo de 100 (cem) pontos e o mínimo de 30 (trinta) pontos por servidor, correspondendo cada ponto ao valor estabelecido no Anexo XV-A desta Lei. </w:t>
      </w:r>
      <w:hyperlink r:id="rId417" w:history="1">
        <w:r>
          <w:rPr>
            <w:rStyle w:val="Hyperlink"/>
            <w:i/>
            <w:sz w:val="24"/>
          </w:rPr>
          <w:t>(Artigo acrescido pela Medida Provisória nº 441, de 29/8/2008</w:t>
        </w:r>
      </w:hyperlink>
      <w:r>
        <w:rPr>
          <w:i/>
          <w:sz w:val="24"/>
        </w:rPr>
        <w:t xml:space="preserve">, </w:t>
      </w:r>
      <w:hyperlink r:id="rId418"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81-B.  Os valores a serem pagos a título de GDIBGE serão calculados multiplicando-se o somatório dos pontos auferidos nas avaliações de desempenho individual e institucional pelo valor do ponto constante do Anexo XV-A desta Lei, observados o nível, a classe e o padrão em que se encontra posicionado o servidor. </w:t>
      </w:r>
      <w:hyperlink r:id="rId419" w:history="1">
        <w:r>
          <w:rPr>
            <w:rStyle w:val="Hyperlink"/>
            <w:i/>
            <w:sz w:val="24"/>
          </w:rPr>
          <w:t>(Artigo acrescido pela Medida Provisória nº 441, de 29/8/2008</w:t>
        </w:r>
      </w:hyperlink>
      <w:r>
        <w:rPr>
          <w:i/>
          <w:sz w:val="24"/>
        </w:rPr>
        <w:t xml:space="preserve">, </w:t>
      </w:r>
      <w:hyperlink r:id="rId420"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81-C.</w:t>
      </w:r>
      <w:r w:rsidR="006A6788">
        <w:rPr>
          <w:sz w:val="24"/>
        </w:rPr>
        <w:t xml:space="preserve"> E</w:t>
      </w:r>
      <w:r>
        <w:rPr>
          <w:sz w:val="24"/>
        </w:rPr>
        <w:t xml:space="preserve">m caso de afastamentos e licenças considerados como de efetivo exercício, sem prejuízo da remuneração e com direito à percepção de gratificação de </w:t>
      </w:r>
      <w:r>
        <w:rPr>
          <w:sz w:val="24"/>
        </w:rPr>
        <w:lastRenderedPageBreak/>
        <w:t xml:space="preserve">desempenho, o servidor continuará percebendo a GDIBGE em valor correspondente ao da última pontuação obtida, até que seja processada a sua primeira avaliação após o retorno. </w:t>
      </w:r>
    </w:p>
    <w:p w:rsidR="00FF3E06" w:rsidRDefault="00FF3E06">
      <w:pPr>
        <w:pStyle w:val="Cabealho"/>
        <w:ind w:firstLine="1134"/>
        <w:jc w:val="both"/>
        <w:rPr>
          <w:sz w:val="24"/>
        </w:rPr>
      </w:pPr>
      <w:r>
        <w:rPr>
          <w:sz w:val="24"/>
        </w:rPr>
        <w:t xml:space="preserve">§ 1º O disposto no </w:t>
      </w:r>
      <w:r w:rsidR="00B94CB1" w:rsidRPr="00B94CB1">
        <w:rPr>
          <w:i/>
          <w:sz w:val="24"/>
        </w:rPr>
        <w:t>caput</w:t>
      </w:r>
      <w:r>
        <w:rPr>
          <w:sz w:val="24"/>
        </w:rPr>
        <w:t xml:space="preserve"> deste artigo não se aplica aos casos de cessão. </w:t>
      </w:r>
    </w:p>
    <w:p w:rsidR="00FF3E06" w:rsidRDefault="00FF3E06">
      <w:pPr>
        <w:pStyle w:val="Cabealho"/>
        <w:ind w:firstLine="1134"/>
        <w:jc w:val="both"/>
        <w:rPr>
          <w:sz w:val="24"/>
        </w:rPr>
      </w:pPr>
      <w:r>
        <w:rPr>
          <w:sz w:val="24"/>
        </w:rPr>
        <w:t xml:space="preserve">§ 2º Até que seja processada a primeira avaliação de desempenho individual que venha a surtir efeito financeiro, o servidor recém nomeado para cargo efetivo e aquele que tenha retornado de licença sem vencimento ou cessão sem direito à percepção da GDIBGE no decurso do ciclo de avaliação receberão a gratificação no valor correspondente a 80 (oitenta) pontos. </w:t>
      </w:r>
      <w:hyperlink r:id="rId421" w:history="1">
        <w:r>
          <w:rPr>
            <w:rStyle w:val="Hyperlink"/>
            <w:i/>
            <w:sz w:val="24"/>
          </w:rPr>
          <w:t>(Artigo acrescido pela Medida Provisória nº 441, de 29/8/2008</w:t>
        </w:r>
      </w:hyperlink>
      <w:r>
        <w:rPr>
          <w:i/>
          <w:sz w:val="24"/>
        </w:rPr>
        <w:t xml:space="preserve">, </w:t>
      </w:r>
      <w:hyperlink r:id="rId422"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81-D.  Ocorrendo exoneração do cargo em comissão com manutenção do cargo efetivo o servidor que faça jus à GDIBGE continuará a percebê-la em valor correspondente à da última pontuação que lhe foi atribuída, na condição de ocupante de cargo em comissão, até que seja processada a sua primeira avaliação após a exoneração. </w:t>
      </w:r>
      <w:hyperlink r:id="rId423" w:history="1">
        <w:r>
          <w:rPr>
            <w:rStyle w:val="Hyperlink"/>
            <w:i/>
            <w:sz w:val="24"/>
          </w:rPr>
          <w:t>(Artigo acrescido pela Medida Provisória nº 441, de 29/8/2008</w:t>
        </w:r>
      </w:hyperlink>
      <w:r>
        <w:rPr>
          <w:i/>
          <w:sz w:val="24"/>
        </w:rPr>
        <w:t xml:space="preserve">, </w:t>
      </w:r>
      <w:hyperlink r:id="rId424"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81-E.  O servidor ativo beneficiário da GDIBGE que obtiver na avaliação de desempenho individual pontuação inferior a 50% (</w:t>
      </w:r>
      <w:proofErr w:type="spellStart"/>
      <w:r>
        <w:rPr>
          <w:sz w:val="24"/>
        </w:rPr>
        <w:t>cinqüenta</w:t>
      </w:r>
      <w:proofErr w:type="spellEnd"/>
      <w:r>
        <w:rPr>
          <w:sz w:val="24"/>
        </w:rPr>
        <w:t xml:space="preserve"> por cento) da pontuação máxima estabelecida para essa parcela será imediatamente submetido a processo de capacitação ou de análise da adequação funcional, conforme o caso, sob responsabilidade do IBGE. </w:t>
      </w:r>
    </w:p>
    <w:p w:rsidR="00FF3E06" w:rsidRDefault="00FF3E06">
      <w:pPr>
        <w:pStyle w:val="Cabealho"/>
        <w:ind w:firstLine="1134"/>
        <w:jc w:val="both"/>
        <w:rPr>
          <w:sz w:val="24"/>
        </w:rPr>
      </w:pPr>
      <w:r>
        <w:rPr>
          <w:sz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hyperlink r:id="rId425" w:history="1">
        <w:r>
          <w:rPr>
            <w:rStyle w:val="Hyperlink"/>
            <w:i/>
            <w:sz w:val="24"/>
          </w:rPr>
          <w:t>(Artigo acrescido pela Medida Provisória nº 441, de 29/8/2008</w:t>
        </w:r>
      </w:hyperlink>
      <w:r>
        <w:rPr>
          <w:i/>
          <w:sz w:val="24"/>
        </w:rPr>
        <w:t xml:space="preserve">, </w:t>
      </w:r>
      <w:hyperlink r:id="rId426"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81-F.  A GDIBGE não poderá ser paga cumulativamente com qualquer outra gratificação de desempenho de atividade ou de produtividade, independentemente da sua denominação ou base de cálculo. </w:t>
      </w:r>
      <w:hyperlink r:id="rId427" w:history="1">
        <w:r>
          <w:rPr>
            <w:rStyle w:val="Hyperlink"/>
            <w:i/>
            <w:sz w:val="24"/>
          </w:rPr>
          <w:t>(Artigo acrescido pela Medida Provisória nº 441, de 29/8/2008</w:t>
        </w:r>
      </w:hyperlink>
      <w:r>
        <w:rPr>
          <w:i/>
          <w:sz w:val="24"/>
        </w:rPr>
        <w:t xml:space="preserve">, </w:t>
      </w:r>
      <w:hyperlink r:id="rId428"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82.  Fica instituída a Retribuição por Titulação - RT, a ser concedida aos titulares de cargos de provimento efetivo de nível superior integrantes do Plano de Carreiras e Cargos do IBGE que sejam detentores do título de Doutor ou grau de Mestre ou sejam possuidores de certificado de conclusão, com aproveitamento, de cursos de aperfeiçoamento ou especialização, em conformidade com a classe, padrão e titulação ou certificação comprovada, nos termos do Anexo XV-B desta Lei. </w:t>
      </w:r>
      <w:hyperlink r:id="rId429"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ind w:firstLine="1134"/>
        <w:jc w:val="both"/>
        <w:rPr>
          <w:b/>
          <w:i/>
          <w:sz w:val="24"/>
        </w:rPr>
      </w:pPr>
      <w:r>
        <w:rPr>
          <w:sz w:val="24"/>
        </w:rPr>
        <w:t xml:space="preserve">§ 1º O título de Doutor, o grau de Mestre e o certificado de conclusão de curso de aperfeiçoamento ou especialização referidos no </w:t>
      </w:r>
      <w:r w:rsidR="00B94CB1" w:rsidRPr="00B94CB1">
        <w:rPr>
          <w:i/>
          <w:sz w:val="24"/>
        </w:rPr>
        <w:t>caput</w:t>
      </w:r>
      <w:r>
        <w:rPr>
          <w:sz w:val="24"/>
        </w:rPr>
        <w:t xml:space="preserve"> deste artigo deverão ser compatíveis com as atividades do IBGE. </w:t>
      </w:r>
      <w:hyperlink r:id="rId430" w:history="1">
        <w:r>
          <w:rPr>
            <w:rStyle w:val="Hyperlink"/>
            <w:i/>
            <w:sz w:val="24"/>
          </w:rPr>
          <w:t>(Parágrafo com redação dada pela Lei nº 11.907, de 2/2/2009)</w:t>
        </w:r>
      </w:hyperlink>
    </w:p>
    <w:p w:rsidR="00FF3E06" w:rsidRDefault="00FF3E06">
      <w:pPr>
        <w:ind w:firstLine="1134"/>
        <w:jc w:val="both"/>
        <w:rPr>
          <w:b/>
          <w:i/>
          <w:sz w:val="24"/>
        </w:rPr>
      </w:pPr>
      <w:r>
        <w:rPr>
          <w:sz w:val="24"/>
        </w:rPr>
        <w:t xml:space="preserve">§ 2º Os cursos de Doutorado e Mestrado, para os fins previstos nesta Lei, serão considerados somente se credenciados pelo Conselho Federal de Educação e, quando realizados no exterior, revalidados por instituição nacional competente para tanto. </w:t>
      </w:r>
      <w:hyperlink r:id="rId431" w:history="1">
        <w:r>
          <w:rPr>
            <w:rStyle w:val="Hyperlink"/>
            <w:i/>
            <w:sz w:val="24"/>
          </w:rPr>
          <w:t>(Parágrafo com redação dada pela Lei nº 11.907, de 2/2/2009)</w:t>
        </w:r>
      </w:hyperlink>
    </w:p>
    <w:p w:rsidR="00FF3E06" w:rsidRDefault="00FF3E06">
      <w:pPr>
        <w:pStyle w:val="Cabealho"/>
        <w:ind w:firstLine="1134"/>
        <w:jc w:val="both"/>
        <w:rPr>
          <w:sz w:val="24"/>
        </w:rPr>
      </w:pPr>
      <w:r>
        <w:rPr>
          <w:sz w:val="24"/>
        </w:rPr>
        <w:t xml:space="preserve">§ 3º Para fins de percepção da RT referida no </w:t>
      </w:r>
      <w:r w:rsidR="00B94CB1" w:rsidRPr="00B94CB1">
        <w:rPr>
          <w:i/>
          <w:sz w:val="24"/>
        </w:rPr>
        <w:t>caput</w:t>
      </w:r>
      <w:r>
        <w:rPr>
          <w:sz w:val="24"/>
        </w:rPr>
        <w:t xml:space="preserve"> deste artigo, não serão considerados certificados apenas de </w:t>
      </w:r>
      <w:proofErr w:type="spellStart"/>
      <w:r>
        <w:rPr>
          <w:sz w:val="24"/>
        </w:rPr>
        <w:t>freqüência</w:t>
      </w:r>
      <w:proofErr w:type="spellEnd"/>
      <w:r>
        <w:rPr>
          <w:sz w:val="24"/>
        </w:rPr>
        <w:t xml:space="preserve">. </w:t>
      </w:r>
      <w:hyperlink r:id="rId432" w:history="1">
        <w:r>
          <w:rPr>
            <w:rStyle w:val="Hyperlink"/>
            <w:i/>
            <w:sz w:val="24"/>
          </w:rPr>
          <w:t>(Parágrafo acrescido pela Medida Provisória nº 441, de 29/8/2008</w:t>
        </w:r>
      </w:hyperlink>
      <w:r>
        <w:rPr>
          <w:i/>
          <w:sz w:val="24"/>
        </w:rPr>
        <w:t xml:space="preserve">, </w:t>
      </w:r>
      <w:hyperlink r:id="rId433" w:history="1">
        <w:r>
          <w:rPr>
            <w:rStyle w:val="Hyperlink"/>
            <w:i/>
            <w:sz w:val="24"/>
          </w:rPr>
          <w:t>convertida na Lei nº 11.907, de 2/2/2009)</w:t>
        </w:r>
      </w:hyperlink>
    </w:p>
    <w:p w:rsidR="00FF3E06" w:rsidRDefault="00FF3E06">
      <w:pPr>
        <w:pStyle w:val="Cabealho"/>
        <w:ind w:firstLine="1134"/>
        <w:jc w:val="both"/>
        <w:rPr>
          <w:sz w:val="24"/>
        </w:rPr>
      </w:pPr>
      <w:r>
        <w:rPr>
          <w:sz w:val="24"/>
        </w:rPr>
        <w:lastRenderedPageBreak/>
        <w:t xml:space="preserve">§ 4º Em nenhuma hipótese o servidor poderá perceber cumulativamente mais de um valor relativo à RT. </w:t>
      </w:r>
      <w:hyperlink r:id="rId434" w:history="1">
        <w:r>
          <w:rPr>
            <w:rStyle w:val="Hyperlink"/>
            <w:i/>
            <w:sz w:val="24"/>
          </w:rPr>
          <w:t>(Parágrafo acrescido pela Medida Provisória nº 441, de 29/8/2008</w:t>
        </w:r>
      </w:hyperlink>
      <w:r>
        <w:rPr>
          <w:i/>
          <w:sz w:val="24"/>
        </w:rPr>
        <w:t xml:space="preserve">, </w:t>
      </w:r>
      <w:hyperlink r:id="rId435"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5º O servidor de nível superior, titular de cargo de provimento efetivo integrante do Plano de Carreiras e Cargos do IBGE, que em 29 de agosto de 2008 estiver percebendo, na forma da legislação vigente até essa data, Adicional de Titulação passará a perceber a RT de acordo com os valores constantes do Anexo XV-B desta Lei, com base no título ou certificado considerado para fins de concessão do Adicional de Titulação. </w:t>
      </w:r>
      <w:hyperlink r:id="rId436" w:history="1">
        <w:r>
          <w:rPr>
            <w:rStyle w:val="Hyperlink"/>
            <w:i/>
            <w:sz w:val="24"/>
          </w:rPr>
          <w:t>(Parágrafo acrescido pela Medida Provisória nº 441, de 29/8/2008</w:t>
        </w:r>
      </w:hyperlink>
      <w:r>
        <w:rPr>
          <w:i/>
          <w:sz w:val="24"/>
        </w:rPr>
        <w:t xml:space="preserve">, </w:t>
      </w:r>
      <w:hyperlink r:id="rId437"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6º A RT será considerada no cálculo dos proventos e das pensões somente se o título, grau ou certificado tiver sido obtido anteriormente à data da inativação. </w:t>
      </w:r>
      <w:hyperlink r:id="rId438" w:history="1">
        <w:r>
          <w:rPr>
            <w:rStyle w:val="Hyperlink"/>
            <w:i/>
            <w:sz w:val="24"/>
          </w:rPr>
          <w:t>(Parágrafo acrescido pela Medida Provisória nº 441, de 29/8/2008</w:t>
        </w:r>
      </w:hyperlink>
      <w:r>
        <w:rPr>
          <w:i/>
          <w:sz w:val="24"/>
        </w:rPr>
        <w:t xml:space="preserve">, </w:t>
      </w:r>
      <w:hyperlink r:id="rId439"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82-A.  Fica instituída a Gratificação de Qualificação - GQ, a ser concedida aos titulares de cargos de provimento efetivo de nível intermediário integrantes do Plano de Carreiras e Cargos do IBGE, em retribuição ao cumprimento de requisitos técnico-funcionais, acadêmicos e organizacionais necessários ao desempenho das atividades de nível intermediário de desenvolvimento tecnológico, gestão, planejamento e </w:t>
      </w:r>
      <w:proofErr w:type="spellStart"/>
      <w:r>
        <w:rPr>
          <w:sz w:val="24"/>
        </w:rPr>
        <w:t>infra-estrutura</w:t>
      </w:r>
      <w:proofErr w:type="spellEnd"/>
      <w:r>
        <w:rPr>
          <w:sz w:val="24"/>
        </w:rPr>
        <w:t xml:space="preserve">, quando em efetivo exercício do cargo, de acordo com os valores constantes do Anexo XV-C desta Lei. </w:t>
      </w:r>
    </w:p>
    <w:p w:rsidR="00FF3E06" w:rsidRDefault="00FF3E06">
      <w:pPr>
        <w:pStyle w:val="Cabealho"/>
        <w:ind w:firstLine="1134"/>
        <w:jc w:val="both"/>
        <w:rPr>
          <w:sz w:val="24"/>
        </w:rPr>
      </w:pPr>
      <w:r>
        <w:rPr>
          <w:sz w:val="24"/>
        </w:rPr>
        <w:t xml:space="preserve">§ 1º Os requisitos técnico-funcionais, acadêmicos e organizacionais necessários à percepção da GQ abrangem o nível de capacitação que o servidor possua em relação: </w:t>
      </w:r>
    </w:p>
    <w:p w:rsidR="00FF3E06" w:rsidRDefault="00FF3E06">
      <w:pPr>
        <w:pStyle w:val="Cabealho"/>
        <w:ind w:firstLine="1134"/>
        <w:jc w:val="both"/>
        <w:rPr>
          <w:sz w:val="24"/>
        </w:rPr>
      </w:pPr>
      <w:r>
        <w:rPr>
          <w:sz w:val="24"/>
        </w:rPr>
        <w:t xml:space="preserve">I - ao conhecimento dos serviços que lhe são afetos, na sua operacionalização e na sua gestão; e </w:t>
      </w:r>
    </w:p>
    <w:p w:rsidR="00037524" w:rsidRPr="00037524" w:rsidRDefault="00037524" w:rsidP="00037524">
      <w:pPr>
        <w:pStyle w:val="Cabealho"/>
        <w:ind w:firstLine="1134"/>
        <w:jc w:val="both"/>
        <w:rPr>
          <w:i/>
          <w:color w:val="FF0000"/>
          <w:sz w:val="24"/>
        </w:rPr>
      </w:pPr>
      <w:r w:rsidRPr="00037524">
        <w:rPr>
          <w:sz w:val="24"/>
        </w:rPr>
        <w:t>II - à formação acadêmica e profissional, obtida mediante participação, com aproveitamento, em</w:t>
      </w:r>
      <w:r>
        <w:rPr>
          <w:sz w:val="24"/>
        </w:rPr>
        <w:t xml:space="preserve"> </w:t>
      </w:r>
      <w:r w:rsidRPr="00037524">
        <w:rPr>
          <w:sz w:val="24"/>
        </w:rPr>
        <w:t>cursos regularmente instituídos de graduação ou pós-graduação; ou</w:t>
      </w:r>
      <w:r>
        <w:rPr>
          <w:sz w:val="24"/>
        </w:rPr>
        <w:t xml:space="preserve"> </w:t>
      </w:r>
      <w:hyperlink r:id="rId440" w:history="1">
        <w:r w:rsidRPr="00037524">
          <w:rPr>
            <w:rStyle w:val="Hyperlink"/>
            <w:i/>
            <w:sz w:val="24"/>
          </w:rPr>
          <w:t>(Inciso com redação dada pela Lei nº 12.778, de 28/12/2012)</w:t>
        </w:r>
      </w:hyperlink>
    </w:p>
    <w:p w:rsidR="00037524" w:rsidRDefault="00037524">
      <w:pPr>
        <w:pStyle w:val="Cabealho"/>
        <w:ind w:firstLine="1134"/>
        <w:jc w:val="both"/>
        <w:rPr>
          <w:sz w:val="24"/>
        </w:rPr>
      </w:pPr>
      <w:r w:rsidRPr="00037524">
        <w:rPr>
          <w:sz w:val="24"/>
        </w:rPr>
        <w:t>III - à participação em cursos de capacitação ou qualificação profissional.</w:t>
      </w:r>
      <w:r>
        <w:rPr>
          <w:sz w:val="24"/>
        </w:rPr>
        <w:t xml:space="preserve"> </w:t>
      </w:r>
      <w:hyperlink r:id="rId441" w:history="1">
        <w:r w:rsidRPr="00037524">
          <w:rPr>
            <w:rStyle w:val="Hyperlink"/>
            <w:i/>
            <w:sz w:val="24"/>
          </w:rPr>
          <w:t>(Inciso com redação dada pela Lei nº 12.778, de 28/12/2012)</w:t>
        </w:r>
      </w:hyperlink>
    </w:p>
    <w:p w:rsidR="00037524" w:rsidRDefault="00037524">
      <w:pPr>
        <w:pStyle w:val="Cabealho"/>
        <w:ind w:firstLine="1134"/>
        <w:jc w:val="both"/>
        <w:rPr>
          <w:sz w:val="24"/>
        </w:rPr>
      </w:pPr>
      <w:r w:rsidRPr="00037524">
        <w:rPr>
          <w:sz w:val="24"/>
        </w:rPr>
        <w:t>§ 2</w:t>
      </w:r>
      <w:r>
        <w:rPr>
          <w:sz w:val="24"/>
        </w:rPr>
        <w:t>º</w:t>
      </w:r>
      <w:r w:rsidRPr="00037524">
        <w:rPr>
          <w:sz w:val="24"/>
        </w:rPr>
        <w:t xml:space="preserve"> Os cursos a que se ref</w:t>
      </w:r>
      <w:r>
        <w:rPr>
          <w:sz w:val="24"/>
        </w:rPr>
        <w:t>erem os incisos II e III do § 1º</w:t>
      </w:r>
      <w:r w:rsidRPr="00037524">
        <w:rPr>
          <w:sz w:val="24"/>
        </w:rPr>
        <w:t xml:space="preserve"> deverão ser compatíveis com as</w:t>
      </w:r>
      <w:r w:rsidR="0059753E">
        <w:rPr>
          <w:sz w:val="24"/>
        </w:rPr>
        <w:t xml:space="preserve"> </w:t>
      </w:r>
      <w:r w:rsidRPr="00037524">
        <w:rPr>
          <w:sz w:val="24"/>
        </w:rPr>
        <w:t>atividades do IBGE e estar em consonância com o Plano Anual de Capacitação.</w:t>
      </w:r>
      <w:r>
        <w:rPr>
          <w:sz w:val="24"/>
        </w:rPr>
        <w:t xml:space="preserve"> </w:t>
      </w:r>
      <w:hyperlink r:id="rId442" w:history="1">
        <w:r w:rsidRPr="00037524">
          <w:rPr>
            <w:rStyle w:val="Hyperlink"/>
            <w:i/>
            <w:sz w:val="24"/>
          </w:rPr>
          <w:t>(</w:t>
        </w:r>
        <w:r>
          <w:rPr>
            <w:rStyle w:val="Hyperlink"/>
            <w:i/>
            <w:sz w:val="24"/>
          </w:rPr>
          <w:t xml:space="preserve">Parágrafo </w:t>
        </w:r>
        <w:r w:rsidRPr="00037524">
          <w:rPr>
            <w:rStyle w:val="Hyperlink"/>
            <w:i/>
            <w:sz w:val="24"/>
          </w:rPr>
          <w:t>com redação dada pela Lei nº 12.778, de 28/12/2012)</w:t>
        </w:r>
      </w:hyperlink>
    </w:p>
    <w:p w:rsidR="0059753E" w:rsidRPr="0059753E" w:rsidRDefault="0059753E" w:rsidP="0059753E">
      <w:pPr>
        <w:pStyle w:val="Cabealho"/>
        <w:ind w:firstLine="1134"/>
        <w:jc w:val="both"/>
        <w:rPr>
          <w:sz w:val="24"/>
        </w:rPr>
      </w:pPr>
      <w:r w:rsidRPr="0059753E">
        <w:rPr>
          <w:sz w:val="24"/>
        </w:rPr>
        <w:t>§ 3</w:t>
      </w:r>
      <w:r>
        <w:rPr>
          <w:sz w:val="24"/>
        </w:rPr>
        <w:t>º</w:t>
      </w:r>
      <w:r w:rsidRPr="0059753E">
        <w:rPr>
          <w:sz w:val="24"/>
        </w:rPr>
        <w:t xml:space="preserve"> Para fins de percepção da GQ pelos titulares de cargos de nível intermediário das Carreiras</w:t>
      </w:r>
      <w:r>
        <w:rPr>
          <w:sz w:val="24"/>
        </w:rPr>
        <w:t xml:space="preserve"> </w:t>
      </w:r>
      <w:r w:rsidRPr="0059753E">
        <w:rPr>
          <w:sz w:val="24"/>
        </w:rPr>
        <w:t xml:space="preserve">a que se referem os incisos III e V do </w:t>
      </w:r>
      <w:r w:rsidR="00B94CB1" w:rsidRPr="00B94CB1">
        <w:rPr>
          <w:i/>
          <w:sz w:val="24"/>
        </w:rPr>
        <w:t>caput</w:t>
      </w:r>
      <w:r w:rsidRPr="0059753E">
        <w:rPr>
          <w:sz w:val="24"/>
        </w:rPr>
        <w:t xml:space="preserve"> do art. 71, aplicam-se as seguintes disposições:</w:t>
      </w:r>
    </w:p>
    <w:p w:rsidR="0059753E" w:rsidRPr="0059753E" w:rsidRDefault="0059753E" w:rsidP="0059753E">
      <w:pPr>
        <w:pStyle w:val="Cabealho"/>
        <w:ind w:firstLine="1134"/>
        <w:jc w:val="both"/>
        <w:rPr>
          <w:sz w:val="24"/>
        </w:rPr>
      </w:pPr>
      <w:r w:rsidRPr="0059753E">
        <w:rPr>
          <w:sz w:val="24"/>
        </w:rPr>
        <w:t>I - para fazer jus ao nível I da GQ, o servidor deverá comprovar a conclusão de curso de</w:t>
      </w:r>
      <w:r>
        <w:rPr>
          <w:sz w:val="24"/>
        </w:rPr>
        <w:t xml:space="preserve"> </w:t>
      </w:r>
      <w:r w:rsidRPr="0059753E">
        <w:rPr>
          <w:sz w:val="24"/>
        </w:rPr>
        <w:t>capacitação ou qualificação profissional com carga horária mínima de 180 (cento e oitenta) horas, na</w:t>
      </w:r>
      <w:r>
        <w:rPr>
          <w:sz w:val="24"/>
        </w:rPr>
        <w:t xml:space="preserve"> </w:t>
      </w:r>
      <w:r w:rsidRPr="0059753E">
        <w:rPr>
          <w:sz w:val="24"/>
        </w:rPr>
        <w:t>forma disposta em regulamento;</w:t>
      </w:r>
    </w:p>
    <w:p w:rsidR="0059753E" w:rsidRPr="0059753E" w:rsidRDefault="0059753E" w:rsidP="0059753E">
      <w:pPr>
        <w:pStyle w:val="Cabealho"/>
        <w:ind w:firstLine="1134"/>
        <w:jc w:val="both"/>
        <w:rPr>
          <w:sz w:val="24"/>
        </w:rPr>
      </w:pPr>
      <w:r w:rsidRPr="0059753E">
        <w:rPr>
          <w:sz w:val="24"/>
        </w:rPr>
        <w:t>II - para fazer jus ao nível II da GQ, o servidor deverá comprovar a conclusão de curso de</w:t>
      </w:r>
      <w:r>
        <w:rPr>
          <w:sz w:val="24"/>
        </w:rPr>
        <w:t xml:space="preserve"> </w:t>
      </w:r>
      <w:r w:rsidRPr="0059753E">
        <w:rPr>
          <w:sz w:val="24"/>
        </w:rPr>
        <w:t>capacitação ou qualificação profissional com carga horária mínima de 250 (duzentas e cinquenta)</w:t>
      </w:r>
      <w:r>
        <w:rPr>
          <w:sz w:val="24"/>
        </w:rPr>
        <w:t xml:space="preserve"> </w:t>
      </w:r>
      <w:r w:rsidRPr="0059753E">
        <w:rPr>
          <w:sz w:val="24"/>
        </w:rPr>
        <w:t>horas, na forma disposta em regulamento; e</w:t>
      </w:r>
    </w:p>
    <w:p w:rsidR="0059753E" w:rsidRDefault="0059753E" w:rsidP="0059753E">
      <w:pPr>
        <w:pStyle w:val="Cabealho"/>
        <w:ind w:firstLine="1134"/>
        <w:jc w:val="both"/>
        <w:rPr>
          <w:sz w:val="24"/>
        </w:rPr>
      </w:pPr>
      <w:r w:rsidRPr="0059753E">
        <w:rPr>
          <w:sz w:val="24"/>
        </w:rPr>
        <w:t>III - para fazer jus ao nível III da GQ, o servidor deverá comprovar a conclusão de curso de</w:t>
      </w:r>
      <w:r>
        <w:rPr>
          <w:sz w:val="24"/>
        </w:rPr>
        <w:t xml:space="preserve"> </w:t>
      </w:r>
      <w:r w:rsidRPr="0059753E">
        <w:rPr>
          <w:sz w:val="24"/>
        </w:rPr>
        <w:t>capacitação ou qualificação profissional com carga horária mínima de 360 (trezentas e sessenta)</w:t>
      </w:r>
      <w:r>
        <w:rPr>
          <w:sz w:val="24"/>
        </w:rPr>
        <w:t xml:space="preserve"> </w:t>
      </w:r>
      <w:r w:rsidRPr="0059753E">
        <w:rPr>
          <w:sz w:val="24"/>
        </w:rPr>
        <w:t>horas, ou de curso de graduação ou pós-graduação, na forma disposta em regulamento.</w:t>
      </w:r>
      <w:r>
        <w:rPr>
          <w:sz w:val="24"/>
        </w:rPr>
        <w:t xml:space="preserve"> </w:t>
      </w:r>
      <w:hyperlink r:id="rId443" w:history="1">
        <w:r w:rsidRPr="00037524">
          <w:rPr>
            <w:rStyle w:val="Hyperlink"/>
            <w:i/>
            <w:sz w:val="24"/>
          </w:rPr>
          <w:t>(</w:t>
        </w:r>
        <w:r>
          <w:rPr>
            <w:rStyle w:val="Hyperlink"/>
            <w:i/>
            <w:sz w:val="24"/>
          </w:rPr>
          <w:t xml:space="preserve">Parágrafo </w:t>
        </w:r>
        <w:r w:rsidRPr="00037524">
          <w:rPr>
            <w:rStyle w:val="Hyperlink"/>
            <w:i/>
            <w:sz w:val="24"/>
          </w:rPr>
          <w:t>com redação dada pela Lei nº 12.778, de 28/12/2012)</w:t>
        </w:r>
      </w:hyperlink>
    </w:p>
    <w:p w:rsidR="0059753E" w:rsidRDefault="000729C3" w:rsidP="000729C3">
      <w:pPr>
        <w:pStyle w:val="Cabealho"/>
        <w:ind w:firstLine="1134"/>
        <w:jc w:val="both"/>
        <w:rPr>
          <w:sz w:val="24"/>
        </w:rPr>
      </w:pPr>
      <w:r w:rsidRPr="000729C3">
        <w:rPr>
          <w:sz w:val="24"/>
        </w:rPr>
        <w:t>§ 4</w:t>
      </w:r>
      <w:r>
        <w:rPr>
          <w:sz w:val="24"/>
        </w:rPr>
        <w:t>º</w:t>
      </w:r>
      <w:r w:rsidRPr="000729C3">
        <w:rPr>
          <w:sz w:val="24"/>
        </w:rPr>
        <w:t xml:space="preserve"> O regulamento disporá sobre as modalidades de curso a serem consideradas, as situações</w:t>
      </w:r>
      <w:r>
        <w:rPr>
          <w:sz w:val="24"/>
        </w:rPr>
        <w:t xml:space="preserve"> </w:t>
      </w:r>
      <w:r w:rsidRPr="000729C3">
        <w:rPr>
          <w:sz w:val="24"/>
        </w:rPr>
        <w:t xml:space="preserve">específicas em que serão permitidas a acumulação de cargas horárias de cursos para o </w:t>
      </w:r>
      <w:r w:rsidRPr="000729C3">
        <w:rPr>
          <w:sz w:val="24"/>
        </w:rPr>
        <w:lastRenderedPageBreak/>
        <w:t>atingimento da</w:t>
      </w:r>
      <w:r>
        <w:rPr>
          <w:sz w:val="24"/>
        </w:rPr>
        <w:t xml:space="preserve"> </w:t>
      </w:r>
      <w:r w:rsidRPr="000729C3">
        <w:rPr>
          <w:sz w:val="24"/>
        </w:rPr>
        <w:t>carga horária mínima e os procedimentos gerais para concessão da referida gratificação, observadas as</w:t>
      </w:r>
      <w:r>
        <w:rPr>
          <w:sz w:val="24"/>
        </w:rPr>
        <w:t xml:space="preserve"> </w:t>
      </w:r>
      <w:r w:rsidRPr="000729C3">
        <w:rPr>
          <w:sz w:val="24"/>
        </w:rPr>
        <w:t>disposições desta Lei.</w:t>
      </w:r>
      <w:r>
        <w:rPr>
          <w:sz w:val="24"/>
        </w:rPr>
        <w:t xml:space="preserve"> </w:t>
      </w:r>
      <w:hyperlink r:id="rId444" w:history="1">
        <w:r w:rsidRPr="00037524">
          <w:rPr>
            <w:rStyle w:val="Hyperlink"/>
            <w:i/>
            <w:sz w:val="24"/>
          </w:rPr>
          <w:t>(</w:t>
        </w:r>
        <w:r>
          <w:rPr>
            <w:rStyle w:val="Hyperlink"/>
            <w:i/>
            <w:sz w:val="24"/>
          </w:rPr>
          <w:t xml:space="preserve">Parágrafo </w:t>
        </w:r>
        <w:r w:rsidRPr="00037524">
          <w:rPr>
            <w:rStyle w:val="Hyperlink"/>
            <w:i/>
            <w:sz w:val="24"/>
          </w:rPr>
          <w:t>com redação dada pela Lei nº 12.778, de 28/12/2012)</w:t>
        </w:r>
      </w:hyperlink>
    </w:p>
    <w:p w:rsidR="000729C3" w:rsidRDefault="000729C3" w:rsidP="000729C3">
      <w:pPr>
        <w:pStyle w:val="Cabealho"/>
        <w:ind w:firstLine="1134"/>
        <w:jc w:val="both"/>
        <w:rPr>
          <w:sz w:val="24"/>
        </w:rPr>
      </w:pPr>
      <w:r w:rsidRPr="000729C3">
        <w:rPr>
          <w:sz w:val="24"/>
        </w:rPr>
        <w:t>§ 5</w:t>
      </w:r>
      <w:r>
        <w:rPr>
          <w:sz w:val="24"/>
        </w:rPr>
        <w:t>º</w:t>
      </w:r>
      <w:r w:rsidRPr="000729C3">
        <w:rPr>
          <w:sz w:val="24"/>
        </w:rPr>
        <w:t xml:space="preserve"> A GQ somente integrará os cálculos de proventos de aposentadorias e pensões quando os</w:t>
      </w:r>
      <w:r>
        <w:rPr>
          <w:sz w:val="24"/>
        </w:rPr>
        <w:t xml:space="preserve"> </w:t>
      </w:r>
      <w:r w:rsidRPr="000729C3">
        <w:rPr>
          <w:sz w:val="24"/>
        </w:rPr>
        <w:t>certificados considerados para a sua concessão forem obtidos até a data em que se deu a aposentadoria</w:t>
      </w:r>
      <w:r>
        <w:rPr>
          <w:sz w:val="24"/>
        </w:rPr>
        <w:t xml:space="preserve"> </w:t>
      </w:r>
      <w:r w:rsidRPr="000729C3">
        <w:rPr>
          <w:sz w:val="24"/>
        </w:rPr>
        <w:t>ou a instituição da pensão e sua percepção observará o regramento do regime previdenciário</w:t>
      </w:r>
      <w:r>
        <w:rPr>
          <w:sz w:val="24"/>
        </w:rPr>
        <w:t xml:space="preserve"> </w:t>
      </w:r>
      <w:r w:rsidRPr="000729C3">
        <w:rPr>
          <w:sz w:val="24"/>
        </w:rPr>
        <w:t>aplicável ao servidor, sem prejuízo do disposto nos regimes previdenciários de que</w:t>
      </w:r>
      <w:r>
        <w:rPr>
          <w:sz w:val="24"/>
        </w:rPr>
        <w:t xml:space="preserve"> </w:t>
      </w:r>
      <w:r w:rsidRPr="000729C3">
        <w:rPr>
          <w:sz w:val="24"/>
        </w:rPr>
        <w:t>tratam as Leis n</w:t>
      </w:r>
      <w:r>
        <w:rPr>
          <w:sz w:val="24"/>
        </w:rPr>
        <w:t>º</w:t>
      </w:r>
      <w:r w:rsidRPr="000729C3">
        <w:rPr>
          <w:sz w:val="24"/>
        </w:rPr>
        <w:t xml:space="preserve"> 10.887, de 18 de junho de 2004, e n</w:t>
      </w:r>
      <w:r>
        <w:rPr>
          <w:sz w:val="24"/>
        </w:rPr>
        <w:t>º</w:t>
      </w:r>
      <w:r w:rsidRPr="000729C3">
        <w:rPr>
          <w:sz w:val="24"/>
        </w:rPr>
        <w:t xml:space="preserve"> </w:t>
      </w:r>
      <w:r>
        <w:rPr>
          <w:sz w:val="24"/>
        </w:rPr>
        <w:t xml:space="preserve">12.618, de 30 de abril de 2012. </w:t>
      </w:r>
      <w:hyperlink r:id="rId445" w:history="1">
        <w:r w:rsidRPr="00037524">
          <w:rPr>
            <w:rStyle w:val="Hyperlink"/>
            <w:i/>
            <w:sz w:val="24"/>
          </w:rPr>
          <w:t>(</w:t>
        </w:r>
        <w:r>
          <w:rPr>
            <w:rStyle w:val="Hyperlink"/>
            <w:i/>
            <w:sz w:val="24"/>
          </w:rPr>
          <w:t xml:space="preserve">Parágrafo </w:t>
        </w:r>
        <w:r w:rsidRPr="00037524">
          <w:rPr>
            <w:rStyle w:val="Hyperlink"/>
            <w:i/>
            <w:sz w:val="24"/>
          </w:rPr>
          <w:t>com redação dada pela Lei nº 12.778, de 28/12/2012)</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82-B.  O servidor de nível intermediário titular de cargo de provimento efetivo integrante do Plano de Carreiras e Cargos do IBGE, que estiver percebendo, na forma da legislação vigente até esta data, o Adicional de Titulação passará a perceber a GQ de acordo com os valores constantes do Anexo XV-C desta Lei. </w:t>
      </w:r>
    </w:p>
    <w:p w:rsidR="00FF3E06" w:rsidRDefault="00FF3E06">
      <w:pPr>
        <w:pStyle w:val="Cabealho"/>
        <w:ind w:firstLine="1134"/>
        <w:jc w:val="both"/>
        <w:rPr>
          <w:sz w:val="24"/>
        </w:rPr>
      </w:pPr>
      <w:r>
        <w:rPr>
          <w:sz w:val="24"/>
        </w:rPr>
        <w:t xml:space="preserve">§ 1º Em nenhuma hipótese, a GQ poderá ser percebida cumulativamente com qualquer adicional ou gratificação que tenha como fundamento a qualificação profissional ou a titulação. </w:t>
      </w:r>
    </w:p>
    <w:p w:rsidR="00FF3E06" w:rsidRDefault="00FF3E06">
      <w:pPr>
        <w:pStyle w:val="Cabealho"/>
        <w:ind w:firstLine="1134"/>
        <w:jc w:val="both"/>
        <w:rPr>
          <w:sz w:val="24"/>
        </w:rPr>
      </w:pPr>
      <w:r>
        <w:rPr>
          <w:sz w:val="24"/>
        </w:rPr>
        <w:t xml:space="preserve">§ 2º Aplica-se aos proventos da aposentadoria e às pensões o disposto neste artigo. </w:t>
      </w:r>
      <w:hyperlink r:id="rId446" w:history="1">
        <w:r>
          <w:rPr>
            <w:rStyle w:val="Hyperlink"/>
            <w:i/>
            <w:sz w:val="24"/>
          </w:rPr>
          <w:t>(Artigo acrescido pela Medida Provisória nº 441, de 29/8/2008</w:t>
        </w:r>
      </w:hyperlink>
      <w:r>
        <w:rPr>
          <w:i/>
          <w:sz w:val="24"/>
        </w:rPr>
        <w:t xml:space="preserve">, </w:t>
      </w:r>
      <w:hyperlink r:id="rId447"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Art. 83. Os atuais servidores ocupantes de cargos das Carreiras do Plano de Carreiras dos Cargos da Área de Ciência e Tecnologia, de que trata a Lei nº 8.691, de 28 de julho de 1993, do Quadro de Pessoal do IBGE serão enquadrados nas Carreiras constantes do art. 71 desta Lei, de acordo com as Tabelas de Correlação constantes no Anexo XVI desta Lei.</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84. Os titulares dos cargos de nível superior e intermediário, não integrantes das Carreiras da área de Ciência e Tecnologia, regidos pela Lei nº 8.112, de 11 de dezembro de 1990, pertencentes ao Quadro de Pessoal do IBGE em 30 de setembro de 2005, serão enquadrados no Plano de Carreiras e Cargos do IBGE, mantidas as denominações e atribuições do cargo, bem como os requisitos de formação profissional e posição relativa na tabela, conforme Tabela de Correlação constante no Anexo XVI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85.  A partir de 1º de setembro 2006, os concursos públicos válidos ou em andamento, na data de publicação da Medida Provisória nº 301, de 29 de junho de 2006, para os cargos do Plano de Carreiras para a área de Ciência e Tecnologia, instituído pela Lei nº 8.691, de 28 de julho de 1993, do Quadro de Pessoal do IBGE são válidos para o ingresso nas Carreiras do IBGE, observada a correlação entre as atribuições, as especialidades e o grau de escolaridade.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86.  Os cargos vagos do Quadro de Pessoal do IBGE pertencentes ao Plano de Carreiras para a área de Ciência e Tecnologia, instituído pela Lei nº 8.691, de 28 de julho de 1993, existentes na data de vigência da Medida Provisória nº 301, de 29 de junho de 2006, serão transformados nos cargos equivalentes a que se referem os incisos I a V do </w:t>
      </w:r>
      <w:r w:rsidR="00B94CB1" w:rsidRPr="00B94CB1">
        <w:rPr>
          <w:i/>
          <w:sz w:val="24"/>
        </w:rPr>
        <w:t>caput</w:t>
      </w:r>
      <w:r>
        <w:rPr>
          <w:sz w:val="24"/>
        </w:rPr>
        <w:t xml:space="preserve"> do art. 71 desta Lei, mantidos os respectivos níveis.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87.  Os cargos vagos, de nível superior e intermediário, não integrantes das Carreiras da área de Ciência e Tecnologia, regidos pela Lei nº 8.112, de 11 de dezembro de 1990, </w:t>
      </w:r>
      <w:r>
        <w:rPr>
          <w:sz w:val="24"/>
        </w:rPr>
        <w:lastRenderedPageBreak/>
        <w:t xml:space="preserve">pertencentes ao Quadro de Pessoal do IBGE em 30 de setembro de 2005, existentes na data de vigência da Medida Provisória nº 301, de 29 de junho de 2006, bem como aqueles que vierem a vagar, serão transformados nos cargos a que se referem os incisos IV e V do </w:t>
      </w:r>
      <w:r w:rsidR="00B94CB1" w:rsidRPr="00B94CB1">
        <w:rPr>
          <w:i/>
          <w:sz w:val="24"/>
        </w:rPr>
        <w:t>caput</w:t>
      </w:r>
      <w:r>
        <w:rPr>
          <w:sz w:val="24"/>
        </w:rPr>
        <w:t xml:space="preserve"> do art. 71 desta Lei, respectivamente, sem mudança de nível.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88.  Fica criado o Comitê Gestor do Plano de Carreiras e Cargos do IBGE, com o objetivo de subsidiar o Conselho Diretor do IBGE na coordenação e no acompanhamento do Plano de Carreiras e Cargos de que trata o art. 70 desta Lei e de auxiliar na execução da política de recursos humanos no âmbito da Fundação. </w:t>
      </w:r>
    </w:p>
    <w:p w:rsidR="00FF3E06" w:rsidRDefault="00FF3E06">
      <w:pPr>
        <w:pStyle w:val="Cabealho"/>
        <w:ind w:firstLine="1134"/>
        <w:jc w:val="both"/>
        <w:rPr>
          <w:i/>
          <w:sz w:val="24"/>
        </w:rPr>
      </w:pPr>
      <w:r>
        <w:rPr>
          <w:sz w:val="24"/>
        </w:rPr>
        <w:t xml:space="preserve">§ 1º O Comitê Gestor do Plano de Carreiras e Cargos do IBGE será composto por 14 (quatorze) membros, sendo 7 (sete) servidores indicados pelo Conselho Diretor e 7 (sete) representantes dos servidores eleitos por seus pares.  </w:t>
      </w:r>
      <w:hyperlink r:id="rId448"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xml:space="preserve">§ 2º As formas de indicação e a duração do mandato dos membros do Comitê Gestor do Plano de Carreiras e Cargos do IBGE serão estabelecidas em ato do Conselho Diretor do IBGE. </w:t>
      </w:r>
    </w:p>
    <w:p w:rsidR="00FF3E06" w:rsidRDefault="00FF3E06">
      <w:pPr>
        <w:pStyle w:val="Cabealho"/>
        <w:ind w:firstLine="1134"/>
        <w:jc w:val="both"/>
        <w:rPr>
          <w:sz w:val="24"/>
        </w:rPr>
      </w:pPr>
    </w:p>
    <w:p w:rsidR="00FF3E06" w:rsidRDefault="00FF3E06">
      <w:pPr>
        <w:pStyle w:val="Cabealho"/>
        <w:jc w:val="center"/>
        <w:rPr>
          <w:i/>
          <w:sz w:val="24"/>
        </w:rPr>
      </w:pPr>
      <w:r>
        <w:rPr>
          <w:i/>
          <w:sz w:val="24"/>
        </w:rPr>
        <w:t xml:space="preserve">Plano de Carreiras e Cargos do </w:t>
      </w:r>
      <w:proofErr w:type="spellStart"/>
      <w:r>
        <w:rPr>
          <w:i/>
          <w:sz w:val="24"/>
        </w:rPr>
        <w:t>Inpi</w:t>
      </w:r>
      <w:proofErr w:type="spellEnd"/>
    </w:p>
    <w:p w:rsidR="00FF3E06" w:rsidRDefault="00FF3E06">
      <w:pPr>
        <w:pStyle w:val="Cabealho"/>
        <w:ind w:firstLine="1134"/>
        <w:jc w:val="both"/>
        <w:rPr>
          <w:sz w:val="24"/>
        </w:rPr>
      </w:pPr>
    </w:p>
    <w:p w:rsidR="00FF3E06" w:rsidRDefault="00FF3E06">
      <w:pPr>
        <w:pStyle w:val="Cabealho"/>
        <w:ind w:firstLine="1134"/>
        <w:jc w:val="both"/>
        <w:rPr>
          <w:i/>
          <w:sz w:val="24"/>
        </w:rPr>
      </w:pPr>
      <w:r>
        <w:rPr>
          <w:sz w:val="24"/>
        </w:rPr>
        <w:t>Art. 89. Fica estruturado, a partir de 1</w:t>
      </w:r>
      <w:r w:rsidR="003A65A9">
        <w:rPr>
          <w:sz w:val="24"/>
        </w:rPr>
        <w:t>º</w:t>
      </w:r>
      <w:r>
        <w:rPr>
          <w:sz w:val="24"/>
        </w:rPr>
        <w:t xml:space="preserve"> de setembro de 2006, o Plano de Carreiras e Cargos do Instituto Nacional da Propriedade Industrial - </w:t>
      </w:r>
      <w:proofErr w:type="spellStart"/>
      <w:r>
        <w:rPr>
          <w:sz w:val="24"/>
        </w:rPr>
        <w:t>Inpi</w:t>
      </w:r>
      <w:proofErr w:type="spellEnd"/>
      <w:r>
        <w:rPr>
          <w:sz w:val="24"/>
        </w:rPr>
        <w:t>, composto por cargos de provimento efetivo regidos pela Lei n</w:t>
      </w:r>
      <w:r w:rsidR="003A65A9">
        <w:rPr>
          <w:sz w:val="24"/>
        </w:rPr>
        <w:t>º</w:t>
      </w:r>
      <w:r>
        <w:rPr>
          <w:sz w:val="24"/>
        </w:rPr>
        <w:t xml:space="preserve"> 8.112, de 11 de dezembro de 1990. </w:t>
      </w:r>
      <w:hyperlink r:id="rId449" w:history="1">
        <w:r>
          <w:rPr>
            <w:rStyle w:val="Hyperlink"/>
            <w:i/>
            <w:sz w:val="24"/>
          </w:rPr>
          <w:t>(Artigo com redação dada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90. O Plano de Carreiras e Cargos do </w:t>
      </w:r>
      <w:proofErr w:type="spellStart"/>
      <w:r>
        <w:rPr>
          <w:sz w:val="24"/>
        </w:rPr>
        <w:t>Inpi</w:t>
      </w:r>
      <w:proofErr w:type="spellEnd"/>
      <w:r>
        <w:rPr>
          <w:sz w:val="24"/>
        </w:rPr>
        <w:t xml:space="preserve"> é composto pelas seguintes Carreiras e cargos: </w:t>
      </w:r>
    </w:p>
    <w:p w:rsidR="00FF3E06" w:rsidRDefault="00FF3E06">
      <w:pPr>
        <w:pStyle w:val="Cabealho"/>
        <w:ind w:firstLine="1134"/>
        <w:jc w:val="both"/>
        <w:rPr>
          <w:sz w:val="24"/>
        </w:rPr>
      </w:pPr>
      <w:r>
        <w:rPr>
          <w:sz w:val="24"/>
        </w:rPr>
        <w:t xml:space="preserve">I - cargo isolado de provimento efetivo de Especialista Sênior em Propriedade Intelectual, estruturado em Classe única, com atribuições de natureza técnica especializada de alto nível de complexidade, voltadas às atividades de prospecção e disseminação de novas tecnologias produtivas, ensino e pesquisa continuados, coordenação de projetos de desenvolvimento técnico especializado, de planos de ação estratégica e de estudos </w:t>
      </w:r>
      <w:proofErr w:type="spellStart"/>
      <w:r>
        <w:rPr>
          <w:sz w:val="24"/>
        </w:rPr>
        <w:t>sócioeconômicos</w:t>
      </w:r>
      <w:proofErr w:type="spellEnd"/>
      <w:r>
        <w:rPr>
          <w:sz w:val="24"/>
        </w:rPr>
        <w:t xml:space="preserve"> para a formulação de políticas e programas de propriedade intelectual; </w:t>
      </w:r>
    </w:p>
    <w:p w:rsidR="00FF3E06" w:rsidRDefault="00FF3E06">
      <w:pPr>
        <w:pStyle w:val="Cabealho"/>
        <w:ind w:firstLine="1134"/>
        <w:jc w:val="both"/>
        <w:rPr>
          <w:sz w:val="24"/>
        </w:rPr>
      </w:pPr>
      <w:r>
        <w:rPr>
          <w:sz w:val="24"/>
        </w:rPr>
        <w:t>II - Carreira de Pesquisa em Propriedade Industrial, estruturada nas Classes A, B, C e Especial, composta de cargo de Pesquisador em Propriedade Industrial, de nível superior, com atribuições de natureza técnica especializada, voltadas aos exames de pedidos e elaboração de pareceres técnicos para concessão de direitos de patentes, averbação de contratos de transferência de tecnologia, registro de desenho industrial e de indicações geográficas, desenvolvimento de programas e projetos visando à disseminação da informação tecnológica das bases de patentes, desenvolvimento de ações e projetos de divulgação e fortalecimento da propriedade industrial e realização de estudos e pesquisas relativas à área;</w:t>
      </w:r>
    </w:p>
    <w:p w:rsidR="00AF654A" w:rsidRPr="00AF654A" w:rsidRDefault="00AF654A" w:rsidP="00AF654A">
      <w:pPr>
        <w:pStyle w:val="Cabealho"/>
        <w:ind w:firstLine="1134"/>
        <w:jc w:val="both"/>
        <w:rPr>
          <w:sz w:val="24"/>
        </w:rPr>
      </w:pPr>
      <w:r w:rsidRPr="00AF654A">
        <w:rPr>
          <w:sz w:val="24"/>
        </w:rPr>
        <w:t>III - Carreira de Produção e Análise em Propriedade Industrial, estruturada nas</w:t>
      </w:r>
      <w:r>
        <w:rPr>
          <w:sz w:val="24"/>
        </w:rPr>
        <w:t xml:space="preserve"> </w:t>
      </w:r>
      <w:r w:rsidRPr="00AF654A">
        <w:rPr>
          <w:sz w:val="24"/>
        </w:rPr>
        <w:t>classes A, B, C e Especial, composta de cargo de Tecnologista em Propriedade Industrial,</w:t>
      </w:r>
      <w:r>
        <w:rPr>
          <w:sz w:val="24"/>
        </w:rPr>
        <w:t xml:space="preserve"> </w:t>
      </w:r>
      <w:r w:rsidRPr="00AF654A">
        <w:rPr>
          <w:sz w:val="24"/>
        </w:rPr>
        <w:t>de nível superior, com atribuições de natureza técnica especializada, voltadas aos</w:t>
      </w:r>
      <w:r>
        <w:rPr>
          <w:sz w:val="24"/>
        </w:rPr>
        <w:t xml:space="preserve"> </w:t>
      </w:r>
      <w:r w:rsidRPr="00AF654A">
        <w:rPr>
          <w:sz w:val="24"/>
        </w:rPr>
        <w:t>exames de pedidos e elaboração de pareceres técnicos para concessão de direitos</w:t>
      </w:r>
      <w:r>
        <w:rPr>
          <w:sz w:val="24"/>
        </w:rPr>
        <w:t xml:space="preserve"> </w:t>
      </w:r>
      <w:r w:rsidRPr="00AF654A">
        <w:rPr>
          <w:sz w:val="24"/>
        </w:rPr>
        <w:t>relativos ao registro de marcas, de desenho industrial e de indicações geográficas, entre</w:t>
      </w:r>
      <w:r>
        <w:rPr>
          <w:sz w:val="24"/>
        </w:rPr>
        <w:t xml:space="preserve"> </w:t>
      </w:r>
      <w:r w:rsidRPr="00AF654A">
        <w:rPr>
          <w:sz w:val="24"/>
        </w:rPr>
        <w:t>outros; desenvolvimento de ações e projetos de divulgação e fortalecimento da</w:t>
      </w:r>
      <w:r>
        <w:rPr>
          <w:sz w:val="24"/>
        </w:rPr>
        <w:t xml:space="preserve"> </w:t>
      </w:r>
      <w:r w:rsidRPr="00AF654A">
        <w:rPr>
          <w:sz w:val="24"/>
        </w:rPr>
        <w:t>propriedade industrial e realização de estudos técnicos relativos à área;</w:t>
      </w:r>
      <w:r w:rsidR="00CD25BE">
        <w:rPr>
          <w:sz w:val="24"/>
        </w:rPr>
        <w:t xml:space="preserve"> </w:t>
      </w:r>
      <w:hyperlink r:id="rId450" w:history="1">
        <w:r w:rsidR="001C47D8" w:rsidRPr="00450074">
          <w:rPr>
            <w:rStyle w:val="Hyperlink"/>
            <w:i/>
            <w:sz w:val="24"/>
            <w:szCs w:val="24"/>
          </w:rPr>
          <w:t>(</w:t>
        </w:r>
        <w:r w:rsidR="001C47D8">
          <w:rPr>
            <w:rStyle w:val="Hyperlink"/>
            <w:i/>
            <w:sz w:val="24"/>
            <w:szCs w:val="24"/>
          </w:rPr>
          <w:t>Inciso com redação dada</w:t>
        </w:r>
        <w:r w:rsidR="001C47D8" w:rsidRPr="00450074">
          <w:rPr>
            <w:rStyle w:val="Hyperlink"/>
            <w:i/>
            <w:sz w:val="24"/>
            <w:szCs w:val="24"/>
          </w:rPr>
          <w:t xml:space="preserve"> pela Lei nº 15.141, de 2/6/2025)</w:t>
        </w:r>
      </w:hyperlink>
    </w:p>
    <w:p w:rsidR="00AF654A" w:rsidRPr="00AF654A" w:rsidRDefault="00AF654A" w:rsidP="00AF654A">
      <w:pPr>
        <w:pStyle w:val="Cabealho"/>
        <w:ind w:firstLine="1134"/>
        <w:jc w:val="both"/>
        <w:rPr>
          <w:sz w:val="24"/>
        </w:rPr>
      </w:pPr>
      <w:r w:rsidRPr="00AF654A">
        <w:rPr>
          <w:sz w:val="24"/>
        </w:rPr>
        <w:lastRenderedPageBreak/>
        <w:t>IV - Carreira de Suporte Técnico em Propriedade Industrial, estruturada nas</w:t>
      </w:r>
      <w:r>
        <w:rPr>
          <w:sz w:val="24"/>
        </w:rPr>
        <w:t xml:space="preserve"> </w:t>
      </w:r>
      <w:r w:rsidRPr="00AF654A">
        <w:rPr>
          <w:sz w:val="24"/>
        </w:rPr>
        <w:t>classes A, B, C e Especial, composta de cargo de Técnico em Propriedade Industrial,</w:t>
      </w:r>
      <w:r>
        <w:rPr>
          <w:sz w:val="24"/>
        </w:rPr>
        <w:t xml:space="preserve"> </w:t>
      </w:r>
      <w:r w:rsidRPr="00AF654A">
        <w:rPr>
          <w:sz w:val="24"/>
        </w:rPr>
        <w:t>de nível intermediário, com atribuições voltadas para o suporte e o apoio técnico</w:t>
      </w:r>
      <w:r>
        <w:rPr>
          <w:sz w:val="24"/>
        </w:rPr>
        <w:t xml:space="preserve"> </w:t>
      </w:r>
      <w:r w:rsidRPr="00AF654A">
        <w:rPr>
          <w:sz w:val="24"/>
        </w:rPr>
        <w:t>especializado em matéria de propriedade industrial e intelectual;</w:t>
      </w:r>
      <w:r w:rsidR="00CD25BE">
        <w:rPr>
          <w:sz w:val="24"/>
        </w:rPr>
        <w:t xml:space="preserve"> </w:t>
      </w:r>
      <w:hyperlink r:id="rId451" w:history="1">
        <w:r w:rsidR="00F46B0D" w:rsidRPr="00450074">
          <w:rPr>
            <w:rStyle w:val="Hyperlink"/>
            <w:i/>
            <w:sz w:val="24"/>
            <w:szCs w:val="24"/>
          </w:rPr>
          <w:t>(</w:t>
        </w:r>
        <w:r w:rsidR="00F46B0D">
          <w:rPr>
            <w:rStyle w:val="Hyperlink"/>
            <w:i/>
            <w:sz w:val="24"/>
            <w:szCs w:val="24"/>
          </w:rPr>
          <w:t>Inciso com redação dada</w:t>
        </w:r>
        <w:r w:rsidR="00F46B0D" w:rsidRPr="00450074">
          <w:rPr>
            <w:rStyle w:val="Hyperlink"/>
            <w:i/>
            <w:sz w:val="24"/>
            <w:szCs w:val="24"/>
          </w:rPr>
          <w:t xml:space="preserve"> pela Lei nº 15.141, de 2/6/2025)</w:t>
        </w:r>
      </w:hyperlink>
    </w:p>
    <w:p w:rsidR="00AF654A" w:rsidRPr="00AF654A" w:rsidRDefault="00AF654A" w:rsidP="00AF654A">
      <w:pPr>
        <w:pStyle w:val="Cabealho"/>
        <w:ind w:firstLine="1134"/>
        <w:jc w:val="both"/>
        <w:rPr>
          <w:sz w:val="24"/>
        </w:rPr>
      </w:pPr>
      <w:r w:rsidRPr="00AF654A">
        <w:rPr>
          <w:sz w:val="24"/>
        </w:rPr>
        <w:t>V - Carreira de Planejamento, Gestão e Infraestrutura em Propriedade</w:t>
      </w:r>
      <w:r>
        <w:rPr>
          <w:sz w:val="24"/>
        </w:rPr>
        <w:t xml:space="preserve"> </w:t>
      </w:r>
      <w:r w:rsidRPr="00AF654A">
        <w:rPr>
          <w:sz w:val="24"/>
        </w:rPr>
        <w:t>Industrial, estruturada nas classes A, B, C e Especial, composta de cargo de Analista</w:t>
      </w:r>
      <w:r>
        <w:rPr>
          <w:sz w:val="24"/>
        </w:rPr>
        <w:t xml:space="preserve"> </w:t>
      </w:r>
      <w:r w:rsidRPr="00AF654A">
        <w:rPr>
          <w:sz w:val="24"/>
        </w:rPr>
        <w:t>de Planejamento, Gestão e Infraestrutura em Propriedade Industrial, de nível</w:t>
      </w:r>
      <w:r>
        <w:rPr>
          <w:sz w:val="24"/>
        </w:rPr>
        <w:t xml:space="preserve"> </w:t>
      </w:r>
      <w:r w:rsidRPr="00AF654A">
        <w:rPr>
          <w:sz w:val="24"/>
        </w:rPr>
        <w:t>superior, com atribuições voltadas para o exercício de atividades de análise,</w:t>
      </w:r>
      <w:r>
        <w:rPr>
          <w:sz w:val="24"/>
        </w:rPr>
        <w:t xml:space="preserve"> </w:t>
      </w:r>
      <w:r w:rsidRPr="00AF654A">
        <w:rPr>
          <w:sz w:val="24"/>
        </w:rPr>
        <w:t>elaboração, aperfeiçoamento e aplicação de modelos conceituais, processos,</w:t>
      </w:r>
      <w:r>
        <w:rPr>
          <w:sz w:val="24"/>
        </w:rPr>
        <w:t xml:space="preserve"> </w:t>
      </w:r>
      <w:r w:rsidRPr="00AF654A">
        <w:rPr>
          <w:sz w:val="24"/>
        </w:rPr>
        <w:t>instrumentos e técnicas relacionadas às funções de planejamento, logística e</w:t>
      </w:r>
      <w:r>
        <w:rPr>
          <w:sz w:val="24"/>
        </w:rPr>
        <w:t xml:space="preserve"> </w:t>
      </w:r>
      <w:r w:rsidRPr="00AF654A">
        <w:rPr>
          <w:sz w:val="24"/>
        </w:rPr>
        <w:t>administração em geral, bem como desenvolvimento de ações e projetos de</w:t>
      </w:r>
      <w:r>
        <w:rPr>
          <w:sz w:val="24"/>
        </w:rPr>
        <w:t xml:space="preserve"> </w:t>
      </w:r>
      <w:r w:rsidRPr="00AF654A">
        <w:rPr>
          <w:sz w:val="24"/>
        </w:rPr>
        <w:t>divulgação e fortalecimento da propriedade industrial; e</w:t>
      </w:r>
      <w:r w:rsidR="00CD25BE">
        <w:rPr>
          <w:sz w:val="24"/>
        </w:rPr>
        <w:t xml:space="preserve"> </w:t>
      </w:r>
      <w:hyperlink r:id="rId452" w:history="1">
        <w:r w:rsidR="00AE41E0" w:rsidRPr="00450074">
          <w:rPr>
            <w:rStyle w:val="Hyperlink"/>
            <w:i/>
            <w:sz w:val="24"/>
            <w:szCs w:val="24"/>
          </w:rPr>
          <w:t>(</w:t>
        </w:r>
        <w:r w:rsidR="00AE41E0">
          <w:rPr>
            <w:rStyle w:val="Hyperlink"/>
            <w:i/>
            <w:sz w:val="24"/>
            <w:szCs w:val="24"/>
          </w:rPr>
          <w:t>Inciso com redação dada</w:t>
        </w:r>
        <w:r w:rsidR="00AE41E0" w:rsidRPr="00450074">
          <w:rPr>
            <w:rStyle w:val="Hyperlink"/>
            <w:i/>
            <w:sz w:val="24"/>
            <w:szCs w:val="24"/>
          </w:rPr>
          <w:t xml:space="preserve"> pela Lei nº 15.141, de 2/6/2025)</w:t>
        </w:r>
      </w:hyperlink>
    </w:p>
    <w:p w:rsidR="00FF3E06" w:rsidRDefault="00AF654A" w:rsidP="00AF654A">
      <w:pPr>
        <w:pStyle w:val="Cabealho"/>
        <w:ind w:firstLine="1134"/>
        <w:jc w:val="both"/>
        <w:rPr>
          <w:sz w:val="24"/>
        </w:rPr>
      </w:pPr>
      <w:r w:rsidRPr="00AF654A">
        <w:rPr>
          <w:sz w:val="24"/>
        </w:rPr>
        <w:t>VI - Carreira de Suporte em Planejamento, Gestão e Infraestrutura em</w:t>
      </w:r>
      <w:r>
        <w:rPr>
          <w:sz w:val="24"/>
        </w:rPr>
        <w:t xml:space="preserve"> </w:t>
      </w:r>
      <w:r w:rsidRPr="00AF654A">
        <w:rPr>
          <w:sz w:val="24"/>
        </w:rPr>
        <w:t>Propriedade Industrial, estruturada nas classes A, B, C e Especial, composta de</w:t>
      </w:r>
      <w:r>
        <w:rPr>
          <w:sz w:val="24"/>
        </w:rPr>
        <w:t xml:space="preserve"> </w:t>
      </w:r>
      <w:r w:rsidRPr="00AF654A">
        <w:rPr>
          <w:sz w:val="24"/>
        </w:rPr>
        <w:t>cargo de Técnico em Planejamento, Gestão e Infraestrutura em Propriedade</w:t>
      </w:r>
      <w:r>
        <w:rPr>
          <w:sz w:val="24"/>
        </w:rPr>
        <w:t xml:space="preserve"> </w:t>
      </w:r>
      <w:r w:rsidRPr="00AF654A">
        <w:rPr>
          <w:sz w:val="24"/>
        </w:rPr>
        <w:t>Industrial, de nível intermediário, com atribuições voltadas para o exercício de</w:t>
      </w:r>
      <w:r>
        <w:rPr>
          <w:sz w:val="24"/>
        </w:rPr>
        <w:t xml:space="preserve"> </w:t>
      </w:r>
      <w:r w:rsidRPr="00AF654A">
        <w:rPr>
          <w:sz w:val="24"/>
        </w:rPr>
        <w:t>atividades administrativas e logísticas de nível intermediário, relativas ao exercício</w:t>
      </w:r>
      <w:r>
        <w:rPr>
          <w:sz w:val="24"/>
        </w:rPr>
        <w:t xml:space="preserve"> </w:t>
      </w:r>
      <w:r w:rsidRPr="00AF654A">
        <w:rPr>
          <w:sz w:val="24"/>
        </w:rPr>
        <w:t xml:space="preserve">das competências institucionais e legais a cargo do </w:t>
      </w:r>
      <w:r w:rsidR="006D06B3" w:rsidRPr="00AF654A">
        <w:rPr>
          <w:sz w:val="24"/>
        </w:rPr>
        <w:t>INPI</w:t>
      </w:r>
      <w:r w:rsidR="00FF3E06">
        <w:rPr>
          <w:sz w:val="24"/>
        </w:rPr>
        <w:t>.</w:t>
      </w:r>
      <w:r w:rsidR="00CD25BE">
        <w:rPr>
          <w:sz w:val="24"/>
        </w:rPr>
        <w:t xml:space="preserve"> </w:t>
      </w:r>
      <w:hyperlink r:id="rId453" w:history="1">
        <w:r w:rsidR="00171E07" w:rsidRPr="00450074">
          <w:rPr>
            <w:rStyle w:val="Hyperlink"/>
            <w:i/>
            <w:sz w:val="24"/>
            <w:szCs w:val="24"/>
          </w:rPr>
          <w:t>(</w:t>
        </w:r>
        <w:r w:rsidR="00171E07">
          <w:rPr>
            <w:rStyle w:val="Hyperlink"/>
            <w:i/>
            <w:sz w:val="24"/>
            <w:szCs w:val="24"/>
          </w:rPr>
          <w:t>Inciso com redação dada</w:t>
        </w:r>
        <w:r w:rsidR="00171E07" w:rsidRPr="00450074">
          <w:rPr>
            <w:rStyle w:val="Hyperlink"/>
            <w:i/>
            <w:sz w:val="24"/>
            <w:szCs w:val="24"/>
          </w:rPr>
          <w:t xml:space="preserve"> pela Lei nº 15.141, de 2/6/2025)</w:t>
        </w:r>
      </w:hyperlink>
      <w:r w:rsidR="00FF3E06">
        <w:rPr>
          <w:sz w:val="24"/>
        </w:rPr>
        <w:t xml:space="preserve"> </w:t>
      </w:r>
    </w:p>
    <w:p w:rsidR="00FF3E06" w:rsidRDefault="00FF3E06">
      <w:pPr>
        <w:pStyle w:val="Cabealho"/>
        <w:ind w:firstLine="1134"/>
        <w:jc w:val="both"/>
        <w:rPr>
          <w:sz w:val="24"/>
        </w:rPr>
      </w:pPr>
      <w:r>
        <w:rPr>
          <w:sz w:val="24"/>
        </w:rPr>
        <w:t xml:space="preserve">§ 1º As atribuições específicas dos cargos de que trata este artigo serão estabelecidas em ato conjunto dos Ministros de Estado do Planejamento, Orçamento e Gestão e do Desenvolvimento, Indústria e Comércio Exterior. </w:t>
      </w:r>
    </w:p>
    <w:p w:rsidR="00FF3E06" w:rsidRDefault="00FF3E06">
      <w:pPr>
        <w:pStyle w:val="Cabealho"/>
        <w:ind w:firstLine="1134"/>
        <w:jc w:val="both"/>
        <w:rPr>
          <w:sz w:val="24"/>
        </w:rPr>
      </w:pPr>
      <w:r>
        <w:rPr>
          <w:sz w:val="24"/>
        </w:rPr>
        <w:t xml:space="preserve">§ 2º Os cargos efetivos das Carreiras de que trata este artigo estão estruturados em Classes e padrões, na forma do Anexo XVII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91.  Ficam criados 30 (trinta) cargos de Especialista Sênior em Propriedade Intelectual, no quadro de pessoal do </w:t>
      </w:r>
      <w:proofErr w:type="spellStart"/>
      <w:r>
        <w:rPr>
          <w:sz w:val="24"/>
        </w:rPr>
        <w:t>Inpi</w:t>
      </w:r>
      <w:proofErr w:type="spellEnd"/>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92.  O Presidente do </w:t>
      </w:r>
      <w:proofErr w:type="spellStart"/>
      <w:r>
        <w:rPr>
          <w:sz w:val="24"/>
        </w:rPr>
        <w:t>Inpi</w:t>
      </w:r>
      <w:proofErr w:type="spellEnd"/>
      <w:r>
        <w:rPr>
          <w:sz w:val="24"/>
        </w:rPr>
        <w:t xml:space="preserve"> instituirá a Comissão de Carreiras e Cargos do </w:t>
      </w:r>
      <w:proofErr w:type="spellStart"/>
      <w:r>
        <w:rPr>
          <w:sz w:val="24"/>
        </w:rPr>
        <w:t>Inpi</w:t>
      </w:r>
      <w:proofErr w:type="spellEnd"/>
      <w:r>
        <w:rPr>
          <w:sz w:val="24"/>
        </w:rPr>
        <w:t xml:space="preserve"> - CCINPI, com o objetivo de acompanhar a implementação do Plano de Carreiras e Cargos do </w:t>
      </w:r>
      <w:proofErr w:type="spellStart"/>
      <w:r>
        <w:rPr>
          <w:sz w:val="24"/>
        </w:rPr>
        <w:t>Inpi</w:t>
      </w:r>
      <w:proofErr w:type="spellEnd"/>
      <w:r>
        <w:rPr>
          <w:sz w:val="24"/>
        </w:rPr>
        <w:t xml:space="preserve">, avaliar a sua funcionalidade e propor alterações para o seu aperfeiçoamento. </w:t>
      </w:r>
    </w:p>
    <w:p w:rsidR="00FF3E06" w:rsidRDefault="00FF3E06">
      <w:pPr>
        <w:pStyle w:val="Cabealho"/>
        <w:ind w:firstLine="1134"/>
        <w:jc w:val="both"/>
        <w:rPr>
          <w:sz w:val="24"/>
        </w:rPr>
      </w:pPr>
      <w:r>
        <w:rPr>
          <w:sz w:val="24"/>
        </w:rPr>
        <w:t xml:space="preserve">Parágrafo único. A CCINPI será composta, de forma paritária, por servidores indicados pelo Presidente do </w:t>
      </w:r>
      <w:proofErr w:type="spellStart"/>
      <w:r>
        <w:rPr>
          <w:sz w:val="24"/>
        </w:rPr>
        <w:t>Inpi</w:t>
      </w:r>
      <w:proofErr w:type="spellEnd"/>
      <w:r>
        <w:rPr>
          <w:sz w:val="24"/>
        </w:rPr>
        <w:t xml:space="preserve"> e por servidores eleitos por seus pares.</w:t>
      </w:r>
      <w:r>
        <w:rPr>
          <w:i/>
          <w:sz w:val="24"/>
        </w:rPr>
        <w:t xml:space="preserve"> </w:t>
      </w:r>
      <w:hyperlink r:id="rId454" w:history="1">
        <w:r>
          <w:rPr>
            <w:rStyle w:val="Hyperlink"/>
            <w:i/>
            <w:sz w:val="24"/>
          </w:rPr>
          <w:t>(Parágrafo único acrescido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93.  O ingresso nos cargos de provimento efetivo de que tratam os incisos I a VI do </w:t>
      </w:r>
      <w:r w:rsidR="00B94CB1" w:rsidRPr="00B94CB1">
        <w:rPr>
          <w:i/>
          <w:sz w:val="24"/>
        </w:rPr>
        <w:t>caput</w:t>
      </w:r>
      <w:r>
        <w:rPr>
          <w:sz w:val="24"/>
        </w:rPr>
        <w:t xml:space="preserve"> do art. 90 desta Lei dar-se-á por meio de concurso público de provas ou de provas e títulos, respeitada a legislação específica. </w:t>
      </w:r>
    </w:p>
    <w:p w:rsidR="00FF3E06" w:rsidRDefault="00FF3E06">
      <w:pPr>
        <w:pStyle w:val="Cabealho"/>
        <w:ind w:firstLine="1134"/>
        <w:jc w:val="both"/>
        <w:rPr>
          <w:sz w:val="24"/>
        </w:rPr>
      </w:pPr>
      <w:r>
        <w:rPr>
          <w:sz w:val="24"/>
        </w:rPr>
        <w:t xml:space="preserve">§ 1º O concurso público referido no </w:t>
      </w:r>
      <w:r w:rsidR="00B94CB1" w:rsidRPr="00B94CB1">
        <w:rPr>
          <w:i/>
          <w:sz w:val="24"/>
        </w:rPr>
        <w:t>caput</w:t>
      </w:r>
      <w:r>
        <w:rPr>
          <w:sz w:val="24"/>
        </w:rPr>
        <w:t xml:space="preserve"> poderá ser realizado por áreas de especialização e organizado em uma ou mais fases, incluindo, se for o caso, curso de formação, conforme dispuser o edital de abertura do certame, observada a legislação pertinente. </w:t>
      </w:r>
    </w:p>
    <w:p w:rsidR="00FF3E06" w:rsidRDefault="00FF3E06">
      <w:pPr>
        <w:pStyle w:val="Cabealho"/>
        <w:ind w:firstLine="1134"/>
        <w:jc w:val="both"/>
        <w:rPr>
          <w:sz w:val="24"/>
        </w:rPr>
      </w:pPr>
      <w:r>
        <w:rPr>
          <w:sz w:val="24"/>
        </w:rPr>
        <w:t xml:space="preserve">§ 2º O edital definirá as características de cada etapa do concurso público, a formação especializada e a experiência profissional, bem como os critérios eliminatórios e classificatórios. </w:t>
      </w:r>
    </w:p>
    <w:p w:rsidR="00FF3E06" w:rsidRDefault="00FF3E06">
      <w:pPr>
        <w:pStyle w:val="Cabealho"/>
        <w:ind w:firstLine="1134"/>
        <w:jc w:val="both"/>
        <w:rPr>
          <w:sz w:val="24"/>
        </w:rPr>
      </w:pPr>
      <w:r>
        <w:rPr>
          <w:sz w:val="24"/>
        </w:rPr>
        <w:t xml:space="preserve">§ 3º O concurso público será realizado para provimento efetivo de pessoal no padrão inicial da Classe inicial de cada cargo. </w:t>
      </w:r>
    </w:p>
    <w:p w:rsidR="00FF3E06" w:rsidRDefault="00FF3E06">
      <w:pPr>
        <w:pStyle w:val="Cabealho"/>
        <w:ind w:firstLine="1134"/>
        <w:jc w:val="both"/>
        <w:rPr>
          <w:sz w:val="24"/>
        </w:rPr>
      </w:pPr>
      <w:r>
        <w:rPr>
          <w:sz w:val="24"/>
        </w:rPr>
        <w:lastRenderedPageBreak/>
        <w:t xml:space="preserve">§ 4º O ingresso no cargo de Especialista Sênior em Propriedade Intelectual dar-se-á unicamente mediante habilitação em concurso público de provas e títulos, no qual constará defesa pública de memorial. </w:t>
      </w:r>
    </w:p>
    <w:p w:rsidR="00FF3E06" w:rsidRDefault="00CD25BE" w:rsidP="00CD25BE">
      <w:pPr>
        <w:pStyle w:val="Cabealho"/>
        <w:ind w:firstLine="1134"/>
        <w:jc w:val="both"/>
        <w:rPr>
          <w:sz w:val="24"/>
        </w:rPr>
      </w:pPr>
      <w:r w:rsidRPr="00CD25BE">
        <w:rPr>
          <w:sz w:val="24"/>
        </w:rPr>
        <w:t>§ 5º Para investidura no cargo a que se refere o § 4º, será exigido título de</w:t>
      </w:r>
      <w:r>
        <w:rPr>
          <w:sz w:val="24"/>
        </w:rPr>
        <w:t xml:space="preserve"> </w:t>
      </w:r>
      <w:r w:rsidRPr="00CD25BE">
        <w:rPr>
          <w:sz w:val="24"/>
        </w:rPr>
        <w:t>Doutor, com experiência em atividades relevantes comprovadas, durante, pelo</w:t>
      </w:r>
      <w:r>
        <w:rPr>
          <w:sz w:val="24"/>
        </w:rPr>
        <w:t xml:space="preserve"> </w:t>
      </w:r>
      <w:r w:rsidRPr="00CD25BE">
        <w:rPr>
          <w:sz w:val="24"/>
        </w:rPr>
        <w:t>menos, dezesseis anos após a obtenção do título, na área de atuação estabelecida</w:t>
      </w:r>
      <w:r>
        <w:rPr>
          <w:sz w:val="24"/>
        </w:rPr>
        <w:t xml:space="preserve"> </w:t>
      </w:r>
      <w:r w:rsidRPr="00CD25BE">
        <w:rPr>
          <w:sz w:val="24"/>
        </w:rPr>
        <w:t>para o concurso, e demais requisitos estabelecidos em edital</w:t>
      </w:r>
      <w:r w:rsidR="00FF3E06">
        <w:rPr>
          <w:sz w:val="24"/>
        </w:rPr>
        <w:t>.</w:t>
      </w:r>
      <w:r>
        <w:rPr>
          <w:sz w:val="24"/>
        </w:rPr>
        <w:t xml:space="preserve"> </w:t>
      </w:r>
      <w:hyperlink r:id="rId455" w:history="1">
        <w:r w:rsidR="00D27CAB" w:rsidRPr="00450074">
          <w:rPr>
            <w:rStyle w:val="Hyperlink"/>
            <w:i/>
            <w:sz w:val="24"/>
            <w:szCs w:val="24"/>
          </w:rPr>
          <w:t>(</w:t>
        </w:r>
        <w:r w:rsidR="00D27CAB">
          <w:rPr>
            <w:rStyle w:val="Hyperlink"/>
            <w:i/>
            <w:sz w:val="24"/>
            <w:szCs w:val="24"/>
          </w:rPr>
          <w:t>Parágrafo com redação dada</w:t>
        </w:r>
        <w:r w:rsidR="00D27CAB" w:rsidRPr="00450074">
          <w:rPr>
            <w:rStyle w:val="Hyperlink"/>
            <w:i/>
            <w:sz w:val="24"/>
            <w:szCs w:val="24"/>
          </w:rPr>
          <w:t xml:space="preserve"> pela Lei nº 15.141, de 2/6/2025)</w:t>
        </w:r>
      </w:hyperlink>
      <w:r w:rsidR="00FF3E06">
        <w:rPr>
          <w:sz w:val="24"/>
        </w:rPr>
        <w:t xml:space="preserve"> </w:t>
      </w:r>
    </w:p>
    <w:p w:rsidR="00FF3E06" w:rsidRDefault="00FF3E06">
      <w:pPr>
        <w:pStyle w:val="Cabealho"/>
        <w:ind w:firstLine="1134"/>
        <w:jc w:val="both"/>
        <w:rPr>
          <w:sz w:val="24"/>
        </w:rPr>
      </w:pPr>
      <w:r>
        <w:rPr>
          <w:sz w:val="24"/>
        </w:rPr>
        <w:t xml:space="preserve">§ 6º Para ingresso nos cargos das Carreiras referidas nos incisos II a VI do </w:t>
      </w:r>
      <w:r w:rsidR="00B94CB1" w:rsidRPr="00B94CB1">
        <w:rPr>
          <w:i/>
          <w:sz w:val="24"/>
        </w:rPr>
        <w:t>caput</w:t>
      </w:r>
      <w:r>
        <w:rPr>
          <w:sz w:val="24"/>
        </w:rPr>
        <w:t xml:space="preserve"> do art. 90 desta Lei será exigido: </w:t>
      </w:r>
    </w:p>
    <w:p w:rsidR="00FF3E06" w:rsidRDefault="00FF3E06">
      <w:pPr>
        <w:pStyle w:val="Cabealho"/>
        <w:ind w:firstLine="1134"/>
        <w:jc w:val="both"/>
        <w:rPr>
          <w:sz w:val="24"/>
        </w:rPr>
      </w:pPr>
      <w:r>
        <w:rPr>
          <w:sz w:val="24"/>
        </w:rPr>
        <w:t xml:space="preserve">I - para cargos de nível superior: </w:t>
      </w:r>
    </w:p>
    <w:p w:rsidR="00FF3E06" w:rsidRDefault="00FF3E06">
      <w:pPr>
        <w:pStyle w:val="Cabealho"/>
        <w:ind w:firstLine="1134"/>
        <w:jc w:val="both"/>
        <w:rPr>
          <w:sz w:val="24"/>
        </w:rPr>
      </w:pPr>
      <w:r>
        <w:rPr>
          <w:sz w:val="24"/>
        </w:rPr>
        <w:t xml:space="preserve">a) cargo de Pesquisador em Propriedade Industrial: título de Mestre e demais requisitos estabelecidos em edital: e  </w:t>
      </w:r>
    </w:p>
    <w:p w:rsidR="00FF3E06" w:rsidRDefault="00FF3E06">
      <w:pPr>
        <w:pStyle w:val="Cabealho"/>
        <w:ind w:firstLine="1134"/>
        <w:jc w:val="both"/>
        <w:rPr>
          <w:sz w:val="24"/>
        </w:rPr>
      </w:pPr>
      <w:r>
        <w:rPr>
          <w:sz w:val="24"/>
        </w:rPr>
        <w:t xml:space="preserve">b) cargos de Tecnologista em Propriedade Industrial e de Analista de Planejamento, Gestão e </w:t>
      </w:r>
      <w:proofErr w:type="spellStart"/>
      <w:r>
        <w:rPr>
          <w:sz w:val="24"/>
        </w:rPr>
        <w:t>Infra-Estrutura</w:t>
      </w:r>
      <w:proofErr w:type="spellEnd"/>
      <w:r>
        <w:rPr>
          <w:sz w:val="24"/>
        </w:rPr>
        <w:t xml:space="preserve"> em Propriedade Industrial: diploma de nível superior, em nível de graduação, e demais requisitos estabelecidos em edital; e  </w:t>
      </w:r>
    </w:p>
    <w:p w:rsidR="00FF3E06" w:rsidRDefault="00FF3E06">
      <w:pPr>
        <w:pStyle w:val="Cabealho"/>
        <w:ind w:firstLine="1134"/>
        <w:jc w:val="both"/>
        <w:rPr>
          <w:sz w:val="24"/>
        </w:rPr>
      </w:pPr>
      <w:r>
        <w:rPr>
          <w:sz w:val="24"/>
        </w:rPr>
        <w:t xml:space="preserve">II - para cargos de nível intermediário: certificado de conclusão de nível médio ou equivalente e demais requisitos estabelecidos em edital.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94.  São pré-requisitos mínimos para ingresso na Classe inicial e promoção às Classes subsequentes do cargo de Pesquisador em Propriedade Industrial, além do curso superior em nível de graduação, com habilitação legal específica, quando for o caso: </w:t>
      </w:r>
    </w:p>
    <w:p w:rsidR="00FF3E06" w:rsidRDefault="00FF3E06">
      <w:pPr>
        <w:pStyle w:val="Cabealho"/>
        <w:ind w:firstLine="1134"/>
        <w:jc w:val="both"/>
        <w:rPr>
          <w:sz w:val="24"/>
        </w:rPr>
      </w:pPr>
      <w:r>
        <w:rPr>
          <w:sz w:val="24"/>
        </w:rPr>
        <w:t xml:space="preserve">I - Classe Especial: </w:t>
      </w:r>
    </w:p>
    <w:p w:rsidR="00B737EF" w:rsidRDefault="00B737EF" w:rsidP="00B737EF">
      <w:pPr>
        <w:pStyle w:val="Cabealho"/>
        <w:ind w:firstLine="1134"/>
        <w:jc w:val="both"/>
        <w:rPr>
          <w:sz w:val="24"/>
        </w:rPr>
      </w:pPr>
      <w:r w:rsidRPr="00B737EF">
        <w:rPr>
          <w:sz w:val="24"/>
        </w:rPr>
        <w:t>a) ser detentor de título de Mestre, ter certificação em eventos de</w:t>
      </w:r>
      <w:r>
        <w:rPr>
          <w:sz w:val="24"/>
        </w:rPr>
        <w:t xml:space="preserve"> </w:t>
      </w:r>
      <w:r w:rsidRPr="00B737EF">
        <w:rPr>
          <w:sz w:val="24"/>
        </w:rPr>
        <w:t>capacitação, ambos no campo específico de atuação do cargo, e permanência</w:t>
      </w:r>
      <w:r>
        <w:rPr>
          <w:sz w:val="24"/>
        </w:rPr>
        <w:t xml:space="preserve"> </w:t>
      </w:r>
      <w:r w:rsidRPr="00B737EF">
        <w:rPr>
          <w:sz w:val="24"/>
        </w:rPr>
        <w:t>mínima de três anos no último padrão da classe imediatamente anterior; ou</w:t>
      </w:r>
      <w:r w:rsidR="008A7EDE">
        <w:rPr>
          <w:sz w:val="24"/>
        </w:rPr>
        <w:t xml:space="preserve"> </w:t>
      </w:r>
      <w:hyperlink r:id="rId456" w:history="1">
        <w:r w:rsidR="00D256B4" w:rsidRPr="00450074">
          <w:rPr>
            <w:rStyle w:val="Hyperlink"/>
            <w:i/>
            <w:sz w:val="24"/>
            <w:szCs w:val="24"/>
          </w:rPr>
          <w:t>(</w:t>
        </w:r>
        <w:r w:rsidR="00D256B4">
          <w:rPr>
            <w:rStyle w:val="Hyperlink"/>
            <w:i/>
            <w:sz w:val="24"/>
            <w:szCs w:val="24"/>
          </w:rPr>
          <w:t>Alínea com redação dada</w:t>
        </w:r>
        <w:r w:rsidR="00D256B4" w:rsidRPr="00450074">
          <w:rPr>
            <w:rStyle w:val="Hyperlink"/>
            <w:i/>
            <w:sz w:val="24"/>
            <w:szCs w:val="24"/>
          </w:rPr>
          <w:t xml:space="preserve"> pela Lei nº 15.141, de 2/6/2025)</w:t>
        </w:r>
      </w:hyperlink>
    </w:p>
    <w:p w:rsidR="008A7EDE" w:rsidRDefault="00B737EF">
      <w:pPr>
        <w:pStyle w:val="Cabealho"/>
        <w:ind w:firstLine="1134"/>
        <w:jc w:val="both"/>
        <w:rPr>
          <w:i/>
          <w:sz w:val="24"/>
          <w:szCs w:val="24"/>
        </w:rPr>
      </w:pPr>
      <w:r w:rsidRPr="00B737EF">
        <w:rPr>
          <w:sz w:val="24"/>
        </w:rPr>
        <w:t>b) ser detentor de título de Doutor no campo específico de atuação do cargo e ter</w:t>
      </w:r>
      <w:r>
        <w:rPr>
          <w:sz w:val="24"/>
        </w:rPr>
        <w:t xml:space="preserve"> </w:t>
      </w:r>
      <w:r w:rsidRPr="00B737EF">
        <w:rPr>
          <w:sz w:val="24"/>
        </w:rPr>
        <w:t>permanência mínima de um ano no último padrão da classe imediatamente anterior;</w:t>
      </w:r>
      <w:r w:rsidR="008A7EDE">
        <w:rPr>
          <w:sz w:val="24"/>
        </w:rPr>
        <w:t xml:space="preserve"> </w:t>
      </w:r>
      <w:hyperlink r:id="rId457" w:history="1">
        <w:r w:rsidR="0055622E" w:rsidRPr="00450074">
          <w:rPr>
            <w:rStyle w:val="Hyperlink"/>
            <w:i/>
            <w:sz w:val="24"/>
            <w:szCs w:val="24"/>
          </w:rPr>
          <w:t>(</w:t>
        </w:r>
        <w:r w:rsidR="0055622E">
          <w:rPr>
            <w:rStyle w:val="Hyperlink"/>
            <w:i/>
            <w:sz w:val="24"/>
            <w:szCs w:val="24"/>
          </w:rPr>
          <w:t>Alínea com redação dada</w:t>
        </w:r>
        <w:r w:rsidR="0055622E"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t xml:space="preserve">II - Classe C: </w:t>
      </w:r>
    </w:p>
    <w:p w:rsidR="008A7EDE" w:rsidRPr="008A7EDE" w:rsidRDefault="008A7EDE" w:rsidP="008A7EDE">
      <w:pPr>
        <w:pStyle w:val="Cabealho"/>
        <w:ind w:firstLine="1134"/>
        <w:jc w:val="both"/>
        <w:rPr>
          <w:sz w:val="24"/>
        </w:rPr>
      </w:pPr>
      <w:r w:rsidRPr="008A7EDE">
        <w:rPr>
          <w:sz w:val="24"/>
        </w:rPr>
        <w:t>a) ser detentor de título de Mestre, ter certificação em eventos de</w:t>
      </w:r>
      <w:r>
        <w:rPr>
          <w:sz w:val="24"/>
        </w:rPr>
        <w:t xml:space="preserve"> </w:t>
      </w:r>
      <w:r w:rsidRPr="008A7EDE">
        <w:rPr>
          <w:sz w:val="24"/>
        </w:rPr>
        <w:t>capacitação, ambos no campo específico de atuação do cargo, e permanência</w:t>
      </w:r>
      <w:r>
        <w:rPr>
          <w:sz w:val="24"/>
        </w:rPr>
        <w:t xml:space="preserve"> </w:t>
      </w:r>
      <w:r w:rsidRPr="008A7EDE">
        <w:rPr>
          <w:sz w:val="24"/>
        </w:rPr>
        <w:t>mínima de três anos no último padrão da classe imediatamente anterior; ou</w:t>
      </w:r>
      <w:r w:rsidR="00A9007F">
        <w:rPr>
          <w:sz w:val="24"/>
        </w:rPr>
        <w:t xml:space="preserve"> </w:t>
      </w:r>
      <w:hyperlink r:id="rId458" w:history="1">
        <w:r w:rsidR="00737498" w:rsidRPr="00450074">
          <w:rPr>
            <w:rStyle w:val="Hyperlink"/>
            <w:i/>
            <w:sz w:val="24"/>
            <w:szCs w:val="24"/>
          </w:rPr>
          <w:t>(</w:t>
        </w:r>
        <w:r w:rsidR="00737498">
          <w:rPr>
            <w:rStyle w:val="Hyperlink"/>
            <w:i/>
            <w:sz w:val="24"/>
            <w:szCs w:val="24"/>
          </w:rPr>
          <w:t>Alínea com redação dada</w:t>
        </w:r>
        <w:r w:rsidR="00737498" w:rsidRPr="00450074">
          <w:rPr>
            <w:rStyle w:val="Hyperlink"/>
            <w:i/>
            <w:sz w:val="24"/>
            <w:szCs w:val="24"/>
          </w:rPr>
          <w:t xml:space="preserve"> pela Lei nº 15.141, de 2/6/2025)</w:t>
        </w:r>
      </w:hyperlink>
    </w:p>
    <w:p w:rsidR="00FF3E06" w:rsidRDefault="008A7EDE" w:rsidP="008A7EDE">
      <w:pPr>
        <w:pStyle w:val="Cabealho"/>
        <w:ind w:firstLine="1134"/>
        <w:jc w:val="both"/>
        <w:rPr>
          <w:sz w:val="24"/>
        </w:rPr>
      </w:pPr>
      <w:r w:rsidRPr="008A7EDE">
        <w:rPr>
          <w:sz w:val="24"/>
        </w:rPr>
        <w:t>b) ser detentor de título de Doutor no campo específico de atuação do cargo e ter</w:t>
      </w:r>
      <w:r>
        <w:rPr>
          <w:sz w:val="24"/>
        </w:rPr>
        <w:t xml:space="preserve"> </w:t>
      </w:r>
      <w:r w:rsidRPr="008A7EDE">
        <w:rPr>
          <w:sz w:val="24"/>
        </w:rPr>
        <w:t>permanência mínima de um ano no último padrão da classe imediatamente anterior;</w:t>
      </w:r>
      <w:r w:rsidR="00A9007F">
        <w:rPr>
          <w:sz w:val="24"/>
        </w:rPr>
        <w:t xml:space="preserve"> </w:t>
      </w:r>
      <w:hyperlink r:id="rId459" w:history="1">
        <w:r w:rsidR="00737498" w:rsidRPr="00450074">
          <w:rPr>
            <w:rStyle w:val="Hyperlink"/>
            <w:i/>
            <w:sz w:val="24"/>
            <w:szCs w:val="24"/>
          </w:rPr>
          <w:t>(</w:t>
        </w:r>
        <w:r w:rsidR="00737498">
          <w:rPr>
            <w:rStyle w:val="Hyperlink"/>
            <w:i/>
            <w:sz w:val="24"/>
            <w:szCs w:val="24"/>
          </w:rPr>
          <w:t>Alínea com redação dada</w:t>
        </w:r>
        <w:r w:rsidR="00737498"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t xml:space="preserve">III - Classe B: </w:t>
      </w:r>
    </w:p>
    <w:p w:rsidR="00E95F51" w:rsidRPr="00E95F51" w:rsidRDefault="00E95F51" w:rsidP="00E95F51">
      <w:pPr>
        <w:pStyle w:val="Cabealho"/>
        <w:ind w:firstLine="1134"/>
        <w:jc w:val="both"/>
        <w:rPr>
          <w:sz w:val="24"/>
        </w:rPr>
      </w:pPr>
      <w:r w:rsidRPr="00E95F51">
        <w:rPr>
          <w:sz w:val="24"/>
        </w:rPr>
        <w:t>a) ser detentor de título de Mestre, ter certificação em eventos de</w:t>
      </w:r>
      <w:r>
        <w:rPr>
          <w:sz w:val="24"/>
        </w:rPr>
        <w:t xml:space="preserve"> </w:t>
      </w:r>
      <w:r w:rsidRPr="00E95F51">
        <w:rPr>
          <w:sz w:val="24"/>
        </w:rPr>
        <w:t>capacitação, ambos no campo específico de atuação do cargo, e permanência</w:t>
      </w:r>
      <w:r>
        <w:rPr>
          <w:sz w:val="24"/>
        </w:rPr>
        <w:t xml:space="preserve"> </w:t>
      </w:r>
      <w:r w:rsidRPr="00E95F51">
        <w:rPr>
          <w:sz w:val="24"/>
        </w:rPr>
        <w:t>mínima de dois anos no último padrão da classe imediatamente anterior; ou</w:t>
      </w:r>
      <w:r>
        <w:rPr>
          <w:sz w:val="24"/>
        </w:rPr>
        <w:t xml:space="preserve"> </w:t>
      </w:r>
      <w:hyperlink r:id="rId460" w:history="1">
        <w:r w:rsidR="00093339" w:rsidRPr="00450074">
          <w:rPr>
            <w:rStyle w:val="Hyperlink"/>
            <w:i/>
            <w:sz w:val="24"/>
            <w:szCs w:val="24"/>
          </w:rPr>
          <w:t>(</w:t>
        </w:r>
        <w:r w:rsidR="00093339">
          <w:rPr>
            <w:rStyle w:val="Hyperlink"/>
            <w:i/>
            <w:sz w:val="24"/>
            <w:szCs w:val="24"/>
          </w:rPr>
          <w:t>Alínea com redação dada</w:t>
        </w:r>
        <w:r w:rsidR="00093339" w:rsidRPr="00450074">
          <w:rPr>
            <w:rStyle w:val="Hyperlink"/>
            <w:i/>
            <w:sz w:val="24"/>
            <w:szCs w:val="24"/>
          </w:rPr>
          <w:t xml:space="preserve"> pela Lei nº 15.141, de 2/6/2025)</w:t>
        </w:r>
      </w:hyperlink>
    </w:p>
    <w:p w:rsidR="00FF3E06" w:rsidRDefault="00E95F51" w:rsidP="00E95F51">
      <w:pPr>
        <w:pStyle w:val="Cabealho"/>
        <w:ind w:firstLine="1134"/>
        <w:jc w:val="both"/>
        <w:rPr>
          <w:sz w:val="24"/>
        </w:rPr>
      </w:pPr>
      <w:r w:rsidRPr="00E95F51">
        <w:rPr>
          <w:sz w:val="24"/>
        </w:rPr>
        <w:t>b) ser detentor de título de Doutor no campo específico de atuação do cargo e ter</w:t>
      </w:r>
      <w:r>
        <w:rPr>
          <w:sz w:val="24"/>
        </w:rPr>
        <w:t xml:space="preserve"> </w:t>
      </w:r>
      <w:r w:rsidRPr="00E95F51">
        <w:rPr>
          <w:sz w:val="24"/>
        </w:rPr>
        <w:t>permanência mínima de um ano no último padrão da classe imediatamente anterior;</w:t>
      </w:r>
      <w:r>
        <w:rPr>
          <w:sz w:val="24"/>
        </w:rPr>
        <w:t xml:space="preserve"> </w:t>
      </w:r>
      <w:hyperlink r:id="rId461" w:history="1">
        <w:r w:rsidR="00093339" w:rsidRPr="00450074">
          <w:rPr>
            <w:rStyle w:val="Hyperlink"/>
            <w:i/>
            <w:sz w:val="24"/>
            <w:szCs w:val="24"/>
          </w:rPr>
          <w:t>(</w:t>
        </w:r>
        <w:r w:rsidR="00093339">
          <w:rPr>
            <w:rStyle w:val="Hyperlink"/>
            <w:i/>
            <w:sz w:val="24"/>
            <w:szCs w:val="24"/>
          </w:rPr>
          <w:t>Alínea com redação dada</w:t>
        </w:r>
        <w:r w:rsidR="00093339" w:rsidRPr="00450074">
          <w:rPr>
            <w:rStyle w:val="Hyperlink"/>
            <w:i/>
            <w:sz w:val="24"/>
            <w:szCs w:val="24"/>
          </w:rPr>
          <w:t xml:space="preserve"> pela Lei nº 15.141, de 2/6/2025)</w:t>
        </w:r>
      </w:hyperlink>
    </w:p>
    <w:p w:rsidR="00FF3E06" w:rsidRDefault="00FF3E06">
      <w:pPr>
        <w:pStyle w:val="Cabealho"/>
        <w:ind w:firstLine="1134"/>
        <w:jc w:val="both"/>
        <w:rPr>
          <w:sz w:val="24"/>
        </w:rPr>
      </w:pPr>
      <w:r>
        <w:rPr>
          <w:sz w:val="24"/>
        </w:rPr>
        <w:t xml:space="preserve">IV - Classe A: </w:t>
      </w:r>
    </w:p>
    <w:p w:rsidR="00FF3E06" w:rsidRDefault="00FF3E06">
      <w:pPr>
        <w:pStyle w:val="Cabealho"/>
        <w:ind w:firstLine="1134"/>
        <w:jc w:val="both"/>
        <w:rPr>
          <w:sz w:val="24"/>
        </w:rPr>
      </w:pPr>
      <w:r>
        <w:rPr>
          <w:sz w:val="24"/>
        </w:rPr>
        <w:t xml:space="preserve">a) ter o grau de Mestre; e  </w:t>
      </w:r>
    </w:p>
    <w:p w:rsidR="00FF3E06" w:rsidRDefault="00FF3E06">
      <w:pPr>
        <w:pStyle w:val="Cabealho"/>
        <w:ind w:firstLine="1134"/>
        <w:jc w:val="both"/>
        <w:rPr>
          <w:sz w:val="24"/>
        </w:rPr>
      </w:pPr>
      <w:r>
        <w:rPr>
          <w:sz w:val="24"/>
        </w:rPr>
        <w:t xml:space="preserve">b) ter qualificação específica para a Classe.  </w:t>
      </w:r>
    </w:p>
    <w:p w:rsidR="00E95F51" w:rsidRPr="00E95F51" w:rsidRDefault="00E95F51" w:rsidP="00E95F51">
      <w:pPr>
        <w:pStyle w:val="Cabealho"/>
        <w:ind w:firstLine="1134"/>
        <w:jc w:val="both"/>
        <w:rPr>
          <w:sz w:val="24"/>
        </w:rPr>
      </w:pPr>
      <w:r w:rsidRPr="00E95F51">
        <w:rPr>
          <w:sz w:val="24"/>
        </w:rPr>
        <w:t>§ 1º A aceleração da promoção do cargo de Pesquisador em Propriedade</w:t>
      </w:r>
      <w:r>
        <w:rPr>
          <w:sz w:val="24"/>
        </w:rPr>
        <w:t xml:space="preserve"> </w:t>
      </w:r>
      <w:r w:rsidRPr="00E95F51">
        <w:rPr>
          <w:sz w:val="24"/>
        </w:rPr>
        <w:t>Industrial ocorrerá nos seguintes casos:</w:t>
      </w:r>
      <w:r w:rsidR="00803E1A">
        <w:rPr>
          <w:sz w:val="24"/>
        </w:rPr>
        <w:t xml:space="preserve"> </w:t>
      </w:r>
      <w:hyperlink r:id="rId462" w:history="1">
        <w:r w:rsidR="00093339" w:rsidRPr="00450074">
          <w:rPr>
            <w:rStyle w:val="Hyperlink"/>
            <w:i/>
            <w:sz w:val="24"/>
            <w:szCs w:val="24"/>
          </w:rPr>
          <w:t>(</w:t>
        </w:r>
        <w:r w:rsidR="00093339">
          <w:rPr>
            <w:rStyle w:val="Hyperlink"/>
            <w:i/>
            <w:sz w:val="24"/>
            <w:szCs w:val="24"/>
          </w:rPr>
          <w:t>Parágrafo com redação dada</w:t>
        </w:r>
        <w:r w:rsidR="00093339" w:rsidRPr="00450074">
          <w:rPr>
            <w:rStyle w:val="Hyperlink"/>
            <w:i/>
            <w:sz w:val="24"/>
            <w:szCs w:val="24"/>
          </w:rPr>
          <w:t xml:space="preserve"> pela Lei nº 15.141, de 2/6/2025)</w:t>
        </w:r>
      </w:hyperlink>
    </w:p>
    <w:p w:rsidR="00E95F51" w:rsidRPr="00E95F51" w:rsidRDefault="00E95F51" w:rsidP="00E95F51">
      <w:pPr>
        <w:pStyle w:val="Cabealho"/>
        <w:ind w:firstLine="1134"/>
        <w:jc w:val="both"/>
        <w:rPr>
          <w:sz w:val="24"/>
        </w:rPr>
      </w:pPr>
      <w:r w:rsidRPr="00E95F51">
        <w:rPr>
          <w:sz w:val="24"/>
        </w:rPr>
        <w:lastRenderedPageBreak/>
        <w:t>I - o servidor aprovado no estágio probatório que possuir o título de Doutor</w:t>
      </w:r>
      <w:r>
        <w:rPr>
          <w:sz w:val="24"/>
        </w:rPr>
        <w:t xml:space="preserve"> </w:t>
      </w:r>
      <w:r w:rsidRPr="00E95F51">
        <w:rPr>
          <w:sz w:val="24"/>
        </w:rPr>
        <w:t>será promovido ao primeiro padrão da classe B; e</w:t>
      </w:r>
      <w:r w:rsidR="00803E1A">
        <w:rPr>
          <w:sz w:val="24"/>
        </w:rPr>
        <w:t xml:space="preserve"> </w:t>
      </w:r>
      <w:hyperlink r:id="rId463" w:history="1">
        <w:r w:rsidR="00280B8C" w:rsidRPr="00450074">
          <w:rPr>
            <w:rStyle w:val="Hyperlink"/>
            <w:i/>
            <w:sz w:val="24"/>
            <w:szCs w:val="24"/>
          </w:rPr>
          <w:t>(</w:t>
        </w:r>
        <w:r w:rsidR="00280B8C">
          <w:rPr>
            <w:rStyle w:val="Hyperlink"/>
            <w:i/>
            <w:sz w:val="24"/>
            <w:szCs w:val="24"/>
          </w:rPr>
          <w:t>Inciso acrescido</w:t>
        </w:r>
        <w:r w:rsidR="00280B8C" w:rsidRPr="00450074">
          <w:rPr>
            <w:rStyle w:val="Hyperlink"/>
            <w:i/>
            <w:sz w:val="24"/>
            <w:szCs w:val="24"/>
          </w:rPr>
          <w:t xml:space="preserve"> pela Lei nº 15.141, de 2/6/2025)</w:t>
        </w:r>
      </w:hyperlink>
    </w:p>
    <w:p w:rsidR="00E95F51" w:rsidRPr="00E95F51" w:rsidRDefault="00E95F51" w:rsidP="00E95F51">
      <w:pPr>
        <w:pStyle w:val="Cabealho"/>
        <w:ind w:firstLine="1134"/>
        <w:jc w:val="both"/>
        <w:rPr>
          <w:sz w:val="24"/>
        </w:rPr>
      </w:pPr>
      <w:r w:rsidRPr="00E95F51">
        <w:rPr>
          <w:sz w:val="24"/>
        </w:rPr>
        <w:t>II - o servidor aprovado no estágio probatório que estiver, pelo menos, no</w:t>
      </w:r>
      <w:r>
        <w:rPr>
          <w:sz w:val="24"/>
        </w:rPr>
        <w:t xml:space="preserve"> </w:t>
      </w:r>
      <w:r w:rsidRPr="00E95F51">
        <w:rPr>
          <w:sz w:val="24"/>
        </w:rPr>
        <w:t>quarto padrão da classe B será promovido ao primeiro padrão da classe C, caso</w:t>
      </w:r>
      <w:r>
        <w:rPr>
          <w:sz w:val="24"/>
        </w:rPr>
        <w:t xml:space="preserve"> </w:t>
      </w:r>
      <w:r w:rsidRPr="00E95F51">
        <w:rPr>
          <w:sz w:val="24"/>
        </w:rPr>
        <w:t>seja detentor do título de Mestre e possua, pelo menos, dez anos de experiência</w:t>
      </w:r>
      <w:r>
        <w:rPr>
          <w:sz w:val="24"/>
        </w:rPr>
        <w:t xml:space="preserve"> </w:t>
      </w:r>
      <w:r w:rsidRPr="00E95F51">
        <w:rPr>
          <w:sz w:val="24"/>
        </w:rPr>
        <w:t>após a titulação, ou seja detentor do título de Doutor e possua, pelo menos, cinco</w:t>
      </w:r>
      <w:r>
        <w:rPr>
          <w:sz w:val="24"/>
        </w:rPr>
        <w:t xml:space="preserve"> </w:t>
      </w:r>
      <w:r w:rsidRPr="00E95F51">
        <w:rPr>
          <w:sz w:val="24"/>
        </w:rPr>
        <w:t>anos de experiência após a titulação.</w:t>
      </w:r>
      <w:r w:rsidR="00803E1A">
        <w:rPr>
          <w:sz w:val="24"/>
        </w:rPr>
        <w:t xml:space="preserve"> </w:t>
      </w:r>
      <w:hyperlink r:id="rId464" w:history="1">
        <w:r w:rsidR="00B66AC5" w:rsidRPr="00450074">
          <w:rPr>
            <w:rStyle w:val="Hyperlink"/>
            <w:i/>
            <w:sz w:val="24"/>
            <w:szCs w:val="24"/>
          </w:rPr>
          <w:t>(</w:t>
        </w:r>
        <w:r w:rsidR="00B66AC5">
          <w:rPr>
            <w:rStyle w:val="Hyperlink"/>
            <w:i/>
            <w:sz w:val="24"/>
            <w:szCs w:val="24"/>
          </w:rPr>
          <w:t>Inciso acrescido</w:t>
        </w:r>
        <w:r w:rsidR="00B66AC5" w:rsidRPr="00450074">
          <w:rPr>
            <w:rStyle w:val="Hyperlink"/>
            <w:i/>
            <w:sz w:val="24"/>
            <w:szCs w:val="24"/>
          </w:rPr>
          <w:t xml:space="preserve"> pela Lei nº 15.141, de 2/6/2025)</w:t>
        </w:r>
      </w:hyperlink>
    </w:p>
    <w:p w:rsidR="00FF3E06" w:rsidRDefault="00E95F51" w:rsidP="00E95F51">
      <w:pPr>
        <w:pStyle w:val="Cabealho"/>
        <w:ind w:firstLine="1134"/>
        <w:jc w:val="both"/>
        <w:rPr>
          <w:sz w:val="24"/>
        </w:rPr>
      </w:pPr>
      <w:r w:rsidRPr="00E95F51">
        <w:rPr>
          <w:sz w:val="24"/>
        </w:rPr>
        <w:t>§ 2º Nos casos de aceleração da promoção de que trata o § 1º, será</w:t>
      </w:r>
      <w:r>
        <w:rPr>
          <w:sz w:val="24"/>
        </w:rPr>
        <w:t xml:space="preserve"> </w:t>
      </w:r>
      <w:r w:rsidRPr="00E95F51">
        <w:rPr>
          <w:sz w:val="24"/>
        </w:rPr>
        <w:t>necessária a comprovação de relevante contribuição científica ou tecnológica para</w:t>
      </w:r>
      <w:r>
        <w:rPr>
          <w:sz w:val="24"/>
        </w:rPr>
        <w:t xml:space="preserve"> </w:t>
      </w:r>
      <w:r w:rsidRPr="00E95F51">
        <w:rPr>
          <w:sz w:val="24"/>
        </w:rPr>
        <w:t>a área de atuação do cargo, conforme requisitos estabelecidos em ato do dirigente</w:t>
      </w:r>
      <w:r>
        <w:rPr>
          <w:sz w:val="24"/>
        </w:rPr>
        <w:t xml:space="preserve"> </w:t>
      </w:r>
      <w:r w:rsidRPr="00E95F51">
        <w:rPr>
          <w:sz w:val="24"/>
        </w:rPr>
        <w:t xml:space="preserve">máximo do </w:t>
      </w:r>
      <w:r w:rsidR="00DD657F" w:rsidRPr="00E95F51">
        <w:rPr>
          <w:sz w:val="24"/>
        </w:rPr>
        <w:t>INPI</w:t>
      </w:r>
      <w:r w:rsidR="00FF3E06">
        <w:rPr>
          <w:sz w:val="24"/>
        </w:rPr>
        <w:t xml:space="preserve">. </w:t>
      </w:r>
      <w:hyperlink r:id="rId465" w:history="1">
        <w:r w:rsidR="00DD657F" w:rsidRPr="00450074">
          <w:rPr>
            <w:rStyle w:val="Hyperlink"/>
            <w:i/>
            <w:sz w:val="24"/>
            <w:szCs w:val="24"/>
          </w:rPr>
          <w:t>(</w:t>
        </w:r>
        <w:r w:rsidR="00DD657F">
          <w:rPr>
            <w:rStyle w:val="Hyperlink"/>
            <w:i/>
            <w:sz w:val="24"/>
            <w:szCs w:val="24"/>
          </w:rPr>
          <w:t>Parágrafo com redação dada</w:t>
        </w:r>
        <w:r w:rsidR="00DD657F" w:rsidRPr="00450074">
          <w:rPr>
            <w:rStyle w:val="Hyperlink"/>
            <w:i/>
            <w:sz w:val="24"/>
            <w:szCs w:val="24"/>
          </w:rPr>
          <w:t xml:space="preserve">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95.  São pré-requisitos mínimos para ingresso na Classe inicial e promoção às Classes </w:t>
      </w:r>
      <w:proofErr w:type="spellStart"/>
      <w:r>
        <w:rPr>
          <w:sz w:val="24"/>
        </w:rPr>
        <w:t>subseqüentes</w:t>
      </w:r>
      <w:proofErr w:type="spellEnd"/>
      <w:r>
        <w:rPr>
          <w:sz w:val="24"/>
        </w:rPr>
        <w:t xml:space="preserve"> dos cargos de provimento efetivo de nível superior de Tecnologista em Propriedade Industrial e de Analista de Planejamento, Gestão e </w:t>
      </w:r>
      <w:proofErr w:type="spellStart"/>
      <w:r>
        <w:rPr>
          <w:sz w:val="24"/>
        </w:rPr>
        <w:t>Infra-Estrutura</w:t>
      </w:r>
      <w:proofErr w:type="spellEnd"/>
      <w:r>
        <w:rPr>
          <w:sz w:val="24"/>
        </w:rPr>
        <w:t xml:space="preserve"> em Propriedade Industrial, além do curso superior em nível de graduação, com habilitação legal específica, quando for o caso, os seguintes: </w:t>
      </w:r>
    </w:p>
    <w:p w:rsidR="00FF3E06" w:rsidRDefault="00FF3E06">
      <w:pPr>
        <w:pStyle w:val="Cabealho"/>
        <w:ind w:firstLine="1134"/>
        <w:jc w:val="both"/>
        <w:rPr>
          <w:sz w:val="24"/>
        </w:rPr>
      </w:pPr>
      <w:r>
        <w:rPr>
          <w:sz w:val="24"/>
        </w:rPr>
        <w:t xml:space="preserve">I - Classe Especial: </w:t>
      </w:r>
    </w:p>
    <w:p w:rsidR="00803E1A" w:rsidRPr="00803E1A" w:rsidRDefault="00803E1A" w:rsidP="00803E1A">
      <w:pPr>
        <w:pStyle w:val="Cabealho"/>
        <w:ind w:firstLine="1134"/>
        <w:jc w:val="both"/>
        <w:rPr>
          <w:sz w:val="24"/>
        </w:rPr>
      </w:pPr>
      <w:r w:rsidRPr="00803E1A">
        <w:rPr>
          <w:sz w:val="24"/>
        </w:rPr>
        <w:t>a) possuir certificação em eventos de capacitação no campo específico de</w:t>
      </w:r>
      <w:r>
        <w:rPr>
          <w:sz w:val="24"/>
        </w:rPr>
        <w:t xml:space="preserve"> </w:t>
      </w:r>
      <w:r w:rsidRPr="00803E1A">
        <w:rPr>
          <w:sz w:val="24"/>
        </w:rPr>
        <w:t>atuação do cargo e permanência mínima de quatro anos no último padrão da</w:t>
      </w:r>
      <w:r>
        <w:rPr>
          <w:sz w:val="24"/>
        </w:rPr>
        <w:t xml:space="preserve"> </w:t>
      </w:r>
      <w:r w:rsidRPr="00803E1A">
        <w:rPr>
          <w:sz w:val="24"/>
        </w:rPr>
        <w:t>classe imediatamente anterior;</w:t>
      </w:r>
      <w:r w:rsidR="00E17618">
        <w:rPr>
          <w:sz w:val="24"/>
        </w:rPr>
        <w:t xml:space="preserve"> </w:t>
      </w:r>
      <w:hyperlink r:id="rId466" w:history="1">
        <w:r w:rsidR="006B32FF" w:rsidRPr="00450074">
          <w:rPr>
            <w:rStyle w:val="Hyperlink"/>
            <w:i/>
            <w:sz w:val="24"/>
            <w:szCs w:val="24"/>
          </w:rPr>
          <w:t>(</w:t>
        </w:r>
        <w:r w:rsidR="006B32FF">
          <w:rPr>
            <w:rStyle w:val="Hyperlink"/>
            <w:i/>
            <w:sz w:val="24"/>
            <w:szCs w:val="24"/>
          </w:rPr>
          <w:t>Alínea com redação dada</w:t>
        </w:r>
        <w:r w:rsidR="006B32FF" w:rsidRPr="00450074">
          <w:rPr>
            <w:rStyle w:val="Hyperlink"/>
            <w:i/>
            <w:sz w:val="24"/>
            <w:szCs w:val="24"/>
          </w:rPr>
          <w:t xml:space="preserve"> pela Lei nº 15.141, de 2/6/2025)</w:t>
        </w:r>
      </w:hyperlink>
    </w:p>
    <w:p w:rsidR="00803E1A" w:rsidRPr="00803E1A" w:rsidRDefault="00803E1A" w:rsidP="00803E1A">
      <w:pPr>
        <w:pStyle w:val="Cabealho"/>
        <w:ind w:firstLine="1134"/>
        <w:jc w:val="both"/>
        <w:rPr>
          <w:sz w:val="24"/>
        </w:rPr>
      </w:pPr>
      <w:r w:rsidRPr="00803E1A">
        <w:rPr>
          <w:sz w:val="24"/>
        </w:rPr>
        <w:t xml:space="preserve">b) possuir pós-graduação </w:t>
      </w:r>
      <w:r w:rsidR="00496847" w:rsidRPr="00496847">
        <w:rPr>
          <w:i/>
          <w:sz w:val="24"/>
        </w:rPr>
        <w:t>lato sensu</w:t>
      </w:r>
      <w:r w:rsidRPr="00803E1A">
        <w:rPr>
          <w:sz w:val="24"/>
        </w:rPr>
        <w:t>, ter certificação em eventos de</w:t>
      </w:r>
      <w:r>
        <w:rPr>
          <w:sz w:val="24"/>
        </w:rPr>
        <w:t xml:space="preserve"> </w:t>
      </w:r>
      <w:r w:rsidRPr="00803E1A">
        <w:rPr>
          <w:sz w:val="24"/>
        </w:rPr>
        <w:t>capacitação, ambos no campo específico de atuação do cargo, e permanência</w:t>
      </w:r>
      <w:r>
        <w:rPr>
          <w:sz w:val="24"/>
        </w:rPr>
        <w:t xml:space="preserve"> </w:t>
      </w:r>
      <w:r w:rsidRPr="00803E1A">
        <w:rPr>
          <w:sz w:val="24"/>
        </w:rPr>
        <w:t>mínima de três anos no último padrão da classe imediatamente anterior;</w:t>
      </w:r>
      <w:r w:rsidR="00E17618">
        <w:rPr>
          <w:sz w:val="24"/>
        </w:rPr>
        <w:t xml:space="preserve"> </w:t>
      </w:r>
      <w:hyperlink r:id="rId467" w:history="1">
        <w:r w:rsidR="008C3D5B" w:rsidRPr="00450074">
          <w:rPr>
            <w:rStyle w:val="Hyperlink"/>
            <w:i/>
            <w:sz w:val="24"/>
            <w:szCs w:val="24"/>
          </w:rPr>
          <w:t>(</w:t>
        </w:r>
        <w:r w:rsidR="008C3D5B">
          <w:rPr>
            <w:rStyle w:val="Hyperlink"/>
            <w:i/>
            <w:sz w:val="24"/>
            <w:szCs w:val="24"/>
          </w:rPr>
          <w:t>Alínea com redação dada</w:t>
        </w:r>
        <w:r w:rsidR="008C3D5B" w:rsidRPr="00450074">
          <w:rPr>
            <w:rStyle w:val="Hyperlink"/>
            <w:i/>
            <w:sz w:val="24"/>
            <w:szCs w:val="24"/>
          </w:rPr>
          <w:t xml:space="preserve"> pela Lei nº 15.141, de 2/6/2025)</w:t>
        </w:r>
      </w:hyperlink>
    </w:p>
    <w:p w:rsidR="00803E1A" w:rsidRPr="00803E1A" w:rsidRDefault="00803E1A" w:rsidP="00803E1A">
      <w:pPr>
        <w:pStyle w:val="Cabealho"/>
        <w:ind w:firstLine="1134"/>
        <w:jc w:val="both"/>
        <w:rPr>
          <w:sz w:val="24"/>
        </w:rPr>
      </w:pPr>
      <w:r w:rsidRPr="00803E1A">
        <w:rPr>
          <w:sz w:val="24"/>
        </w:rPr>
        <w:t>c) ser detentor de título de Mestre no campo específico de atuação do cargo</w:t>
      </w:r>
      <w:r>
        <w:rPr>
          <w:sz w:val="24"/>
        </w:rPr>
        <w:t xml:space="preserve"> </w:t>
      </w:r>
      <w:r w:rsidRPr="00803E1A">
        <w:rPr>
          <w:sz w:val="24"/>
        </w:rPr>
        <w:t>e ter permanência mínima de dois anos no último padrão da classe imediatamente</w:t>
      </w:r>
      <w:r>
        <w:rPr>
          <w:sz w:val="24"/>
        </w:rPr>
        <w:t xml:space="preserve"> </w:t>
      </w:r>
      <w:r w:rsidRPr="00803E1A">
        <w:rPr>
          <w:sz w:val="24"/>
        </w:rPr>
        <w:t>anterior; ou</w:t>
      </w:r>
      <w:r w:rsidR="00E17618">
        <w:rPr>
          <w:sz w:val="24"/>
        </w:rPr>
        <w:t xml:space="preserve"> </w:t>
      </w:r>
      <w:hyperlink r:id="rId468" w:history="1">
        <w:r w:rsidR="008C3D5B" w:rsidRPr="00450074">
          <w:rPr>
            <w:rStyle w:val="Hyperlink"/>
            <w:i/>
            <w:sz w:val="24"/>
            <w:szCs w:val="24"/>
          </w:rPr>
          <w:t>(</w:t>
        </w:r>
        <w:r w:rsidR="008C3D5B">
          <w:rPr>
            <w:rStyle w:val="Hyperlink"/>
            <w:i/>
            <w:sz w:val="24"/>
            <w:szCs w:val="24"/>
          </w:rPr>
          <w:t>Alínea com redação dada</w:t>
        </w:r>
        <w:r w:rsidR="008C3D5B" w:rsidRPr="00450074">
          <w:rPr>
            <w:rStyle w:val="Hyperlink"/>
            <w:i/>
            <w:sz w:val="24"/>
            <w:szCs w:val="24"/>
          </w:rPr>
          <w:t xml:space="preserve"> pela Lei nº 15.141, de 2/6/2025)</w:t>
        </w:r>
      </w:hyperlink>
    </w:p>
    <w:p w:rsidR="00E17618" w:rsidRDefault="00803E1A">
      <w:pPr>
        <w:pStyle w:val="Cabealho"/>
        <w:ind w:firstLine="1134"/>
        <w:jc w:val="both"/>
        <w:rPr>
          <w:i/>
          <w:sz w:val="24"/>
          <w:szCs w:val="24"/>
        </w:rPr>
      </w:pPr>
      <w:r w:rsidRPr="00803E1A">
        <w:rPr>
          <w:sz w:val="24"/>
        </w:rPr>
        <w:t>d) ser detentor do título de Doutor no campo específico de atuação do cargo e ter</w:t>
      </w:r>
      <w:r>
        <w:rPr>
          <w:sz w:val="24"/>
        </w:rPr>
        <w:t xml:space="preserve"> </w:t>
      </w:r>
      <w:r w:rsidRPr="00803E1A">
        <w:rPr>
          <w:sz w:val="24"/>
        </w:rPr>
        <w:t>permanência mínima de um ano no último padrão da classe imediatamente anterior</w:t>
      </w:r>
      <w:r w:rsidR="00FF3E06">
        <w:rPr>
          <w:sz w:val="24"/>
        </w:rPr>
        <w:t xml:space="preserve">; </w:t>
      </w:r>
      <w:hyperlink r:id="rId469" w:history="1">
        <w:r w:rsidR="008C3D5B" w:rsidRPr="00450074">
          <w:rPr>
            <w:rStyle w:val="Hyperlink"/>
            <w:i/>
            <w:sz w:val="24"/>
            <w:szCs w:val="24"/>
          </w:rPr>
          <w:t>(</w:t>
        </w:r>
        <w:r w:rsidR="008C3D5B">
          <w:rPr>
            <w:rStyle w:val="Hyperlink"/>
            <w:i/>
            <w:sz w:val="24"/>
            <w:szCs w:val="24"/>
          </w:rPr>
          <w:t>Alínea com redação dada</w:t>
        </w:r>
        <w:r w:rsidR="008C3D5B" w:rsidRPr="00450074">
          <w:rPr>
            <w:rStyle w:val="Hyperlink"/>
            <w:i/>
            <w:sz w:val="24"/>
            <w:szCs w:val="24"/>
          </w:rPr>
          <w:t xml:space="preserve"> pela Lei nº 15.141, de 2/6/2025)</w:t>
        </w:r>
      </w:hyperlink>
    </w:p>
    <w:p w:rsidR="00E17618" w:rsidRPr="00E17618" w:rsidRDefault="00E17618" w:rsidP="00E17618">
      <w:pPr>
        <w:pStyle w:val="Cabealho"/>
        <w:ind w:firstLine="1134"/>
        <w:jc w:val="both"/>
        <w:rPr>
          <w:sz w:val="24"/>
        </w:rPr>
      </w:pPr>
      <w:r w:rsidRPr="00E17618">
        <w:rPr>
          <w:sz w:val="24"/>
        </w:rPr>
        <w:t>II - Classe C:</w:t>
      </w:r>
      <w:r w:rsidR="005B7157">
        <w:rPr>
          <w:sz w:val="24"/>
        </w:rPr>
        <w:t xml:space="preserve"> </w:t>
      </w:r>
      <w:hyperlink r:id="rId470" w:history="1">
        <w:r w:rsidR="00C2449F" w:rsidRPr="00450074">
          <w:rPr>
            <w:rStyle w:val="Hyperlink"/>
            <w:i/>
            <w:sz w:val="24"/>
            <w:szCs w:val="24"/>
          </w:rPr>
          <w:t>(</w:t>
        </w:r>
        <w:r w:rsidR="00C2449F">
          <w:rPr>
            <w:rStyle w:val="Hyperlink"/>
            <w:i/>
            <w:sz w:val="24"/>
            <w:szCs w:val="24"/>
          </w:rPr>
          <w:t>Inciso com redação dada</w:t>
        </w:r>
        <w:r w:rsidR="00C2449F" w:rsidRPr="00450074">
          <w:rPr>
            <w:rStyle w:val="Hyperlink"/>
            <w:i/>
            <w:sz w:val="24"/>
            <w:szCs w:val="24"/>
          </w:rPr>
          <w:t xml:space="preserve"> pela Lei nº 15.141, de 2/6/2025)</w:t>
        </w:r>
      </w:hyperlink>
    </w:p>
    <w:p w:rsidR="00E17618" w:rsidRPr="00E17618" w:rsidRDefault="00E17618" w:rsidP="00E17618">
      <w:pPr>
        <w:pStyle w:val="Cabealho"/>
        <w:ind w:firstLine="1134"/>
        <w:jc w:val="both"/>
        <w:rPr>
          <w:sz w:val="24"/>
        </w:rPr>
      </w:pPr>
      <w:r w:rsidRPr="00E17618">
        <w:rPr>
          <w:sz w:val="24"/>
        </w:rPr>
        <w:t>a) possuir certificação em eventos de capacitação no campo específico de</w:t>
      </w:r>
      <w:r>
        <w:rPr>
          <w:sz w:val="24"/>
        </w:rPr>
        <w:t xml:space="preserve"> </w:t>
      </w:r>
      <w:r w:rsidRPr="00E17618">
        <w:rPr>
          <w:sz w:val="24"/>
        </w:rPr>
        <w:t>atuação do cargo e permanência mínima de três anos no último padrão da classe</w:t>
      </w:r>
      <w:r>
        <w:rPr>
          <w:sz w:val="24"/>
        </w:rPr>
        <w:t xml:space="preserve"> </w:t>
      </w:r>
      <w:r w:rsidRPr="00E17618">
        <w:rPr>
          <w:sz w:val="24"/>
        </w:rPr>
        <w:t>imediatamente anterior;</w:t>
      </w:r>
      <w:r w:rsidR="005B7157">
        <w:rPr>
          <w:sz w:val="24"/>
        </w:rPr>
        <w:t xml:space="preserve"> </w:t>
      </w:r>
      <w:hyperlink r:id="rId471" w:history="1">
        <w:r w:rsidR="00A94545" w:rsidRPr="00450074">
          <w:rPr>
            <w:rStyle w:val="Hyperlink"/>
            <w:i/>
            <w:sz w:val="24"/>
            <w:szCs w:val="24"/>
          </w:rPr>
          <w:t>(</w:t>
        </w:r>
        <w:r w:rsidR="00A94545">
          <w:rPr>
            <w:rStyle w:val="Hyperlink"/>
            <w:i/>
            <w:sz w:val="24"/>
            <w:szCs w:val="24"/>
          </w:rPr>
          <w:t>Alínea com redação dada</w:t>
        </w:r>
        <w:r w:rsidR="00A94545" w:rsidRPr="00450074">
          <w:rPr>
            <w:rStyle w:val="Hyperlink"/>
            <w:i/>
            <w:sz w:val="24"/>
            <w:szCs w:val="24"/>
          </w:rPr>
          <w:t xml:space="preserve"> pela Lei nº 15.141, de 2/6/2025)</w:t>
        </w:r>
      </w:hyperlink>
    </w:p>
    <w:p w:rsidR="00E17618" w:rsidRPr="00E17618" w:rsidRDefault="00E17618" w:rsidP="00E17618">
      <w:pPr>
        <w:pStyle w:val="Cabealho"/>
        <w:ind w:firstLine="1134"/>
        <w:jc w:val="both"/>
        <w:rPr>
          <w:sz w:val="24"/>
        </w:rPr>
      </w:pPr>
      <w:r w:rsidRPr="00E17618">
        <w:rPr>
          <w:sz w:val="24"/>
        </w:rPr>
        <w:t xml:space="preserve">b) possuir pós-graduação </w:t>
      </w:r>
      <w:r w:rsidR="00496847" w:rsidRPr="00496847">
        <w:rPr>
          <w:i/>
          <w:sz w:val="24"/>
        </w:rPr>
        <w:t>lato sensu</w:t>
      </w:r>
      <w:r w:rsidRPr="00E17618">
        <w:rPr>
          <w:sz w:val="24"/>
        </w:rPr>
        <w:t>, ter certificação em eventos de</w:t>
      </w:r>
      <w:r w:rsidR="005B7157">
        <w:rPr>
          <w:sz w:val="24"/>
        </w:rPr>
        <w:t xml:space="preserve"> </w:t>
      </w:r>
      <w:r w:rsidRPr="00E17618">
        <w:rPr>
          <w:sz w:val="24"/>
        </w:rPr>
        <w:t>capacitação, ambos no campo específico de atuação do cargo, e permanência</w:t>
      </w:r>
      <w:r w:rsidR="005B7157">
        <w:rPr>
          <w:sz w:val="24"/>
        </w:rPr>
        <w:t xml:space="preserve"> </w:t>
      </w:r>
      <w:r w:rsidRPr="00E17618">
        <w:rPr>
          <w:sz w:val="24"/>
        </w:rPr>
        <w:t>mínima de dois anos no último padrão da classe imediatamente anterior; ou</w:t>
      </w:r>
      <w:r w:rsidR="005B7157">
        <w:rPr>
          <w:sz w:val="24"/>
        </w:rPr>
        <w:t xml:space="preserve"> </w:t>
      </w:r>
      <w:hyperlink r:id="rId472" w:history="1">
        <w:r w:rsidR="00A94545" w:rsidRPr="00450074">
          <w:rPr>
            <w:rStyle w:val="Hyperlink"/>
            <w:i/>
            <w:sz w:val="24"/>
            <w:szCs w:val="24"/>
          </w:rPr>
          <w:t>(</w:t>
        </w:r>
        <w:r w:rsidR="00A94545">
          <w:rPr>
            <w:rStyle w:val="Hyperlink"/>
            <w:i/>
            <w:sz w:val="24"/>
            <w:szCs w:val="24"/>
          </w:rPr>
          <w:t>Alínea com redação dada</w:t>
        </w:r>
        <w:r w:rsidR="00A94545" w:rsidRPr="00450074">
          <w:rPr>
            <w:rStyle w:val="Hyperlink"/>
            <w:i/>
            <w:sz w:val="24"/>
            <w:szCs w:val="24"/>
          </w:rPr>
          <w:t xml:space="preserve"> pela Lei nº 15.141, de 2/6/2025)</w:t>
        </w:r>
      </w:hyperlink>
    </w:p>
    <w:p w:rsidR="00FF3E06" w:rsidRDefault="00E17618" w:rsidP="00E17618">
      <w:pPr>
        <w:pStyle w:val="Cabealho"/>
        <w:ind w:firstLine="1134"/>
        <w:jc w:val="both"/>
        <w:rPr>
          <w:sz w:val="24"/>
        </w:rPr>
      </w:pPr>
      <w:r w:rsidRPr="00E17618">
        <w:rPr>
          <w:sz w:val="24"/>
        </w:rPr>
        <w:t>c) ser detentor de título de Mestre ou de Doutor, no campo específico de</w:t>
      </w:r>
      <w:r w:rsidR="005B7157">
        <w:rPr>
          <w:sz w:val="24"/>
        </w:rPr>
        <w:t xml:space="preserve"> </w:t>
      </w:r>
      <w:r w:rsidRPr="00E17618">
        <w:rPr>
          <w:sz w:val="24"/>
        </w:rPr>
        <w:t>atuação do cargo, e ter permanência mínima de um ano no último padrão da</w:t>
      </w:r>
      <w:r w:rsidR="005B7157">
        <w:rPr>
          <w:sz w:val="24"/>
        </w:rPr>
        <w:t xml:space="preserve"> </w:t>
      </w:r>
      <w:r w:rsidRPr="00E17618">
        <w:rPr>
          <w:sz w:val="24"/>
        </w:rPr>
        <w:t>classe imediatamente anterior</w:t>
      </w:r>
      <w:r w:rsidR="005B7157">
        <w:rPr>
          <w:sz w:val="24"/>
        </w:rPr>
        <w:t xml:space="preserve">; </w:t>
      </w:r>
      <w:hyperlink r:id="rId473" w:history="1">
        <w:r w:rsidR="00647687" w:rsidRPr="00450074">
          <w:rPr>
            <w:rStyle w:val="Hyperlink"/>
            <w:i/>
            <w:sz w:val="24"/>
            <w:szCs w:val="24"/>
          </w:rPr>
          <w:t>(</w:t>
        </w:r>
        <w:r w:rsidR="00647687">
          <w:rPr>
            <w:rStyle w:val="Hyperlink"/>
            <w:i/>
            <w:sz w:val="24"/>
            <w:szCs w:val="24"/>
          </w:rPr>
          <w:t>Alínea com redação dada</w:t>
        </w:r>
        <w:r w:rsidR="00647687" w:rsidRPr="00450074">
          <w:rPr>
            <w:rStyle w:val="Hyperlink"/>
            <w:i/>
            <w:sz w:val="24"/>
            <w:szCs w:val="24"/>
          </w:rPr>
          <w:t xml:space="preserve"> pela Lei nº 15.141, de 2/6/2025)</w:t>
        </w:r>
      </w:hyperlink>
    </w:p>
    <w:p w:rsidR="00C45D45" w:rsidRDefault="00FF3E06" w:rsidP="005F1C23">
      <w:pPr>
        <w:pStyle w:val="Cabealho"/>
        <w:ind w:firstLine="1134"/>
        <w:jc w:val="both"/>
        <w:rPr>
          <w:i/>
          <w:sz w:val="24"/>
          <w:szCs w:val="24"/>
        </w:rPr>
      </w:pPr>
      <w:r w:rsidRPr="00C45D45">
        <w:rPr>
          <w:sz w:val="24"/>
        </w:rPr>
        <w:t xml:space="preserve">d) </w:t>
      </w:r>
      <w:hyperlink r:id="rId474" w:history="1">
        <w:r w:rsidR="00B676E8" w:rsidRPr="00450074">
          <w:rPr>
            <w:rStyle w:val="Hyperlink"/>
            <w:i/>
            <w:sz w:val="24"/>
            <w:szCs w:val="24"/>
          </w:rPr>
          <w:t>(Revogad</w:t>
        </w:r>
        <w:r w:rsidR="00B676E8">
          <w:rPr>
            <w:rStyle w:val="Hyperlink"/>
            <w:i/>
            <w:sz w:val="24"/>
            <w:szCs w:val="24"/>
          </w:rPr>
          <w:t>a</w:t>
        </w:r>
        <w:r w:rsidR="00B676E8" w:rsidRPr="00450074">
          <w:rPr>
            <w:rStyle w:val="Hyperlink"/>
            <w:i/>
            <w:sz w:val="24"/>
            <w:szCs w:val="24"/>
          </w:rPr>
          <w:t xml:space="preserve"> pela Lei nº 15.141, de 2/6/2025)</w:t>
        </w:r>
      </w:hyperlink>
    </w:p>
    <w:p w:rsidR="005F1C23" w:rsidRPr="005F1C23" w:rsidRDefault="005F1C23" w:rsidP="005F1C23">
      <w:pPr>
        <w:pStyle w:val="Cabealho"/>
        <w:ind w:firstLine="1134"/>
        <w:jc w:val="both"/>
        <w:rPr>
          <w:sz w:val="24"/>
        </w:rPr>
      </w:pPr>
      <w:r w:rsidRPr="005F1C23">
        <w:rPr>
          <w:sz w:val="24"/>
        </w:rPr>
        <w:t>III - Classe B:</w:t>
      </w:r>
      <w:r>
        <w:rPr>
          <w:sz w:val="24"/>
        </w:rPr>
        <w:t xml:space="preserve"> </w:t>
      </w:r>
      <w:hyperlink r:id="rId475" w:history="1">
        <w:r w:rsidR="00CD62BF" w:rsidRPr="00450074">
          <w:rPr>
            <w:rStyle w:val="Hyperlink"/>
            <w:i/>
            <w:sz w:val="24"/>
            <w:szCs w:val="24"/>
          </w:rPr>
          <w:t>(</w:t>
        </w:r>
        <w:r w:rsidR="00CD62BF">
          <w:rPr>
            <w:rStyle w:val="Hyperlink"/>
            <w:i/>
            <w:sz w:val="24"/>
            <w:szCs w:val="24"/>
          </w:rPr>
          <w:t>Inciso com redação dada</w:t>
        </w:r>
        <w:r w:rsidR="00CD62BF" w:rsidRPr="00450074">
          <w:rPr>
            <w:rStyle w:val="Hyperlink"/>
            <w:i/>
            <w:sz w:val="24"/>
            <w:szCs w:val="24"/>
          </w:rPr>
          <w:t xml:space="preserve"> pela Lei nº 15.141, de 2/6/2025)</w:t>
        </w:r>
      </w:hyperlink>
    </w:p>
    <w:p w:rsidR="005F1C23" w:rsidRPr="005F1C23" w:rsidRDefault="005F1C23" w:rsidP="005F1C23">
      <w:pPr>
        <w:pStyle w:val="Cabealho"/>
        <w:ind w:firstLine="1134"/>
        <w:jc w:val="both"/>
        <w:rPr>
          <w:sz w:val="24"/>
        </w:rPr>
      </w:pPr>
      <w:r w:rsidRPr="005F1C23">
        <w:rPr>
          <w:sz w:val="24"/>
        </w:rPr>
        <w:t>a) possuir certificação em eventos de capacitação no campo específico de</w:t>
      </w:r>
      <w:r>
        <w:rPr>
          <w:sz w:val="24"/>
        </w:rPr>
        <w:t xml:space="preserve"> </w:t>
      </w:r>
      <w:r w:rsidRPr="005F1C23">
        <w:rPr>
          <w:sz w:val="24"/>
        </w:rPr>
        <w:t>atuação do cargo e permanência mínima de dois anos no último padrão da classe</w:t>
      </w:r>
      <w:r>
        <w:rPr>
          <w:sz w:val="24"/>
        </w:rPr>
        <w:t xml:space="preserve"> </w:t>
      </w:r>
      <w:r w:rsidRPr="005F1C23">
        <w:rPr>
          <w:sz w:val="24"/>
        </w:rPr>
        <w:t>imediatamente anterior;</w:t>
      </w:r>
      <w:r>
        <w:rPr>
          <w:sz w:val="24"/>
        </w:rPr>
        <w:t xml:space="preserve"> </w:t>
      </w:r>
      <w:hyperlink r:id="rId476" w:history="1">
        <w:r w:rsidR="006639D1" w:rsidRPr="00450074">
          <w:rPr>
            <w:rStyle w:val="Hyperlink"/>
            <w:i/>
            <w:sz w:val="24"/>
            <w:szCs w:val="24"/>
          </w:rPr>
          <w:t>(</w:t>
        </w:r>
        <w:r w:rsidR="006639D1">
          <w:rPr>
            <w:rStyle w:val="Hyperlink"/>
            <w:i/>
            <w:sz w:val="24"/>
            <w:szCs w:val="24"/>
          </w:rPr>
          <w:t>Alínea com redação dada</w:t>
        </w:r>
        <w:r w:rsidR="006639D1" w:rsidRPr="00450074">
          <w:rPr>
            <w:rStyle w:val="Hyperlink"/>
            <w:i/>
            <w:sz w:val="24"/>
            <w:szCs w:val="24"/>
          </w:rPr>
          <w:t xml:space="preserve"> pela Lei nº 15.141, de 2/6/2025)</w:t>
        </w:r>
      </w:hyperlink>
    </w:p>
    <w:p w:rsidR="005F1C23" w:rsidRPr="005F1C23" w:rsidRDefault="005F1C23" w:rsidP="005F1C23">
      <w:pPr>
        <w:pStyle w:val="Cabealho"/>
        <w:ind w:firstLine="1134"/>
        <w:jc w:val="both"/>
        <w:rPr>
          <w:sz w:val="24"/>
        </w:rPr>
      </w:pPr>
      <w:r w:rsidRPr="005F1C23">
        <w:rPr>
          <w:sz w:val="24"/>
        </w:rPr>
        <w:lastRenderedPageBreak/>
        <w:t xml:space="preserve">b) possuir pós-graduação </w:t>
      </w:r>
      <w:r w:rsidR="00496847" w:rsidRPr="00496847">
        <w:rPr>
          <w:i/>
          <w:sz w:val="24"/>
        </w:rPr>
        <w:t>lato sensu</w:t>
      </w:r>
      <w:r w:rsidRPr="005F1C23">
        <w:rPr>
          <w:sz w:val="24"/>
        </w:rPr>
        <w:t>, ter certificação em eventos de</w:t>
      </w:r>
      <w:r>
        <w:rPr>
          <w:sz w:val="24"/>
        </w:rPr>
        <w:t xml:space="preserve"> </w:t>
      </w:r>
      <w:r w:rsidRPr="005F1C23">
        <w:rPr>
          <w:sz w:val="24"/>
        </w:rPr>
        <w:t>capacitação, ambos no campo específico de atuação do cargo, e permanência</w:t>
      </w:r>
      <w:r>
        <w:rPr>
          <w:sz w:val="24"/>
        </w:rPr>
        <w:t xml:space="preserve"> </w:t>
      </w:r>
      <w:r w:rsidRPr="005F1C23">
        <w:rPr>
          <w:sz w:val="24"/>
        </w:rPr>
        <w:t>mínima de dois anos no último padrão da classe imediatamente anterior; ou</w:t>
      </w:r>
      <w:r>
        <w:rPr>
          <w:sz w:val="24"/>
        </w:rPr>
        <w:t xml:space="preserve"> </w:t>
      </w:r>
      <w:hyperlink r:id="rId477" w:history="1">
        <w:r w:rsidR="006639D1" w:rsidRPr="00450074">
          <w:rPr>
            <w:rStyle w:val="Hyperlink"/>
            <w:i/>
            <w:sz w:val="24"/>
            <w:szCs w:val="24"/>
          </w:rPr>
          <w:t>(</w:t>
        </w:r>
        <w:r w:rsidR="006639D1">
          <w:rPr>
            <w:rStyle w:val="Hyperlink"/>
            <w:i/>
            <w:sz w:val="24"/>
            <w:szCs w:val="24"/>
          </w:rPr>
          <w:t>Alínea com redação dada</w:t>
        </w:r>
        <w:r w:rsidR="006639D1" w:rsidRPr="00450074">
          <w:rPr>
            <w:rStyle w:val="Hyperlink"/>
            <w:i/>
            <w:sz w:val="24"/>
            <w:szCs w:val="24"/>
          </w:rPr>
          <w:t xml:space="preserve"> pela Lei nº 15.141, de 2/6/2025)</w:t>
        </w:r>
      </w:hyperlink>
    </w:p>
    <w:p w:rsidR="00FF3E06" w:rsidRDefault="005F1C23" w:rsidP="005F1C23">
      <w:pPr>
        <w:pStyle w:val="Cabealho"/>
        <w:ind w:firstLine="1134"/>
        <w:jc w:val="both"/>
        <w:rPr>
          <w:sz w:val="24"/>
        </w:rPr>
      </w:pPr>
      <w:r w:rsidRPr="005F1C23">
        <w:rPr>
          <w:sz w:val="24"/>
        </w:rPr>
        <w:t>c) ser detentor de título de Mestre ou de Doutor, no campo específico de</w:t>
      </w:r>
      <w:r>
        <w:rPr>
          <w:sz w:val="24"/>
        </w:rPr>
        <w:t xml:space="preserve"> </w:t>
      </w:r>
      <w:r w:rsidRPr="005F1C23">
        <w:rPr>
          <w:sz w:val="24"/>
        </w:rPr>
        <w:t>atuação do cargo, e ter permanência mínima de um ano no último padrão da</w:t>
      </w:r>
      <w:r>
        <w:rPr>
          <w:sz w:val="24"/>
        </w:rPr>
        <w:t xml:space="preserve"> </w:t>
      </w:r>
      <w:r w:rsidRPr="005F1C23">
        <w:rPr>
          <w:sz w:val="24"/>
        </w:rPr>
        <w:t>classe imediatamente anterior;</w:t>
      </w:r>
      <w:r>
        <w:rPr>
          <w:sz w:val="24"/>
        </w:rPr>
        <w:t xml:space="preserve"> </w:t>
      </w:r>
      <w:hyperlink r:id="rId478" w:history="1">
        <w:r w:rsidR="006639D1" w:rsidRPr="00450074">
          <w:rPr>
            <w:rStyle w:val="Hyperlink"/>
            <w:i/>
            <w:sz w:val="24"/>
            <w:szCs w:val="24"/>
          </w:rPr>
          <w:t>(</w:t>
        </w:r>
        <w:r w:rsidR="006639D1">
          <w:rPr>
            <w:rStyle w:val="Hyperlink"/>
            <w:i/>
            <w:sz w:val="24"/>
            <w:szCs w:val="24"/>
          </w:rPr>
          <w:t>Alínea com redação dada</w:t>
        </w:r>
        <w:r w:rsidR="006639D1" w:rsidRPr="00450074">
          <w:rPr>
            <w:rStyle w:val="Hyperlink"/>
            <w:i/>
            <w:sz w:val="24"/>
            <w:szCs w:val="24"/>
          </w:rPr>
          <w:t xml:space="preserve"> pela Lei nº 15.141, de 2/6/2025)</w:t>
        </w:r>
      </w:hyperlink>
    </w:p>
    <w:p w:rsidR="00FF3E06" w:rsidRDefault="005F1C23">
      <w:pPr>
        <w:pStyle w:val="Cabealho"/>
        <w:ind w:firstLine="1134"/>
        <w:jc w:val="both"/>
        <w:rPr>
          <w:sz w:val="24"/>
        </w:rPr>
      </w:pPr>
      <w:r w:rsidRPr="005F1C23">
        <w:rPr>
          <w:sz w:val="24"/>
        </w:rPr>
        <w:t>IV - Classe A: ter qualificação específica para a Classe</w:t>
      </w:r>
      <w:r w:rsidR="007B1CB3">
        <w:rPr>
          <w:sz w:val="24"/>
        </w:rPr>
        <w:t>.</w:t>
      </w:r>
      <w:r w:rsidR="00FF3E06">
        <w:rPr>
          <w:sz w:val="24"/>
        </w:rPr>
        <w:t xml:space="preserve"> </w:t>
      </w:r>
      <w:hyperlink r:id="rId479" w:history="1">
        <w:r w:rsidR="00C07205" w:rsidRPr="00450074">
          <w:rPr>
            <w:rStyle w:val="Hyperlink"/>
            <w:i/>
            <w:sz w:val="24"/>
            <w:szCs w:val="24"/>
          </w:rPr>
          <w:t>(</w:t>
        </w:r>
        <w:r w:rsidR="00C07205">
          <w:rPr>
            <w:rStyle w:val="Hyperlink"/>
            <w:i/>
            <w:sz w:val="24"/>
            <w:szCs w:val="24"/>
          </w:rPr>
          <w:t>Inciso com redação dada</w:t>
        </w:r>
        <w:r w:rsidR="00C07205" w:rsidRPr="00450074">
          <w:rPr>
            <w:rStyle w:val="Hyperlink"/>
            <w:i/>
            <w:sz w:val="24"/>
            <w:szCs w:val="24"/>
          </w:rPr>
          <w:t xml:space="preserve"> pela Lei nº 15.141, de 2/6/2025)</w:t>
        </w:r>
      </w:hyperlink>
    </w:p>
    <w:p w:rsidR="00FF3E06" w:rsidRPr="00C45D45" w:rsidRDefault="00FF3E06">
      <w:pPr>
        <w:pStyle w:val="Cabealho"/>
        <w:ind w:firstLine="1134"/>
        <w:jc w:val="both"/>
        <w:rPr>
          <w:sz w:val="24"/>
        </w:rPr>
      </w:pPr>
      <w:r w:rsidRPr="00C45D45">
        <w:rPr>
          <w:sz w:val="24"/>
        </w:rPr>
        <w:t xml:space="preserve">a) </w:t>
      </w:r>
      <w:hyperlink r:id="rId480" w:history="1">
        <w:r w:rsidR="004E041E" w:rsidRPr="00450074">
          <w:rPr>
            <w:rStyle w:val="Hyperlink"/>
            <w:i/>
            <w:sz w:val="24"/>
            <w:szCs w:val="24"/>
          </w:rPr>
          <w:t>(Revogad</w:t>
        </w:r>
        <w:r w:rsidR="004E041E">
          <w:rPr>
            <w:rStyle w:val="Hyperlink"/>
            <w:i/>
            <w:sz w:val="24"/>
            <w:szCs w:val="24"/>
          </w:rPr>
          <w:t>a</w:t>
        </w:r>
        <w:r w:rsidR="004E041E" w:rsidRPr="00450074">
          <w:rPr>
            <w:rStyle w:val="Hyperlink"/>
            <w:i/>
            <w:sz w:val="24"/>
            <w:szCs w:val="24"/>
          </w:rPr>
          <w:t xml:space="preserve"> pela Lei nº 15.141, de 2/6/2025)</w:t>
        </w:r>
      </w:hyperlink>
      <w:r w:rsidRPr="00C45D45">
        <w:rPr>
          <w:sz w:val="24"/>
        </w:rPr>
        <w:t xml:space="preserve"> </w:t>
      </w:r>
    </w:p>
    <w:p w:rsidR="00FF3E06" w:rsidRPr="00C45D45" w:rsidRDefault="00FF3E06">
      <w:pPr>
        <w:pStyle w:val="Cabealho"/>
        <w:ind w:firstLine="1134"/>
        <w:jc w:val="both"/>
        <w:rPr>
          <w:sz w:val="24"/>
        </w:rPr>
      </w:pPr>
      <w:r w:rsidRPr="00C45D45">
        <w:rPr>
          <w:sz w:val="24"/>
        </w:rPr>
        <w:t xml:space="preserve">b) </w:t>
      </w:r>
      <w:hyperlink r:id="rId481" w:history="1">
        <w:r w:rsidR="004E041E" w:rsidRPr="00450074">
          <w:rPr>
            <w:rStyle w:val="Hyperlink"/>
            <w:i/>
            <w:sz w:val="24"/>
            <w:szCs w:val="24"/>
          </w:rPr>
          <w:t>(Revogad</w:t>
        </w:r>
        <w:r w:rsidR="004E041E">
          <w:rPr>
            <w:rStyle w:val="Hyperlink"/>
            <w:i/>
            <w:sz w:val="24"/>
            <w:szCs w:val="24"/>
          </w:rPr>
          <w:t>a</w:t>
        </w:r>
        <w:r w:rsidR="004E041E" w:rsidRPr="00450074">
          <w:rPr>
            <w:rStyle w:val="Hyperlink"/>
            <w:i/>
            <w:sz w:val="24"/>
            <w:szCs w:val="24"/>
          </w:rPr>
          <w:t xml:space="preserve"> pela Lei nº 15.141, de 2/6/2025)</w:t>
        </w:r>
      </w:hyperlink>
      <w:r w:rsidRPr="00C45D45">
        <w:rPr>
          <w:sz w:val="24"/>
        </w:rPr>
        <w:t xml:space="preserve"> </w:t>
      </w:r>
    </w:p>
    <w:p w:rsidR="00FF3E06" w:rsidRPr="00C45D45" w:rsidRDefault="00FF3E06">
      <w:pPr>
        <w:pStyle w:val="Cabealho"/>
        <w:ind w:firstLine="1134"/>
        <w:jc w:val="both"/>
        <w:rPr>
          <w:sz w:val="24"/>
        </w:rPr>
      </w:pPr>
      <w:r w:rsidRPr="00C45D45">
        <w:rPr>
          <w:sz w:val="24"/>
        </w:rPr>
        <w:t xml:space="preserve">c) </w:t>
      </w:r>
      <w:hyperlink r:id="rId482" w:history="1">
        <w:r w:rsidR="004E041E" w:rsidRPr="00450074">
          <w:rPr>
            <w:rStyle w:val="Hyperlink"/>
            <w:i/>
            <w:sz w:val="24"/>
            <w:szCs w:val="24"/>
          </w:rPr>
          <w:t>(Revogad</w:t>
        </w:r>
        <w:r w:rsidR="004E041E">
          <w:rPr>
            <w:rStyle w:val="Hyperlink"/>
            <w:i/>
            <w:sz w:val="24"/>
            <w:szCs w:val="24"/>
          </w:rPr>
          <w:t>a</w:t>
        </w:r>
        <w:r w:rsidR="004E041E" w:rsidRPr="00450074">
          <w:rPr>
            <w:rStyle w:val="Hyperlink"/>
            <w:i/>
            <w:sz w:val="24"/>
            <w:szCs w:val="24"/>
          </w:rPr>
          <w:t xml:space="preserve"> pela Lei nº 15.141, de 2/6/2025)</w:t>
        </w:r>
      </w:hyperlink>
      <w:r w:rsidRPr="00C45D45">
        <w:rPr>
          <w:sz w:val="24"/>
        </w:rPr>
        <w:t xml:space="preserve"> </w:t>
      </w:r>
    </w:p>
    <w:p w:rsidR="00FF3E06" w:rsidRDefault="00FF3E06">
      <w:pPr>
        <w:pStyle w:val="Cabealho"/>
        <w:ind w:firstLine="1134"/>
        <w:jc w:val="both"/>
        <w:rPr>
          <w:sz w:val="24"/>
        </w:rPr>
      </w:pPr>
      <w:r w:rsidRPr="00C45D45">
        <w:rPr>
          <w:sz w:val="24"/>
        </w:rPr>
        <w:t xml:space="preserve">V - </w:t>
      </w:r>
      <w:hyperlink r:id="rId483" w:history="1">
        <w:r w:rsidR="004E041E" w:rsidRPr="00450074">
          <w:rPr>
            <w:rStyle w:val="Hyperlink"/>
            <w:i/>
            <w:sz w:val="24"/>
            <w:szCs w:val="24"/>
          </w:rPr>
          <w:t>(Revogado pela Lei nº 15.141, de 2/6/2025)</w:t>
        </w:r>
      </w:hyperlink>
      <w:r>
        <w:rPr>
          <w:sz w:val="24"/>
        </w:rPr>
        <w:t xml:space="preserve"> </w:t>
      </w:r>
    </w:p>
    <w:p w:rsidR="00FF3E06" w:rsidRDefault="00FF3E06">
      <w:pPr>
        <w:pStyle w:val="Cabealho"/>
        <w:ind w:firstLine="1134"/>
        <w:jc w:val="both"/>
        <w:rPr>
          <w:sz w:val="24"/>
        </w:rPr>
      </w:pPr>
      <w:r>
        <w:rPr>
          <w:sz w:val="24"/>
        </w:rPr>
        <w:t xml:space="preserve">§ 1º Os Tecnologistas em Propriedade Industrial e os Analistas de Planejamento, Gestão e </w:t>
      </w:r>
      <w:proofErr w:type="spellStart"/>
      <w:r>
        <w:rPr>
          <w:sz w:val="24"/>
        </w:rPr>
        <w:t>Infra-Estrutura</w:t>
      </w:r>
      <w:proofErr w:type="spellEnd"/>
      <w:r>
        <w:rPr>
          <w:sz w:val="24"/>
        </w:rPr>
        <w:t xml:space="preserve"> em Propriedade Industrial da Classe Especial deverão ter, adicionalmente, reconhecido desempenho em sua área de atuação, aferido por uma continuada contribuição, devidamente comprovada por resultados expressos em trabalhos documentados por periódicos de excelência, com circulação nacional e internacional, pela elaboração de normas internas relativas aos procedimentos do </w:t>
      </w:r>
      <w:proofErr w:type="spellStart"/>
      <w:r>
        <w:rPr>
          <w:sz w:val="24"/>
        </w:rPr>
        <w:t>Inpi</w:t>
      </w:r>
      <w:proofErr w:type="spellEnd"/>
      <w:r>
        <w:rPr>
          <w:sz w:val="24"/>
        </w:rPr>
        <w:t xml:space="preserve">, de laudos ou de pareceres técnicos para o setor externo, especialmente para a instrução de casos sobre direitos relativos à Propriedade Industrial que tramitem no Poder Judiciário, ou pelo exercício de atividades de apoio à direção, coordenação, organização, planejamento, controle e avaliação de projetos, em todos os casos em quantidade e qualidade relevantes. </w:t>
      </w:r>
    </w:p>
    <w:p w:rsidR="00205F4F" w:rsidRDefault="007B1CB3" w:rsidP="00205F4F">
      <w:pPr>
        <w:pStyle w:val="Cabealho"/>
        <w:ind w:firstLine="1134"/>
        <w:jc w:val="both"/>
        <w:rPr>
          <w:sz w:val="24"/>
        </w:rPr>
      </w:pPr>
      <w:r w:rsidRPr="007B1CB3">
        <w:rPr>
          <w:sz w:val="24"/>
        </w:rPr>
        <w:t>§ 2º Os Tecnologistas em Propriedade Industrial e os Analistas de</w:t>
      </w:r>
      <w:r>
        <w:rPr>
          <w:sz w:val="24"/>
        </w:rPr>
        <w:t xml:space="preserve"> </w:t>
      </w:r>
      <w:r w:rsidRPr="007B1CB3">
        <w:rPr>
          <w:sz w:val="24"/>
        </w:rPr>
        <w:t>Planejamento, Gestão e Infraestrutura em Propriedade Industrial da Classe C</w:t>
      </w:r>
      <w:r>
        <w:rPr>
          <w:sz w:val="24"/>
        </w:rPr>
        <w:t xml:space="preserve"> </w:t>
      </w:r>
      <w:r w:rsidRPr="007B1CB3">
        <w:rPr>
          <w:sz w:val="24"/>
        </w:rPr>
        <w:t>deverão, adicionalmente, demonstrar capacidade de participar de projetos em sua</w:t>
      </w:r>
      <w:r>
        <w:rPr>
          <w:sz w:val="24"/>
        </w:rPr>
        <w:t xml:space="preserve"> </w:t>
      </w:r>
      <w:r w:rsidRPr="007B1CB3">
        <w:rPr>
          <w:sz w:val="24"/>
        </w:rPr>
        <w:t xml:space="preserve">área de atuação, de elaborar normas internas relativas aos procedimentos do </w:t>
      </w:r>
      <w:r w:rsidR="001D764E" w:rsidRPr="007B1CB3">
        <w:rPr>
          <w:sz w:val="24"/>
        </w:rPr>
        <w:t>INPI</w:t>
      </w:r>
      <w:r w:rsidRPr="007B1CB3">
        <w:rPr>
          <w:sz w:val="24"/>
        </w:rPr>
        <w:t>,</w:t>
      </w:r>
      <w:r>
        <w:rPr>
          <w:sz w:val="24"/>
        </w:rPr>
        <w:t xml:space="preserve"> </w:t>
      </w:r>
      <w:r w:rsidRPr="007B1CB3">
        <w:rPr>
          <w:sz w:val="24"/>
        </w:rPr>
        <w:t>por meio de laudos ou de pareceres técnicos para o setor externo, de realizar a</w:t>
      </w:r>
      <w:r>
        <w:rPr>
          <w:sz w:val="24"/>
        </w:rPr>
        <w:t xml:space="preserve"> </w:t>
      </w:r>
      <w:r w:rsidRPr="007B1CB3">
        <w:rPr>
          <w:sz w:val="24"/>
        </w:rPr>
        <w:t>instrução de casos sobre direitos relativos à Propriedade Industrial que tramitem</w:t>
      </w:r>
      <w:r>
        <w:rPr>
          <w:sz w:val="24"/>
        </w:rPr>
        <w:t xml:space="preserve"> </w:t>
      </w:r>
      <w:r w:rsidRPr="007B1CB3">
        <w:rPr>
          <w:sz w:val="24"/>
        </w:rPr>
        <w:t>no Poder Judiciário, de realizar trabalhos interdisciplinares, e de desenvolver</w:t>
      </w:r>
      <w:r>
        <w:rPr>
          <w:sz w:val="24"/>
        </w:rPr>
        <w:t xml:space="preserve"> </w:t>
      </w:r>
      <w:r w:rsidRPr="007B1CB3">
        <w:rPr>
          <w:sz w:val="24"/>
        </w:rPr>
        <w:t>sistemas de suporte em sua área de atuação, consubstanciados pela elaboração ou</w:t>
      </w:r>
      <w:r>
        <w:rPr>
          <w:sz w:val="24"/>
        </w:rPr>
        <w:t xml:space="preserve"> </w:t>
      </w:r>
      <w:r w:rsidRPr="007B1CB3">
        <w:rPr>
          <w:sz w:val="24"/>
        </w:rPr>
        <w:t>gerenciamento de planos, programas, projetos e estudos específicos com</w:t>
      </w:r>
      <w:r>
        <w:rPr>
          <w:sz w:val="24"/>
        </w:rPr>
        <w:t xml:space="preserve"> </w:t>
      </w:r>
      <w:r w:rsidRPr="007B1CB3">
        <w:rPr>
          <w:sz w:val="24"/>
        </w:rPr>
        <w:t>divulgação interinstitucional, em todos os casos, em quantidade e qualidade</w:t>
      </w:r>
      <w:r>
        <w:rPr>
          <w:sz w:val="24"/>
        </w:rPr>
        <w:t xml:space="preserve"> </w:t>
      </w:r>
      <w:r w:rsidRPr="007B1CB3">
        <w:rPr>
          <w:sz w:val="24"/>
        </w:rPr>
        <w:t>relevantes</w:t>
      </w:r>
      <w:r w:rsidR="00FF3E06">
        <w:rPr>
          <w:sz w:val="24"/>
        </w:rPr>
        <w:t>.</w:t>
      </w:r>
      <w:r w:rsidR="00205F4F">
        <w:rPr>
          <w:sz w:val="24"/>
        </w:rPr>
        <w:t xml:space="preserve"> </w:t>
      </w:r>
      <w:hyperlink r:id="rId484" w:history="1">
        <w:r w:rsidR="00270EEE" w:rsidRPr="00450074">
          <w:rPr>
            <w:rStyle w:val="Hyperlink"/>
            <w:i/>
            <w:sz w:val="24"/>
            <w:szCs w:val="24"/>
          </w:rPr>
          <w:t>(</w:t>
        </w:r>
        <w:r w:rsidR="00270EEE">
          <w:rPr>
            <w:rStyle w:val="Hyperlink"/>
            <w:i/>
            <w:sz w:val="24"/>
            <w:szCs w:val="24"/>
          </w:rPr>
          <w:t>Parágrafo com redação dada</w:t>
        </w:r>
        <w:r w:rsidR="00270EEE" w:rsidRPr="00450074">
          <w:rPr>
            <w:rStyle w:val="Hyperlink"/>
            <w:i/>
            <w:sz w:val="24"/>
            <w:szCs w:val="24"/>
          </w:rPr>
          <w:t xml:space="preserve">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96.  São pré-requisitos mínimos para ingresso na Classe inicial e promoção às Classes </w:t>
      </w:r>
      <w:proofErr w:type="spellStart"/>
      <w:r>
        <w:rPr>
          <w:sz w:val="24"/>
        </w:rPr>
        <w:t>subseqüentes</w:t>
      </w:r>
      <w:proofErr w:type="spellEnd"/>
      <w:r>
        <w:rPr>
          <w:sz w:val="24"/>
        </w:rPr>
        <w:t xml:space="preserve"> dos cargos efetivos de nível intermediário de Técnico em Propriedade Industrial e de Técnico em Planejamento, Gestão e </w:t>
      </w:r>
      <w:proofErr w:type="spellStart"/>
      <w:r>
        <w:rPr>
          <w:sz w:val="24"/>
        </w:rPr>
        <w:t>Infra-Estrutura</w:t>
      </w:r>
      <w:proofErr w:type="spellEnd"/>
      <w:r>
        <w:rPr>
          <w:sz w:val="24"/>
        </w:rPr>
        <w:t xml:space="preserve"> em Propriedade Industrial: </w:t>
      </w:r>
    </w:p>
    <w:p w:rsidR="00205F4F" w:rsidRPr="00205F4F" w:rsidRDefault="00205F4F" w:rsidP="00205F4F">
      <w:pPr>
        <w:pStyle w:val="Cabealho"/>
        <w:ind w:firstLine="1134"/>
        <w:jc w:val="both"/>
        <w:rPr>
          <w:sz w:val="24"/>
        </w:rPr>
      </w:pPr>
      <w:r w:rsidRPr="00205F4F">
        <w:rPr>
          <w:sz w:val="24"/>
        </w:rPr>
        <w:t>I - Classe Especial: possuir certificação em eventos de capacitação no campo</w:t>
      </w:r>
      <w:r>
        <w:rPr>
          <w:sz w:val="24"/>
        </w:rPr>
        <w:t xml:space="preserve"> </w:t>
      </w:r>
      <w:r w:rsidRPr="00205F4F">
        <w:rPr>
          <w:sz w:val="24"/>
        </w:rPr>
        <w:t>específico de atuação do cargo e permanência mínima de um ano no último padrão</w:t>
      </w:r>
      <w:r>
        <w:rPr>
          <w:sz w:val="24"/>
        </w:rPr>
        <w:t xml:space="preserve"> </w:t>
      </w:r>
      <w:r w:rsidRPr="00205F4F">
        <w:rPr>
          <w:sz w:val="24"/>
        </w:rPr>
        <w:t>da classe imediatamente anterior;</w:t>
      </w:r>
      <w:r>
        <w:rPr>
          <w:sz w:val="24"/>
        </w:rPr>
        <w:t xml:space="preserve"> </w:t>
      </w:r>
      <w:hyperlink r:id="rId485" w:history="1">
        <w:r w:rsidR="006C1ECD" w:rsidRPr="00450074">
          <w:rPr>
            <w:rStyle w:val="Hyperlink"/>
            <w:i/>
            <w:sz w:val="24"/>
            <w:szCs w:val="24"/>
          </w:rPr>
          <w:t>(</w:t>
        </w:r>
        <w:r w:rsidR="006C1ECD">
          <w:rPr>
            <w:rStyle w:val="Hyperlink"/>
            <w:i/>
            <w:sz w:val="24"/>
            <w:szCs w:val="24"/>
          </w:rPr>
          <w:t>Inciso com redação dada</w:t>
        </w:r>
        <w:r w:rsidR="006C1ECD" w:rsidRPr="00450074">
          <w:rPr>
            <w:rStyle w:val="Hyperlink"/>
            <w:i/>
            <w:sz w:val="24"/>
            <w:szCs w:val="24"/>
          </w:rPr>
          <w:t xml:space="preserve"> pela Lei nº 15.141, de 2/6/2025)</w:t>
        </w:r>
      </w:hyperlink>
    </w:p>
    <w:p w:rsidR="00205F4F" w:rsidRPr="00205F4F" w:rsidRDefault="00205F4F" w:rsidP="00205F4F">
      <w:pPr>
        <w:pStyle w:val="Cabealho"/>
        <w:ind w:firstLine="1134"/>
        <w:jc w:val="both"/>
        <w:rPr>
          <w:sz w:val="24"/>
        </w:rPr>
      </w:pPr>
      <w:r w:rsidRPr="00205F4F">
        <w:rPr>
          <w:sz w:val="24"/>
        </w:rPr>
        <w:t>II - Classe C: possuir certificação em eventos de capacitação no campo</w:t>
      </w:r>
      <w:r>
        <w:rPr>
          <w:sz w:val="24"/>
        </w:rPr>
        <w:t xml:space="preserve"> </w:t>
      </w:r>
      <w:r w:rsidRPr="00205F4F">
        <w:rPr>
          <w:sz w:val="24"/>
        </w:rPr>
        <w:t>específico de atuação do cargo e permanência mínima de um ano no último padrão</w:t>
      </w:r>
      <w:r>
        <w:rPr>
          <w:sz w:val="24"/>
        </w:rPr>
        <w:t xml:space="preserve"> </w:t>
      </w:r>
      <w:r w:rsidRPr="00205F4F">
        <w:rPr>
          <w:sz w:val="24"/>
        </w:rPr>
        <w:t>da classe imediatamente anterior;</w:t>
      </w:r>
      <w:r>
        <w:rPr>
          <w:sz w:val="24"/>
        </w:rPr>
        <w:t xml:space="preserve"> </w:t>
      </w:r>
      <w:hyperlink r:id="rId486" w:history="1">
        <w:r w:rsidR="006C1ECD" w:rsidRPr="00450074">
          <w:rPr>
            <w:rStyle w:val="Hyperlink"/>
            <w:i/>
            <w:sz w:val="24"/>
            <w:szCs w:val="24"/>
          </w:rPr>
          <w:t>(</w:t>
        </w:r>
        <w:r w:rsidR="006C1ECD">
          <w:rPr>
            <w:rStyle w:val="Hyperlink"/>
            <w:i/>
            <w:sz w:val="24"/>
            <w:szCs w:val="24"/>
          </w:rPr>
          <w:t>Inciso com redação dada</w:t>
        </w:r>
        <w:r w:rsidR="006C1ECD" w:rsidRPr="00450074">
          <w:rPr>
            <w:rStyle w:val="Hyperlink"/>
            <w:i/>
            <w:sz w:val="24"/>
            <w:szCs w:val="24"/>
          </w:rPr>
          <w:t xml:space="preserve"> pela Lei nº 15.141, de 2/6/2025)</w:t>
        </w:r>
      </w:hyperlink>
    </w:p>
    <w:p w:rsidR="00205F4F" w:rsidRPr="00205F4F" w:rsidRDefault="00205F4F" w:rsidP="00205F4F">
      <w:pPr>
        <w:pStyle w:val="Cabealho"/>
        <w:ind w:firstLine="1134"/>
        <w:jc w:val="both"/>
        <w:rPr>
          <w:sz w:val="24"/>
        </w:rPr>
      </w:pPr>
      <w:r w:rsidRPr="00205F4F">
        <w:rPr>
          <w:sz w:val="24"/>
        </w:rPr>
        <w:t>III - Classe B: possuir certificação em eventos de capacitação no campo</w:t>
      </w:r>
      <w:r>
        <w:rPr>
          <w:sz w:val="24"/>
        </w:rPr>
        <w:t xml:space="preserve"> </w:t>
      </w:r>
      <w:r w:rsidRPr="00205F4F">
        <w:rPr>
          <w:sz w:val="24"/>
        </w:rPr>
        <w:t>específico de atuação do cargo e permanência mínima de um ano no último padrão</w:t>
      </w:r>
      <w:r>
        <w:rPr>
          <w:sz w:val="24"/>
        </w:rPr>
        <w:t xml:space="preserve"> </w:t>
      </w:r>
      <w:r w:rsidRPr="00205F4F">
        <w:rPr>
          <w:sz w:val="24"/>
        </w:rPr>
        <w:t>da classe imediatamente anterior; e</w:t>
      </w:r>
      <w:r>
        <w:rPr>
          <w:sz w:val="24"/>
        </w:rPr>
        <w:t xml:space="preserve"> </w:t>
      </w:r>
      <w:hyperlink r:id="rId487" w:history="1">
        <w:r w:rsidR="006C1ECD" w:rsidRPr="00450074">
          <w:rPr>
            <w:rStyle w:val="Hyperlink"/>
            <w:i/>
            <w:sz w:val="24"/>
            <w:szCs w:val="24"/>
          </w:rPr>
          <w:t>(</w:t>
        </w:r>
        <w:r w:rsidR="006C1ECD">
          <w:rPr>
            <w:rStyle w:val="Hyperlink"/>
            <w:i/>
            <w:sz w:val="24"/>
            <w:szCs w:val="24"/>
          </w:rPr>
          <w:t>Inciso com redação dada</w:t>
        </w:r>
        <w:r w:rsidR="006C1ECD" w:rsidRPr="00450074">
          <w:rPr>
            <w:rStyle w:val="Hyperlink"/>
            <w:i/>
            <w:sz w:val="24"/>
            <w:szCs w:val="24"/>
          </w:rPr>
          <w:t xml:space="preserve"> pela Lei nº 15.141, de 2/6/2025)</w:t>
        </w:r>
      </w:hyperlink>
    </w:p>
    <w:p w:rsidR="00FF3E06" w:rsidRDefault="00205F4F" w:rsidP="00205F4F">
      <w:pPr>
        <w:pStyle w:val="Cabealho"/>
        <w:ind w:firstLine="1134"/>
        <w:jc w:val="both"/>
        <w:rPr>
          <w:sz w:val="24"/>
        </w:rPr>
      </w:pPr>
      <w:r w:rsidRPr="00205F4F">
        <w:rPr>
          <w:sz w:val="24"/>
        </w:rPr>
        <w:lastRenderedPageBreak/>
        <w:t>IV - Classe A: ter qualificação específica para a Classe</w:t>
      </w:r>
      <w:r w:rsidR="00FF3E06">
        <w:rPr>
          <w:sz w:val="24"/>
        </w:rPr>
        <w:t xml:space="preserve">. </w:t>
      </w:r>
      <w:hyperlink r:id="rId488" w:history="1">
        <w:r w:rsidR="006C1ECD" w:rsidRPr="00450074">
          <w:rPr>
            <w:rStyle w:val="Hyperlink"/>
            <w:i/>
            <w:sz w:val="24"/>
            <w:szCs w:val="24"/>
          </w:rPr>
          <w:t>(</w:t>
        </w:r>
        <w:r w:rsidR="006C1ECD">
          <w:rPr>
            <w:rStyle w:val="Hyperlink"/>
            <w:i/>
            <w:sz w:val="24"/>
            <w:szCs w:val="24"/>
          </w:rPr>
          <w:t>Inciso acrescido</w:t>
        </w:r>
        <w:r w:rsidR="006C1ECD" w:rsidRPr="00450074">
          <w:rPr>
            <w:rStyle w:val="Hyperlink"/>
            <w:i/>
            <w:sz w:val="24"/>
            <w:szCs w:val="24"/>
          </w:rPr>
          <w:t xml:space="preserve">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97.  As atividades relevantes e os eventos de capacitação a serem considerados para a comprovação dos critérios e validação dos cursos de que tratam os </w:t>
      </w:r>
      <w:proofErr w:type="spellStart"/>
      <w:r>
        <w:rPr>
          <w:sz w:val="24"/>
        </w:rPr>
        <w:t>arts</w:t>
      </w:r>
      <w:proofErr w:type="spellEnd"/>
      <w:r>
        <w:rPr>
          <w:sz w:val="24"/>
        </w:rPr>
        <w:t xml:space="preserve">. 94, 95 e 96 desta Lei serão estabelecidas em ato do Presidente do </w:t>
      </w:r>
      <w:proofErr w:type="spellStart"/>
      <w:r>
        <w:rPr>
          <w:sz w:val="24"/>
        </w:rPr>
        <w:t>Inpi</w:t>
      </w:r>
      <w:proofErr w:type="spellEnd"/>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98.  Os servidores beneficiados pelos afastamentos para realização de cursos de pós-graduação previstos no plano anual de capacitação do </w:t>
      </w:r>
      <w:proofErr w:type="spellStart"/>
      <w:r>
        <w:rPr>
          <w:sz w:val="24"/>
        </w:rPr>
        <w:t>Inpi</w:t>
      </w:r>
      <w:proofErr w:type="spellEnd"/>
      <w:r>
        <w:rPr>
          <w:sz w:val="24"/>
        </w:rPr>
        <w:t xml:space="preserve"> terão que permanecer em exercício no Instituto, após o retorno, por, no mínimo, um período igual ao do afastamento. </w:t>
      </w:r>
    </w:p>
    <w:p w:rsidR="00FF3E06" w:rsidRDefault="00FF3E06">
      <w:pPr>
        <w:pStyle w:val="Cabealho"/>
        <w:ind w:firstLine="1134"/>
        <w:jc w:val="both"/>
        <w:rPr>
          <w:sz w:val="24"/>
        </w:rPr>
      </w:pPr>
      <w:r>
        <w:rPr>
          <w:sz w:val="24"/>
        </w:rPr>
        <w:t xml:space="preserve">§ 1º Caso o servidor venha a solicitar exoneração do cargo ou aposentadoria, antes de cumprido o período de permanência no </w:t>
      </w:r>
      <w:proofErr w:type="spellStart"/>
      <w:r>
        <w:rPr>
          <w:sz w:val="24"/>
        </w:rPr>
        <w:t>Inpi</w:t>
      </w:r>
      <w:proofErr w:type="spellEnd"/>
      <w:r>
        <w:rPr>
          <w:sz w:val="24"/>
        </w:rPr>
        <w:t xml:space="preserve"> previsto no </w:t>
      </w:r>
      <w:r w:rsidR="00B94CB1" w:rsidRPr="00B94CB1">
        <w:rPr>
          <w:i/>
          <w:sz w:val="24"/>
        </w:rPr>
        <w:t>caput</w:t>
      </w:r>
      <w:r>
        <w:rPr>
          <w:sz w:val="24"/>
        </w:rPr>
        <w:t xml:space="preserve">, deverá ressarcir o Instituto, na forma do art. 47 da Lei nº 8.112, de 11 de dezembro de 1990, dos gastos com seu aperfeiçoamento. </w:t>
      </w:r>
    </w:p>
    <w:p w:rsidR="00FF3E06" w:rsidRDefault="00FF3E06">
      <w:pPr>
        <w:pStyle w:val="Cabealho"/>
        <w:ind w:firstLine="1134"/>
        <w:jc w:val="both"/>
        <w:rPr>
          <w:sz w:val="24"/>
        </w:rPr>
      </w:pPr>
      <w:r>
        <w:rPr>
          <w:sz w:val="24"/>
        </w:rPr>
        <w:t xml:space="preserve">§ 2º Caso o servidor não obtenha o título ou grau que justificou seu afastamento no período previsto, aplica-se o disposto no § 1º deste artigo, salvo na hipótese comprovada de força maior ou de caso fortuito, a critério do Presidente do </w:t>
      </w:r>
      <w:proofErr w:type="spellStart"/>
      <w:r>
        <w:rPr>
          <w:sz w:val="24"/>
        </w:rPr>
        <w:t>Inpi</w:t>
      </w:r>
      <w:proofErr w:type="spellEnd"/>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99.  Os vencimentos dos cargos de que trata o art. 90 desta Lei constituem-se de: </w:t>
      </w:r>
    </w:p>
    <w:p w:rsidR="00FF3E06" w:rsidRDefault="00FF3E06">
      <w:pPr>
        <w:pStyle w:val="Cabealho"/>
        <w:ind w:firstLine="1134"/>
        <w:jc w:val="both"/>
        <w:rPr>
          <w:sz w:val="24"/>
        </w:rPr>
      </w:pPr>
      <w:r>
        <w:rPr>
          <w:sz w:val="24"/>
        </w:rPr>
        <w:t xml:space="preserve">I - para os titulares de cargos de nível superior: </w:t>
      </w:r>
      <w:hyperlink r:id="rId489" w:history="1">
        <w:r>
          <w:rPr>
            <w:rStyle w:val="Hyperlink"/>
            <w:i/>
            <w:sz w:val="24"/>
          </w:rPr>
          <w:t>("</w:t>
        </w:r>
        <w:r w:rsidR="00B94CB1" w:rsidRPr="00B94CB1">
          <w:rPr>
            <w:rStyle w:val="Hyperlink"/>
            <w:i/>
            <w:sz w:val="24"/>
          </w:rPr>
          <w:t>Caput</w:t>
        </w:r>
        <w:r>
          <w:rPr>
            <w:rStyle w:val="Hyperlink"/>
            <w:i/>
            <w:sz w:val="24"/>
          </w:rPr>
          <w:t>" do inciso com redação dada pela Lei nº 11.907, de 2/2/2009)</w:t>
        </w:r>
      </w:hyperlink>
    </w:p>
    <w:p w:rsidR="00FF3E06" w:rsidRDefault="00FF3E06">
      <w:pPr>
        <w:pStyle w:val="Cabealho"/>
        <w:ind w:firstLine="1134"/>
        <w:jc w:val="both"/>
        <w:rPr>
          <w:sz w:val="24"/>
        </w:rPr>
      </w:pPr>
      <w:r>
        <w:rPr>
          <w:sz w:val="24"/>
        </w:rPr>
        <w:t xml:space="preserve">a) Vencimento Básico, conforme Tabelas constantes do Anexo XVIII desta Lei; </w:t>
      </w:r>
      <w:hyperlink r:id="rId490" w:history="1">
        <w:r>
          <w:rPr>
            <w:rStyle w:val="Hyperlink"/>
            <w:i/>
            <w:sz w:val="24"/>
          </w:rPr>
          <w:t>(Alínea acrescida pela Medida Provisória nº 441, de 29/8/2008</w:t>
        </w:r>
      </w:hyperlink>
      <w:r>
        <w:rPr>
          <w:i/>
          <w:sz w:val="24"/>
        </w:rPr>
        <w:t xml:space="preserve">, </w:t>
      </w:r>
      <w:hyperlink r:id="rId491"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b) Gratificação de Desempenho de Atividade da Área de Propriedade Industrial - GDAPI; e </w:t>
      </w:r>
      <w:hyperlink r:id="rId492" w:history="1">
        <w:r>
          <w:rPr>
            <w:rStyle w:val="Hyperlink"/>
            <w:i/>
            <w:sz w:val="24"/>
          </w:rPr>
          <w:t>(Alínea acrescida pela Medida Provisória nº 441, de 29/8/2008</w:t>
        </w:r>
      </w:hyperlink>
      <w:r>
        <w:rPr>
          <w:i/>
          <w:sz w:val="24"/>
        </w:rPr>
        <w:t xml:space="preserve">, </w:t>
      </w:r>
      <w:hyperlink r:id="rId493"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c) Retribuição por Titulação; e </w:t>
      </w:r>
      <w:hyperlink r:id="rId494" w:history="1">
        <w:r>
          <w:rPr>
            <w:rStyle w:val="Hyperlink"/>
            <w:i/>
            <w:sz w:val="24"/>
          </w:rPr>
          <w:t>(Alínea acrescida pela Medida Provisória nº 441, de 29/8/2008</w:t>
        </w:r>
      </w:hyperlink>
      <w:r>
        <w:rPr>
          <w:i/>
          <w:sz w:val="24"/>
        </w:rPr>
        <w:t xml:space="preserve">, </w:t>
      </w:r>
      <w:hyperlink r:id="rId495"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II - para os titulares de cargos de níveis intermediário e auxiliar: </w:t>
      </w:r>
      <w:hyperlink r:id="rId496" w:history="1">
        <w:r>
          <w:rPr>
            <w:rStyle w:val="Hyperlink"/>
            <w:i/>
            <w:sz w:val="24"/>
          </w:rPr>
          <w:t>("</w:t>
        </w:r>
        <w:r w:rsidR="00B94CB1" w:rsidRPr="00B94CB1">
          <w:rPr>
            <w:rStyle w:val="Hyperlink"/>
            <w:i/>
            <w:sz w:val="24"/>
          </w:rPr>
          <w:t>Caput</w:t>
        </w:r>
        <w:r>
          <w:rPr>
            <w:rStyle w:val="Hyperlink"/>
            <w:i/>
            <w:sz w:val="24"/>
          </w:rPr>
          <w:t>" do inciso com redação dada pela Lei nº 11.907, de 2/2/2009)</w:t>
        </w:r>
      </w:hyperlink>
    </w:p>
    <w:p w:rsidR="00FF3E06" w:rsidRDefault="00FF3E06">
      <w:pPr>
        <w:pStyle w:val="Cabealho"/>
        <w:ind w:firstLine="1134"/>
        <w:jc w:val="both"/>
        <w:rPr>
          <w:sz w:val="24"/>
        </w:rPr>
      </w:pPr>
      <w:r>
        <w:rPr>
          <w:sz w:val="24"/>
        </w:rPr>
        <w:t xml:space="preserve">a) Vencimento Básico, conforme Tabelas constantes do Anexo XVIII desta Lei; </w:t>
      </w:r>
      <w:hyperlink r:id="rId497" w:history="1">
        <w:r>
          <w:rPr>
            <w:rStyle w:val="Hyperlink"/>
            <w:i/>
            <w:sz w:val="24"/>
          </w:rPr>
          <w:t>(Alínea acrescida pela Medida Provisória nº 441, de 29/8/2008</w:t>
        </w:r>
      </w:hyperlink>
      <w:r>
        <w:rPr>
          <w:i/>
          <w:sz w:val="24"/>
        </w:rPr>
        <w:t xml:space="preserve">, </w:t>
      </w:r>
      <w:hyperlink r:id="rId498"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b) Gratificação de Desempenho de Atividade da Área de Propriedade Industrial - GDAPI; e </w:t>
      </w:r>
      <w:hyperlink r:id="rId499" w:history="1">
        <w:r>
          <w:rPr>
            <w:rStyle w:val="Hyperlink"/>
            <w:i/>
            <w:sz w:val="24"/>
          </w:rPr>
          <w:t>(Alínea acrescida pela Medida Provisória nº 441, de 29/8/2008</w:t>
        </w:r>
      </w:hyperlink>
      <w:r>
        <w:rPr>
          <w:i/>
          <w:sz w:val="24"/>
        </w:rPr>
        <w:t xml:space="preserve">, </w:t>
      </w:r>
      <w:hyperlink r:id="rId500"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c) Gratificação por Qualificação, no caso dos servidores titulares de cargos de nível intermediário. </w:t>
      </w:r>
      <w:hyperlink r:id="rId501" w:history="1">
        <w:r>
          <w:rPr>
            <w:rStyle w:val="Hyperlink"/>
            <w:i/>
            <w:sz w:val="24"/>
          </w:rPr>
          <w:t>(Alínea acrescida pela Medida Provisória nº 441, de 29/8/2008</w:t>
        </w:r>
      </w:hyperlink>
      <w:r>
        <w:rPr>
          <w:i/>
          <w:sz w:val="24"/>
        </w:rPr>
        <w:t xml:space="preserve">, </w:t>
      </w:r>
      <w:hyperlink r:id="rId502"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Parágrafo único. Os servidores integrantes do Plano de Carreiras e Cargos do </w:t>
      </w:r>
      <w:proofErr w:type="spellStart"/>
      <w:r>
        <w:rPr>
          <w:sz w:val="24"/>
        </w:rPr>
        <w:t>Inpi</w:t>
      </w:r>
      <w:proofErr w:type="spellEnd"/>
      <w:r>
        <w:rPr>
          <w:sz w:val="24"/>
        </w:rPr>
        <w:t xml:space="preserve"> não fazem jus à percepção da Vantagem Pecuniária Individual - VPI, de que trata a Lei nº 10.698, de 2 de julho de 2003. </w:t>
      </w:r>
      <w:hyperlink r:id="rId503" w:history="1">
        <w:r>
          <w:rPr>
            <w:rStyle w:val="Hyperlink"/>
            <w:i/>
            <w:sz w:val="24"/>
          </w:rPr>
          <w:t>(Parágrafo único acrescido pela Medida Provisória nº 441, de 29/8/2008</w:t>
        </w:r>
      </w:hyperlink>
      <w:r>
        <w:rPr>
          <w:i/>
          <w:sz w:val="24"/>
        </w:rPr>
        <w:t xml:space="preserve">, </w:t>
      </w:r>
      <w:hyperlink r:id="rId504"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  Fica instituída a Gratificação de Desempenho de Atividade da Área de Propriedade Industrial - GDAPI, devida aos ocupantes dos cargos de nível superior e </w:t>
      </w:r>
      <w:r>
        <w:rPr>
          <w:sz w:val="24"/>
        </w:rPr>
        <w:lastRenderedPageBreak/>
        <w:t xml:space="preserve">intermediário do Plano de Carreiras e Cargos do </w:t>
      </w:r>
      <w:proofErr w:type="spellStart"/>
      <w:r>
        <w:rPr>
          <w:sz w:val="24"/>
        </w:rPr>
        <w:t>Inpi</w:t>
      </w:r>
      <w:proofErr w:type="spellEnd"/>
      <w:r>
        <w:rPr>
          <w:sz w:val="24"/>
        </w:rPr>
        <w:t xml:space="preserve">, em função do alcance das metas de desempenho individual e do alcance das metas de desempenho institucional, quando em exercício das atividades inerentes às suas atribuições no </w:t>
      </w:r>
      <w:proofErr w:type="spellStart"/>
      <w:r>
        <w:rPr>
          <w:sz w:val="24"/>
        </w:rPr>
        <w:t>Inpi</w:t>
      </w:r>
      <w:proofErr w:type="spellEnd"/>
      <w:r>
        <w:rPr>
          <w:sz w:val="24"/>
        </w:rPr>
        <w:t xml:space="preserve">. </w:t>
      </w:r>
      <w:hyperlink r:id="rId505"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I - </w:t>
      </w:r>
      <w:hyperlink r:id="rId506" w:history="1">
        <w:r>
          <w:rPr>
            <w:rStyle w:val="Hyperlink"/>
            <w:i/>
            <w:sz w:val="24"/>
          </w:rPr>
          <w:t>(Revogado pela Lei nº 11.907, de 2/2/2009)</w:t>
        </w:r>
      </w:hyperlink>
    </w:p>
    <w:p w:rsidR="00FF3E06" w:rsidRDefault="00FF3E06">
      <w:pPr>
        <w:pStyle w:val="Cabealho"/>
        <w:ind w:firstLine="1134"/>
        <w:jc w:val="both"/>
        <w:rPr>
          <w:sz w:val="24"/>
        </w:rPr>
      </w:pPr>
      <w:r>
        <w:rPr>
          <w:sz w:val="24"/>
        </w:rPr>
        <w:t xml:space="preserve">II - </w:t>
      </w:r>
      <w:hyperlink r:id="rId507" w:history="1">
        <w:r>
          <w:rPr>
            <w:rStyle w:val="Hyperlink"/>
            <w:i/>
            <w:sz w:val="24"/>
          </w:rPr>
          <w:t>(Revogado pela Lei nº 11.907, de 2/2/2009)</w:t>
        </w:r>
      </w:hyperlink>
    </w:p>
    <w:p w:rsidR="00FF3E06" w:rsidRDefault="00FF3E06">
      <w:pPr>
        <w:pStyle w:val="Cabealho"/>
        <w:ind w:firstLine="1134"/>
        <w:jc w:val="both"/>
        <w:rPr>
          <w:sz w:val="24"/>
        </w:rPr>
      </w:pPr>
      <w:r>
        <w:rPr>
          <w:sz w:val="24"/>
        </w:rPr>
        <w:t xml:space="preserve">§ 1º A avaliação de desempenho individual visa a aferir o desempenho do servidor no exercício das atribuições do cargo, com foco na contribuição individual para o alcance das metas do </w:t>
      </w:r>
      <w:proofErr w:type="spellStart"/>
      <w:r>
        <w:rPr>
          <w:sz w:val="24"/>
        </w:rPr>
        <w:t>Inpi</w:t>
      </w:r>
      <w:proofErr w:type="spellEnd"/>
      <w:r>
        <w:rPr>
          <w:sz w:val="24"/>
        </w:rPr>
        <w:t xml:space="preserve">. </w:t>
      </w:r>
    </w:p>
    <w:p w:rsidR="00FF3E06" w:rsidRDefault="00FF3E06">
      <w:pPr>
        <w:pStyle w:val="Cabealho"/>
        <w:ind w:firstLine="1134"/>
        <w:jc w:val="both"/>
        <w:rPr>
          <w:sz w:val="24"/>
        </w:rPr>
      </w:pPr>
      <w:r>
        <w:rPr>
          <w:sz w:val="24"/>
        </w:rPr>
        <w:t xml:space="preserve">§ 2º A avaliação de desempenho institucional visa a aferir o desempenho da entidade no alcance dos objetivos organizacionais. </w:t>
      </w:r>
    </w:p>
    <w:p w:rsidR="00FF3E06" w:rsidRDefault="00FF3E06">
      <w:pPr>
        <w:pStyle w:val="Cabealho"/>
        <w:ind w:firstLine="1134"/>
        <w:jc w:val="both"/>
        <w:rPr>
          <w:sz w:val="24"/>
        </w:rPr>
      </w:pPr>
      <w:r>
        <w:rPr>
          <w:sz w:val="24"/>
        </w:rPr>
        <w:t xml:space="preserve">§ 3º </w:t>
      </w:r>
      <w:hyperlink r:id="rId508" w:history="1">
        <w:r>
          <w:rPr>
            <w:rStyle w:val="Hyperlink"/>
            <w:i/>
            <w:sz w:val="24"/>
          </w:rPr>
          <w:t>(Revogado pela Lei nº 11.907, de 2/2/2009)</w:t>
        </w:r>
      </w:hyperlink>
    </w:p>
    <w:p w:rsidR="00FF3E06" w:rsidRDefault="00FF3E06">
      <w:pPr>
        <w:pStyle w:val="Cabealho"/>
        <w:ind w:firstLine="1134"/>
        <w:jc w:val="both"/>
        <w:rPr>
          <w:sz w:val="24"/>
        </w:rPr>
      </w:pPr>
      <w:r>
        <w:rPr>
          <w:sz w:val="24"/>
        </w:rPr>
        <w:t xml:space="preserve">§ 4º Os critérios e procedimentos específicos de avaliação de desempenho institucional e individual e de atribuição da GDAPI serão estabelecidos em ato do Presidente do </w:t>
      </w:r>
      <w:proofErr w:type="spellStart"/>
      <w:r>
        <w:rPr>
          <w:sz w:val="24"/>
        </w:rPr>
        <w:t>Inpi</w:t>
      </w:r>
      <w:proofErr w:type="spellEnd"/>
      <w:r>
        <w:rPr>
          <w:sz w:val="24"/>
        </w:rPr>
        <w:t xml:space="preserve">, observada a legislação vigente. </w:t>
      </w:r>
    </w:p>
    <w:p w:rsidR="00FF3E06" w:rsidRDefault="00FF3E06">
      <w:pPr>
        <w:pStyle w:val="Cabealho"/>
        <w:ind w:firstLine="1134"/>
        <w:jc w:val="both"/>
        <w:rPr>
          <w:rStyle w:val="Hyperlink"/>
          <w:i/>
          <w:sz w:val="24"/>
        </w:rPr>
      </w:pPr>
      <w:r>
        <w:rPr>
          <w:sz w:val="24"/>
        </w:rPr>
        <w:t xml:space="preserve">§ 5º A avaliação de desempenho individual a que se refere o § 1º deste artigo será realizada, pelo menos, 1 (uma) vez por ano. </w:t>
      </w:r>
      <w:hyperlink r:id="rId509" w:history="1">
        <w:r>
          <w:rPr>
            <w:rStyle w:val="Hyperlink"/>
            <w:i/>
            <w:sz w:val="24"/>
          </w:rPr>
          <w:t>(Parágrafo acrescido pela Lei nº 11.490, de 20/6/2007)</w:t>
        </w:r>
      </w:hyperlink>
    </w:p>
    <w:p w:rsidR="003669F7" w:rsidRPr="003669F7" w:rsidRDefault="003669F7" w:rsidP="003669F7">
      <w:pPr>
        <w:pStyle w:val="Cabealho"/>
        <w:ind w:firstLine="1134"/>
        <w:jc w:val="both"/>
        <w:rPr>
          <w:i/>
          <w:color w:val="0000FF"/>
          <w:sz w:val="24"/>
          <w:u w:val="single"/>
        </w:rPr>
      </w:pPr>
      <w:r w:rsidRPr="003669F7">
        <w:rPr>
          <w:sz w:val="24"/>
        </w:rPr>
        <w:t>§ 6º A avaliação de desempenho individual poderá ser realizada com periodicidade diferente da prevista no § 5º em situações específicas disciplinadas por ato do Poder Executivo.</w:t>
      </w:r>
      <w:r>
        <w:rPr>
          <w:sz w:val="24"/>
        </w:rPr>
        <w:t xml:space="preserve"> </w:t>
      </w:r>
      <w:hyperlink r:id="rId510" w:history="1">
        <w:r w:rsidRPr="003669F7">
          <w:rPr>
            <w:rStyle w:val="Hyperlink"/>
            <w:i/>
            <w:sz w:val="24"/>
          </w:rPr>
          <w:t>(Parágrafo acrescido pela Lei nº 13.328, de 29/7/2016)</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100-A.  A GDAPI será paga observado o limite máximo de 100 (cem) pontos e o mínimo de 30 (trinta) pontos por servidor, correspondendo cada ponto ao valor estabelecido no Anexo XVIII-A desta Lei. </w:t>
      </w:r>
      <w:hyperlink r:id="rId511" w:history="1">
        <w:r>
          <w:rPr>
            <w:rStyle w:val="Hyperlink"/>
            <w:i/>
            <w:sz w:val="24"/>
          </w:rPr>
          <w:t>(Artigo acrescido pela Medida Provisória nº 441, de 29/8/2008</w:t>
        </w:r>
      </w:hyperlink>
      <w:r>
        <w:rPr>
          <w:i/>
          <w:sz w:val="24"/>
        </w:rPr>
        <w:t xml:space="preserve">, </w:t>
      </w:r>
      <w:hyperlink r:id="rId512"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100-B.  A pontuação referente à GDAPI será assim distribuída: </w:t>
      </w:r>
    </w:p>
    <w:p w:rsidR="00FF3E06" w:rsidRDefault="00FF3E06">
      <w:pPr>
        <w:pStyle w:val="Cabealho"/>
        <w:ind w:firstLine="1134"/>
        <w:jc w:val="both"/>
        <w:rPr>
          <w:sz w:val="24"/>
        </w:rPr>
      </w:pPr>
      <w:r>
        <w:rPr>
          <w:sz w:val="24"/>
        </w:rPr>
        <w:t xml:space="preserve">I - até 20 (vinte) pontos serão atribuídos em função dos resultados obtidos na avaliação de desempenho individual; e </w:t>
      </w:r>
    </w:p>
    <w:p w:rsidR="00FF3E06" w:rsidRDefault="00FF3E06">
      <w:pPr>
        <w:pStyle w:val="Cabealho"/>
        <w:ind w:firstLine="1134"/>
        <w:jc w:val="both"/>
        <w:rPr>
          <w:sz w:val="24"/>
        </w:rPr>
      </w:pPr>
      <w:r>
        <w:rPr>
          <w:sz w:val="24"/>
        </w:rPr>
        <w:t xml:space="preserve">II - até 80 (oitenta) pontos serão atribuídos em função dos resultados obtidos na avaliação de desempenho institucional. </w:t>
      </w:r>
      <w:hyperlink r:id="rId513" w:history="1">
        <w:r>
          <w:rPr>
            <w:rStyle w:val="Hyperlink"/>
            <w:i/>
            <w:sz w:val="24"/>
          </w:rPr>
          <w:t>(Artigo acrescido pela Medida Provisória nº 441, de 29/8/2008</w:t>
        </w:r>
      </w:hyperlink>
      <w:r>
        <w:rPr>
          <w:i/>
          <w:sz w:val="24"/>
        </w:rPr>
        <w:t xml:space="preserve">, </w:t>
      </w:r>
      <w:hyperlink r:id="rId514" w:history="1">
        <w:r>
          <w:rPr>
            <w:rStyle w:val="Hyperlink"/>
            <w:i/>
            <w:sz w:val="24"/>
          </w:rPr>
          <w:t>convertida na Lei nº 11.907, de 2/2/2009)</w:t>
        </w:r>
      </w:hyperlink>
    </w:p>
    <w:p w:rsidR="00FF3E06" w:rsidRDefault="00FF3E06">
      <w:pPr>
        <w:pStyle w:val="Cabealho"/>
        <w:ind w:firstLine="1134"/>
        <w:jc w:val="both"/>
        <w:rPr>
          <w:sz w:val="24"/>
        </w:rPr>
      </w:pPr>
    </w:p>
    <w:p w:rsidR="003669F7" w:rsidRPr="003669F7" w:rsidRDefault="00FF3E06" w:rsidP="003669F7">
      <w:pPr>
        <w:pStyle w:val="Cabealho"/>
        <w:ind w:firstLine="1134"/>
        <w:jc w:val="both"/>
        <w:rPr>
          <w:i/>
          <w:color w:val="0000FF"/>
          <w:sz w:val="24"/>
          <w:u w:val="single"/>
        </w:rPr>
      </w:pPr>
      <w:r>
        <w:rPr>
          <w:sz w:val="24"/>
        </w:rPr>
        <w:t>Art. 100-C.</w:t>
      </w:r>
      <w:r w:rsidR="003669F7">
        <w:rPr>
          <w:sz w:val="24"/>
        </w:rPr>
        <w:t xml:space="preserve"> </w:t>
      </w:r>
      <w:r w:rsidR="003669F7" w:rsidRPr="003669F7">
        <w:rPr>
          <w:sz w:val="24"/>
        </w:rPr>
        <w:t>As metas referentes à avaliação de desempenho institucional serão fixada</w:t>
      </w:r>
      <w:r w:rsidR="003669F7">
        <w:rPr>
          <w:sz w:val="24"/>
        </w:rPr>
        <w:t>s em ato do presidente do INPI.</w:t>
      </w:r>
      <w:r>
        <w:rPr>
          <w:sz w:val="24"/>
        </w:rPr>
        <w:t xml:space="preserve"> </w:t>
      </w:r>
      <w:hyperlink r:id="rId515" w:history="1">
        <w:r>
          <w:rPr>
            <w:rStyle w:val="Hyperlink"/>
            <w:i/>
            <w:sz w:val="24"/>
          </w:rPr>
          <w:t>(Artigo acrescido pela Medida Provisória nº 441, de 29/8/2008</w:t>
        </w:r>
      </w:hyperlink>
      <w:r>
        <w:rPr>
          <w:i/>
          <w:sz w:val="24"/>
        </w:rPr>
        <w:t xml:space="preserve">, </w:t>
      </w:r>
      <w:hyperlink r:id="rId516" w:history="1">
        <w:r>
          <w:rPr>
            <w:rStyle w:val="Hyperlink"/>
            <w:i/>
            <w:sz w:val="24"/>
          </w:rPr>
          <w:t>convertida na Lei nº 11.907, de 2/2/2009</w:t>
        </w:r>
        <w:r w:rsidR="003669F7">
          <w:rPr>
            <w:rStyle w:val="Hyperlink"/>
            <w:i/>
            <w:sz w:val="24"/>
          </w:rPr>
          <w:t>,</w:t>
        </w:r>
      </w:hyperlink>
      <w:r w:rsidR="003669F7">
        <w:rPr>
          <w:rStyle w:val="Hyperlink"/>
          <w:i/>
          <w:sz w:val="24"/>
        </w:rPr>
        <w:t xml:space="preserve"> </w:t>
      </w:r>
      <w:hyperlink r:id="rId517" w:history="1">
        <w:r w:rsidR="003669F7">
          <w:rPr>
            <w:rStyle w:val="Hyperlink"/>
            <w:i/>
            <w:sz w:val="24"/>
          </w:rPr>
          <w:t xml:space="preserve">com redação dada </w:t>
        </w:r>
        <w:r w:rsidR="003669F7" w:rsidRPr="003669F7">
          <w:rPr>
            <w:rStyle w:val="Hyperlink"/>
            <w:i/>
            <w:sz w:val="24"/>
          </w:rPr>
          <w:t>pela Lei nº 13.328, de 29/7/2016)</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100-D. Os valores a serem pagos a título de GDAPI serão calculados multiplicando-se o somatório dos pontos auferidos nas avaliações de desempenho individual e institucional pelo valor do ponto constante do Anexo XVIII-A desta Lei, observados o nível, a classe e o padrão em que se encontra posicionado o servidor. </w:t>
      </w:r>
      <w:hyperlink r:id="rId518" w:history="1">
        <w:r>
          <w:rPr>
            <w:rStyle w:val="Hyperlink"/>
            <w:i/>
            <w:sz w:val="24"/>
          </w:rPr>
          <w:t>(Artigo acrescido pela Medida Provisória nº 441, de 29/8/2008</w:t>
        </w:r>
      </w:hyperlink>
      <w:r>
        <w:rPr>
          <w:i/>
          <w:sz w:val="24"/>
        </w:rPr>
        <w:t xml:space="preserve">, </w:t>
      </w:r>
      <w:hyperlink r:id="rId519"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100-E.  Em caso de afastamentos e licenças considerados como de efetivo exercício, sem prejuízo da remuneração e com direito à percepção de gratificação de </w:t>
      </w:r>
      <w:r>
        <w:rPr>
          <w:sz w:val="24"/>
        </w:rPr>
        <w:lastRenderedPageBreak/>
        <w:t xml:space="preserve">desempenho, o servidor continuará percebendo a GDAPI em valor correspondente ao da última pontuação obtida, até que seja processada a sua primeira avaliação após o retorno. </w:t>
      </w:r>
    </w:p>
    <w:p w:rsidR="00FF3E06" w:rsidRDefault="00FF3E06">
      <w:pPr>
        <w:pStyle w:val="Cabealho"/>
        <w:ind w:firstLine="1134"/>
        <w:jc w:val="both"/>
        <w:rPr>
          <w:sz w:val="24"/>
        </w:rPr>
      </w:pPr>
      <w:r>
        <w:rPr>
          <w:sz w:val="24"/>
        </w:rPr>
        <w:t xml:space="preserve">§ 1º O disposto no </w:t>
      </w:r>
      <w:r w:rsidR="00B94CB1" w:rsidRPr="00B94CB1">
        <w:rPr>
          <w:i/>
          <w:sz w:val="24"/>
        </w:rPr>
        <w:t>caput</w:t>
      </w:r>
      <w:r>
        <w:rPr>
          <w:sz w:val="24"/>
        </w:rPr>
        <w:t xml:space="preserve"> deste artigo não se aplica aos casos de cessão. </w:t>
      </w:r>
    </w:p>
    <w:p w:rsidR="00FF3E06" w:rsidRDefault="00FF3E06">
      <w:pPr>
        <w:pStyle w:val="Cabealho"/>
        <w:ind w:firstLine="1134"/>
        <w:jc w:val="both"/>
        <w:rPr>
          <w:sz w:val="24"/>
        </w:rPr>
      </w:pPr>
      <w:r>
        <w:rPr>
          <w:sz w:val="24"/>
        </w:rPr>
        <w:t xml:space="preserve">§ 2º Até que seja processada a primeira avaliação de desempenho individual que venha a surtir efeito financeiro, o servidor recém nomeado para cargo efetivo e aquele que tenha retornado de licença sem vencimento ou cessão ou outros afastamentos sem direito à percepção da GDAPI no decurso do ciclo de avaliação receberão a gratificação no valor correspondente a 80 (oitenta) pontos. </w:t>
      </w:r>
      <w:hyperlink r:id="rId520" w:history="1">
        <w:r>
          <w:rPr>
            <w:rStyle w:val="Hyperlink"/>
            <w:i/>
            <w:sz w:val="24"/>
          </w:rPr>
          <w:t>(Artigo acrescido pela Medida Provisória nº 441, de 29/8/2008</w:t>
        </w:r>
      </w:hyperlink>
      <w:r>
        <w:rPr>
          <w:i/>
          <w:sz w:val="24"/>
        </w:rPr>
        <w:t xml:space="preserve">, </w:t>
      </w:r>
      <w:hyperlink r:id="rId521"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100-F.  Ocorrendo exoneração do cargo em comissão com manutenção do cargo efetivo o servidor que faça jus à GDAPI continuará a percebê-la em valor correspondente ao da última pontuação que lhe foi atribuída, na condição de ocupante de cargo em comissão, até que seja processada a sua primeira avaliação após a exoneração. </w:t>
      </w:r>
      <w:hyperlink r:id="rId522" w:history="1">
        <w:r>
          <w:rPr>
            <w:rStyle w:val="Hyperlink"/>
            <w:i/>
            <w:sz w:val="24"/>
          </w:rPr>
          <w:t>(Artigo acrescido pela Medida Provisória nº 441, de 29/8/2008</w:t>
        </w:r>
      </w:hyperlink>
      <w:r>
        <w:rPr>
          <w:i/>
          <w:sz w:val="24"/>
        </w:rPr>
        <w:t xml:space="preserve">, </w:t>
      </w:r>
      <w:hyperlink r:id="rId523"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100-G.  A GDAPI não poderá ser paga cumulativamente com qualquer outra gratificação de desempenho de atividade ou de produtividade, independentemente da sua denominação ou base de cálculo. </w:t>
      </w:r>
      <w:hyperlink r:id="rId524" w:history="1">
        <w:r>
          <w:rPr>
            <w:rStyle w:val="Hyperlink"/>
            <w:i/>
            <w:sz w:val="24"/>
          </w:rPr>
          <w:t>(Artigo acrescido pela Medida Provisória nº 441, de 29/8/2008</w:t>
        </w:r>
      </w:hyperlink>
      <w:r>
        <w:rPr>
          <w:i/>
          <w:sz w:val="24"/>
        </w:rPr>
        <w:t xml:space="preserve">, </w:t>
      </w:r>
      <w:hyperlink r:id="rId525"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101.  Os titulares dos cargos de provimento efetivo integrantes do Plano de Carreiras e Cargos do </w:t>
      </w:r>
      <w:proofErr w:type="spellStart"/>
      <w:r>
        <w:rPr>
          <w:sz w:val="24"/>
        </w:rPr>
        <w:t>Inpi</w:t>
      </w:r>
      <w:proofErr w:type="spellEnd"/>
      <w:r>
        <w:rPr>
          <w:sz w:val="24"/>
        </w:rPr>
        <w:t xml:space="preserve">, em exercício no </w:t>
      </w:r>
      <w:proofErr w:type="spellStart"/>
      <w:r>
        <w:rPr>
          <w:sz w:val="24"/>
        </w:rPr>
        <w:t>Inpi</w:t>
      </w:r>
      <w:proofErr w:type="spellEnd"/>
      <w:r>
        <w:rPr>
          <w:sz w:val="24"/>
        </w:rPr>
        <w:t xml:space="preserve">, quando investidos em cargo em comissão ou função de confiança farão jus à GDAPI da seguinte forma: </w:t>
      </w:r>
    </w:p>
    <w:p w:rsidR="00FF3E06" w:rsidRDefault="00FF3E06">
      <w:pPr>
        <w:pStyle w:val="Cabealho"/>
        <w:ind w:firstLine="1134"/>
        <w:jc w:val="both"/>
        <w:rPr>
          <w:sz w:val="24"/>
        </w:rPr>
      </w:pPr>
      <w:r>
        <w:rPr>
          <w:sz w:val="24"/>
        </w:rPr>
        <w:t xml:space="preserve">I - os investidos em função de confiança ou cargos em comissão do Grupo-Direção e Assessoramento Superiores - DAS, níveis 3, 2, 1 ou equivalentes, perceberão a GDAPI calculada conforme disposto no art. 100-D desta Lei; e </w:t>
      </w:r>
    </w:p>
    <w:p w:rsidR="00FF3E06" w:rsidRDefault="00FF3E06">
      <w:pPr>
        <w:pStyle w:val="Cabealho"/>
        <w:ind w:firstLine="1134"/>
        <w:jc w:val="both"/>
        <w:rPr>
          <w:sz w:val="24"/>
        </w:rPr>
      </w:pPr>
      <w:r>
        <w:rPr>
          <w:sz w:val="24"/>
        </w:rPr>
        <w:t xml:space="preserve">II - os investidos em cargos em comissão do Grupo-Direção e Assessoramento Superiores - DAS, níveis 6, 5, 4 ou equivalentes, perceberão a GDAPI calculada com base no valor máximo da parcela individual, somado ao resultado da avaliação institucional do </w:t>
      </w:r>
      <w:proofErr w:type="spellStart"/>
      <w:r>
        <w:rPr>
          <w:sz w:val="24"/>
        </w:rPr>
        <w:t>Inpi</w:t>
      </w:r>
      <w:proofErr w:type="spellEnd"/>
      <w:r>
        <w:rPr>
          <w:sz w:val="24"/>
        </w:rPr>
        <w:t xml:space="preserve"> no período. </w:t>
      </w:r>
      <w:hyperlink r:id="rId526" w:history="1">
        <w:r>
          <w:rPr>
            <w:rStyle w:val="Hyperlink"/>
            <w:i/>
            <w:sz w:val="24"/>
          </w:rPr>
          <w:t>(Artigo com redação dada pela Lei nº 11.907, de 2/2/2009)</w:t>
        </w:r>
      </w:hyperlink>
    </w:p>
    <w:p w:rsidR="00FF3E06" w:rsidRDefault="00FF3E06">
      <w:pPr>
        <w:pStyle w:val="Cabealho"/>
        <w:ind w:firstLine="1134"/>
        <w:jc w:val="both"/>
        <w:rPr>
          <w:sz w:val="24"/>
        </w:rPr>
      </w:pPr>
    </w:p>
    <w:p w:rsidR="0081309B" w:rsidRDefault="00FF3E06" w:rsidP="0081309B">
      <w:pPr>
        <w:pStyle w:val="Cabealho"/>
        <w:ind w:firstLine="1134"/>
        <w:jc w:val="both"/>
        <w:rPr>
          <w:sz w:val="24"/>
        </w:rPr>
      </w:pPr>
      <w:r>
        <w:rPr>
          <w:sz w:val="24"/>
        </w:rPr>
        <w:t xml:space="preserve">Art. 102.  Os titulares dos cargos de provimento efetivo integrantes do Plano de Carreiras e Cargos do </w:t>
      </w:r>
      <w:proofErr w:type="spellStart"/>
      <w:r>
        <w:rPr>
          <w:sz w:val="24"/>
        </w:rPr>
        <w:t>Inpi</w:t>
      </w:r>
      <w:proofErr w:type="spellEnd"/>
      <w:r>
        <w:rPr>
          <w:sz w:val="24"/>
        </w:rPr>
        <w:t xml:space="preserve"> quando não se encontrarem em exercício no </w:t>
      </w:r>
      <w:proofErr w:type="spellStart"/>
      <w:r>
        <w:rPr>
          <w:sz w:val="24"/>
        </w:rPr>
        <w:t>Inpi</w:t>
      </w:r>
      <w:proofErr w:type="spellEnd"/>
      <w:r>
        <w:rPr>
          <w:sz w:val="24"/>
        </w:rPr>
        <w:t xml:space="preserve"> somente farão jus à GDAPI quando: </w:t>
      </w:r>
      <w:hyperlink r:id="rId527" w:history="1">
        <w:r w:rsidR="0081309B">
          <w:rPr>
            <w:rStyle w:val="Hyperlink"/>
            <w:i/>
            <w:sz w:val="24"/>
          </w:rPr>
          <w:t>(“</w:t>
        </w:r>
        <w:r w:rsidR="00B94CB1" w:rsidRPr="00B94CB1">
          <w:rPr>
            <w:rStyle w:val="Hyperlink"/>
            <w:i/>
            <w:sz w:val="24"/>
          </w:rPr>
          <w:t>Caput</w:t>
        </w:r>
        <w:r w:rsidR="0081309B">
          <w:rPr>
            <w:rStyle w:val="Hyperlink"/>
            <w:i/>
            <w:sz w:val="24"/>
          </w:rPr>
          <w:t>” do artigo com redação dada pela Lei nº 11.907, de 2/2/2009)</w:t>
        </w:r>
      </w:hyperlink>
    </w:p>
    <w:p w:rsidR="0081309B" w:rsidRDefault="00FF3E06" w:rsidP="0081309B">
      <w:pPr>
        <w:pStyle w:val="Cabealho"/>
        <w:ind w:firstLine="1134"/>
        <w:jc w:val="both"/>
        <w:rPr>
          <w:sz w:val="24"/>
        </w:rPr>
      </w:pPr>
      <w:r>
        <w:rPr>
          <w:sz w:val="24"/>
        </w:rPr>
        <w:t xml:space="preserve">I - requisitados pela Presidência ou Vice-Presidência da República ou nas hipóteses de requisição previstas em lei, situação na qual perceberão a GDAPI com base nas regras aplicáveis como se estivessem em efetivo exercício no </w:t>
      </w:r>
      <w:proofErr w:type="spellStart"/>
      <w:r>
        <w:rPr>
          <w:sz w:val="24"/>
        </w:rPr>
        <w:t>Inpi</w:t>
      </w:r>
      <w:proofErr w:type="spellEnd"/>
      <w:r>
        <w:rPr>
          <w:sz w:val="24"/>
        </w:rPr>
        <w:t xml:space="preserve">; e </w:t>
      </w:r>
      <w:hyperlink r:id="rId528" w:history="1">
        <w:r w:rsidR="0081309B">
          <w:rPr>
            <w:rStyle w:val="Hyperlink"/>
            <w:i/>
            <w:sz w:val="24"/>
          </w:rPr>
          <w:t>(Inciso com redação dada pela Lei nº 11.907, de 2/2/2009)</w:t>
        </w:r>
      </w:hyperlink>
    </w:p>
    <w:p w:rsidR="00FF3E06" w:rsidRPr="0081309B" w:rsidRDefault="00FF3E06">
      <w:pPr>
        <w:pStyle w:val="Cabealho"/>
        <w:ind w:firstLine="1134"/>
        <w:jc w:val="both"/>
        <w:rPr>
          <w:i/>
          <w:sz w:val="24"/>
          <w:u w:val="single"/>
        </w:rPr>
      </w:pPr>
      <w:r>
        <w:rPr>
          <w:sz w:val="24"/>
        </w:rPr>
        <w:t xml:space="preserve">II - </w:t>
      </w:r>
      <w:r w:rsidR="0081309B" w:rsidRPr="0081309B">
        <w:rPr>
          <w:sz w:val="24"/>
        </w:rPr>
        <w:t xml:space="preserve">cedidos para órgãos ou entidades da União distintos dos indicados no inciso I do </w:t>
      </w:r>
      <w:r w:rsidR="00B94CB1" w:rsidRPr="00B94CB1">
        <w:rPr>
          <w:i/>
          <w:sz w:val="24"/>
        </w:rPr>
        <w:t>caput</w:t>
      </w:r>
      <w:r w:rsidR="0081309B" w:rsidRPr="0081309B">
        <w:rPr>
          <w:sz w:val="24"/>
        </w:rPr>
        <w:t xml:space="preserve"> e investidos em cargos de natureza especial ou em comissão do Grupo-Direção e Assessoramento Superiores (DAS) níveis 6, 5 ou 4, ou equivalentes, situação na qual perceberão a GDAPI calculada com base no resultado da avaliação institucional do período.</w:t>
      </w:r>
      <w:r w:rsidR="0081309B">
        <w:rPr>
          <w:sz w:val="24"/>
        </w:rPr>
        <w:t xml:space="preserve"> </w:t>
      </w:r>
      <w:hyperlink r:id="rId529" w:history="1">
        <w:r w:rsidR="0081309B" w:rsidRPr="0081309B">
          <w:rPr>
            <w:rStyle w:val="Hyperlink"/>
            <w:i/>
            <w:sz w:val="24"/>
          </w:rPr>
          <w:t>(Inciso com redação dada pela Lei nº 13.328, de 29/7/2016)</w:t>
        </w:r>
      </w:hyperlink>
    </w:p>
    <w:p w:rsidR="0081309B" w:rsidRDefault="0081309B">
      <w:pPr>
        <w:pStyle w:val="Cabealho"/>
        <w:ind w:firstLine="1134"/>
        <w:jc w:val="both"/>
        <w:rPr>
          <w:sz w:val="24"/>
        </w:rPr>
      </w:pPr>
      <w:r w:rsidRPr="0081309B">
        <w:rPr>
          <w:sz w:val="24"/>
        </w:rPr>
        <w:t>§ 1</w:t>
      </w:r>
      <w:r>
        <w:rPr>
          <w:sz w:val="24"/>
        </w:rPr>
        <w:t>º</w:t>
      </w:r>
      <w:r w:rsidRPr="0081309B">
        <w:rPr>
          <w:sz w:val="24"/>
        </w:rPr>
        <w:t xml:space="preserve"> A avaliação institucional considerada para o servidor alcançado pelos incisos I e II do </w:t>
      </w:r>
      <w:r w:rsidR="00B94CB1" w:rsidRPr="00B94CB1">
        <w:rPr>
          <w:i/>
          <w:sz w:val="24"/>
        </w:rPr>
        <w:t>caput</w:t>
      </w:r>
      <w:r w:rsidRPr="0081309B">
        <w:rPr>
          <w:sz w:val="24"/>
        </w:rPr>
        <w:t xml:space="preserve"> será: </w:t>
      </w:r>
    </w:p>
    <w:p w:rsidR="0081309B" w:rsidRDefault="0081309B">
      <w:pPr>
        <w:pStyle w:val="Cabealho"/>
        <w:ind w:firstLine="1134"/>
        <w:jc w:val="both"/>
        <w:rPr>
          <w:sz w:val="24"/>
        </w:rPr>
      </w:pPr>
      <w:r w:rsidRPr="0081309B">
        <w:rPr>
          <w:sz w:val="24"/>
        </w:rPr>
        <w:t>I - a do órgão ou entidade onde o servidor permaneceu em exercício por mais tempo;</w:t>
      </w:r>
    </w:p>
    <w:p w:rsidR="0081309B" w:rsidRDefault="0081309B">
      <w:pPr>
        <w:pStyle w:val="Cabealho"/>
        <w:ind w:firstLine="1134"/>
        <w:jc w:val="both"/>
        <w:rPr>
          <w:sz w:val="24"/>
        </w:rPr>
      </w:pPr>
      <w:r w:rsidRPr="0081309B">
        <w:rPr>
          <w:sz w:val="24"/>
        </w:rPr>
        <w:lastRenderedPageBreak/>
        <w:t>II - a do órgão ou entidade onde o servidor se encontrar em exercício ao término do ciclo, caso ele tenha permanecido o mesmo número de dias em diferentes órgãos ou entidades; ou</w:t>
      </w:r>
    </w:p>
    <w:p w:rsidR="0081309B" w:rsidRPr="0081309B" w:rsidRDefault="0081309B" w:rsidP="0081309B">
      <w:pPr>
        <w:pStyle w:val="Cabealho"/>
        <w:ind w:firstLine="1134"/>
        <w:jc w:val="both"/>
        <w:rPr>
          <w:i/>
          <w:sz w:val="24"/>
          <w:u w:val="single"/>
        </w:rPr>
      </w:pPr>
      <w:r w:rsidRPr="0081309B">
        <w:rPr>
          <w:sz w:val="24"/>
        </w:rPr>
        <w:t xml:space="preserve">III - a do órgão de origem, quando requisitado ou cedido para órgão diverso da administração pública federal direta, autárquica ou fundacional. </w:t>
      </w:r>
      <w:hyperlink r:id="rId530" w:history="1">
        <w:r w:rsidRPr="0081309B">
          <w:rPr>
            <w:rStyle w:val="Hyperlink"/>
            <w:i/>
            <w:sz w:val="24"/>
          </w:rPr>
          <w:t>(</w:t>
        </w:r>
        <w:r>
          <w:rPr>
            <w:rStyle w:val="Hyperlink"/>
            <w:i/>
            <w:sz w:val="24"/>
          </w:rPr>
          <w:t>Parágrafo acrescido</w:t>
        </w:r>
        <w:r w:rsidRPr="0081309B">
          <w:rPr>
            <w:rStyle w:val="Hyperlink"/>
            <w:i/>
            <w:sz w:val="24"/>
          </w:rPr>
          <w:t xml:space="preserve"> pela Lei nº 13.328, de 29/7/2016)</w:t>
        </w:r>
      </w:hyperlink>
    </w:p>
    <w:p w:rsidR="0081309B" w:rsidRPr="0081309B" w:rsidRDefault="0081309B" w:rsidP="0081309B">
      <w:pPr>
        <w:pStyle w:val="Cabealho"/>
        <w:ind w:firstLine="1134"/>
        <w:jc w:val="both"/>
        <w:rPr>
          <w:i/>
          <w:sz w:val="24"/>
          <w:u w:val="single"/>
        </w:rPr>
      </w:pPr>
      <w:r w:rsidRPr="0081309B">
        <w:rPr>
          <w:sz w:val="24"/>
        </w:rPr>
        <w:t>§ 2</w:t>
      </w:r>
      <w:r>
        <w:rPr>
          <w:sz w:val="24"/>
        </w:rPr>
        <w:t>º</w:t>
      </w:r>
      <w:r w:rsidRPr="0081309B">
        <w:rPr>
          <w:sz w:val="24"/>
        </w:rPr>
        <w:t xml:space="preserve"> A avaliação individual do servidor alcançado pelo inciso I do </w:t>
      </w:r>
      <w:r w:rsidR="00B94CB1" w:rsidRPr="00B94CB1">
        <w:rPr>
          <w:i/>
          <w:sz w:val="24"/>
        </w:rPr>
        <w:t>caput</w:t>
      </w:r>
      <w:r w:rsidRPr="0081309B">
        <w:rPr>
          <w:sz w:val="24"/>
        </w:rPr>
        <w:t xml:space="preserve"> será realizada somente pela chefia imediata quando a sistemática para avaliação de desempenho regulamentada para o INPI não for igual à aplicável ao órgão ou entidade de exercício do servidor</w:t>
      </w:r>
      <w:r>
        <w:rPr>
          <w:sz w:val="24"/>
        </w:rPr>
        <w:t xml:space="preserve">. </w:t>
      </w:r>
      <w:hyperlink r:id="rId531" w:history="1">
        <w:r w:rsidRPr="0081309B">
          <w:rPr>
            <w:rStyle w:val="Hyperlink"/>
            <w:i/>
            <w:sz w:val="24"/>
          </w:rPr>
          <w:t>(</w:t>
        </w:r>
        <w:r>
          <w:rPr>
            <w:rStyle w:val="Hyperlink"/>
            <w:i/>
            <w:sz w:val="24"/>
          </w:rPr>
          <w:t>Parágrafo acrescido</w:t>
        </w:r>
        <w:r w:rsidRPr="0081309B">
          <w:rPr>
            <w:rStyle w:val="Hyperlink"/>
            <w:i/>
            <w:sz w:val="24"/>
          </w:rPr>
          <w:t xml:space="preserve"> pela Lei nº 13.328, de 29/7/2016)</w:t>
        </w:r>
      </w:hyperlink>
    </w:p>
    <w:p w:rsidR="0081309B" w:rsidRDefault="0081309B">
      <w:pPr>
        <w:pStyle w:val="Cabealho"/>
        <w:ind w:firstLine="1134"/>
        <w:jc w:val="both"/>
        <w:rPr>
          <w:sz w:val="24"/>
        </w:rPr>
      </w:pPr>
    </w:p>
    <w:p w:rsidR="00FF3E06" w:rsidRDefault="00FF3E06">
      <w:pPr>
        <w:pStyle w:val="Cabealho"/>
        <w:ind w:firstLine="1134"/>
        <w:jc w:val="both"/>
        <w:rPr>
          <w:sz w:val="24"/>
        </w:rPr>
      </w:pPr>
      <w:r>
        <w:rPr>
          <w:sz w:val="24"/>
        </w:rPr>
        <w:t xml:space="preserve">Art. 103.  Até que seja publicado o ato a que se refere o § 4º do art. 100 e o art. 100-C desta Lei e processados os resultados da primeira avaliação individual e institucional, conforme disposto nesta Lei, todos os servidores que fizerem jus à GDAPI deverão percebê-la em valor correspondente ao último percentual recebido a título de gratificação de desempenho, convertido em pontos que serão multiplicados pelo valor constante do Anexo XVIII-A desta Lei, conforme disposto no art. 100-D desta Lei. </w:t>
      </w:r>
      <w:hyperlink r:id="rId532"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t xml:space="preserve">§ 1º O resultado da primeira avaliação gera efeitos financeiros a partir da data de publicação do ato a que se refere o § 4º do art. 100 desta Lei considerando a distribuição de pontos de que trata o art. 100-B desta Lei, devendo ser compensadas eventuais diferenças pagas a maior ou a menor. </w:t>
      </w:r>
      <w:hyperlink r:id="rId533" w:history="1">
        <w:r>
          <w:rPr>
            <w:rStyle w:val="Hyperlink"/>
            <w:i/>
            <w:sz w:val="24"/>
          </w:rPr>
          <w:t>(Parágrafo acrescido pela Medida Provisória nº 441, de 29/8/2008</w:t>
        </w:r>
      </w:hyperlink>
      <w:r>
        <w:rPr>
          <w:i/>
          <w:sz w:val="24"/>
        </w:rPr>
        <w:t xml:space="preserve">, </w:t>
      </w:r>
      <w:hyperlink r:id="rId534"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2º O disposto no </w:t>
      </w:r>
      <w:r w:rsidR="00B94CB1" w:rsidRPr="00B94CB1">
        <w:rPr>
          <w:i/>
          <w:sz w:val="24"/>
        </w:rPr>
        <w:t>caput</w:t>
      </w:r>
      <w:r>
        <w:rPr>
          <w:sz w:val="24"/>
        </w:rPr>
        <w:t xml:space="preserve"> deste artigo aplica-se aos ocupantes de cargos comissionados que fazem jus à GDAPI. </w:t>
      </w:r>
      <w:hyperlink r:id="rId535" w:history="1">
        <w:r>
          <w:rPr>
            <w:rStyle w:val="Hyperlink"/>
            <w:i/>
            <w:sz w:val="24"/>
          </w:rPr>
          <w:t>(Parágrafo único transformado em § 2º com nova redação dada pela Medida Provisória nº 441, de 29/8/2008</w:t>
        </w:r>
      </w:hyperlink>
      <w:r>
        <w:rPr>
          <w:i/>
          <w:sz w:val="24"/>
        </w:rPr>
        <w:t xml:space="preserve">, </w:t>
      </w:r>
      <w:hyperlink r:id="rId536"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104.  O servidor ativo beneficiário da GDAPI que obtiver na avaliação de desempenho pontuação inferior a 40% (quarenta por cento) do limite máximo de pontos destinado à avaliação individual não fará jus à parcela referente à avaliação de desempenho institucional no período. </w:t>
      </w:r>
    </w:p>
    <w:p w:rsidR="00FF3E06" w:rsidRDefault="00FF3E06">
      <w:pPr>
        <w:pStyle w:val="Cabealho"/>
        <w:ind w:firstLine="1134"/>
        <w:jc w:val="both"/>
        <w:rPr>
          <w:sz w:val="24"/>
        </w:rPr>
      </w:pPr>
      <w:r>
        <w:rPr>
          <w:sz w:val="24"/>
        </w:rPr>
        <w:t xml:space="preserve">§ 1º O servidor que se encontrar na situação de que trata o </w:t>
      </w:r>
      <w:r w:rsidR="00B94CB1" w:rsidRPr="00B94CB1">
        <w:rPr>
          <w:i/>
          <w:sz w:val="24"/>
        </w:rPr>
        <w:t>caput</w:t>
      </w:r>
      <w:r>
        <w:rPr>
          <w:sz w:val="24"/>
        </w:rPr>
        <w:t xml:space="preserve"> deste artigo será imediatamente submetido a processo de capacitação ou de análise da adequação funcional, conforme o caso, sob responsabilidade do </w:t>
      </w:r>
      <w:proofErr w:type="spellStart"/>
      <w:r>
        <w:rPr>
          <w:sz w:val="24"/>
        </w:rPr>
        <w:t>Inpi</w:t>
      </w:r>
      <w:proofErr w:type="spellEnd"/>
      <w:r>
        <w:rPr>
          <w:sz w:val="24"/>
        </w:rPr>
        <w:t xml:space="preserve">. </w:t>
      </w:r>
      <w:hyperlink r:id="rId537" w:history="1">
        <w:r>
          <w:rPr>
            <w:rStyle w:val="Hyperlink"/>
            <w:i/>
            <w:sz w:val="24"/>
          </w:rPr>
          <w:t>(Parágrafo acrescido pela Medida Provisória nº 441, de 29/8/2008</w:t>
        </w:r>
      </w:hyperlink>
      <w:r>
        <w:rPr>
          <w:i/>
          <w:sz w:val="24"/>
        </w:rPr>
        <w:t xml:space="preserve">, </w:t>
      </w:r>
      <w:hyperlink r:id="rId538"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2º A análise de adequação funcional visa a identificar as causas dos resultados obtidos na avaliação do desempenho e a servir de subsídio para a adoção de medidas que possam propiciar a melhoria do desempenho do servidor. </w:t>
      </w:r>
      <w:hyperlink r:id="rId539" w:history="1">
        <w:r>
          <w:rPr>
            <w:rStyle w:val="Hyperlink"/>
            <w:i/>
            <w:sz w:val="24"/>
          </w:rPr>
          <w:t>(Parágrafo acrescido pela Medida Provisória nº 441, de 29/8/2008</w:t>
        </w:r>
      </w:hyperlink>
      <w:r>
        <w:rPr>
          <w:i/>
          <w:sz w:val="24"/>
        </w:rPr>
        <w:t xml:space="preserve">, </w:t>
      </w:r>
      <w:hyperlink r:id="rId540"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105.  Fica instituída a Retribuição por Titulação - RT, a ser concedida aos titulares de cargos de provimento efetivo de nível superior integrantes do Plano de Carreiras e Cargos do </w:t>
      </w:r>
      <w:proofErr w:type="spellStart"/>
      <w:r>
        <w:rPr>
          <w:sz w:val="24"/>
        </w:rPr>
        <w:t>Inpi</w:t>
      </w:r>
      <w:proofErr w:type="spellEnd"/>
      <w:r>
        <w:rPr>
          <w:sz w:val="24"/>
        </w:rPr>
        <w:t xml:space="preserve"> que sejam detentores do título de Doutor ou grau de Mestre ou sejam possuidores de certificado de conclusão, com aproveitamento, de cursos de aperfeiçoamento ou especialização, em conformidade com a classe padrão e titulação ou certificação comprovada, nos termos do Anexo XVIII-B desta Lei. </w:t>
      </w:r>
      <w:hyperlink r:id="rId541"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sz w:val="24"/>
        </w:rPr>
      </w:pPr>
      <w:r>
        <w:rPr>
          <w:sz w:val="24"/>
        </w:rPr>
        <w:lastRenderedPageBreak/>
        <w:t xml:space="preserve">§ 1º O título de Doutor, o grau de Mestre e o certificado de conclusão de curso de aperfeiçoamento ou especialização referidos no </w:t>
      </w:r>
      <w:r w:rsidR="00B94CB1" w:rsidRPr="00B94CB1">
        <w:rPr>
          <w:i/>
          <w:sz w:val="24"/>
        </w:rPr>
        <w:t>caput</w:t>
      </w:r>
      <w:r>
        <w:rPr>
          <w:sz w:val="24"/>
        </w:rPr>
        <w:t xml:space="preserve"> deste artigo deverão ser compatíveis com as atividades do </w:t>
      </w:r>
      <w:proofErr w:type="spellStart"/>
      <w:r>
        <w:rPr>
          <w:sz w:val="24"/>
        </w:rPr>
        <w:t>Inpi</w:t>
      </w:r>
      <w:proofErr w:type="spellEnd"/>
      <w:r>
        <w:rPr>
          <w:sz w:val="24"/>
        </w:rPr>
        <w:t xml:space="preserve">. </w:t>
      </w:r>
      <w:hyperlink r:id="rId542" w:history="1">
        <w:r>
          <w:rPr>
            <w:rStyle w:val="Hyperlink"/>
            <w:i/>
            <w:sz w:val="24"/>
          </w:rPr>
          <w:t>(Parágrafo acrescido pela Medida Provisória nº 441, de 29/8/2008</w:t>
        </w:r>
      </w:hyperlink>
      <w:r>
        <w:rPr>
          <w:i/>
          <w:sz w:val="24"/>
        </w:rPr>
        <w:t xml:space="preserve">, </w:t>
      </w:r>
      <w:hyperlink r:id="rId543"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2º Os cursos de Doutorado e Mestrado, para os fins previstos nesta Lei, serão considerados somente se credenciados pelo Conselho Federal de Educação e, quando realizados no exterior, revalidados por instituição nacional competente para tanto. </w:t>
      </w:r>
      <w:hyperlink r:id="rId544" w:history="1">
        <w:r>
          <w:rPr>
            <w:rStyle w:val="Hyperlink"/>
            <w:i/>
            <w:sz w:val="24"/>
          </w:rPr>
          <w:t>(Parágrafo acrescido pela Medida Provisória nº 441, de 29/8/2008</w:t>
        </w:r>
      </w:hyperlink>
      <w:r>
        <w:rPr>
          <w:i/>
          <w:sz w:val="24"/>
        </w:rPr>
        <w:t xml:space="preserve">, </w:t>
      </w:r>
      <w:hyperlink r:id="rId545"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3º Para fins de percepção da RT referida no </w:t>
      </w:r>
      <w:r w:rsidR="00B94CB1" w:rsidRPr="00B94CB1">
        <w:rPr>
          <w:i/>
          <w:sz w:val="24"/>
        </w:rPr>
        <w:t>caput</w:t>
      </w:r>
      <w:r>
        <w:rPr>
          <w:sz w:val="24"/>
        </w:rPr>
        <w:t xml:space="preserve"> deste artigo, não serão considerados certificados apenas de </w:t>
      </w:r>
      <w:proofErr w:type="spellStart"/>
      <w:r>
        <w:rPr>
          <w:sz w:val="24"/>
        </w:rPr>
        <w:t>freqüência</w:t>
      </w:r>
      <w:proofErr w:type="spellEnd"/>
      <w:r>
        <w:rPr>
          <w:sz w:val="24"/>
        </w:rPr>
        <w:t xml:space="preserve">. </w:t>
      </w:r>
      <w:hyperlink r:id="rId546" w:history="1">
        <w:r>
          <w:rPr>
            <w:rStyle w:val="Hyperlink"/>
            <w:i/>
            <w:sz w:val="24"/>
          </w:rPr>
          <w:t>(Parágrafo acrescido pela Medida Provisória nº 441, de 29/8/2008</w:t>
        </w:r>
      </w:hyperlink>
      <w:r>
        <w:rPr>
          <w:i/>
          <w:sz w:val="24"/>
        </w:rPr>
        <w:t xml:space="preserve">, </w:t>
      </w:r>
      <w:hyperlink r:id="rId547"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4º Em nenhuma hipótese o servidor poderá perceber cumulativamente mais de um valor relativo à RT. </w:t>
      </w:r>
      <w:hyperlink r:id="rId548" w:history="1">
        <w:r>
          <w:rPr>
            <w:rStyle w:val="Hyperlink"/>
            <w:i/>
            <w:sz w:val="24"/>
          </w:rPr>
          <w:t>(Parágrafo acrescido pela Medida Provisória nº 441, de 29/8/2008</w:t>
        </w:r>
      </w:hyperlink>
      <w:r>
        <w:rPr>
          <w:i/>
          <w:sz w:val="24"/>
        </w:rPr>
        <w:t xml:space="preserve">, </w:t>
      </w:r>
      <w:hyperlink r:id="rId549"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5º O servidor de nível superior titular de cargo de provimento efetivo integrante do Plano de Carreiras e Cargos a que se refere o </w:t>
      </w:r>
      <w:r w:rsidR="00B94CB1" w:rsidRPr="00B94CB1">
        <w:rPr>
          <w:i/>
          <w:sz w:val="24"/>
        </w:rPr>
        <w:t>caput</w:t>
      </w:r>
      <w:r>
        <w:rPr>
          <w:sz w:val="24"/>
        </w:rPr>
        <w:t xml:space="preserve"> deste artigo que estava percebendo, em 29 de agosto de 2008, na forma da legislação vigente, o Adicional de Titulação, passará a perceber a RT de acordo com os valores constantes do Anexo XVIII-B desta Lei, com base no título ou certificado considerado para fins de concessão do Adicional de Titulação. </w:t>
      </w:r>
      <w:hyperlink r:id="rId550" w:history="1">
        <w:r>
          <w:rPr>
            <w:rStyle w:val="Hyperlink"/>
            <w:i/>
            <w:sz w:val="24"/>
          </w:rPr>
          <w:t>(Parágrafo acrescido pela Medida Provisória nº 441, de 29/8/2008</w:t>
        </w:r>
      </w:hyperlink>
      <w:r>
        <w:rPr>
          <w:i/>
          <w:sz w:val="24"/>
        </w:rPr>
        <w:t xml:space="preserve">, </w:t>
      </w:r>
      <w:hyperlink r:id="rId551" w:history="1">
        <w:r>
          <w:rPr>
            <w:rStyle w:val="Hyperlink"/>
            <w:i/>
            <w:sz w:val="24"/>
          </w:rPr>
          <w:t>convertida na Lei nº 11.907, de 2/2/2009)</w:t>
        </w:r>
      </w:hyperlink>
    </w:p>
    <w:p w:rsidR="00FF3E06" w:rsidRDefault="00FF3E06">
      <w:pPr>
        <w:pStyle w:val="Cabealho"/>
        <w:ind w:firstLine="1134"/>
        <w:jc w:val="both"/>
        <w:rPr>
          <w:sz w:val="24"/>
        </w:rPr>
      </w:pPr>
      <w:r>
        <w:rPr>
          <w:sz w:val="24"/>
        </w:rPr>
        <w:t xml:space="preserve">§ 6º A RT será considerada no cálculo dos proventos e das pensões somente se o título, grau ou certificado tiver sido obtido anteriormente à data da inativação. </w:t>
      </w:r>
      <w:hyperlink r:id="rId552" w:history="1">
        <w:r>
          <w:rPr>
            <w:rStyle w:val="Hyperlink"/>
            <w:i/>
            <w:sz w:val="24"/>
          </w:rPr>
          <w:t>(Parágrafo acrescido pela Medida Provisória nº 441, de 29/8/2008</w:t>
        </w:r>
      </w:hyperlink>
      <w:r>
        <w:rPr>
          <w:i/>
          <w:sz w:val="24"/>
        </w:rPr>
        <w:t xml:space="preserve">, </w:t>
      </w:r>
      <w:hyperlink r:id="rId553"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B66CA0">
      <w:pPr>
        <w:pStyle w:val="Cabealho"/>
        <w:ind w:firstLine="1134"/>
        <w:jc w:val="both"/>
        <w:rPr>
          <w:sz w:val="24"/>
        </w:rPr>
      </w:pPr>
      <w:r>
        <w:rPr>
          <w:sz w:val="24"/>
        </w:rPr>
        <w:t>Art. 105-A.</w:t>
      </w:r>
      <w:r w:rsidR="00FF3E06">
        <w:rPr>
          <w:sz w:val="24"/>
        </w:rPr>
        <w:t xml:space="preserve"> </w:t>
      </w:r>
      <w:hyperlink r:id="rId554" w:history="1">
        <w:r w:rsidR="00FF3E06">
          <w:rPr>
            <w:rStyle w:val="Hyperlink"/>
            <w:i/>
            <w:sz w:val="24"/>
          </w:rPr>
          <w:t>(Artigo acrescido pela Lei nº 11.490, de 20/6/2007</w:t>
        </w:r>
      </w:hyperlink>
      <w:r w:rsidRPr="00B66CA0">
        <w:rPr>
          <w:rStyle w:val="Hyperlink"/>
          <w:i/>
          <w:color w:val="auto"/>
          <w:sz w:val="24"/>
          <w:u w:val="none"/>
        </w:rPr>
        <w:t xml:space="preserve">, </w:t>
      </w:r>
      <w:hyperlink r:id="rId555" w:history="1">
        <w:r w:rsidR="002A2F59">
          <w:rPr>
            <w:rStyle w:val="Hyperlink"/>
            <w:i/>
            <w:sz w:val="24"/>
            <w:szCs w:val="24"/>
          </w:rPr>
          <w:t>e r</w:t>
        </w:r>
        <w:r w:rsidR="002A2F59" w:rsidRPr="00450074">
          <w:rPr>
            <w:rStyle w:val="Hyperlink"/>
            <w:i/>
            <w:sz w:val="24"/>
            <w:szCs w:val="24"/>
          </w:rPr>
          <w:t>evogado pela Lei nº 15.141, de 2/6/2025)</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105-B. Fica instituída a Gratificação de Qualificação - GQ, a ser concedida aos titulares de cargos de provimento efetivo de nível intermediário integrantes do Plano de Carreiras e Cargos do </w:t>
      </w:r>
      <w:proofErr w:type="spellStart"/>
      <w:r>
        <w:rPr>
          <w:sz w:val="24"/>
        </w:rPr>
        <w:t>Inpi</w:t>
      </w:r>
      <w:proofErr w:type="spellEnd"/>
      <w:r>
        <w:rPr>
          <w:sz w:val="24"/>
        </w:rPr>
        <w:t xml:space="preserve">, em retribuição ao cumprimento de requisitos técnico-funcionais, acadêmicos e organizacionais necessários ao desempenho das atividades de níveis intermediário e auxiliar de desenvolvimento tecnológico, gestão, planejamento e </w:t>
      </w:r>
      <w:proofErr w:type="spellStart"/>
      <w:r>
        <w:rPr>
          <w:sz w:val="24"/>
        </w:rPr>
        <w:t>infra-estrutura</w:t>
      </w:r>
      <w:proofErr w:type="spellEnd"/>
      <w:r>
        <w:rPr>
          <w:sz w:val="24"/>
        </w:rPr>
        <w:t xml:space="preserve">, quando em efetivo exercício do cargo, de acordo com os valores constantes do Anexo XVIII-C desta Lei. </w:t>
      </w:r>
    </w:p>
    <w:p w:rsidR="00FF3E06" w:rsidRDefault="00FF3E06">
      <w:pPr>
        <w:pStyle w:val="Cabealho"/>
        <w:ind w:firstLine="1134"/>
        <w:jc w:val="both"/>
        <w:rPr>
          <w:sz w:val="24"/>
        </w:rPr>
      </w:pPr>
      <w:r>
        <w:rPr>
          <w:sz w:val="24"/>
        </w:rPr>
        <w:t xml:space="preserve">§ 1º Os requisitos técnico-funcionais, acadêmicos e organizacionais necessários à percepção da GQ abrangem o nível de capacitação que o servidor possua em relação: </w:t>
      </w:r>
    </w:p>
    <w:p w:rsidR="00005C2B" w:rsidRDefault="00FF3E06" w:rsidP="00005C2B">
      <w:pPr>
        <w:pStyle w:val="Cabealho"/>
        <w:ind w:firstLine="1134"/>
        <w:jc w:val="both"/>
        <w:rPr>
          <w:sz w:val="24"/>
        </w:rPr>
      </w:pPr>
      <w:r>
        <w:rPr>
          <w:sz w:val="24"/>
        </w:rPr>
        <w:t xml:space="preserve">I - ao conhecimento dos serviços que lhe são afetos, na sua operacionalização e na sua gestão; e </w:t>
      </w:r>
    </w:p>
    <w:p w:rsidR="00005C2B" w:rsidRDefault="00005C2B" w:rsidP="00005C2B">
      <w:pPr>
        <w:pStyle w:val="Cabealho"/>
        <w:ind w:firstLine="1134"/>
        <w:jc w:val="both"/>
        <w:rPr>
          <w:i/>
          <w:color w:val="FF0000"/>
          <w:sz w:val="24"/>
          <w:szCs w:val="24"/>
        </w:rPr>
      </w:pPr>
      <w:r w:rsidRPr="00005C2B">
        <w:rPr>
          <w:sz w:val="24"/>
        </w:rPr>
        <w:t>II - à formação acadêmica e profissional, obtida mediante participação, com aproveitamento, em</w:t>
      </w:r>
      <w:r>
        <w:rPr>
          <w:sz w:val="24"/>
        </w:rPr>
        <w:t xml:space="preserve"> </w:t>
      </w:r>
      <w:r w:rsidRPr="00005C2B">
        <w:rPr>
          <w:sz w:val="24"/>
        </w:rPr>
        <w:t>cursos regularmente instituídos de graduação ou pós-graduação; ou</w:t>
      </w:r>
      <w:r>
        <w:rPr>
          <w:sz w:val="24"/>
        </w:rPr>
        <w:t xml:space="preserve"> </w:t>
      </w:r>
      <w:hyperlink r:id="rId556" w:history="1">
        <w:r w:rsidRPr="00570874">
          <w:rPr>
            <w:rStyle w:val="Hyperlink"/>
            <w:i/>
            <w:sz w:val="24"/>
            <w:szCs w:val="24"/>
          </w:rPr>
          <w:t>(</w:t>
        </w:r>
        <w:r>
          <w:rPr>
            <w:rStyle w:val="Hyperlink"/>
            <w:i/>
            <w:sz w:val="24"/>
            <w:szCs w:val="24"/>
          </w:rPr>
          <w:t>Incis</w:t>
        </w:r>
        <w:r w:rsidRPr="00570874">
          <w:rPr>
            <w:rStyle w:val="Hyperlink"/>
            <w:i/>
            <w:sz w:val="24"/>
            <w:szCs w:val="24"/>
          </w:rPr>
          <w:t>o com red</w:t>
        </w:r>
        <w:r>
          <w:rPr>
            <w:rStyle w:val="Hyperlink"/>
            <w:i/>
            <w:sz w:val="24"/>
            <w:szCs w:val="24"/>
          </w:rPr>
          <w:t xml:space="preserve">ação dada </w:t>
        </w:r>
        <w:r w:rsidRPr="00570874">
          <w:rPr>
            <w:rStyle w:val="Hyperlink"/>
            <w:i/>
            <w:sz w:val="24"/>
            <w:szCs w:val="24"/>
          </w:rPr>
          <w:t>pela Lei nº 12.778, de 28/12/2012)</w:t>
        </w:r>
      </w:hyperlink>
    </w:p>
    <w:p w:rsidR="00005C2B" w:rsidRPr="00005C2B" w:rsidRDefault="00005C2B" w:rsidP="00005C2B">
      <w:pPr>
        <w:pStyle w:val="Cabealho"/>
        <w:ind w:firstLine="1134"/>
        <w:jc w:val="both"/>
        <w:rPr>
          <w:sz w:val="24"/>
        </w:rPr>
      </w:pPr>
      <w:r w:rsidRPr="00005C2B">
        <w:rPr>
          <w:sz w:val="24"/>
        </w:rPr>
        <w:t>III - à participação em cursos de capacitação ou qualificação profissional.</w:t>
      </w:r>
      <w:r>
        <w:rPr>
          <w:sz w:val="24"/>
        </w:rPr>
        <w:t xml:space="preserve"> </w:t>
      </w:r>
      <w:hyperlink r:id="rId557" w:history="1">
        <w:r w:rsidRPr="00570874">
          <w:rPr>
            <w:rStyle w:val="Hyperlink"/>
            <w:i/>
            <w:sz w:val="24"/>
            <w:szCs w:val="24"/>
          </w:rPr>
          <w:t>(</w:t>
        </w:r>
        <w:r>
          <w:rPr>
            <w:rStyle w:val="Hyperlink"/>
            <w:i/>
            <w:sz w:val="24"/>
            <w:szCs w:val="24"/>
          </w:rPr>
          <w:t>Incis</w:t>
        </w:r>
        <w:r w:rsidRPr="00570874">
          <w:rPr>
            <w:rStyle w:val="Hyperlink"/>
            <w:i/>
            <w:sz w:val="24"/>
            <w:szCs w:val="24"/>
          </w:rPr>
          <w:t>o com red</w:t>
        </w:r>
        <w:r>
          <w:rPr>
            <w:rStyle w:val="Hyperlink"/>
            <w:i/>
            <w:sz w:val="24"/>
            <w:szCs w:val="24"/>
          </w:rPr>
          <w:t xml:space="preserve">ação dada </w:t>
        </w:r>
        <w:r w:rsidRPr="00570874">
          <w:rPr>
            <w:rStyle w:val="Hyperlink"/>
            <w:i/>
            <w:sz w:val="24"/>
            <w:szCs w:val="24"/>
          </w:rPr>
          <w:t>pela Lei nº 12.778, de 28/12/2012)</w:t>
        </w:r>
      </w:hyperlink>
    </w:p>
    <w:p w:rsidR="00005C2B" w:rsidRPr="00005C2B" w:rsidRDefault="00005C2B" w:rsidP="00005C2B">
      <w:pPr>
        <w:pStyle w:val="Cabealho"/>
        <w:ind w:firstLine="1134"/>
        <w:jc w:val="both"/>
        <w:rPr>
          <w:sz w:val="24"/>
        </w:rPr>
      </w:pPr>
      <w:r w:rsidRPr="00005C2B">
        <w:rPr>
          <w:sz w:val="24"/>
        </w:rPr>
        <w:t>§ 2</w:t>
      </w:r>
      <w:r>
        <w:rPr>
          <w:sz w:val="24"/>
        </w:rPr>
        <w:t>º</w:t>
      </w:r>
      <w:r w:rsidRPr="00005C2B">
        <w:rPr>
          <w:sz w:val="24"/>
        </w:rPr>
        <w:t xml:space="preserve"> Os cursos a que se referem os incisos II e III do § 1o deverão ser compatíveis com as</w:t>
      </w:r>
      <w:r>
        <w:rPr>
          <w:sz w:val="24"/>
        </w:rPr>
        <w:t xml:space="preserve"> </w:t>
      </w:r>
      <w:r w:rsidRPr="00005C2B">
        <w:rPr>
          <w:sz w:val="24"/>
        </w:rPr>
        <w:t xml:space="preserve">atividades do </w:t>
      </w:r>
      <w:proofErr w:type="spellStart"/>
      <w:r w:rsidRPr="00005C2B">
        <w:rPr>
          <w:sz w:val="24"/>
        </w:rPr>
        <w:t>Inpi</w:t>
      </w:r>
      <w:proofErr w:type="spellEnd"/>
      <w:r w:rsidRPr="00005C2B">
        <w:rPr>
          <w:sz w:val="24"/>
        </w:rPr>
        <w:t xml:space="preserve"> e estar em consonância com o Plano Anual de Capacitação.</w:t>
      </w:r>
      <w:r>
        <w:rPr>
          <w:sz w:val="24"/>
        </w:rPr>
        <w:t xml:space="preserve"> </w:t>
      </w:r>
      <w:hyperlink r:id="rId558" w:history="1">
        <w:r w:rsidRPr="00570874">
          <w:rPr>
            <w:rStyle w:val="Hyperlink"/>
            <w:i/>
            <w:sz w:val="24"/>
            <w:szCs w:val="24"/>
          </w:rPr>
          <w:t>(</w:t>
        </w:r>
        <w:r>
          <w:rPr>
            <w:rStyle w:val="Hyperlink"/>
            <w:i/>
            <w:sz w:val="24"/>
            <w:szCs w:val="24"/>
          </w:rPr>
          <w:t xml:space="preserve">Parágrafo </w:t>
        </w:r>
        <w:r w:rsidRPr="00570874">
          <w:rPr>
            <w:rStyle w:val="Hyperlink"/>
            <w:i/>
            <w:sz w:val="24"/>
            <w:szCs w:val="24"/>
          </w:rPr>
          <w:t>com red</w:t>
        </w:r>
        <w:r>
          <w:rPr>
            <w:rStyle w:val="Hyperlink"/>
            <w:i/>
            <w:sz w:val="24"/>
            <w:szCs w:val="24"/>
          </w:rPr>
          <w:t xml:space="preserve">ação dada </w:t>
        </w:r>
        <w:r w:rsidRPr="00570874">
          <w:rPr>
            <w:rStyle w:val="Hyperlink"/>
            <w:i/>
            <w:sz w:val="24"/>
            <w:szCs w:val="24"/>
          </w:rPr>
          <w:t>pela Lei nº 12.778, de 28/12/2012)</w:t>
        </w:r>
      </w:hyperlink>
    </w:p>
    <w:p w:rsidR="00005C2B" w:rsidRPr="00005C2B" w:rsidRDefault="00005C2B" w:rsidP="00005C2B">
      <w:pPr>
        <w:pStyle w:val="Cabealho"/>
        <w:ind w:firstLine="1134"/>
        <w:jc w:val="both"/>
        <w:rPr>
          <w:sz w:val="24"/>
        </w:rPr>
      </w:pPr>
      <w:r w:rsidRPr="00005C2B">
        <w:rPr>
          <w:sz w:val="24"/>
        </w:rPr>
        <w:lastRenderedPageBreak/>
        <w:t>§ 3</w:t>
      </w:r>
      <w:r>
        <w:rPr>
          <w:sz w:val="24"/>
        </w:rPr>
        <w:t>º</w:t>
      </w:r>
      <w:r w:rsidRPr="00005C2B">
        <w:rPr>
          <w:sz w:val="24"/>
        </w:rPr>
        <w:t xml:space="preserve"> Para fins de percepção da GQ pelos titulares de cargos de nível intermediário das Carreiras</w:t>
      </w:r>
      <w:r>
        <w:rPr>
          <w:sz w:val="24"/>
        </w:rPr>
        <w:t xml:space="preserve"> </w:t>
      </w:r>
      <w:r w:rsidRPr="00005C2B">
        <w:rPr>
          <w:sz w:val="24"/>
        </w:rPr>
        <w:t xml:space="preserve">a que se refere o </w:t>
      </w:r>
      <w:r w:rsidR="00B94CB1" w:rsidRPr="00B94CB1">
        <w:rPr>
          <w:i/>
          <w:sz w:val="24"/>
        </w:rPr>
        <w:t>caput</w:t>
      </w:r>
      <w:r w:rsidRPr="00005C2B">
        <w:rPr>
          <w:sz w:val="24"/>
        </w:rPr>
        <w:t>, aplicam-se as seguintes disposições:</w:t>
      </w:r>
      <w:r>
        <w:rPr>
          <w:sz w:val="24"/>
        </w:rPr>
        <w:t xml:space="preserve"> </w:t>
      </w:r>
    </w:p>
    <w:p w:rsidR="00005C2B" w:rsidRPr="00005C2B" w:rsidRDefault="00005C2B" w:rsidP="00005C2B">
      <w:pPr>
        <w:pStyle w:val="Cabealho"/>
        <w:ind w:firstLine="1134"/>
        <w:jc w:val="both"/>
        <w:rPr>
          <w:sz w:val="24"/>
        </w:rPr>
      </w:pPr>
      <w:r w:rsidRPr="00005C2B">
        <w:rPr>
          <w:sz w:val="24"/>
        </w:rPr>
        <w:t>I - para fazer jus ao nível I da GQ, o servidor deverá comprovar a conclusão de curso de</w:t>
      </w:r>
      <w:r>
        <w:rPr>
          <w:sz w:val="24"/>
        </w:rPr>
        <w:t xml:space="preserve"> </w:t>
      </w:r>
      <w:r w:rsidRPr="00005C2B">
        <w:rPr>
          <w:sz w:val="24"/>
        </w:rPr>
        <w:t>capacitação ou qualificação profissional com carga horária mínima de 180 (cento e oitenta) horas, na</w:t>
      </w:r>
      <w:r>
        <w:rPr>
          <w:sz w:val="24"/>
        </w:rPr>
        <w:t xml:space="preserve"> </w:t>
      </w:r>
      <w:r w:rsidRPr="00005C2B">
        <w:rPr>
          <w:sz w:val="24"/>
        </w:rPr>
        <w:t>forma disposta em regulamento;</w:t>
      </w:r>
    </w:p>
    <w:p w:rsidR="00005C2B" w:rsidRPr="00005C2B" w:rsidRDefault="00005C2B" w:rsidP="00005C2B">
      <w:pPr>
        <w:pStyle w:val="Cabealho"/>
        <w:ind w:firstLine="1134"/>
        <w:jc w:val="both"/>
        <w:rPr>
          <w:sz w:val="24"/>
        </w:rPr>
      </w:pPr>
      <w:r w:rsidRPr="00005C2B">
        <w:rPr>
          <w:sz w:val="24"/>
        </w:rPr>
        <w:t>II - para fazer jus ao nível II da GQ, o servidor deverá comprovar a conclusão de curso de</w:t>
      </w:r>
      <w:r>
        <w:rPr>
          <w:sz w:val="24"/>
        </w:rPr>
        <w:t xml:space="preserve"> </w:t>
      </w:r>
      <w:r w:rsidRPr="00005C2B">
        <w:rPr>
          <w:sz w:val="24"/>
        </w:rPr>
        <w:t>capacitação ou qualificação profissional com carga horária mínima de 250 (duzentas e cinquenta)</w:t>
      </w:r>
      <w:r>
        <w:rPr>
          <w:sz w:val="24"/>
        </w:rPr>
        <w:t xml:space="preserve"> </w:t>
      </w:r>
      <w:r w:rsidRPr="00005C2B">
        <w:rPr>
          <w:sz w:val="24"/>
        </w:rPr>
        <w:t>horas, na forma disposta em regulamento; e</w:t>
      </w:r>
    </w:p>
    <w:p w:rsidR="00005C2B" w:rsidRPr="00005C2B" w:rsidRDefault="00005C2B" w:rsidP="00005C2B">
      <w:pPr>
        <w:pStyle w:val="Cabealho"/>
        <w:ind w:firstLine="1134"/>
        <w:jc w:val="both"/>
        <w:rPr>
          <w:sz w:val="24"/>
        </w:rPr>
      </w:pPr>
      <w:r w:rsidRPr="00005C2B">
        <w:rPr>
          <w:sz w:val="24"/>
        </w:rPr>
        <w:t>III - para fazer jus ao nível III da GQ, o servidor deverá comprovar a conclusão de curso de</w:t>
      </w:r>
      <w:r>
        <w:rPr>
          <w:sz w:val="24"/>
        </w:rPr>
        <w:t xml:space="preserve"> </w:t>
      </w:r>
      <w:r w:rsidRPr="00005C2B">
        <w:rPr>
          <w:sz w:val="24"/>
        </w:rPr>
        <w:t>capacitação ou qualificação profissional com carga horária mínima de 360 (trezentas e sessenta)</w:t>
      </w:r>
      <w:r>
        <w:rPr>
          <w:sz w:val="24"/>
        </w:rPr>
        <w:t xml:space="preserve"> </w:t>
      </w:r>
      <w:r w:rsidRPr="00005C2B">
        <w:rPr>
          <w:sz w:val="24"/>
        </w:rPr>
        <w:t>horas, ou de curso de graduação ou pós-graduação, na forma disposta em regulamento.</w:t>
      </w:r>
      <w:r>
        <w:rPr>
          <w:sz w:val="24"/>
        </w:rPr>
        <w:t xml:space="preserve"> </w:t>
      </w:r>
      <w:hyperlink r:id="rId559" w:history="1">
        <w:r w:rsidRPr="00570874">
          <w:rPr>
            <w:rStyle w:val="Hyperlink"/>
            <w:i/>
            <w:sz w:val="24"/>
            <w:szCs w:val="24"/>
          </w:rPr>
          <w:t>(</w:t>
        </w:r>
        <w:r>
          <w:rPr>
            <w:rStyle w:val="Hyperlink"/>
            <w:i/>
            <w:sz w:val="24"/>
            <w:szCs w:val="24"/>
          </w:rPr>
          <w:t xml:space="preserve">Parágrafo </w:t>
        </w:r>
        <w:r w:rsidRPr="00570874">
          <w:rPr>
            <w:rStyle w:val="Hyperlink"/>
            <w:i/>
            <w:sz w:val="24"/>
            <w:szCs w:val="24"/>
          </w:rPr>
          <w:t>com red</w:t>
        </w:r>
        <w:r>
          <w:rPr>
            <w:rStyle w:val="Hyperlink"/>
            <w:i/>
            <w:sz w:val="24"/>
            <w:szCs w:val="24"/>
          </w:rPr>
          <w:t xml:space="preserve">ação dada </w:t>
        </w:r>
        <w:r w:rsidRPr="00570874">
          <w:rPr>
            <w:rStyle w:val="Hyperlink"/>
            <w:i/>
            <w:sz w:val="24"/>
            <w:szCs w:val="24"/>
          </w:rPr>
          <w:t>pela Lei nº 12.778, de 28/12/2012)</w:t>
        </w:r>
      </w:hyperlink>
    </w:p>
    <w:p w:rsidR="00005C2B" w:rsidRPr="00005C2B" w:rsidRDefault="00005C2B" w:rsidP="00005C2B">
      <w:pPr>
        <w:pStyle w:val="Cabealho"/>
        <w:ind w:firstLine="1134"/>
        <w:jc w:val="both"/>
        <w:rPr>
          <w:sz w:val="24"/>
        </w:rPr>
      </w:pPr>
      <w:r w:rsidRPr="00005C2B">
        <w:rPr>
          <w:sz w:val="24"/>
        </w:rPr>
        <w:t>§ 4</w:t>
      </w:r>
      <w:r>
        <w:rPr>
          <w:sz w:val="24"/>
        </w:rPr>
        <w:t>º</w:t>
      </w:r>
      <w:r w:rsidRPr="00005C2B">
        <w:rPr>
          <w:sz w:val="24"/>
        </w:rPr>
        <w:t xml:space="preserve"> O regulamento disporá sobre as modalidades de curso a serem consideradas, as situações</w:t>
      </w:r>
      <w:r>
        <w:rPr>
          <w:sz w:val="24"/>
        </w:rPr>
        <w:t xml:space="preserve"> </w:t>
      </w:r>
      <w:r w:rsidRPr="00005C2B">
        <w:rPr>
          <w:sz w:val="24"/>
        </w:rPr>
        <w:t>específicas em que será permitida a acumulação de cargas horárias de cursos para o atingimento da</w:t>
      </w:r>
      <w:r>
        <w:rPr>
          <w:sz w:val="24"/>
        </w:rPr>
        <w:t xml:space="preserve"> </w:t>
      </w:r>
      <w:r w:rsidRPr="00005C2B">
        <w:rPr>
          <w:sz w:val="24"/>
        </w:rPr>
        <w:t>carga horária mínima e os procedimentos gerais para concessão da referida gratificação.</w:t>
      </w:r>
      <w:r>
        <w:rPr>
          <w:sz w:val="24"/>
        </w:rPr>
        <w:t xml:space="preserve"> </w:t>
      </w:r>
      <w:hyperlink r:id="rId560" w:history="1">
        <w:r w:rsidRPr="00570874">
          <w:rPr>
            <w:rStyle w:val="Hyperlink"/>
            <w:i/>
            <w:sz w:val="24"/>
            <w:szCs w:val="24"/>
          </w:rPr>
          <w:t>(</w:t>
        </w:r>
        <w:r>
          <w:rPr>
            <w:rStyle w:val="Hyperlink"/>
            <w:i/>
            <w:sz w:val="24"/>
            <w:szCs w:val="24"/>
          </w:rPr>
          <w:t xml:space="preserve">Parágrafo </w:t>
        </w:r>
        <w:r w:rsidRPr="00570874">
          <w:rPr>
            <w:rStyle w:val="Hyperlink"/>
            <w:i/>
            <w:sz w:val="24"/>
            <w:szCs w:val="24"/>
          </w:rPr>
          <w:t>com red</w:t>
        </w:r>
        <w:r>
          <w:rPr>
            <w:rStyle w:val="Hyperlink"/>
            <w:i/>
            <w:sz w:val="24"/>
            <w:szCs w:val="24"/>
          </w:rPr>
          <w:t xml:space="preserve">ação dada </w:t>
        </w:r>
        <w:r w:rsidRPr="00570874">
          <w:rPr>
            <w:rStyle w:val="Hyperlink"/>
            <w:i/>
            <w:sz w:val="24"/>
            <w:szCs w:val="24"/>
          </w:rPr>
          <w:t>pela Lei nº 12.778, de 28/12/2012)</w:t>
        </w:r>
      </w:hyperlink>
    </w:p>
    <w:p w:rsidR="00005C2B" w:rsidRDefault="00005C2B" w:rsidP="00005C2B">
      <w:pPr>
        <w:pStyle w:val="Cabealho"/>
        <w:ind w:firstLine="1134"/>
        <w:jc w:val="both"/>
        <w:rPr>
          <w:sz w:val="24"/>
        </w:rPr>
      </w:pPr>
      <w:r w:rsidRPr="00005C2B">
        <w:rPr>
          <w:sz w:val="24"/>
        </w:rPr>
        <w:t>§ 5</w:t>
      </w:r>
      <w:r>
        <w:rPr>
          <w:sz w:val="24"/>
        </w:rPr>
        <w:t>º</w:t>
      </w:r>
      <w:r w:rsidRPr="00005C2B">
        <w:rPr>
          <w:sz w:val="24"/>
        </w:rPr>
        <w:t xml:space="preserve"> A GQ somente integrará os cálculos de proventos de aposentadorias e pensões quando os</w:t>
      </w:r>
      <w:r>
        <w:rPr>
          <w:sz w:val="24"/>
        </w:rPr>
        <w:t xml:space="preserve"> </w:t>
      </w:r>
      <w:r w:rsidRPr="00005C2B">
        <w:rPr>
          <w:sz w:val="24"/>
        </w:rPr>
        <w:t>certificados considerados para a sua concessão forem obtidos até a data em que se deu a aposentadoria</w:t>
      </w:r>
      <w:r>
        <w:rPr>
          <w:sz w:val="24"/>
        </w:rPr>
        <w:t xml:space="preserve"> </w:t>
      </w:r>
      <w:r w:rsidRPr="00005C2B">
        <w:rPr>
          <w:sz w:val="24"/>
        </w:rPr>
        <w:t>ou a instituição da pensão e sua percepção observará o regramento do regime previdenciário</w:t>
      </w:r>
      <w:r>
        <w:rPr>
          <w:sz w:val="24"/>
        </w:rPr>
        <w:t xml:space="preserve"> </w:t>
      </w:r>
      <w:r w:rsidRPr="00005C2B">
        <w:rPr>
          <w:sz w:val="24"/>
        </w:rPr>
        <w:t>aplicável ao servidor, sem prejuízo do disposto nos regimes previdenciários de que</w:t>
      </w:r>
      <w:r>
        <w:rPr>
          <w:sz w:val="24"/>
        </w:rPr>
        <w:t xml:space="preserve"> </w:t>
      </w:r>
      <w:r w:rsidRPr="00005C2B">
        <w:rPr>
          <w:sz w:val="24"/>
        </w:rPr>
        <w:t>tratam as Leis n</w:t>
      </w:r>
      <w:r>
        <w:rPr>
          <w:sz w:val="24"/>
        </w:rPr>
        <w:t>º</w:t>
      </w:r>
      <w:r w:rsidRPr="00005C2B">
        <w:rPr>
          <w:sz w:val="24"/>
        </w:rPr>
        <w:t xml:space="preserve"> 10.887, de 18 de junho de 2004, e n</w:t>
      </w:r>
      <w:r>
        <w:rPr>
          <w:sz w:val="24"/>
        </w:rPr>
        <w:t>º</w:t>
      </w:r>
      <w:r w:rsidRPr="00005C2B">
        <w:rPr>
          <w:sz w:val="24"/>
        </w:rPr>
        <w:t xml:space="preserve"> </w:t>
      </w:r>
      <w:r>
        <w:rPr>
          <w:sz w:val="24"/>
        </w:rPr>
        <w:t xml:space="preserve">12.618, de 30 de abril de 2012. </w:t>
      </w:r>
      <w:hyperlink r:id="rId561" w:history="1">
        <w:r w:rsidRPr="00570874">
          <w:rPr>
            <w:rStyle w:val="Hyperlink"/>
            <w:i/>
            <w:sz w:val="24"/>
            <w:szCs w:val="24"/>
          </w:rPr>
          <w:t>(</w:t>
        </w:r>
        <w:r>
          <w:rPr>
            <w:rStyle w:val="Hyperlink"/>
            <w:i/>
            <w:sz w:val="24"/>
            <w:szCs w:val="24"/>
          </w:rPr>
          <w:t xml:space="preserve">Parágrafo </w:t>
        </w:r>
        <w:r w:rsidRPr="00570874">
          <w:rPr>
            <w:rStyle w:val="Hyperlink"/>
            <w:i/>
            <w:sz w:val="24"/>
            <w:szCs w:val="24"/>
          </w:rPr>
          <w:t>com red</w:t>
        </w:r>
        <w:r>
          <w:rPr>
            <w:rStyle w:val="Hyperlink"/>
            <w:i/>
            <w:sz w:val="24"/>
            <w:szCs w:val="24"/>
          </w:rPr>
          <w:t xml:space="preserve">ação dada </w:t>
        </w:r>
        <w:r w:rsidRPr="00570874">
          <w:rPr>
            <w:rStyle w:val="Hyperlink"/>
            <w:i/>
            <w:sz w:val="24"/>
            <w:szCs w:val="24"/>
          </w:rPr>
          <w:t>pela Lei nº 12.778, de 28/12/2012)</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105-C. O servidor de nível intermediário titular de cargo de provimento efetivo integrante do Plano de Carreiras e Cargos do </w:t>
      </w:r>
      <w:proofErr w:type="spellStart"/>
      <w:r>
        <w:rPr>
          <w:sz w:val="24"/>
        </w:rPr>
        <w:t>Inpi</w:t>
      </w:r>
      <w:proofErr w:type="spellEnd"/>
      <w:r>
        <w:rPr>
          <w:sz w:val="24"/>
        </w:rPr>
        <w:t xml:space="preserve"> que estiver percebendo na forma da legislação vigente adicional de titulação passará a perceber a GQ de acordo com os valores constantes do Anexo XVIII-C desta Lei. </w:t>
      </w:r>
    </w:p>
    <w:p w:rsidR="00FF3E06" w:rsidRDefault="00FF3E06">
      <w:pPr>
        <w:pStyle w:val="Cabealho"/>
        <w:ind w:firstLine="1134"/>
        <w:jc w:val="both"/>
        <w:rPr>
          <w:sz w:val="24"/>
        </w:rPr>
      </w:pPr>
      <w:r>
        <w:rPr>
          <w:sz w:val="24"/>
        </w:rPr>
        <w:t xml:space="preserve">§ 1º Em nenhuma hipótese, a GQ poderá ser percebida cumulativamente com qualquer adicional ou gratificação que tenha como fundamento a qualificação profissional ou a titulação. </w:t>
      </w:r>
    </w:p>
    <w:p w:rsidR="00FF3E06" w:rsidRDefault="00FF3E06">
      <w:pPr>
        <w:pStyle w:val="Cabealho"/>
        <w:ind w:firstLine="1134"/>
        <w:jc w:val="both"/>
        <w:rPr>
          <w:sz w:val="24"/>
        </w:rPr>
      </w:pPr>
      <w:r>
        <w:rPr>
          <w:sz w:val="24"/>
        </w:rPr>
        <w:t xml:space="preserve">§ 2º Aplica-se aos aposentados e pensionistas o disposto no </w:t>
      </w:r>
      <w:r w:rsidR="00B94CB1" w:rsidRPr="00B94CB1">
        <w:rPr>
          <w:i/>
          <w:sz w:val="24"/>
        </w:rPr>
        <w:t>caput</w:t>
      </w:r>
      <w:r>
        <w:rPr>
          <w:sz w:val="24"/>
        </w:rPr>
        <w:t xml:space="preserve"> deste artigo. </w:t>
      </w:r>
      <w:hyperlink r:id="rId562" w:history="1">
        <w:r>
          <w:rPr>
            <w:rStyle w:val="Hyperlink"/>
            <w:i/>
            <w:sz w:val="24"/>
          </w:rPr>
          <w:t>(Artigo acrescido pela Medida Provisória nº 441, de 29/8/2008</w:t>
        </w:r>
      </w:hyperlink>
      <w:r>
        <w:rPr>
          <w:i/>
          <w:sz w:val="24"/>
        </w:rPr>
        <w:t xml:space="preserve">, </w:t>
      </w:r>
      <w:hyperlink r:id="rId563" w:history="1">
        <w:r>
          <w:rPr>
            <w:rStyle w:val="Hyperlink"/>
            <w:i/>
            <w:sz w:val="24"/>
          </w:rPr>
          <w:t>convertida na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106.  Os atuais servidores ocupantes dos cargos das Carreiras do Plano de Carreiras para a área de Ciência e Tecnologia, estruturado pela Lei nº 8.691, de 28 de julho de 1993, do Quadro de Pessoal do </w:t>
      </w:r>
      <w:proofErr w:type="spellStart"/>
      <w:r>
        <w:rPr>
          <w:sz w:val="24"/>
        </w:rPr>
        <w:t>Inpi</w:t>
      </w:r>
      <w:proofErr w:type="spellEnd"/>
      <w:r>
        <w:rPr>
          <w:sz w:val="24"/>
        </w:rPr>
        <w:t xml:space="preserve">, ou que venham a ser redistribuídos para esse Quadro, desde que a redistribuição tenha sido requerida até 31 de maio de 2006, serão enquadrados nas Carreiras e cargos referidos no art. 90 desta Lei, de acordo com as Tabelas de Correlação constantes no Anexo XIX desta Lei. </w:t>
      </w:r>
    </w:p>
    <w:p w:rsidR="00FF3E06" w:rsidRDefault="00FF3E06">
      <w:pPr>
        <w:pStyle w:val="Cabealho"/>
        <w:ind w:firstLine="1134"/>
        <w:jc w:val="both"/>
        <w:rPr>
          <w:sz w:val="24"/>
        </w:rPr>
      </w:pPr>
      <w:r>
        <w:rPr>
          <w:sz w:val="24"/>
        </w:rPr>
        <w:t xml:space="preserve">§ 1º O enquadramento de que trata este artigo dar-se-á mediante opção irretratável do servidor, a ser formalizada no prazo de 120 (cento e vinte) dias, a contar da vigência da Medida Provisória nº 301, de 29 de junho de 2006, na forma do Termo de Opção constante do Anexo XX desta Lei, cujos efeitos financeiros se darão a partir da data de implementação das Tabelas de Vencimento Básico constantes do Anexo XVIII desta Lei. </w:t>
      </w:r>
    </w:p>
    <w:p w:rsidR="00FF3E06" w:rsidRDefault="00FF3E06">
      <w:pPr>
        <w:pStyle w:val="Cabealho"/>
        <w:ind w:firstLine="1134"/>
        <w:jc w:val="both"/>
        <w:rPr>
          <w:sz w:val="24"/>
        </w:rPr>
      </w:pPr>
      <w:r>
        <w:rPr>
          <w:sz w:val="24"/>
        </w:rPr>
        <w:t>§ 2º O prazo para exercer a opção referida no § 1</w:t>
      </w:r>
      <w:r w:rsidR="003A65A9">
        <w:rPr>
          <w:sz w:val="24"/>
        </w:rPr>
        <w:t>º</w:t>
      </w:r>
      <w:r>
        <w:rPr>
          <w:sz w:val="24"/>
        </w:rPr>
        <w:t xml:space="preserve"> deste artigo estender-se-á até 30 (trinta) dias contados a partir do término do afastamento, nos casos previstos nos </w:t>
      </w:r>
      <w:proofErr w:type="spellStart"/>
      <w:r>
        <w:rPr>
          <w:sz w:val="24"/>
        </w:rPr>
        <w:t>arts</w:t>
      </w:r>
      <w:proofErr w:type="spellEnd"/>
      <w:r>
        <w:rPr>
          <w:sz w:val="24"/>
        </w:rPr>
        <w:t xml:space="preserve">. 81 e 102 da </w:t>
      </w:r>
      <w:r>
        <w:rPr>
          <w:sz w:val="24"/>
        </w:rPr>
        <w:lastRenderedPageBreak/>
        <w:t>Lei n</w:t>
      </w:r>
      <w:r w:rsidR="003A65A9">
        <w:rPr>
          <w:sz w:val="24"/>
        </w:rPr>
        <w:t>º</w:t>
      </w:r>
      <w:r>
        <w:rPr>
          <w:sz w:val="24"/>
        </w:rPr>
        <w:t xml:space="preserve"> 8.112, de 11 de dezembro de 1990, assegurado o direito à opção desde 30 de junho de 2006. </w:t>
      </w:r>
      <w:hyperlink r:id="rId564"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3º Para os servidores afastados que fizerem a opção após o prazo geral, os efeitos financeiros serão contados na forma do § 1</w:t>
      </w:r>
      <w:r w:rsidR="003A65A9">
        <w:rPr>
          <w:sz w:val="24"/>
        </w:rPr>
        <w:t>º</w:t>
      </w:r>
      <w:r>
        <w:rPr>
          <w:sz w:val="24"/>
        </w:rPr>
        <w:t xml:space="preserve"> deste artigo ou da data do retorno, conforme o caso. </w:t>
      </w:r>
      <w:hyperlink r:id="rId565"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xml:space="preserve">§ 4º Os servidores ocupantes dos cargos a que se refere o </w:t>
      </w:r>
      <w:r w:rsidR="00B94CB1" w:rsidRPr="00B94CB1">
        <w:rPr>
          <w:i/>
          <w:sz w:val="24"/>
        </w:rPr>
        <w:t>caput</w:t>
      </w:r>
      <w:r>
        <w:rPr>
          <w:sz w:val="24"/>
        </w:rPr>
        <w:t xml:space="preserve"> que não formalizarem a opção referida no § 1º permanecerão integrando o Plano de Carreiras para a área de Ciência e Tecnologia, de que trata Lei nº 8.691, de 28 de julho de 1993, não fazendo jus aos vencimentos e vantagens estabelecidos para o Plano de Carreiras e Cargos do </w:t>
      </w:r>
      <w:proofErr w:type="spellStart"/>
      <w:r>
        <w:rPr>
          <w:sz w:val="24"/>
        </w:rPr>
        <w:t>Inpi</w:t>
      </w:r>
      <w:proofErr w:type="spellEnd"/>
      <w:r>
        <w:rPr>
          <w:sz w:val="24"/>
        </w:rPr>
        <w:t xml:space="preserve">.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107.  A partir de 1º de setembro de 2006, os concursos públicos válidos ou em andamento para ingresso em cargos do Plano de Carreiras para a área de Ciência e Tecnologia do Quadro de Pessoal do </w:t>
      </w:r>
      <w:proofErr w:type="spellStart"/>
      <w:r>
        <w:rPr>
          <w:sz w:val="24"/>
        </w:rPr>
        <w:t>Inpi</w:t>
      </w:r>
      <w:proofErr w:type="spellEnd"/>
      <w:r>
        <w:rPr>
          <w:sz w:val="24"/>
        </w:rPr>
        <w:t xml:space="preserve">, instituído pela Lei nº 8.691, de 28 de julho de 1993, são válidos para o ingresso nos cargos do Plano de Carreiras e Cargos do </w:t>
      </w:r>
      <w:proofErr w:type="spellStart"/>
      <w:r>
        <w:rPr>
          <w:sz w:val="24"/>
        </w:rPr>
        <w:t>Inpi</w:t>
      </w:r>
      <w:proofErr w:type="spellEnd"/>
      <w:r>
        <w:rPr>
          <w:sz w:val="24"/>
        </w:rPr>
        <w:t xml:space="preserve">, observada a correlação de cargos constante do Anexo XIX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108.  Os cargos vagos de nível superior e intermediário do Plano de Carreiras para a área de Ciência e Tecnologia, instituído pela Lei nº 8.691, de 28 de julho de 1993, do Quadro de Pessoal do </w:t>
      </w:r>
      <w:proofErr w:type="spellStart"/>
      <w:r>
        <w:rPr>
          <w:sz w:val="24"/>
        </w:rPr>
        <w:t>Inpi</w:t>
      </w:r>
      <w:proofErr w:type="spellEnd"/>
      <w:r>
        <w:rPr>
          <w:sz w:val="24"/>
        </w:rPr>
        <w:t xml:space="preserve">, existentes na data de implementação do Plano de Carreiras e Cargos do </w:t>
      </w:r>
      <w:proofErr w:type="spellStart"/>
      <w:r>
        <w:rPr>
          <w:sz w:val="24"/>
        </w:rPr>
        <w:t>Inpi</w:t>
      </w:r>
      <w:proofErr w:type="spellEnd"/>
      <w:r>
        <w:rPr>
          <w:sz w:val="24"/>
        </w:rPr>
        <w:t xml:space="preserve">, serão transformados nos cargos equivalentes a que se referem os incisos II a VI do </w:t>
      </w:r>
      <w:r w:rsidR="00B94CB1" w:rsidRPr="00B94CB1">
        <w:rPr>
          <w:i/>
          <w:sz w:val="24"/>
        </w:rPr>
        <w:t>caput</w:t>
      </w:r>
      <w:r>
        <w:rPr>
          <w:sz w:val="24"/>
        </w:rPr>
        <w:t xml:space="preserve"> do art. 90 desta Lei, conforme correlação estabelecida no Anexo XIX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109.  É vedada a redistribuição dos cargos pertencentes ao Plano de Carreiras e Cargos do </w:t>
      </w:r>
      <w:proofErr w:type="spellStart"/>
      <w:r>
        <w:rPr>
          <w:sz w:val="24"/>
        </w:rPr>
        <w:t>Inpi</w:t>
      </w:r>
      <w:proofErr w:type="spellEnd"/>
      <w:r>
        <w:rPr>
          <w:sz w:val="24"/>
        </w:rPr>
        <w:t xml:space="preserve"> para outros órgãos e entidades da administração pública federal, bem como a redistribuição de outros cargos para o Quadro de Pessoal do </w:t>
      </w:r>
      <w:proofErr w:type="spellStart"/>
      <w:r>
        <w:rPr>
          <w:sz w:val="24"/>
        </w:rPr>
        <w:t>Inpi</w:t>
      </w:r>
      <w:proofErr w:type="spellEnd"/>
      <w:r>
        <w:rPr>
          <w:sz w:val="24"/>
        </w:rPr>
        <w:t xml:space="preserve">. </w:t>
      </w:r>
    </w:p>
    <w:p w:rsidR="00FF3E06" w:rsidRDefault="00FF3E06">
      <w:pPr>
        <w:pStyle w:val="Cabealho"/>
        <w:ind w:firstLine="1134"/>
        <w:jc w:val="both"/>
        <w:rPr>
          <w:sz w:val="24"/>
        </w:rPr>
      </w:pPr>
      <w:r>
        <w:rPr>
          <w:sz w:val="24"/>
        </w:rPr>
        <w:t xml:space="preserve">Parágrafo único. O disposto no </w:t>
      </w:r>
      <w:r w:rsidR="00B94CB1" w:rsidRPr="00B94CB1">
        <w:rPr>
          <w:i/>
          <w:sz w:val="24"/>
        </w:rPr>
        <w:t>caput</w:t>
      </w:r>
      <w:r>
        <w:rPr>
          <w:sz w:val="24"/>
        </w:rPr>
        <w:t xml:space="preserve"> não se aplica às redistribuições a que se refere o art. 106 desta Lei. </w:t>
      </w:r>
    </w:p>
    <w:p w:rsidR="00FF3E06" w:rsidRDefault="00FF3E06">
      <w:pPr>
        <w:pStyle w:val="Cabealho"/>
        <w:ind w:firstLine="1134"/>
        <w:jc w:val="both"/>
        <w:rPr>
          <w:sz w:val="24"/>
        </w:rPr>
      </w:pPr>
    </w:p>
    <w:p w:rsidR="00FF3E06" w:rsidRDefault="00FF3E06">
      <w:pPr>
        <w:pStyle w:val="Cabealho"/>
        <w:jc w:val="center"/>
        <w:rPr>
          <w:i/>
          <w:sz w:val="24"/>
        </w:rPr>
      </w:pPr>
      <w:r>
        <w:rPr>
          <w:i/>
          <w:sz w:val="24"/>
        </w:rPr>
        <w:t>Enquadramento de Servidores no Plano de Classificação de Cargos e no PUCRCE</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110. Poderão ser enquadrados nos cargos correspondentes dos Planos de Classificação de Cargos, de que trata a Lei nº 5.645, de 10 de dezembro de 1970, a contar de 1º de setembro de 1992, ou da data de admissão, se posterior, os cargos então ocupados pelos seguintes servidores: </w:t>
      </w:r>
    </w:p>
    <w:p w:rsidR="00FF3E06" w:rsidRDefault="00FF3E06">
      <w:pPr>
        <w:pStyle w:val="Cabealho"/>
        <w:ind w:firstLine="1134"/>
        <w:jc w:val="both"/>
        <w:rPr>
          <w:sz w:val="24"/>
        </w:rPr>
      </w:pPr>
      <w:r>
        <w:rPr>
          <w:sz w:val="24"/>
        </w:rPr>
        <w:t xml:space="preserve">I - os alcançados pelo art. 1º da Lei nº 10.556, de 13 de novembro de 2002, regidos pela Lei nº 8.112, de 11 de dezembro de 1990, ou que ingressaram no serviço público federal mediante concurso público, nas extintas Tabelas de Especialistas; </w:t>
      </w:r>
    </w:p>
    <w:p w:rsidR="00FF3E06" w:rsidRDefault="00FF3E06">
      <w:pPr>
        <w:pStyle w:val="Cabealho"/>
        <w:ind w:firstLine="1134"/>
        <w:jc w:val="both"/>
        <w:rPr>
          <w:sz w:val="24"/>
        </w:rPr>
      </w:pPr>
      <w:r>
        <w:rPr>
          <w:sz w:val="24"/>
        </w:rPr>
        <w:t xml:space="preserve">II - os engenheiros admitidos como técnicos especializados de nível superior alcançados pelo art. 19 da Lei nº 9.657, de 3 de junho de 1998, regidos pela Lei nº 8.112, de 11 de dezembro de 1990, ou que ingressaram no serviço público federal mediante concurso público, nas extintas Tabelas de Especialistas; e </w:t>
      </w:r>
    </w:p>
    <w:p w:rsidR="00FF3E06" w:rsidRDefault="00FF3E06">
      <w:pPr>
        <w:pStyle w:val="Cabealho"/>
        <w:ind w:firstLine="1134"/>
        <w:jc w:val="both"/>
        <w:rPr>
          <w:sz w:val="24"/>
        </w:rPr>
      </w:pPr>
      <w:r>
        <w:rPr>
          <w:sz w:val="24"/>
        </w:rPr>
        <w:t xml:space="preserve">III - os do Quadro de Pessoal Civil do Comando do Exército, contratados pelos Batalhões de Engenharia de Construção e Ferroviários do então Ministério do Exército, não incluídos no Plano de Classificação de Cargos de que trata a Lei nº 5.645, de 10 de dezembro de 1970.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lastRenderedPageBreak/>
        <w:t xml:space="preserve">Art. 111.  O posicionamento dos servidores referidos no art. 110 desta Lei na estrutura remuneratória do Plano de Classificação de Cargos da Lei nº 5.645, de 10 de dezembro de 1970, deverá observar os procedimentos de correspondência indicados na Tabela 5 do Anexo VIII da Lei nº 8.460, de 17 de setembro de 1992, nos termos do seu art. 8º, efetuando-se o reposicionamento de um padrão de vencimento para cada 18 (dezoito) meses de efetivo exercício, a contar de 1º de setembro de 1992 ou da data de admissão, se posterior a essa data, até: </w:t>
      </w:r>
    </w:p>
    <w:p w:rsidR="00FF3E06" w:rsidRDefault="00FF3E06">
      <w:pPr>
        <w:pStyle w:val="Cabealho"/>
        <w:ind w:firstLine="1134"/>
        <w:jc w:val="both"/>
        <w:rPr>
          <w:sz w:val="24"/>
        </w:rPr>
      </w:pPr>
      <w:r>
        <w:rPr>
          <w:sz w:val="24"/>
        </w:rPr>
        <w:t xml:space="preserve">I - 18 de julho de 2002, véspera da data de vigência da Medida Provisória nº 56, de 18 de julho de 2002, convertida na Lei nº 10.556, de 13 de novembro de 2002, aos servidores abrangidos pelo disposto no inciso I do </w:t>
      </w:r>
      <w:r w:rsidR="00B94CB1" w:rsidRPr="00B94CB1">
        <w:rPr>
          <w:i/>
          <w:sz w:val="24"/>
        </w:rPr>
        <w:t>caput</w:t>
      </w:r>
      <w:r>
        <w:rPr>
          <w:sz w:val="24"/>
        </w:rPr>
        <w:t xml:space="preserve"> do art. 110 desta Lei; </w:t>
      </w:r>
    </w:p>
    <w:p w:rsidR="00FF3E06" w:rsidRDefault="00FF3E06">
      <w:pPr>
        <w:pStyle w:val="Cabealho"/>
        <w:ind w:firstLine="1134"/>
        <w:jc w:val="both"/>
        <w:rPr>
          <w:sz w:val="24"/>
        </w:rPr>
      </w:pPr>
      <w:r>
        <w:rPr>
          <w:sz w:val="24"/>
        </w:rPr>
        <w:t xml:space="preserve">II - 3 de junho 1998, véspera da data de vigência da Lei nº 9.657, de 3 de junho de 1998, aos servidores a que se refere o inciso II do </w:t>
      </w:r>
      <w:r w:rsidR="00B94CB1" w:rsidRPr="00B94CB1">
        <w:rPr>
          <w:i/>
          <w:sz w:val="24"/>
        </w:rPr>
        <w:t>caput</w:t>
      </w:r>
      <w:r>
        <w:rPr>
          <w:sz w:val="24"/>
        </w:rPr>
        <w:t xml:space="preserve"> do art. 110 desta Lei; e </w:t>
      </w:r>
    </w:p>
    <w:p w:rsidR="00FF3E06" w:rsidRDefault="00FF3E06">
      <w:pPr>
        <w:pStyle w:val="Cabealho"/>
        <w:ind w:firstLine="1134"/>
        <w:jc w:val="both"/>
        <w:rPr>
          <w:sz w:val="24"/>
        </w:rPr>
      </w:pPr>
      <w:r>
        <w:rPr>
          <w:sz w:val="24"/>
        </w:rPr>
        <w:t xml:space="preserve">III - o dia anterior ao da vigência da Medida Provisória nº 301, de 29 de junho de 2006, aos servidores a que se refere o inciso III do </w:t>
      </w:r>
      <w:r w:rsidR="00B94CB1" w:rsidRPr="00B94CB1">
        <w:rPr>
          <w:i/>
          <w:sz w:val="24"/>
        </w:rPr>
        <w:t>caput</w:t>
      </w:r>
      <w:r>
        <w:rPr>
          <w:sz w:val="24"/>
        </w:rPr>
        <w:t xml:space="preserve"> do art. 110 desta Lei, observada a posição relativa em que eles se encontravam em 1º de setembro de 1992, em decorrência dos critérios fixados pela Lei nº 8.460, de 17 de setembro de 1992. </w:t>
      </w:r>
    </w:p>
    <w:p w:rsidR="00FF3E06" w:rsidRDefault="00FF3E06">
      <w:pPr>
        <w:pStyle w:val="Cabealho"/>
        <w:ind w:firstLine="1134"/>
        <w:jc w:val="both"/>
        <w:rPr>
          <w:sz w:val="24"/>
        </w:rPr>
      </w:pPr>
      <w:r>
        <w:rPr>
          <w:sz w:val="24"/>
        </w:rPr>
        <w:t xml:space="preserve">§ 1º O disposto no </w:t>
      </w:r>
      <w:r w:rsidR="00B94CB1" w:rsidRPr="00B94CB1">
        <w:rPr>
          <w:i/>
          <w:sz w:val="24"/>
        </w:rPr>
        <w:t>caput</w:t>
      </w:r>
      <w:r>
        <w:rPr>
          <w:sz w:val="24"/>
        </w:rPr>
        <w:t xml:space="preserve"> aplica-se aos servidores de que trata o parágrafo único do art. 115 desta Lei, amparados pelo disposto no art. 1º da Lei nº 10.556, de 13 de novembro de 2002. </w:t>
      </w:r>
    </w:p>
    <w:p w:rsidR="00FF3E06" w:rsidRDefault="00FF3E06">
      <w:pPr>
        <w:pStyle w:val="Cabealho"/>
        <w:ind w:firstLine="1134"/>
        <w:jc w:val="both"/>
        <w:rPr>
          <w:sz w:val="24"/>
        </w:rPr>
      </w:pPr>
      <w:r>
        <w:rPr>
          <w:sz w:val="24"/>
        </w:rPr>
        <w:t xml:space="preserve">§ 2º Será mantido o atual posicionamento se da aplicação do disposto no </w:t>
      </w:r>
      <w:r w:rsidR="00B94CB1" w:rsidRPr="00B94CB1">
        <w:rPr>
          <w:i/>
          <w:sz w:val="24"/>
        </w:rPr>
        <w:t>caput</w:t>
      </w:r>
      <w:r>
        <w:rPr>
          <w:sz w:val="24"/>
        </w:rPr>
        <w:t xml:space="preserve"> deste artigo resultar posicionamento inferior àquele em que o servidor se encontra.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112.  Mediante opção, os servidores alcançados pelo art. 1º da Lei nº 10.556, de 13 de novembro de 2002, admitidos na especialidade de docência, pertencentes ao Quadro de Pessoal Civil do Comando da Marinha, serão enquadrados, a partir da vigência da Medida Provisória nº 301, de 29 de junho de 2006, nos cargos correlatos do Plano Único de Classificação e Retribuição de Cargos e Empregos - PUCRCE, criado pela Lei nº 7.596, de 10 de abril de 1987, com carga horária de 40 (quarenta) horas semanais de trabalho, observadas as normas legais e regulamentares pertinentes. </w:t>
      </w:r>
    </w:p>
    <w:p w:rsidR="00FF3E06" w:rsidRDefault="00FF3E06">
      <w:pPr>
        <w:pStyle w:val="Cabealho"/>
        <w:ind w:firstLine="1134"/>
        <w:jc w:val="both"/>
        <w:rPr>
          <w:sz w:val="24"/>
        </w:rPr>
      </w:pPr>
      <w:r>
        <w:rPr>
          <w:sz w:val="24"/>
        </w:rPr>
        <w:t xml:space="preserve">§ 1º A opção de que trata o </w:t>
      </w:r>
      <w:r w:rsidR="00B94CB1" w:rsidRPr="00B94CB1">
        <w:rPr>
          <w:i/>
          <w:sz w:val="24"/>
        </w:rPr>
        <w:t>caput</w:t>
      </w:r>
      <w:r>
        <w:rPr>
          <w:sz w:val="24"/>
        </w:rPr>
        <w:t xml:space="preserve"> deste artigo é irretratável e deve ser formalizada no prazo de 30 (trinta) dias contados a partir da vigência da Medida Provisória nº 301, de 29 de junho de 2006. </w:t>
      </w:r>
    </w:p>
    <w:p w:rsidR="00FF3E06" w:rsidRDefault="00FF3E06">
      <w:pPr>
        <w:pStyle w:val="Cabealho"/>
        <w:ind w:firstLine="1134"/>
        <w:jc w:val="both"/>
        <w:rPr>
          <w:sz w:val="24"/>
        </w:rPr>
      </w:pPr>
      <w:r>
        <w:rPr>
          <w:sz w:val="24"/>
        </w:rPr>
        <w:t xml:space="preserve">§ 2º O disposto no art. 111 desta Lei não se aplica aos servidores que manifestarem a opção a que se refere o § 1º deste artigo. </w:t>
      </w:r>
    </w:p>
    <w:p w:rsidR="00FF3E06" w:rsidRDefault="00FF3E06">
      <w:pPr>
        <w:pStyle w:val="Cabealho"/>
        <w:ind w:firstLine="1134"/>
        <w:jc w:val="both"/>
        <w:rPr>
          <w:sz w:val="24"/>
        </w:rPr>
      </w:pPr>
      <w:r>
        <w:rPr>
          <w:sz w:val="24"/>
        </w:rPr>
        <w:t xml:space="preserve">§ 3º Os servidores que manifestarem opção na forma do § 1º poderão ser submetidos ao regime de trabalho de dedicação exclusiva ou de 20 (vinte) horas semanais de trabalho, observadas as normas legais e regulamentares pertinentes.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113.  O posicionamento dos servidores referidos no art. 112 desta Lei na estrutura remuneratória do Plano Único de Classificação e Retribuição de Cargos e Empregos da Lei nº 7.596, de 10 de abril de 1987, dar-se-á no nível e Classe iniciais da Carreira de Magistério Superior ou da Carreira de Magistério de 1º e 2º Graus, conforme o caso, promovendo-se o reposicionamento de um nível de vencimento para cada 4 (quatro) anos de efetivo exercício no serviço público federal.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114.  O enquadramento de que tratam os </w:t>
      </w:r>
      <w:proofErr w:type="spellStart"/>
      <w:r>
        <w:rPr>
          <w:sz w:val="24"/>
        </w:rPr>
        <w:t>arts</w:t>
      </w:r>
      <w:proofErr w:type="spellEnd"/>
      <w:r>
        <w:rPr>
          <w:sz w:val="24"/>
        </w:rPr>
        <w:t xml:space="preserve"> 110 e 112 desta Lei é exclusivo dos Planos de Classificação de Cargos de que tratam as Leis </w:t>
      </w:r>
      <w:proofErr w:type="spellStart"/>
      <w:r>
        <w:rPr>
          <w:sz w:val="24"/>
        </w:rPr>
        <w:t>nºs</w:t>
      </w:r>
      <w:proofErr w:type="spellEnd"/>
      <w:r>
        <w:rPr>
          <w:sz w:val="24"/>
        </w:rPr>
        <w:t xml:space="preserve"> 5.645, de 10 de dezembro de 1970, e Lei nº 7.596, de 10 de abril de 1987.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115. Para enquadramento nos termos dos </w:t>
      </w:r>
      <w:proofErr w:type="spellStart"/>
      <w:r>
        <w:rPr>
          <w:sz w:val="24"/>
        </w:rPr>
        <w:t>arts</w:t>
      </w:r>
      <w:proofErr w:type="spellEnd"/>
      <w:r>
        <w:rPr>
          <w:sz w:val="24"/>
        </w:rPr>
        <w:t xml:space="preserve">. 110 e 112 desta Lei serão observados os requisitos de habilitação profissional e registro no órgão de fiscalização, quando for o caso, bem como a escolaridade e a compatibilidade das atribuições com o cargo correspondente dos Planos de que tratam as Leis </w:t>
      </w:r>
      <w:proofErr w:type="spellStart"/>
      <w:r>
        <w:rPr>
          <w:sz w:val="24"/>
        </w:rPr>
        <w:t>nºs</w:t>
      </w:r>
      <w:proofErr w:type="spellEnd"/>
      <w:r>
        <w:rPr>
          <w:sz w:val="24"/>
        </w:rPr>
        <w:t xml:space="preserve"> 5.645, de 10 de dezembro de 1970, e Lei nº 7.596, de 10 de abril de 1987 </w:t>
      </w:r>
    </w:p>
    <w:p w:rsidR="00FF3E06" w:rsidRDefault="00FF3E06">
      <w:pPr>
        <w:pStyle w:val="Cabealho"/>
        <w:ind w:firstLine="1134"/>
        <w:jc w:val="both"/>
        <w:rPr>
          <w:sz w:val="24"/>
        </w:rPr>
      </w:pPr>
      <w:r>
        <w:rPr>
          <w:sz w:val="24"/>
        </w:rPr>
        <w:t xml:space="preserve">Parágrafo único. Os servidores que não atendam a qualquer um dos requisitos estabelecidos neste artigo serão mantidos na situação vigente na data de publicação da Medida Provisória nº 301, de 29 de junho de 2006.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116.  O tempo residual a contar do último reposicionamento, de que tratam os </w:t>
      </w:r>
      <w:proofErr w:type="spellStart"/>
      <w:r>
        <w:rPr>
          <w:sz w:val="24"/>
        </w:rPr>
        <w:t>arts</w:t>
      </w:r>
      <w:proofErr w:type="spellEnd"/>
      <w:r>
        <w:rPr>
          <w:sz w:val="24"/>
        </w:rPr>
        <w:t xml:space="preserve">. 111 e 113, será considerado para efeito de progressão funcional, observadas as disposições do Decreto nº 84.669, de 29 de abril de 1980, ou do Decreto nº 94.664, de 23 de julho de 1987, conforme o caso, e da legislação complementar.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117.  Os cargos vagos originários das extintas Tabelas de Especialistas serão transformados, na data de publicação da Medida Provisória nº 301, de 29 de junho de 2006, em cargos correspondentes do Plano de Classificação de Cargos, de que trata a Lei nº 5.645, de 10 de dezembro de 1970, ou do Plano Único de Classificação e Retribuição de Cargos e Empregos a que se refere a Lei nº 7.596, de 10 de abril de 1987, observados os critérios definidos para fins de enquadramento.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118.  Os cargos ocupados pelos servidores a que se refere o parágrafo único do art. 115 desta Lei serão transformados, à medida que vagarem, em cargos correspondentes do Plano de Classificação de Cargos de que trata a Lei nº 5.645, de 10 de dezembro de 1970, respeitados os critérios estabelecidos para enquadramento. </w:t>
      </w:r>
    </w:p>
    <w:p w:rsidR="00FF3E06" w:rsidRDefault="00FF3E06">
      <w:pPr>
        <w:pStyle w:val="Cabealho"/>
        <w:ind w:firstLine="1134"/>
        <w:jc w:val="both"/>
        <w:rPr>
          <w:sz w:val="24"/>
        </w:rPr>
      </w:pPr>
      <w:r>
        <w:rPr>
          <w:sz w:val="24"/>
        </w:rPr>
        <w:t xml:space="preserve">Parágrafo único. Na hipótese de inexistência de correlação com categoria funcional do Plano de Classificação de Cargos, o cargo será extinto, quando vago.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119.  Os órgãos de recursos humanos, sob a supervisão da Secretaria de Recursos Humanos do Ministério do Planejamento, Orçamento e Gestão, farão publicar, no âmbito de suas respectivas pastas ou comandos, o enquadramento no Plano de Classificação de Cargos, de que trata a Lei nº 5.645, de 10 de dezembro de 1970, ou no Plano Único de Classificação e Retribuição de Cargos e Empregos, de que trata a Lei nº 7.596, de 10 de abril de 1987.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120.  Observada a disponibilidade orçamentária, as diferenças decorrentes da aplicação do art. 111 desta Lei relativamente aos 60 (sessenta) meses anteriores a janeiro de 2006 serão pagas em 3 (três) anos consecutivos contados a partir de 2006, em parcela anual, no mês de agosto. </w:t>
      </w:r>
    </w:p>
    <w:p w:rsidR="00FF3E06" w:rsidRDefault="00FF3E06">
      <w:pPr>
        <w:pStyle w:val="Cabealho"/>
        <w:ind w:firstLine="1134"/>
        <w:jc w:val="both"/>
        <w:rPr>
          <w:sz w:val="24"/>
        </w:rPr>
      </w:pPr>
    </w:p>
    <w:p w:rsidR="00FF3E06" w:rsidRDefault="00FF3E06">
      <w:pPr>
        <w:pStyle w:val="Cabealho"/>
        <w:jc w:val="center"/>
        <w:rPr>
          <w:i/>
          <w:sz w:val="24"/>
        </w:rPr>
      </w:pPr>
      <w:r>
        <w:rPr>
          <w:i/>
          <w:sz w:val="24"/>
        </w:rPr>
        <w:t>Plano de Carreiras dos Cargos de Tecnologia Militar.</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121. Os </w:t>
      </w:r>
      <w:proofErr w:type="spellStart"/>
      <w:r>
        <w:rPr>
          <w:sz w:val="24"/>
        </w:rPr>
        <w:t>arts</w:t>
      </w:r>
      <w:proofErr w:type="spellEnd"/>
      <w:r>
        <w:rPr>
          <w:sz w:val="24"/>
        </w:rPr>
        <w:t xml:space="preserve">. 1º, 2º, 3º, 5º, 9º, 11, 20 e 21 da Lei nº 9.657, de 3 de junho de 1998, passam a vigorar com a seguinte redação: </w:t>
      </w:r>
    </w:p>
    <w:p w:rsidR="00FF3E06" w:rsidRDefault="00FF3E06">
      <w:pPr>
        <w:pStyle w:val="Cabealho"/>
        <w:ind w:firstLine="1134"/>
        <w:jc w:val="both"/>
        <w:rPr>
          <w:sz w:val="24"/>
        </w:rPr>
      </w:pPr>
    </w:p>
    <w:p w:rsidR="00FF3E06" w:rsidRDefault="00FF3E06">
      <w:pPr>
        <w:pStyle w:val="Cabealho"/>
        <w:ind w:left="1701"/>
        <w:jc w:val="both"/>
        <w:rPr>
          <w:sz w:val="24"/>
        </w:rPr>
      </w:pPr>
      <w:r>
        <w:rPr>
          <w:sz w:val="24"/>
        </w:rPr>
        <w:lastRenderedPageBreak/>
        <w:t xml:space="preserve">"Art. 1º  Fica criado, no âmbito das Forças Armadas e nos termos desta Lei, o Plano de Carreira dos Cargos de Tecnologia Militar, constituído pelas seguintes Carreiras e Cargos: </w:t>
      </w:r>
    </w:p>
    <w:p w:rsidR="00FF3E06" w:rsidRDefault="00FF3E06">
      <w:pPr>
        <w:pStyle w:val="Cabealho"/>
        <w:ind w:left="1701"/>
        <w:jc w:val="both"/>
        <w:rPr>
          <w:sz w:val="24"/>
        </w:rPr>
      </w:pPr>
      <w:r>
        <w:rPr>
          <w:sz w:val="24"/>
        </w:rPr>
        <w:t xml:space="preserve">I - Carreira de Tecnologia Militar de nível superior, com atribuições voltadas para as áreas de desenvolvimento, manutenção e reparos relativos a projetos de construção, manutenção e modernização dos meios tecnológicos militares; </w:t>
      </w:r>
    </w:p>
    <w:p w:rsidR="00FF3E06" w:rsidRDefault="00FF3E06">
      <w:pPr>
        <w:pStyle w:val="Cabealho"/>
        <w:ind w:left="1701"/>
        <w:jc w:val="both"/>
        <w:rPr>
          <w:sz w:val="24"/>
        </w:rPr>
      </w:pPr>
      <w:r>
        <w:rPr>
          <w:sz w:val="24"/>
        </w:rPr>
        <w:t xml:space="preserve">II - Carreira de Suporte Técnico à Tecnologia Militar, composta pelos cargos de Técnico de Tecnologia Militar, de nível intermediário, com atribuições voltadas à execução de atividades qualificadas de suporte técnico para as áreas de desenvolvimento, manutenção e reparos relativos a projetos de construção, manutenção e modernização dos meios tecnológicos militares; </w:t>
      </w:r>
    </w:p>
    <w:p w:rsidR="00FF3E06" w:rsidRDefault="00FF3E06">
      <w:pPr>
        <w:pStyle w:val="Cabealho"/>
        <w:ind w:left="1701"/>
        <w:jc w:val="both"/>
        <w:rPr>
          <w:sz w:val="24"/>
        </w:rPr>
      </w:pPr>
      <w:r>
        <w:rPr>
          <w:sz w:val="24"/>
        </w:rPr>
        <w:t>III - demais Cargos de nível auxiliar, intermediário e superior, ocupados por servidores públicos, lotados nas organizações militares de tecnologia militar, com atribuições voltadas à execução de atividades técnicas relativas às áreas de desenvolvimento, manutenção e reparos relativos a projetos de construção, manutenção e modernização dos meios tecnológicos militares."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2º  Ficam criados, no Plano de Carreira dos Cargos de Tecnologia Militar, nos Comandos da Marinha, do Exército e da Aeronáutica, respectivamente, os seguintes cargos efetivos: </w:t>
      </w:r>
    </w:p>
    <w:p w:rsidR="00FF3E06" w:rsidRDefault="00FF3E06">
      <w:pPr>
        <w:pStyle w:val="Cabealho"/>
        <w:ind w:left="1701"/>
        <w:jc w:val="both"/>
        <w:rPr>
          <w:sz w:val="24"/>
        </w:rPr>
      </w:pPr>
      <w:r>
        <w:rPr>
          <w:sz w:val="24"/>
        </w:rPr>
        <w:t xml:space="preserve">I - no Comando da Marinha: </w:t>
      </w:r>
    </w:p>
    <w:p w:rsidR="00FF3E06" w:rsidRDefault="00FF3E06">
      <w:pPr>
        <w:pStyle w:val="Cabealho"/>
        <w:ind w:left="1701"/>
        <w:jc w:val="both"/>
        <w:rPr>
          <w:sz w:val="24"/>
        </w:rPr>
      </w:pPr>
      <w:r>
        <w:rPr>
          <w:sz w:val="24"/>
        </w:rPr>
        <w:t xml:space="preserve">a) 465 (quatrocentos e sessenta e cinco) cargos de Engenheiro de Tecnologia Militar;  </w:t>
      </w:r>
    </w:p>
    <w:p w:rsidR="00FF3E06" w:rsidRDefault="00FF3E06">
      <w:pPr>
        <w:pStyle w:val="Cabealho"/>
        <w:ind w:left="1701"/>
        <w:jc w:val="both"/>
        <w:rPr>
          <w:sz w:val="24"/>
        </w:rPr>
      </w:pPr>
      <w:r>
        <w:rPr>
          <w:sz w:val="24"/>
        </w:rPr>
        <w:t xml:space="preserve">b) 165 (cento e sessenta e cinco) cargos de Analista de Tecnologia Militar; e  </w:t>
      </w:r>
    </w:p>
    <w:p w:rsidR="00FF3E06" w:rsidRDefault="00FF3E06">
      <w:pPr>
        <w:pStyle w:val="Cabealho"/>
        <w:ind w:left="1701"/>
        <w:jc w:val="both"/>
        <w:rPr>
          <w:sz w:val="24"/>
        </w:rPr>
      </w:pPr>
      <w:r>
        <w:rPr>
          <w:sz w:val="24"/>
        </w:rPr>
        <w:t>c) 50 (</w:t>
      </w:r>
      <w:proofErr w:type="spellStart"/>
      <w:r>
        <w:rPr>
          <w:sz w:val="24"/>
        </w:rPr>
        <w:t>cinqüenta</w:t>
      </w:r>
      <w:proofErr w:type="spellEnd"/>
      <w:r>
        <w:rPr>
          <w:sz w:val="24"/>
        </w:rPr>
        <w:t xml:space="preserve">) cargos de Técnico de Tecnologia Militar;  </w:t>
      </w:r>
    </w:p>
    <w:p w:rsidR="00FF3E06" w:rsidRDefault="00FF3E06">
      <w:pPr>
        <w:pStyle w:val="Cabealho"/>
        <w:ind w:left="1701"/>
        <w:jc w:val="both"/>
        <w:rPr>
          <w:sz w:val="24"/>
        </w:rPr>
      </w:pPr>
      <w:r>
        <w:rPr>
          <w:sz w:val="24"/>
        </w:rPr>
        <w:t xml:space="preserve">II - no Comando do Exército: </w:t>
      </w:r>
    </w:p>
    <w:p w:rsidR="00FF3E06" w:rsidRDefault="00FF3E06">
      <w:pPr>
        <w:pStyle w:val="Cabealho"/>
        <w:ind w:left="1701"/>
        <w:jc w:val="both"/>
        <w:rPr>
          <w:sz w:val="24"/>
        </w:rPr>
      </w:pPr>
      <w:r>
        <w:rPr>
          <w:sz w:val="24"/>
        </w:rPr>
        <w:t xml:space="preserve">a) 30 (trinta) cargos de Engenheiro de Tecnologia Militar;  </w:t>
      </w:r>
    </w:p>
    <w:p w:rsidR="00FF3E06" w:rsidRDefault="00FF3E06">
      <w:pPr>
        <w:pStyle w:val="Cabealho"/>
        <w:ind w:left="1701"/>
        <w:jc w:val="both"/>
        <w:rPr>
          <w:sz w:val="24"/>
        </w:rPr>
      </w:pPr>
      <w:r>
        <w:rPr>
          <w:sz w:val="24"/>
        </w:rPr>
        <w:t xml:space="preserve">b) 30 (trinta) cargos de Analista de Tecnologia Militar; e  </w:t>
      </w:r>
    </w:p>
    <w:p w:rsidR="00FF3E06" w:rsidRDefault="00FF3E06">
      <w:pPr>
        <w:pStyle w:val="Cabealho"/>
        <w:ind w:left="1701"/>
        <w:jc w:val="both"/>
        <w:rPr>
          <w:sz w:val="24"/>
        </w:rPr>
      </w:pPr>
      <w:r>
        <w:rPr>
          <w:sz w:val="24"/>
        </w:rPr>
        <w:t>c) 50 (</w:t>
      </w:r>
      <w:proofErr w:type="spellStart"/>
      <w:r>
        <w:rPr>
          <w:sz w:val="24"/>
        </w:rPr>
        <w:t>cinqüenta</w:t>
      </w:r>
      <w:proofErr w:type="spellEnd"/>
      <w:r>
        <w:rPr>
          <w:sz w:val="24"/>
        </w:rPr>
        <w:t xml:space="preserve">) cargos de Técnico de Tecnologia Militar;  </w:t>
      </w:r>
    </w:p>
    <w:p w:rsidR="00FF3E06" w:rsidRDefault="00FF3E06">
      <w:pPr>
        <w:pStyle w:val="Cabealho"/>
        <w:ind w:left="1701"/>
        <w:jc w:val="both"/>
        <w:rPr>
          <w:sz w:val="24"/>
        </w:rPr>
      </w:pPr>
      <w:r>
        <w:rPr>
          <w:sz w:val="24"/>
        </w:rPr>
        <w:t xml:space="preserve">III - no Comando da Aeronáutica: </w:t>
      </w:r>
    </w:p>
    <w:p w:rsidR="00FF3E06" w:rsidRDefault="00FF3E06">
      <w:pPr>
        <w:pStyle w:val="Cabealho"/>
        <w:ind w:left="1701"/>
        <w:jc w:val="both"/>
        <w:rPr>
          <w:sz w:val="24"/>
        </w:rPr>
      </w:pPr>
      <w:r>
        <w:rPr>
          <w:sz w:val="24"/>
        </w:rPr>
        <w:t xml:space="preserve">a) 30 (trinta) cargos de Engenheiro de Tecnologia Militar;  </w:t>
      </w:r>
    </w:p>
    <w:p w:rsidR="00FF3E06" w:rsidRDefault="00FF3E06">
      <w:pPr>
        <w:pStyle w:val="Cabealho"/>
        <w:ind w:left="1701"/>
        <w:jc w:val="both"/>
        <w:rPr>
          <w:sz w:val="24"/>
        </w:rPr>
      </w:pPr>
      <w:r>
        <w:rPr>
          <w:sz w:val="24"/>
        </w:rPr>
        <w:t xml:space="preserve">b) 30 (trinta) cargos de Analista de Tecnologia Militar; e  </w:t>
      </w:r>
    </w:p>
    <w:p w:rsidR="00FF3E06" w:rsidRDefault="00FF3E06">
      <w:pPr>
        <w:pStyle w:val="Cabealho"/>
        <w:ind w:left="1701"/>
        <w:jc w:val="both"/>
        <w:rPr>
          <w:sz w:val="24"/>
        </w:rPr>
      </w:pPr>
      <w:r>
        <w:rPr>
          <w:sz w:val="24"/>
        </w:rPr>
        <w:t>c) 50 (</w:t>
      </w:r>
      <w:proofErr w:type="spellStart"/>
      <w:r>
        <w:rPr>
          <w:sz w:val="24"/>
        </w:rPr>
        <w:t>cinqüenta</w:t>
      </w:r>
      <w:proofErr w:type="spellEnd"/>
      <w:r>
        <w:rPr>
          <w:sz w:val="24"/>
        </w:rPr>
        <w:t xml:space="preserve">) cargos de Técnico de Tecnologia Militar.  </w:t>
      </w:r>
    </w:p>
    <w:p w:rsidR="00FF3E06" w:rsidRDefault="00FF3E06">
      <w:pPr>
        <w:pStyle w:val="Cabealho"/>
        <w:ind w:left="1701"/>
        <w:jc w:val="both"/>
        <w:rPr>
          <w:sz w:val="24"/>
        </w:rPr>
      </w:pPr>
      <w:r>
        <w:rPr>
          <w:sz w:val="24"/>
        </w:rPr>
        <w:t xml:space="preserve">§ 1º São atribuições dos seguintes cargos do Plano de Carreira dos Cargos de Tecnologia Militar: </w:t>
      </w:r>
    </w:p>
    <w:p w:rsidR="00FF3E06" w:rsidRDefault="00FF3E06">
      <w:pPr>
        <w:pStyle w:val="Cabealho"/>
        <w:ind w:left="1701"/>
        <w:jc w:val="both"/>
        <w:rPr>
          <w:sz w:val="24"/>
        </w:rPr>
      </w:pPr>
      <w:r>
        <w:rPr>
          <w:sz w:val="24"/>
        </w:rPr>
        <w:t xml:space="preserve">I - Engenheiro de Tecnologia Militar: formulação, execução e supervisão de programas, planos e projetos de engenharia voltados para o desenvolvimento, manutenção e reparos de equipamentos, armamentos, sensores, sistemas de armas, instalações e meios militares; </w:t>
      </w:r>
    </w:p>
    <w:p w:rsidR="00FF3E06" w:rsidRDefault="00FF3E06">
      <w:pPr>
        <w:pStyle w:val="Cabealho"/>
        <w:ind w:left="1701"/>
        <w:jc w:val="both"/>
        <w:rPr>
          <w:sz w:val="24"/>
        </w:rPr>
      </w:pPr>
      <w:r>
        <w:rPr>
          <w:sz w:val="24"/>
        </w:rPr>
        <w:t xml:space="preserve">II - Analista de Tecnologia Militar: análise, desenvolvimento e avaliação de sistemas, programas, planos e projetos de apoio às operações militares; planejamento, formulação, implementação e supervisão de programas e projetos de arquitetura e aplicações tecnológicas das áreas da Física e da Química, voltados para o desenvolvimento, manutenção e reparos de estruturas e instalações e à produção, construção, modernização e manutenção de sistemas de armas, sensores, munições e equipamentos militares, e à execução de projetos e trabalhos relacionados com magnetismo, materiais magnéticos e </w:t>
      </w:r>
      <w:r>
        <w:rPr>
          <w:sz w:val="24"/>
        </w:rPr>
        <w:lastRenderedPageBreak/>
        <w:t xml:space="preserve">equipamentos </w:t>
      </w:r>
      <w:proofErr w:type="spellStart"/>
      <w:r>
        <w:rPr>
          <w:sz w:val="24"/>
        </w:rPr>
        <w:t>magnetométricos</w:t>
      </w:r>
      <w:proofErr w:type="spellEnd"/>
      <w:r>
        <w:rPr>
          <w:sz w:val="24"/>
        </w:rPr>
        <w:t xml:space="preserve">; supervisão, programação, coordenação e execução de trabalhos e projetos relativos à avaliação dos recursos naturais da atmosfera, ao estudo dos fenômenos meteorológicos e às previsões do tempo, bem assim às técnicas de produção, controle e análise clínica e toxicológica de medicamentos, drogas, produtos químicos e biológicos, com emprego na área militar; </w:t>
      </w:r>
    </w:p>
    <w:p w:rsidR="00FF3E06" w:rsidRDefault="00FF3E06">
      <w:pPr>
        <w:pStyle w:val="Cabealho"/>
        <w:ind w:left="1701"/>
        <w:jc w:val="both"/>
        <w:rPr>
          <w:sz w:val="24"/>
        </w:rPr>
      </w:pPr>
      <w:r>
        <w:rPr>
          <w:sz w:val="24"/>
        </w:rPr>
        <w:t xml:space="preserve">III - Técnico de Tecnologia Militar: atividades de suporte e apoio técnico especializado às áreas de desenvolvimento, manutenção e reparos, relativos aos projetos de construção, manutenção e modernização dos meios tecnológicos militares, à execução de políticas e realização de estudos e pesquisas referentes a essas atividades, e à produção, controle e análise clínica e toxicológica de medicamentos nos laboratórios industriais militares, bem como execução de serviços de sinalização náutica. </w:t>
      </w:r>
    </w:p>
    <w:p w:rsidR="00FF3E06" w:rsidRDefault="00FF3E06">
      <w:pPr>
        <w:pStyle w:val="Cabealho"/>
        <w:ind w:left="1701"/>
        <w:jc w:val="both"/>
        <w:rPr>
          <w:sz w:val="24"/>
        </w:rPr>
      </w:pPr>
      <w:r>
        <w:rPr>
          <w:sz w:val="24"/>
        </w:rPr>
        <w:t>§ 2º As atribuições específicas dos cargos de que trata este artigo serão estabelecidas em ato conjunto dos Ministros de Estado do Planejamento, Orçamento e Gestão e da Defesa."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3º  A investidura nos cargos de que trata o art. 2º desta Lei dar-se-á no padrão inicial da Classe inicial, mediante habilitação em concurso público, constituído de provas ou de provas e títulos, que poderão ser realizados por áreas de especialização referentes à área de formação do candidato, conforme dispuser o edital de abertura do certame. </w:t>
      </w:r>
    </w:p>
    <w:p w:rsidR="00FF3E06" w:rsidRDefault="00FF3E06">
      <w:pPr>
        <w:pStyle w:val="Cabealho"/>
        <w:ind w:left="1701"/>
        <w:jc w:val="both"/>
        <w:rPr>
          <w:sz w:val="24"/>
        </w:rPr>
      </w:pPr>
      <w:r>
        <w:rPr>
          <w:sz w:val="24"/>
        </w:rPr>
        <w:t>Parágrafo único. Ato do Poder Executivo disporá sobre as áreas de especialização em que se desdobrará cada cargo referido no art. 2º desta Lei, quando couber."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"Art. 5º  Os ocupantes de cargos efetivos do Plano de Carreira dos Cargos de que trata o art. 1º desta Lei farão jus, além do vencimento básico, à Gratificação de Atividade, instituída pela Lei Delegada nº 13, de 27 de agosto de 1992, no percentual de 160% (cento e sessenta por cento)."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9º  ................................................................................................................. ................................................................................................................................ </w:t>
      </w:r>
    </w:p>
    <w:p w:rsidR="00FF3E06" w:rsidRDefault="00FF3E06">
      <w:pPr>
        <w:pStyle w:val="Cabealho"/>
        <w:ind w:left="1701"/>
        <w:jc w:val="both"/>
        <w:rPr>
          <w:sz w:val="24"/>
        </w:rPr>
      </w:pPr>
      <w:r>
        <w:rPr>
          <w:sz w:val="24"/>
        </w:rPr>
        <w:t xml:space="preserve">IV - definir os termos do edital dos concursos públicos para provimento dos cargos, observando as suas respectivas atribuições, em consonância com as normas definidas pelo Ministério do Planejamento, Orçamento e Gestão; </w:t>
      </w:r>
    </w:p>
    <w:p w:rsidR="00FF3E06" w:rsidRDefault="00FF3E06">
      <w:pPr>
        <w:pStyle w:val="Cabealho"/>
        <w:ind w:left="1701"/>
        <w:jc w:val="both"/>
        <w:rPr>
          <w:sz w:val="24"/>
        </w:rPr>
      </w:pPr>
      <w:r>
        <w:rPr>
          <w:sz w:val="24"/>
        </w:rPr>
        <w:t>V - (revogado);</w:t>
      </w:r>
    </w:p>
    <w:p w:rsidR="00FF3E06" w:rsidRDefault="00FF3E06">
      <w:pPr>
        <w:pStyle w:val="Cabealho"/>
        <w:ind w:left="1701"/>
        <w:jc w:val="both"/>
        <w:rPr>
          <w:sz w:val="24"/>
        </w:rPr>
      </w:pPr>
      <w:r>
        <w:rPr>
          <w:sz w:val="24"/>
        </w:rPr>
        <w:t>....................................................................................................................."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"Art. 11.  O titular de cargo efetivo do Plano de Carreira dos Cargos de que trata o art. 1º desta Lei, quando investido em cargo em comissão de Natureza Especial, DAS-6 e DAS-5, ou equivalentes, em órgãos ou entidades do Governo Federal, fará jus à GDATM calculada com base em seu limite máximo."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lastRenderedPageBreak/>
        <w:t xml:space="preserve">"Art. 20.  Os cargos integrantes do Plano de Carreira dos Cargos de Tecnologia Militar somente poderão ser redistribuídos no âmbito dos Comandos da Marinha, do Exército e da Aeronáutica. </w:t>
      </w:r>
    </w:p>
    <w:p w:rsidR="00FF3E06" w:rsidRDefault="00FF3E06">
      <w:pPr>
        <w:pStyle w:val="Cabealho"/>
        <w:ind w:left="1701"/>
        <w:jc w:val="both"/>
        <w:rPr>
          <w:sz w:val="24"/>
        </w:rPr>
      </w:pPr>
      <w:r>
        <w:rPr>
          <w:sz w:val="24"/>
        </w:rPr>
        <w:t xml:space="preserve">Parágrafo único. É vedada a redistribuição dos cargos integrantes do Plano de Carreira dos Cargos de Tecnologia Militar para órgãos e entidades da Administração Pública Federal distintos dos referidos no </w:t>
      </w:r>
      <w:r w:rsidR="00B94CB1" w:rsidRPr="00B94CB1">
        <w:rPr>
          <w:i/>
          <w:sz w:val="24"/>
        </w:rPr>
        <w:t>caput</w:t>
      </w:r>
      <w:r>
        <w:rPr>
          <w:sz w:val="24"/>
        </w:rPr>
        <w:t xml:space="preserve"> deste artigo."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21.  O desenvolvimento do servidor no Plano de Carreira dos Cargos de Tecnologia Militar ocorrerá mediante progressão funcional e promoção. </w:t>
      </w:r>
    </w:p>
    <w:p w:rsidR="00FF3E06" w:rsidRDefault="00FF3E06">
      <w:pPr>
        <w:pStyle w:val="Cabealho"/>
        <w:ind w:left="1701"/>
        <w:jc w:val="both"/>
        <w:rPr>
          <w:sz w:val="24"/>
        </w:rPr>
      </w:pPr>
      <w:r>
        <w:rPr>
          <w:sz w:val="24"/>
        </w:rPr>
        <w:t xml:space="preserve">§ 1º Para os efeitos desta Lei, progressão funcional é a passagem do servidor de um padrão de vencimento para o imediatamente superior, dentro de uma mesma Classe, e, promoção, a passagem do servidor do último padrão de uma Classe para o primeiro padrão da Classe imediatamente superior. </w:t>
      </w:r>
    </w:p>
    <w:p w:rsidR="00FF3E06" w:rsidRDefault="00FF3E06">
      <w:pPr>
        <w:pStyle w:val="Cabealho"/>
        <w:ind w:left="1701"/>
        <w:jc w:val="both"/>
        <w:rPr>
          <w:sz w:val="24"/>
        </w:rPr>
      </w:pPr>
      <w:r>
        <w:rPr>
          <w:sz w:val="24"/>
        </w:rPr>
        <w:t xml:space="preserve">§ 2º A progressão funcional e a promoção observarão as condições e os requisitos a serem fixados em ato do Poder Executivo, devendo levar em consideração os resultados da avaliação de desempenho individual do servidor. </w:t>
      </w:r>
    </w:p>
    <w:p w:rsidR="00FF3E06" w:rsidRDefault="00FF3E06">
      <w:pPr>
        <w:pStyle w:val="Cabealho"/>
        <w:ind w:left="1701"/>
        <w:jc w:val="both"/>
        <w:rPr>
          <w:sz w:val="24"/>
        </w:rPr>
      </w:pPr>
      <w:r>
        <w:rPr>
          <w:sz w:val="24"/>
        </w:rPr>
        <w:t>§ 3º Até que seja editado o ato de que trata o § 2º deste artigo, aplicam-se, para fins de progressão funcional e promoção, as normas aplicáveis aos servidores do Plano de Classificação de Cargos, de que trata a Lei nº 5.645, de 10 de dezembro de 1970." (NR)</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122.  A Lei nº 9.657, de 3 de junho de 1998, passa a vigorar acrescida dos seguintes artigos: </w:t>
      </w:r>
    </w:p>
    <w:p w:rsidR="00FF3E06" w:rsidRDefault="00FF3E06">
      <w:pPr>
        <w:pStyle w:val="Cabealho"/>
        <w:ind w:firstLine="1134"/>
        <w:jc w:val="both"/>
        <w:rPr>
          <w:sz w:val="24"/>
        </w:rPr>
      </w:pPr>
    </w:p>
    <w:p w:rsidR="00FF3E06" w:rsidRDefault="00FF3E06">
      <w:pPr>
        <w:pStyle w:val="Cabealho"/>
        <w:ind w:left="1701"/>
        <w:jc w:val="both"/>
        <w:rPr>
          <w:sz w:val="24"/>
        </w:rPr>
      </w:pPr>
      <w:r>
        <w:rPr>
          <w:sz w:val="24"/>
        </w:rPr>
        <w:t xml:space="preserve">"Art. 6º-A.  Fica instituída a Gratificação de Desempenho de Atividade Técnico Operacional em Tecnologia Militar - GDATEM, devida aos ocupantes dos cargos efetivos do Plano de Carreiras dos Cargos de Tecnologia Militar, quando no exercício de atividades inerentes às respectivas atribuições nas organizações militares, que cumpram carga horária de 40 (quarenta) horas semanais. </w:t>
      </w:r>
    </w:p>
    <w:p w:rsidR="00FF3E06" w:rsidRDefault="00FF3E06">
      <w:pPr>
        <w:pStyle w:val="Cabealho"/>
        <w:ind w:left="1701"/>
        <w:jc w:val="both"/>
        <w:rPr>
          <w:sz w:val="24"/>
        </w:rPr>
      </w:pPr>
      <w:r>
        <w:rPr>
          <w:sz w:val="24"/>
        </w:rPr>
        <w:t xml:space="preserve">Parágrafo único. Aplica-se o disposto nos </w:t>
      </w:r>
      <w:proofErr w:type="spellStart"/>
      <w:r>
        <w:rPr>
          <w:sz w:val="24"/>
        </w:rPr>
        <w:t>arts</w:t>
      </w:r>
      <w:proofErr w:type="spellEnd"/>
      <w:r>
        <w:rPr>
          <w:sz w:val="24"/>
        </w:rPr>
        <w:t>. 10, 11, 12 e 15 desta Lei à GDATEM."</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7º-A.  A GDATEM será paga observado o limite máximo de 100 (cem) pontos e o mínimo de 10 (dez) pontos por servidor, cuja pontuação será assim distribuída: </w:t>
      </w:r>
    </w:p>
    <w:p w:rsidR="00FF3E06" w:rsidRDefault="00FF3E06">
      <w:pPr>
        <w:pStyle w:val="Cabealho"/>
        <w:ind w:left="1701"/>
        <w:jc w:val="both"/>
        <w:rPr>
          <w:sz w:val="24"/>
        </w:rPr>
      </w:pPr>
      <w:r>
        <w:rPr>
          <w:sz w:val="24"/>
        </w:rPr>
        <w:t xml:space="preserve">I - até 60 (sessenta) pontos percentuais de seu limite máximo serão atribuídos em função dos resultados obtidos na avaliação de desempenho individual; e </w:t>
      </w:r>
    </w:p>
    <w:p w:rsidR="00FF3E06" w:rsidRDefault="00FF3E06">
      <w:pPr>
        <w:pStyle w:val="Cabealho"/>
        <w:ind w:left="1701"/>
        <w:jc w:val="both"/>
        <w:rPr>
          <w:sz w:val="24"/>
        </w:rPr>
      </w:pPr>
      <w:r>
        <w:rPr>
          <w:sz w:val="24"/>
        </w:rPr>
        <w:t xml:space="preserve">II - até 40 (quarenta) pontos percentuais de seu limite máximo serão atribuídos em função dos resultados obtidos na avaliação de desempenho institucional. </w:t>
      </w:r>
    </w:p>
    <w:p w:rsidR="00FF3E06" w:rsidRDefault="00FF3E06">
      <w:pPr>
        <w:pStyle w:val="Cabealho"/>
        <w:ind w:left="1701"/>
        <w:jc w:val="both"/>
        <w:rPr>
          <w:sz w:val="24"/>
        </w:rPr>
      </w:pPr>
      <w:r>
        <w:rPr>
          <w:sz w:val="24"/>
        </w:rPr>
        <w:t xml:space="preserve">§ 1º A avaliação de desempenho individual visa a aferir o desempenho do servidor no exercício das atribuições do cargo, com foco na contribuição individual para o alcance dos objetivos organizacionais. </w:t>
      </w:r>
    </w:p>
    <w:p w:rsidR="00FF3E06" w:rsidRDefault="00FF3E06">
      <w:pPr>
        <w:pStyle w:val="Cabealho"/>
        <w:ind w:left="1701"/>
        <w:jc w:val="both"/>
        <w:rPr>
          <w:sz w:val="24"/>
        </w:rPr>
      </w:pPr>
      <w:r>
        <w:rPr>
          <w:sz w:val="24"/>
        </w:rPr>
        <w:t xml:space="preserve">§ 2º A avaliação de desempenho institucional visa a aferir o alcance das metas institucionais, podendo considerar projetos e atividades prioritárias e condições especiais de trabalho, além de outras características específicas das Organizações Militares. </w:t>
      </w:r>
      <w:r>
        <w:rPr>
          <w:sz w:val="24"/>
        </w:rPr>
        <w:cr/>
      </w:r>
      <w:r>
        <w:rPr>
          <w:sz w:val="24"/>
        </w:rPr>
        <w:lastRenderedPageBreak/>
        <w:t xml:space="preserve">§ 3º A GDATEM será processada no mês </w:t>
      </w:r>
      <w:proofErr w:type="spellStart"/>
      <w:r>
        <w:rPr>
          <w:sz w:val="24"/>
        </w:rPr>
        <w:t>subseqüente</w:t>
      </w:r>
      <w:proofErr w:type="spellEnd"/>
      <w:r>
        <w:rPr>
          <w:sz w:val="24"/>
        </w:rPr>
        <w:t xml:space="preserve"> ao término do período de avaliação, e seus efeitos financeiros iniciar-se-ão no mês seguinte ao do processamento das avaliações. </w:t>
      </w:r>
    </w:p>
    <w:p w:rsidR="00FF3E06" w:rsidRDefault="00FF3E06">
      <w:pPr>
        <w:pStyle w:val="Cabealho"/>
        <w:ind w:left="1701"/>
        <w:jc w:val="both"/>
        <w:rPr>
          <w:sz w:val="24"/>
        </w:rPr>
      </w:pPr>
      <w:r>
        <w:rPr>
          <w:sz w:val="24"/>
        </w:rPr>
        <w:t xml:space="preserve">§ 4º Até 31 de dezembro de 2008, até que sejam editados os atos referidos nos §§ 6º e 7º e até que sejam processados os resultados da primeira avaliação de desempenho, a GDATEM será paga ao servidor que a ela faça jus nos valores correspondentes a 75 (setenta e cinco) pontos, observados a Classe e padrão em que ele esteja posicionado. </w:t>
      </w:r>
    </w:p>
    <w:p w:rsidR="00FF3E06" w:rsidRDefault="00FF3E06">
      <w:pPr>
        <w:pStyle w:val="Cabealho"/>
        <w:ind w:left="1701"/>
        <w:jc w:val="both"/>
        <w:rPr>
          <w:sz w:val="24"/>
        </w:rPr>
      </w:pPr>
      <w:r>
        <w:rPr>
          <w:sz w:val="24"/>
        </w:rPr>
        <w:t xml:space="preserve">§ 5º A GDATEM não poderá ser paga cumulativamente com outra vantagem da mesma natureza. </w:t>
      </w:r>
    </w:p>
    <w:p w:rsidR="00FF3E06" w:rsidRDefault="00FF3E06">
      <w:pPr>
        <w:pStyle w:val="Cabealho"/>
        <w:ind w:left="1701"/>
        <w:jc w:val="both"/>
        <w:rPr>
          <w:sz w:val="24"/>
        </w:rPr>
      </w:pPr>
      <w:r>
        <w:rPr>
          <w:sz w:val="24"/>
        </w:rPr>
        <w:t xml:space="preserve">§ 6º Ato do Poder Executivo disporá sobre os critérios gerais a serem observados para a realização das avaliações de desempenho individual e institucional da GDATEM. </w:t>
      </w:r>
    </w:p>
    <w:p w:rsidR="00FF3E06" w:rsidRDefault="00FF3E06">
      <w:pPr>
        <w:pStyle w:val="Cabealho"/>
        <w:ind w:left="1701"/>
        <w:jc w:val="both"/>
        <w:rPr>
          <w:sz w:val="24"/>
        </w:rPr>
      </w:pPr>
      <w:r>
        <w:rPr>
          <w:sz w:val="24"/>
        </w:rPr>
        <w:t xml:space="preserve">§ 7º Os critérios e procedimentos específicos de avaliação de desempenho individual e institucional e de atribuição da GDATEM serão estabelecidos em ato do Ministro de Estado da Defesa, observada a legislação vigente. </w:t>
      </w:r>
    </w:p>
    <w:p w:rsidR="00FF3E06" w:rsidRDefault="00FF3E06">
      <w:pPr>
        <w:pStyle w:val="Cabealho"/>
        <w:ind w:left="1701"/>
        <w:jc w:val="both"/>
        <w:rPr>
          <w:sz w:val="24"/>
        </w:rPr>
      </w:pPr>
      <w:r>
        <w:rPr>
          <w:sz w:val="24"/>
        </w:rPr>
        <w:t xml:space="preserve">§ 8º O resultado da primeira avaliação gerará efeitos financeiros a partir do início do primeiro período de avaliação, devendo ser compensadas eventuais diferenças pagas a maior ou a menor. </w:t>
      </w:r>
    </w:p>
    <w:p w:rsidR="00FF3E06" w:rsidRDefault="00FF3E06">
      <w:pPr>
        <w:pStyle w:val="Cabealho"/>
        <w:ind w:left="1701"/>
        <w:jc w:val="both"/>
        <w:rPr>
          <w:sz w:val="24"/>
        </w:rPr>
      </w:pPr>
      <w:r>
        <w:rPr>
          <w:sz w:val="24"/>
        </w:rPr>
        <w:t xml:space="preserve">§ 9º A data de publicação no </w:t>
      </w:r>
      <w:r>
        <w:rPr>
          <w:i/>
          <w:sz w:val="24"/>
        </w:rPr>
        <w:t>Diário Oficial da União</w:t>
      </w:r>
      <w:r>
        <w:rPr>
          <w:sz w:val="24"/>
        </w:rPr>
        <w:t xml:space="preserve"> do ato que estabelecer as metas institucionais constitui o marco temporal para o início do período de avaliação, que não poderá ser inferior a 6 (seis) meses. </w:t>
      </w:r>
    </w:p>
    <w:p w:rsidR="00FF3E06" w:rsidRDefault="00FF3E06">
      <w:pPr>
        <w:pStyle w:val="Cabealho"/>
        <w:ind w:left="1701"/>
        <w:jc w:val="both"/>
        <w:rPr>
          <w:sz w:val="24"/>
        </w:rPr>
      </w:pPr>
      <w:r>
        <w:rPr>
          <w:sz w:val="24"/>
        </w:rPr>
        <w:t xml:space="preserve">§ 10. O disposto no § 4º deste artigo aplica-se aos ocupantes de cargos comissionados que fazem jus à GDATEM. </w:t>
      </w:r>
    </w:p>
    <w:p w:rsidR="00FF3E06" w:rsidRDefault="00FF3E06">
      <w:pPr>
        <w:pStyle w:val="Cabealho"/>
        <w:ind w:left="1701"/>
        <w:jc w:val="both"/>
        <w:rPr>
          <w:sz w:val="24"/>
        </w:rPr>
      </w:pPr>
      <w:r>
        <w:rPr>
          <w:sz w:val="24"/>
        </w:rPr>
        <w:t>§ 11. Os valores do ponto da GDATEM são os fixados no Anexo desta Lei."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17-A.  Para fins de incorporação da GDATEM aos proventos de aposentadoria ou às pensões relativos a servidores do Plano de Carreira dos Cargos de Tecnologia Militar, serão adotados os seguintes critérios: </w:t>
      </w:r>
    </w:p>
    <w:p w:rsidR="00FF3E06" w:rsidRDefault="00FF3E06">
      <w:pPr>
        <w:pStyle w:val="Cabealho"/>
        <w:ind w:left="1701"/>
        <w:jc w:val="both"/>
        <w:rPr>
          <w:sz w:val="24"/>
        </w:rPr>
      </w:pPr>
      <w:r>
        <w:rPr>
          <w:sz w:val="24"/>
        </w:rPr>
        <w:t xml:space="preserve">I - para as aposentadorias e pensões concedidas até 19 de fevereiro de 2004, a gratificação será correspondente a 30% (trinta por cento) do valor máximo do respectivo nível; </w:t>
      </w:r>
    </w:p>
    <w:p w:rsidR="00FF3E06" w:rsidRDefault="00FF3E06">
      <w:pPr>
        <w:pStyle w:val="Cabealho"/>
        <w:ind w:left="1701"/>
        <w:jc w:val="both"/>
        <w:rPr>
          <w:sz w:val="24"/>
        </w:rPr>
      </w:pPr>
      <w:r>
        <w:rPr>
          <w:sz w:val="24"/>
        </w:rPr>
        <w:t xml:space="preserve">II - para as aposentadorias e pensões concedidas após 19 de fevereiro de 2004: </w:t>
      </w:r>
    </w:p>
    <w:p w:rsidR="00FF3E06" w:rsidRDefault="00FF3E06">
      <w:pPr>
        <w:pStyle w:val="Cabealho"/>
        <w:ind w:left="1701"/>
        <w:jc w:val="both"/>
        <w:rPr>
          <w:sz w:val="24"/>
        </w:rPr>
      </w:pPr>
      <w:r>
        <w:rPr>
          <w:sz w:val="24"/>
        </w:rPr>
        <w:t xml:space="preserve">a) quando ao servidor que deu origem à aposentadoria ou à pensão se aplicar o disposto nos </w:t>
      </w:r>
      <w:proofErr w:type="spellStart"/>
      <w:r>
        <w:rPr>
          <w:sz w:val="24"/>
        </w:rPr>
        <w:t>arts</w:t>
      </w:r>
      <w:proofErr w:type="spellEnd"/>
      <w:r>
        <w:rPr>
          <w:sz w:val="24"/>
        </w:rPr>
        <w:t xml:space="preserve">. 3º e 6º da Emenda Constitucional nº 41, de 19 de dezembro de 2003, e no art. 3º da Emenda Constitucional nº 47, de 5 de julho de 2005, aplicar-se-á o percentual constante do inciso I de </w:t>
      </w:r>
      <w:r w:rsidR="00B94CB1" w:rsidRPr="00B94CB1">
        <w:rPr>
          <w:i/>
          <w:sz w:val="24"/>
        </w:rPr>
        <w:t>caput</w:t>
      </w:r>
      <w:r>
        <w:rPr>
          <w:sz w:val="24"/>
        </w:rPr>
        <w:t xml:space="preserve"> deste artigo;  </w:t>
      </w:r>
    </w:p>
    <w:p w:rsidR="00FF3E06" w:rsidRDefault="00FF3E06">
      <w:pPr>
        <w:pStyle w:val="Cabealho"/>
        <w:ind w:left="1701"/>
        <w:jc w:val="both"/>
        <w:rPr>
          <w:sz w:val="24"/>
        </w:rPr>
      </w:pPr>
      <w:r>
        <w:rPr>
          <w:sz w:val="24"/>
        </w:rPr>
        <w:t xml:space="preserve">b) aos demais, aplicar-se-á, para fins de cálculo das aposentadorias e pensões, o disposto na Lei nº 10.887, de 18 de junho de 2004. "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123.  Fica extinta a Gratificação de Desempenho de Atividade de Tecnologia Militar - GDATM, instituída pelo art. 6º da Lei nº 9.657, de 3 de junho de 1998.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124.  Os vencimentos dos cargos integrantes do Plano de Carreira dos Cargos de Tecnologia Militar serão compostos de: </w:t>
      </w:r>
    </w:p>
    <w:p w:rsidR="00FF3E06" w:rsidRDefault="00FF3E06">
      <w:pPr>
        <w:pStyle w:val="Cabealho"/>
        <w:ind w:firstLine="1134"/>
        <w:jc w:val="both"/>
        <w:rPr>
          <w:sz w:val="24"/>
        </w:rPr>
      </w:pPr>
      <w:r>
        <w:rPr>
          <w:sz w:val="24"/>
        </w:rPr>
        <w:t xml:space="preserve">I - no caso dos servidores titulares de cargos de nível superior: </w:t>
      </w:r>
    </w:p>
    <w:p w:rsidR="00FF3E06" w:rsidRDefault="00FF3E06">
      <w:pPr>
        <w:pStyle w:val="Cabealho"/>
        <w:ind w:firstLine="1134"/>
        <w:jc w:val="both"/>
        <w:rPr>
          <w:sz w:val="24"/>
        </w:rPr>
      </w:pPr>
      <w:r>
        <w:rPr>
          <w:sz w:val="24"/>
        </w:rPr>
        <w:lastRenderedPageBreak/>
        <w:t xml:space="preserve">a) Vencimento Básico;  </w:t>
      </w:r>
    </w:p>
    <w:p w:rsidR="00FF3E06" w:rsidRDefault="00FF3E06">
      <w:pPr>
        <w:pStyle w:val="Cabealho"/>
        <w:ind w:firstLine="1134"/>
        <w:jc w:val="both"/>
        <w:rPr>
          <w:sz w:val="24"/>
        </w:rPr>
      </w:pPr>
      <w:r>
        <w:rPr>
          <w:sz w:val="24"/>
        </w:rPr>
        <w:t xml:space="preserve">b) Gratificação de Desempenho de Atividade Técnico-Operacional em Tecnologia Militar - GDATEM, instituída pelo art. 6º-A da Lei nº 9.657, de 3 de junho de 1998; e  </w:t>
      </w:r>
    </w:p>
    <w:p w:rsidR="00FF3E06" w:rsidRDefault="00FF3E06">
      <w:pPr>
        <w:pStyle w:val="Cabealho"/>
        <w:ind w:firstLine="1134"/>
        <w:jc w:val="both"/>
        <w:rPr>
          <w:sz w:val="24"/>
        </w:rPr>
      </w:pPr>
      <w:r>
        <w:rPr>
          <w:sz w:val="24"/>
        </w:rPr>
        <w:t xml:space="preserve">c) Retribuição por Titulação - RT; </w:t>
      </w:r>
      <w:hyperlink r:id="rId566"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II - no caso dos servidores titulares de cargos de nível intermediário: </w:t>
      </w:r>
    </w:p>
    <w:p w:rsidR="00FF3E06" w:rsidRDefault="00FF3E06">
      <w:pPr>
        <w:pStyle w:val="Cabealho"/>
        <w:ind w:firstLine="1134"/>
        <w:jc w:val="both"/>
        <w:rPr>
          <w:sz w:val="24"/>
        </w:rPr>
      </w:pPr>
      <w:r>
        <w:rPr>
          <w:sz w:val="24"/>
        </w:rPr>
        <w:t xml:space="preserve">a) Vencimento Básico;  </w:t>
      </w:r>
    </w:p>
    <w:p w:rsidR="00FF3E06" w:rsidRDefault="00FF3E06">
      <w:pPr>
        <w:pStyle w:val="Cabealho"/>
        <w:ind w:firstLine="1134"/>
        <w:jc w:val="both"/>
        <w:rPr>
          <w:sz w:val="24"/>
        </w:rPr>
      </w:pPr>
      <w:r>
        <w:rPr>
          <w:sz w:val="24"/>
        </w:rPr>
        <w:t xml:space="preserve">b) Gratificação de Desempenho de Atividade Técnico-Operacional em Tecnologia Militar - GDATEM, instituída pelo art. 6º-A da Lei nº 9.657, de 3 de junho de 1998; e  </w:t>
      </w:r>
    </w:p>
    <w:p w:rsidR="00FF3E06" w:rsidRDefault="00FF3E06">
      <w:pPr>
        <w:pStyle w:val="Cabealho"/>
        <w:ind w:firstLine="1134"/>
        <w:jc w:val="both"/>
        <w:rPr>
          <w:sz w:val="24"/>
        </w:rPr>
      </w:pPr>
      <w:r>
        <w:rPr>
          <w:sz w:val="24"/>
        </w:rPr>
        <w:t xml:space="preserve">c) Gratificação por Qualificação; e </w:t>
      </w:r>
      <w:hyperlink r:id="rId567"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III - no caso dos servidores titulares de cargos de nível auxiliar: </w:t>
      </w:r>
    </w:p>
    <w:p w:rsidR="00FF3E06" w:rsidRDefault="00FF3E06">
      <w:pPr>
        <w:pStyle w:val="Cabealho"/>
        <w:ind w:firstLine="1134"/>
        <w:jc w:val="both"/>
        <w:rPr>
          <w:sz w:val="24"/>
        </w:rPr>
      </w:pPr>
      <w:r>
        <w:rPr>
          <w:sz w:val="24"/>
        </w:rPr>
        <w:t xml:space="preserve">a) Vencimento Básico; e  </w:t>
      </w:r>
    </w:p>
    <w:p w:rsidR="00FF3E06" w:rsidRDefault="00FF3E06">
      <w:pPr>
        <w:pStyle w:val="Cabealho"/>
        <w:ind w:firstLine="1134"/>
        <w:jc w:val="both"/>
        <w:rPr>
          <w:i/>
          <w:sz w:val="24"/>
        </w:rPr>
      </w:pPr>
      <w:r>
        <w:rPr>
          <w:sz w:val="24"/>
        </w:rPr>
        <w:t xml:space="preserve">b) Gratificação de Desempenho de Atividade Técnico-Operacional em Tecnologia Militar - GDATEM, instituída pelo art. 6º-A da Lei nº 9.657, de 3 de junho de 1998. </w:t>
      </w:r>
      <w:hyperlink r:id="rId568"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IV -</w:t>
      </w:r>
      <w:r>
        <w:rPr>
          <w:i/>
          <w:sz w:val="24"/>
        </w:rPr>
        <w:t xml:space="preserve"> </w:t>
      </w:r>
      <w:hyperlink r:id="rId569" w:history="1">
        <w:r>
          <w:rPr>
            <w:rStyle w:val="Hyperlink"/>
            <w:i/>
            <w:sz w:val="24"/>
          </w:rPr>
          <w:t>(Revogado pela Lei nº 11.907, de 2/2/2009)</w:t>
        </w:r>
      </w:hyperlink>
    </w:p>
    <w:p w:rsidR="00FF3E06" w:rsidRDefault="00FF3E06">
      <w:pPr>
        <w:pStyle w:val="Cabealho"/>
        <w:ind w:firstLine="1134"/>
        <w:jc w:val="both"/>
        <w:rPr>
          <w:sz w:val="24"/>
        </w:rPr>
      </w:pPr>
      <w:r>
        <w:rPr>
          <w:sz w:val="24"/>
        </w:rPr>
        <w:t xml:space="preserve">Parágrafo único. Os integrantes do Plano de Carreiras dos Cargos referidos no </w:t>
      </w:r>
      <w:r w:rsidR="00B94CB1" w:rsidRPr="00B94CB1">
        <w:rPr>
          <w:i/>
          <w:sz w:val="24"/>
        </w:rPr>
        <w:t>caput</w:t>
      </w:r>
      <w:r>
        <w:rPr>
          <w:sz w:val="24"/>
        </w:rPr>
        <w:t xml:space="preserve"> deste artigo não fazem jus às seguintes parcelas remuneratórias: </w:t>
      </w:r>
    </w:p>
    <w:p w:rsidR="00FF3E06" w:rsidRDefault="00FF3E06">
      <w:pPr>
        <w:pStyle w:val="Cabealho"/>
        <w:ind w:firstLine="1134"/>
        <w:jc w:val="both"/>
        <w:rPr>
          <w:sz w:val="24"/>
        </w:rPr>
      </w:pPr>
      <w:r>
        <w:rPr>
          <w:sz w:val="24"/>
        </w:rPr>
        <w:t xml:space="preserve">I - Gratificação de Atividade - GAE, de que trata a Lei Delegada nº 13, de 27 de agosto de 1992; </w:t>
      </w:r>
    </w:p>
    <w:p w:rsidR="00FF3E06" w:rsidRDefault="00FF3E06">
      <w:pPr>
        <w:pStyle w:val="Cabealho"/>
        <w:ind w:firstLine="1134"/>
        <w:jc w:val="both"/>
        <w:rPr>
          <w:sz w:val="24"/>
        </w:rPr>
      </w:pPr>
      <w:r>
        <w:rPr>
          <w:sz w:val="24"/>
        </w:rPr>
        <w:t xml:space="preserve">II - Gratificação de Desempenho de Atividade Técnico-Administrativa - GDATA, instituída pela Lei nº 10.404, de 9 de janeiro de 2002; e </w:t>
      </w:r>
    </w:p>
    <w:p w:rsidR="00FF3E06" w:rsidRDefault="00FF3E06">
      <w:pPr>
        <w:pStyle w:val="Cabealho"/>
        <w:ind w:firstLine="1134"/>
        <w:jc w:val="both"/>
        <w:rPr>
          <w:sz w:val="24"/>
        </w:rPr>
      </w:pPr>
      <w:r>
        <w:rPr>
          <w:sz w:val="24"/>
        </w:rPr>
        <w:t xml:space="preserve">III - Vantagem Pecuniária Individual - VPI, de que trata a Lei nº 10.698, de 2 de julho de 2003. </w:t>
      </w:r>
      <w:hyperlink r:id="rId570" w:history="1">
        <w:r>
          <w:rPr>
            <w:rStyle w:val="Hyperlink"/>
            <w:i/>
            <w:sz w:val="24"/>
          </w:rPr>
          <w:t>(Parágrafo único com redação dada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125.  A estrutura de classes e padrões dos cargos de nível superior, intermediário e auxiliar do Plano de Carreiras dos Cargos de Tecnologia Militar é a constante do Anexo XXV desta Lei, com a correlação dos cargos estabelecida no Anexo XXV-A desta Lei. </w:t>
      </w:r>
      <w:hyperlink r:id="rId571" w:history="1">
        <w:r>
          <w:rPr>
            <w:rStyle w:val="Hyperlink"/>
            <w:i/>
            <w:sz w:val="24"/>
          </w:rPr>
          <w:t>("</w:t>
        </w:r>
        <w:r w:rsidR="00B94CB1" w:rsidRPr="00B94CB1">
          <w:rPr>
            <w:rStyle w:val="Hyperlink"/>
            <w:i/>
            <w:sz w:val="24"/>
          </w:rPr>
          <w:t>Caput</w:t>
        </w:r>
        <w:r>
          <w:rPr>
            <w:rStyle w:val="Hyperlink"/>
            <w:i/>
            <w:sz w:val="24"/>
          </w:rPr>
          <w:t>" do artigo com redação dada pela Lei nº 11.907, de 2/2/2009)</w:t>
        </w:r>
      </w:hyperlink>
    </w:p>
    <w:p w:rsidR="00FF3E06" w:rsidRDefault="00FF3E06">
      <w:pPr>
        <w:pStyle w:val="Cabealho"/>
        <w:ind w:firstLine="1134"/>
        <w:jc w:val="both"/>
        <w:rPr>
          <w:i/>
          <w:sz w:val="24"/>
        </w:rPr>
      </w:pPr>
      <w:r>
        <w:rPr>
          <w:sz w:val="24"/>
        </w:rPr>
        <w:t xml:space="preserve">Parágrafo único. Os valores de vencimento básico dos cargos do Plano de Carreiras dos Cargos de Tecnologia Militar são os fixados no Anexo XXI desta Lei, produzindo efeitos financeiros a partir da data nele especificada. </w:t>
      </w:r>
      <w:hyperlink r:id="rId572" w:history="1">
        <w:r>
          <w:rPr>
            <w:rStyle w:val="Hyperlink"/>
            <w:i/>
            <w:sz w:val="24"/>
          </w:rPr>
          <w:t xml:space="preserve">(Parágrafo único acrescido pela </w:t>
        </w:r>
        <w:bookmarkStart w:id="3" w:name="_Hlt221611588"/>
        <w:r>
          <w:rPr>
            <w:rStyle w:val="Hyperlink"/>
            <w:i/>
            <w:sz w:val="24"/>
          </w:rPr>
          <w:t>M</w:t>
        </w:r>
        <w:bookmarkEnd w:id="3"/>
        <w:r>
          <w:rPr>
            <w:rStyle w:val="Hyperlink"/>
            <w:i/>
            <w:sz w:val="24"/>
          </w:rPr>
          <w:t>edida Provisória nº 441, de 29/8/2008</w:t>
        </w:r>
      </w:hyperlink>
      <w:r>
        <w:rPr>
          <w:i/>
          <w:sz w:val="24"/>
        </w:rPr>
        <w:t xml:space="preserve">, </w:t>
      </w:r>
      <w:hyperlink r:id="rId573" w:history="1">
        <w:r>
          <w:rPr>
            <w:rStyle w:val="Hyperlink"/>
            <w:i/>
            <w:sz w:val="24"/>
          </w:rPr>
          <w:t>convertida na Le</w:t>
        </w:r>
        <w:bookmarkStart w:id="4" w:name="_Hlt221611598"/>
        <w:r>
          <w:rPr>
            <w:rStyle w:val="Hyperlink"/>
            <w:i/>
            <w:sz w:val="24"/>
          </w:rPr>
          <w:t>i</w:t>
        </w:r>
        <w:bookmarkEnd w:id="4"/>
        <w:r>
          <w:rPr>
            <w:rStyle w:val="Hyperlink"/>
            <w:i/>
            <w:sz w:val="24"/>
          </w:rPr>
          <w:t xml:space="preserve">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126.  O Anexo da Lei nº 9.657, de 3 de junho de 1998, passa a vigorar na forma do Anexo XXII desta Lei, produzindo efeitos financeiros a partir de 1º de fevereiro de 2006.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127.  Os servidores ocupantes dos cargos efetivos regidos pela Lei nº 8.112, de 11 de dezembro de 1990, descritos no Anexo XXIII  desta Lei, serão enquadrados no Plano de Carreiras dos Cargos de que trata o art. 1º da Lei nº 9.657, de 3 de junho de 1998, com a redação dada por esta Lei, a partir de 1º de fevereiro de 2006, de acordo com as respectivas atribuições, requisitos de formação profissional e posição relativa na Tabela de Correlação constante do Anexo XXV desta Lei, mantidas as denominações e nível dos respectivos cargos, desde que lotados nas Organizações Militares relacionadas no Anexo XXIV desta Lei, em 25 de fevereiro de 2005. </w:t>
      </w:r>
    </w:p>
    <w:p w:rsidR="00FF3E06" w:rsidRDefault="00FF3E06">
      <w:pPr>
        <w:pStyle w:val="Cabealho"/>
        <w:ind w:firstLine="1134"/>
        <w:jc w:val="both"/>
        <w:rPr>
          <w:sz w:val="24"/>
        </w:rPr>
      </w:pPr>
      <w:r>
        <w:rPr>
          <w:sz w:val="24"/>
        </w:rPr>
        <w:lastRenderedPageBreak/>
        <w:t xml:space="preserve">§ 1º Fica mantida, no Plano de Carreiras dos Cargos de Tecnologia Militar, a denominação dos cargos originários, ressalvados os de Engenheiro e de Engenheiro de Operações do Plano de Classificação de Cargos, instituído pela Lei nº 5.645, de 10 de dezembro de 1970, que serão enquadrados no cargo de Engenheiro de Tecnologia Militar, da Carreira de Tecnologia Militar. </w:t>
      </w:r>
    </w:p>
    <w:p w:rsidR="00FF3E06" w:rsidRDefault="00FF3E06">
      <w:pPr>
        <w:pStyle w:val="Cabealho"/>
        <w:ind w:firstLine="1134"/>
        <w:jc w:val="both"/>
        <w:rPr>
          <w:sz w:val="24"/>
        </w:rPr>
      </w:pPr>
      <w:r>
        <w:rPr>
          <w:sz w:val="24"/>
        </w:rPr>
        <w:t xml:space="preserve">§ 2º Os servidores ocupantes dos cargos de Engenheiro de Tecnologia Militar serão posicionados na tabela que constitui o Anexo XXI desta Lei, observada a posição relativa na Tabela de Correlação constante do Anexo XXV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128.  Na contagem do interstício necessário à progressão funcional e à promoção, será considerado o tempo computado até a data do enquadramento decorrente da aplicação do disposto no art. 127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129.  Os cargos de nível superior e intermediário relacionados no Anexo XXIII desta Lei, que integram o Quadro de Pessoal Civil das Organizações Militares relacionadas no Anexo XXIV desta Lei, vagos na data da publicação da Medida Provisória nº 301, de 29 de junho de 2006, e os que vierem a vagar serão transformados, respectivamente, em cargos de Analista de Tecnologia Militar da Carreira de Tecnologia Militar, e de Técnico de Tecnologia Militar, da Carreira de Suporte Técnico à Tecnologia Militar. </w:t>
      </w:r>
    </w:p>
    <w:p w:rsidR="00FF3E06" w:rsidRDefault="00FF3E06">
      <w:pPr>
        <w:pStyle w:val="Cabealho"/>
        <w:ind w:firstLine="1134"/>
        <w:jc w:val="both"/>
        <w:rPr>
          <w:sz w:val="24"/>
        </w:rPr>
      </w:pPr>
      <w:r>
        <w:rPr>
          <w:sz w:val="24"/>
        </w:rPr>
        <w:t xml:space="preserve">Parágrafo único. Os cargos de nível auxiliar vagos e os que vierem a vagar serão extintos. </w:t>
      </w:r>
    </w:p>
    <w:p w:rsidR="00FF3E06" w:rsidRDefault="00FF3E06">
      <w:pPr>
        <w:pStyle w:val="Cabealho"/>
        <w:ind w:firstLine="1134"/>
        <w:jc w:val="both"/>
        <w:rPr>
          <w:sz w:val="24"/>
        </w:rPr>
      </w:pPr>
    </w:p>
    <w:p w:rsidR="00FF3E06" w:rsidRDefault="00FF3E06">
      <w:pPr>
        <w:pStyle w:val="Cabealho"/>
        <w:jc w:val="center"/>
        <w:rPr>
          <w:i/>
          <w:sz w:val="24"/>
        </w:rPr>
      </w:pPr>
      <w:r>
        <w:rPr>
          <w:i/>
          <w:sz w:val="24"/>
        </w:rPr>
        <w:t>Grupo Defesa Aérea e Controle de Tráfego Aéreo - DACTA</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130. O inciso II do </w:t>
      </w:r>
      <w:r w:rsidR="00B94CB1" w:rsidRPr="00B94CB1">
        <w:rPr>
          <w:i/>
          <w:sz w:val="24"/>
        </w:rPr>
        <w:t>caput</w:t>
      </w:r>
      <w:r>
        <w:rPr>
          <w:sz w:val="24"/>
        </w:rPr>
        <w:t xml:space="preserve"> do art. 6º da Lei nº 10.551, de 13 de novembro de 2002, passa a vigorar com a seguinte redação: </w:t>
      </w:r>
    </w:p>
    <w:p w:rsidR="00FF3E06" w:rsidRDefault="00FF3E06">
      <w:pPr>
        <w:pStyle w:val="Cabealho"/>
        <w:ind w:firstLine="1134"/>
        <w:jc w:val="both"/>
        <w:rPr>
          <w:sz w:val="24"/>
        </w:rPr>
      </w:pPr>
    </w:p>
    <w:p w:rsidR="00FF3E06" w:rsidRDefault="00FF3E06">
      <w:pPr>
        <w:pStyle w:val="Cabealho"/>
        <w:ind w:left="1701"/>
        <w:jc w:val="both"/>
        <w:rPr>
          <w:sz w:val="24"/>
        </w:rPr>
      </w:pPr>
      <w:r>
        <w:rPr>
          <w:sz w:val="24"/>
        </w:rPr>
        <w:t>"Art. 6º ...................................................................................................................</w:t>
      </w:r>
    </w:p>
    <w:p w:rsidR="00FF3E06" w:rsidRDefault="00FF3E06">
      <w:pPr>
        <w:pStyle w:val="Cabealho"/>
        <w:ind w:left="1701"/>
        <w:jc w:val="both"/>
        <w:rPr>
          <w:sz w:val="24"/>
        </w:rPr>
      </w:pPr>
      <w:r>
        <w:rPr>
          <w:sz w:val="24"/>
        </w:rPr>
        <w:t xml:space="preserve"> ............................................................................................................................... </w:t>
      </w:r>
    </w:p>
    <w:p w:rsidR="00FF3E06" w:rsidRDefault="00FF3E06">
      <w:pPr>
        <w:pStyle w:val="Cabealho"/>
        <w:ind w:left="1701"/>
        <w:jc w:val="both"/>
        <w:rPr>
          <w:sz w:val="24"/>
        </w:rPr>
      </w:pPr>
      <w:r>
        <w:rPr>
          <w:sz w:val="24"/>
        </w:rPr>
        <w:t xml:space="preserve">II - o valor correspondente a 24 (vinte e quatro) pontos, quando percebida por período inferior a 60 (sessenta) meses, com efeitos financeiros a partir de 1º de julho de 2006. </w:t>
      </w:r>
    </w:p>
    <w:p w:rsidR="00FF3E06" w:rsidRDefault="00FF3E06">
      <w:pPr>
        <w:pStyle w:val="Cabealho"/>
        <w:ind w:left="1701"/>
        <w:jc w:val="both"/>
        <w:rPr>
          <w:sz w:val="24"/>
        </w:rPr>
      </w:pPr>
      <w:r>
        <w:rPr>
          <w:sz w:val="24"/>
        </w:rPr>
        <w:t>.................................................................................................................. ." (NR)</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131.  O Anexo II da Lei nº 10.551, de 13 de novembro de 2002, passa a vigorar na forma do Anexo XXVI desta Lei, produzindo efeitos financeiros a partir de 1º de julho de 2006. </w:t>
      </w:r>
    </w:p>
    <w:p w:rsidR="00FF3E06" w:rsidRDefault="00FF3E06">
      <w:pPr>
        <w:pStyle w:val="Cabealho"/>
        <w:ind w:firstLine="1134"/>
        <w:jc w:val="both"/>
        <w:rPr>
          <w:sz w:val="24"/>
        </w:rPr>
      </w:pPr>
    </w:p>
    <w:p w:rsidR="00FF3E06" w:rsidRDefault="00FF3E06">
      <w:pPr>
        <w:pStyle w:val="Cabealho"/>
        <w:jc w:val="center"/>
        <w:rPr>
          <w:i/>
          <w:sz w:val="24"/>
        </w:rPr>
      </w:pPr>
      <w:r>
        <w:rPr>
          <w:i/>
          <w:sz w:val="24"/>
        </w:rPr>
        <w:t>Empregos Públicos do Hospital das Forças Armadas - HFA</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132. O </w:t>
      </w:r>
      <w:r w:rsidR="00B94CB1" w:rsidRPr="00B94CB1">
        <w:rPr>
          <w:i/>
          <w:sz w:val="24"/>
        </w:rPr>
        <w:t>caput</w:t>
      </w:r>
      <w:r>
        <w:rPr>
          <w:sz w:val="24"/>
        </w:rPr>
        <w:t xml:space="preserve"> do art. 9º da Lei nº 10.225, de 15 de maio de 2001, passa a vigorar com a seguinte redação: </w:t>
      </w:r>
    </w:p>
    <w:p w:rsidR="00FF3E06" w:rsidRDefault="00FF3E06">
      <w:pPr>
        <w:pStyle w:val="Cabealho"/>
        <w:ind w:firstLine="1134"/>
        <w:jc w:val="both"/>
        <w:rPr>
          <w:sz w:val="24"/>
        </w:rPr>
      </w:pPr>
    </w:p>
    <w:p w:rsidR="00FF3E06" w:rsidRDefault="00FF3E06">
      <w:pPr>
        <w:pStyle w:val="Cabealho"/>
        <w:ind w:left="1701"/>
        <w:jc w:val="both"/>
        <w:rPr>
          <w:sz w:val="24"/>
        </w:rPr>
      </w:pPr>
      <w:r>
        <w:rPr>
          <w:sz w:val="24"/>
        </w:rPr>
        <w:t xml:space="preserve">"Art. 9º  As categorias profissionais, a estrutura e os valores dos salários dos empregos de Especialistas em Saúde - Área Médico-Odontológica, Especialista em Saúde - Área Complementar e Técnico em Saúde, para a jornada de 40 </w:t>
      </w:r>
      <w:r>
        <w:rPr>
          <w:sz w:val="24"/>
        </w:rPr>
        <w:lastRenderedPageBreak/>
        <w:t>(quarenta) horas, são os constantes do Anexo desta Lei, com efeitos financeiros a partir da data nele especificada.</w:t>
      </w:r>
    </w:p>
    <w:p w:rsidR="00FF3E06" w:rsidRDefault="00FF3E06">
      <w:pPr>
        <w:pStyle w:val="Cabealho"/>
        <w:ind w:left="1701"/>
        <w:jc w:val="both"/>
        <w:rPr>
          <w:sz w:val="24"/>
        </w:rPr>
      </w:pPr>
      <w:r>
        <w:rPr>
          <w:sz w:val="24"/>
        </w:rPr>
        <w:t xml:space="preserve"> ............................................................................................................................. </w:t>
      </w:r>
    </w:p>
    <w:p w:rsidR="00FF3E06" w:rsidRDefault="00FF3E06">
      <w:pPr>
        <w:pStyle w:val="Cabealho"/>
        <w:ind w:left="1701"/>
        <w:jc w:val="both"/>
        <w:rPr>
          <w:sz w:val="24"/>
        </w:rPr>
      </w:pPr>
      <w:r>
        <w:rPr>
          <w:sz w:val="24"/>
        </w:rPr>
        <w:t>§ 2º (revogado)."(NR)</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133.  O Anexo da Lei nº 10.225, de 15 de maio de 2001, passa a vigorar na forma do Anexo XXVII desta Lei. </w:t>
      </w:r>
    </w:p>
    <w:p w:rsidR="00FF3E06" w:rsidRDefault="00FF3E06">
      <w:pPr>
        <w:pStyle w:val="Cabealho"/>
        <w:ind w:firstLine="1134"/>
        <w:jc w:val="both"/>
        <w:rPr>
          <w:sz w:val="24"/>
        </w:rPr>
      </w:pPr>
    </w:p>
    <w:p w:rsidR="00FF3E06" w:rsidRDefault="00FF3E06">
      <w:pPr>
        <w:pStyle w:val="Cabealho"/>
        <w:jc w:val="center"/>
        <w:rPr>
          <w:i/>
          <w:sz w:val="24"/>
        </w:rPr>
      </w:pPr>
      <w:r>
        <w:rPr>
          <w:i/>
          <w:sz w:val="24"/>
        </w:rPr>
        <w:t>Servidores das Instituições Federais de Ensino - IFE</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134. </w:t>
      </w:r>
      <w:hyperlink r:id="rId574" w:history="1">
        <w:r>
          <w:rPr>
            <w:rStyle w:val="Hyperlink"/>
            <w:i/>
            <w:sz w:val="24"/>
          </w:rPr>
          <w:t>(Revogado a partir de 14/5/2008 de acordo com o inciso I, alínea f do art. 176 da Lei nº 11.784, de 22/9/2008)</w:t>
        </w:r>
      </w:hyperlink>
      <w:r>
        <w:rPr>
          <w:sz w:val="24"/>
        </w:rPr>
        <w:t xml:space="preserve"> </w:t>
      </w:r>
    </w:p>
    <w:p w:rsidR="00FF3E06" w:rsidRDefault="00FF3E06">
      <w:pPr>
        <w:pStyle w:val="Cabealho"/>
        <w:ind w:firstLine="1134"/>
        <w:jc w:val="both"/>
        <w:rPr>
          <w:sz w:val="24"/>
        </w:rPr>
      </w:pPr>
    </w:p>
    <w:p w:rsidR="00FF3E06" w:rsidRDefault="00FF3E06">
      <w:pPr>
        <w:pStyle w:val="Cabealho"/>
        <w:jc w:val="center"/>
        <w:rPr>
          <w:i/>
          <w:sz w:val="24"/>
        </w:rPr>
      </w:pPr>
      <w:r>
        <w:rPr>
          <w:i/>
          <w:sz w:val="24"/>
        </w:rPr>
        <w:t>Defensoria Pública da União</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135. Ficam criados na Carreira de Defensor Público da União, de que trata a Lei Complementar nº 80, de 12 de janeiro de 1994: </w:t>
      </w:r>
    </w:p>
    <w:p w:rsidR="00FF3E06" w:rsidRDefault="00FF3E06">
      <w:pPr>
        <w:pStyle w:val="Cabealho"/>
        <w:ind w:firstLine="1134"/>
        <w:jc w:val="both"/>
        <w:rPr>
          <w:sz w:val="24"/>
        </w:rPr>
      </w:pPr>
      <w:r>
        <w:rPr>
          <w:sz w:val="24"/>
        </w:rPr>
        <w:t xml:space="preserve">I - 14 (quatorze) cargos de Defensor Público da União da Categoria Especial; </w:t>
      </w:r>
    </w:p>
    <w:p w:rsidR="00FF3E06" w:rsidRDefault="00FF3E06">
      <w:pPr>
        <w:pStyle w:val="Cabealho"/>
        <w:ind w:firstLine="1134"/>
        <w:jc w:val="both"/>
        <w:rPr>
          <w:sz w:val="24"/>
        </w:rPr>
      </w:pPr>
      <w:r>
        <w:rPr>
          <w:sz w:val="24"/>
        </w:rPr>
        <w:t xml:space="preserve">II - 39 (trinta e nove) cargos de Defensor Público da União de 1ª Categoria; e </w:t>
      </w:r>
    </w:p>
    <w:p w:rsidR="00FF3E06" w:rsidRDefault="00FF3E06">
      <w:pPr>
        <w:pStyle w:val="Cabealho"/>
        <w:ind w:firstLine="1134"/>
        <w:jc w:val="both"/>
        <w:rPr>
          <w:sz w:val="24"/>
        </w:rPr>
      </w:pPr>
      <w:r>
        <w:rPr>
          <w:sz w:val="24"/>
        </w:rPr>
        <w:t xml:space="preserve">III - 116 (cento e dezesseis) cargos de Defensor Público da União de 2ª Categoria. </w:t>
      </w:r>
    </w:p>
    <w:p w:rsidR="00FF3E06" w:rsidRDefault="00FF3E06">
      <w:pPr>
        <w:pStyle w:val="Cabealho"/>
        <w:ind w:firstLine="1134"/>
        <w:jc w:val="both"/>
        <w:rPr>
          <w:sz w:val="24"/>
        </w:rPr>
      </w:pPr>
    </w:p>
    <w:p w:rsidR="00FF3E06" w:rsidRDefault="00FF3E06">
      <w:pPr>
        <w:pStyle w:val="Cabealho"/>
        <w:jc w:val="center"/>
        <w:rPr>
          <w:i/>
          <w:sz w:val="24"/>
        </w:rPr>
      </w:pPr>
      <w:r>
        <w:rPr>
          <w:i/>
          <w:sz w:val="24"/>
        </w:rPr>
        <w:t>Funções Comissionadas e Cargos em Comissão</w:t>
      </w:r>
    </w:p>
    <w:p w:rsidR="00FF3E06" w:rsidRDefault="00FF3E06">
      <w:pPr>
        <w:pStyle w:val="Cabealho"/>
        <w:ind w:firstLine="1134"/>
        <w:jc w:val="both"/>
        <w:rPr>
          <w:sz w:val="24"/>
        </w:rPr>
      </w:pPr>
    </w:p>
    <w:p w:rsidR="00E12DEE" w:rsidRPr="0020061E" w:rsidRDefault="00FF3E06" w:rsidP="00E12DEE">
      <w:pPr>
        <w:ind w:firstLine="1134"/>
        <w:jc w:val="both"/>
        <w:rPr>
          <w:i/>
          <w:sz w:val="24"/>
          <w:szCs w:val="24"/>
          <w:u w:val="single"/>
        </w:rPr>
      </w:pPr>
      <w:r>
        <w:rPr>
          <w:sz w:val="24"/>
        </w:rPr>
        <w:t xml:space="preserve">Art. 136. </w:t>
      </w:r>
      <w:hyperlink r:id="rId575" w:history="1">
        <w:r w:rsidR="00E12DEE" w:rsidRPr="00E12DEE">
          <w:rPr>
            <w:rStyle w:val="Hyperlink"/>
            <w:i/>
            <w:sz w:val="24"/>
            <w:szCs w:val="24"/>
          </w:rPr>
          <w:t>(Revogado pela Medida Provisória nº 731, de 10/6/2016</w:t>
        </w:r>
        <w:r w:rsidR="006C6D4C">
          <w:rPr>
            <w:rStyle w:val="Hyperlink"/>
            <w:i/>
            <w:sz w:val="24"/>
            <w:szCs w:val="24"/>
          </w:rPr>
          <w:t>,</w:t>
        </w:r>
      </w:hyperlink>
      <w:r w:rsidR="006C6D4C">
        <w:rPr>
          <w:rStyle w:val="Hyperlink"/>
          <w:i/>
          <w:sz w:val="24"/>
          <w:szCs w:val="24"/>
        </w:rPr>
        <w:t xml:space="preserve"> </w:t>
      </w:r>
      <w:hyperlink r:id="rId576" w:history="1">
        <w:r w:rsidR="006C6D4C" w:rsidRPr="00E73C00">
          <w:rPr>
            <w:rStyle w:val="Hyperlink"/>
            <w:i/>
            <w:sz w:val="24"/>
            <w:szCs w:val="24"/>
          </w:rPr>
          <w:t>convertida na Lei nº 13.346, de 10/10/2016</w:t>
        </w:r>
        <w:r w:rsidR="00E73C00" w:rsidRPr="00E73C00">
          <w:rPr>
            <w:rStyle w:val="Hyperlink"/>
            <w:i/>
            <w:sz w:val="24"/>
            <w:szCs w:val="24"/>
          </w:rPr>
          <w:t>)</w:t>
        </w:r>
      </w:hyperlink>
    </w:p>
    <w:p w:rsidR="00FF3E06" w:rsidRDefault="00FF3E06">
      <w:pPr>
        <w:pStyle w:val="Cabealho"/>
        <w:ind w:firstLine="1134"/>
        <w:jc w:val="both"/>
        <w:rPr>
          <w:sz w:val="24"/>
        </w:rPr>
      </w:pPr>
    </w:p>
    <w:p w:rsidR="00E73C00" w:rsidRPr="0020061E" w:rsidRDefault="00030290" w:rsidP="00E73C00">
      <w:pPr>
        <w:ind w:firstLine="1134"/>
        <w:jc w:val="both"/>
        <w:rPr>
          <w:i/>
          <w:sz w:val="24"/>
          <w:szCs w:val="24"/>
          <w:u w:val="single"/>
        </w:rPr>
      </w:pPr>
      <w:r>
        <w:rPr>
          <w:sz w:val="24"/>
        </w:rPr>
        <w:t xml:space="preserve">Art. 137. </w:t>
      </w:r>
      <w:hyperlink r:id="rId577" w:history="1">
        <w:r w:rsidR="00E12DEE" w:rsidRPr="00E12DEE">
          <w:rPr>
            <w:rStyle w:val="Hyperlink"/>
            <w:i/>
            <w:sz w:val="24"/>
            <w:szCs w:val="24"/>
          </w:rPr>
          <w:t>(Revogado pela Medida Provisória nº 731, de 10/6/2016</w:t>
        </w:r>
        <w:r w:rsidR="006C6D4C">
          <w:rPr>
            <w:rStyle w:val="Hyperlink"/>
            <w:i/>
            <w:sz w:val="24"/>
            <w:szCs w:val="24"/>
          </w:rPr>
          <w:t>,</w:t>
        </w:r>
      </w:hyperlink>
      <w:r w:rsidR="006C6D4C">
        <w:rPr>
          <w:rStyle w:val="Hyperlink"/>
          <w:i/>
          <w:sz w:val="24"/>
          <w:szCs w:val="24"/>
        </w:rPr>
        <w:t xml:space="preserve"> </w:t>
      </w:r>
      <w:hyperlink r:id="rId578" w:history="1">
        <w:r w:rsidR="00E73C00" w:rsidRPr="00E73C00">
          <w:rPr>
            <w:rStyle w:val="Hyperlink"/>
            <w:i/>
            <w:sz w:val="24"/>
            <w:szCs w:val="24"/>
          </w:rPr>
          <w:t>convertida na Lei nº 13.346, de 10/10/2016)</w:t>
        </w:r>
      </w:hyperlink>
    </w:p>
    <w:p w:rsidR="00030290" w:rsidRDefault="00030290" w:rsidP="00E73C00">
      <w:pPr>
        <w:ind w:firstLine="1134"/>
        <w:jc w:val="both"/>
        <w:rPr>
          <w:sz w:val="24"/>
        </w:rPr>
      </w:pPr>
    </w:p>
    <w:p w:rsidR="00E73C00" w:rsidRPr="0020061E" w:rsidRDefault="00FF3E06" w:rsidP="00E73C00">
      <w:pPr>
        <w:ind w:firstLine="1134"/>
        <w:jc w:val="both"/>
        <w:rPr>
          <w:i/>
          <w:sz w:val="24"/>
          <w:szCs w:val="24"/>
          <w:u w:val="single"/>
        </w:rPr>
      </w:pPr>
      <w:r>
        <w:rPr>
          <w:sz w:val="24"/>
        </w:rPr>
        <w:t xml:space="preserve">Art. 138. </w:t>
      </w:r>
      <w:hyperlink r:id="rId579" w:history="1">
        <w:r w:rsidR="00030290" w:rsidRPr="00E12DEE">
          <w:rPr>
            <w:rStyle w:val="Hyperlink"/>
            <w:i/>
            <w:sz w:val="24"/>
          </w:rPr>
          <w:t>(Revogado pela Medida Provisória nº 731, de 10/6/2016</w:t>
        </w:r>
        <w:r w:rsidR="006C6D4C">
          <w:rPr>
            <w:rStyle w:val="Hyperlink"/>
            <w:i/>
            <w:sz w:val="24"/>
          </w:rPr>
          <w:t>,</w:t>
        </w:r>
      </w:hyperlink>
      <w:r w:rsidR="006C6D4C">
        <w:rPr>
          <w:rStyle w:val="Hyperlink"/>
          <w:i/>
          <w:sz w:val="24"/>
        </w:rPr>
        <w:t xml:space="preserve"> </w:t>
      </w:r>
      <w:hyperlink r:id="rId580" w:history="1">
        <w:r w:rsidR="00E73C00" w:rsidRPr="00E73C00">
          <w:rPr>
            <w:rStyle w:val="Hyperlink"/>
            <w:i/>
            <w:sz w:val="24"/>
            <w:szCs w:val="24"/>
          </w:rPr>
          <w:t>convertida na Lei nº 13.346, de 10/10/2016)</w:t>
        </w:r>
      </w:hyperlink>
    </w:p>
    <w:p w:rsidR="00FF3E06" w:rsidRDefault="00FF3E06" w:rsidP="00E73C00">
      <w:pPr>
        <w:ind w:firstLine="1134"/>
        <w:jc w:val="both"/>
        <w:rPr>
          <w:sz w:val="24"/>
        </w:rPr>
      </w:pPr>
    </w:p>
    <w:p w:rsidR="00FF3E06" w:rsidRDefault="00FF3E06">
      <w:pPr>
        <w:pStyle w:val="Cabealho"/>
        <w:ind w:firstLine="1134"/>
        <w:jc w:val="both"/>
        <w:rPr>
          <w:sz w:val="24"/>
        </w:rPr>
      </w:pPr>
      <w:r>
        <w:rPr>
          <w:sz w:val="24"/>
        </w:rPr>
        <w:t xml:space="preserve">Art. 139.  Ficam extintos, no âmbito do Poder Executivo Federal os seguintes cargos em comissão do Grupo-Direção e Assessoramento Superiores - DAS e Funções Gratificadas - FG; 237 (duzentos e trinta e sete) DAS-2; 201 (duzentos e um) DAS-1; 484 (quatrocentas e oitenta e quatro) FG-1; e 391 (trezentas e noventa e uma) FG-2. </w:t>
      </w:r>
    </w:p>
    <w:p w:rsidR="00FF3E06" w:rsidRDefault="00FF3E06">
      <w:pPr>
        <w:pStyle w:val="Cabealho"/>
        <w:ind w:firstLine="1134"/>
        <w:jc w:val="both"/>
        <w:rPr>
          <w:sz w:val="24"/>
        </w:rPr>
      </w:pPr>
      <w:r>
        <w:rPr>
          <w:sz w:val="24"/>
        </w:rPr>
        <w:t xml:space="preserve">Parágrafo único. A extinção de cargos e funções de que trata o </w:t>
      </w:r>
      <w:r w:rsidR="00B94CB1" w:rsidRPr="00B94CB1">
        <w:rPr>
          <w:i/>
          <w:sz w:val="24"/>
        </w:rPr>
        <w:t>caput</w:t>
      </w:r>
      <w:r>
        <w:rPr>
          <w:sz w:val="24"/>
        </w:rPr>
        <w:t xml:space="preserve"> deste artigo somente produzirá efeitos a partir da data de publicação do decreto que aprovar a Estrutura Regimental e o Quadro Demonstrativo dos Cargos em Comissão e das Funções Comissionadas do INSS.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140.  Ficam criados, no âmbito do Poder Executivo Federal, os seguintes cargos em comissão do Grupo-Direção e Assessoramento Superiores - DAS: 1 (um) DAS-6; 7 (sete) DAS-5; 22 (vinte e dois) DAS-4; 19 (dezenove) DAS-2; e 10 (dez) DAS-1. </w:t>
      </w:r>
    </w:p>
    <w:p w:rsidR="00FF3E06" w:rsidRDefault="00FF3E06">
      <w:pPr>
        <w:pStyle w:val="Cabealho"/>
        <w:ind w:firstLine="1134"/>
        <w:jc w:val="both"/>
        <w:rPr>
          <w:sz w:val="24"/>
        </w:rPr>
      </w:pPr>
    </w:p>
    <w:p w:rsidR="00FF3E06" w:rsidRDefault="00FF3E06">
      <w:pPr>
        <w:pStyle w:val="Cabealho"/>
        <w:jc w:val="center"/>
        <w:rPr>
          <w:i/>
          <w:sz w:val="24"/>
        </w:rPr>
      </w:pPr>
      <w:r>
        <w:rPr>
          <w:i/>
          <w:sz w:val="24"/>
        </w:rPr>
        <w:t>Disposições gerais e transitórias</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lastRenderedPageBreak/>
        <w:t xml:space="preserve">Art. 141. A transposição para os cargos dos Planos de Cargos e Planos de Carreiras e para as Carreiras estruturadas ou reestruturadas por esta Lei ou o enquadramento nesses cargos e Carreiras não representa, para qualquer efeito legal, inclusive para efeito de aposentadoria, descontinuidade em relação às Carreiras, aos cargos e às atribuições atuais desenvolvidas pelos servidores ocupantes de cargos efetivos objeto de transposição ou enquadramento. </w:t>
      </w:r>
      <w:hyperlink r:id="rId581" w:history="1">
        <w:r>
          <w:rPr>
            <w:rStyle w:val="Hyperlink"/>
            <w:i/>
            <w:sz w:val="24"/>
          </w:rPr>
          <w:t>(Artigo com redação dada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142.  É vedada a mudança do nível do cargo ocupado pelo servidor em decorrência do disposto nesta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143.  É de 40 (quarenta) horas semanais a jornada de trabalho dos integrantes dos Planos de Cargos, dos Planos de Carreiras e das Carreiras a que se refere esta Lei, ressalvados os casos amparados por legislação específica. </w:t>
      </w:r>
    </w:p>
    <w:p w:rsidR="00FF3E06" w:rsidRDefault="00FF3E06">
      <w:pPr>
        <w:ind w:firstLine="1134"/>
        <w:jc w:val="both"/>
        <w:rPr>
          <w:rStyle w:val="Hyperlink"/>
          <w:i/>
          <w:sz w:val="24"/>
        </w:rPr>
      </w:pPr>
      <w:r>
        <w:rPr>
          <w:sz w:val="24"/>
        </w:rPr>
        <w:t xml:space="preserve">§ 1º </w:t>
      </w:r>
      <w:r>
        <w:rPr>
          <w:i/>
          <w:sz w:val="24"/>
        </w:rPr>
        <w:fldChar w:fldCharType="begin"/>
      </w:r>
      <w:r w:rsidR="00923536">
        <w:rPr>
          <w:i/>
          <w:sz w:val="24"/>
        </w:rPr>
        <w:instrText>HYPERLINK "https://www2.camara.leg.br/legin/fed/lei/2007/lei-11490-20-junho-2007-555592-norma-pl.html"</w:instrText>
      </w:r>
      <w:r>
        <w:rPr>
          <w:i/>
          <w:sz w:val="24"/>
        </w:rPr>
        <w:fldChar w:fldCharType="separate"/>
      </w:r>
      <w:r>
        <w:rPr>
          <w:rStyle w:val="Hyperlink"/>
          <w:i/>
          <w:sz w:val="24"/>
        </w:rPr>
        <w:t>(Revogado pela Lei nº 11.490, de 20/6/2007)</w:t>
      </w:r>
    </w:p>
    <w:p w:rsidR="00FF3E06" w:rsidRDefault="00FF3E06">
      <w:pPr>
        <w:ind w:firstLine="1134"/>
        <w:jc w:val="both"/>
        <w:rPr>
          <w:rStyle w:val="Hyperlink"/>
          <w:i/>
          <w:sz w:val="24"/>
        </w:rPr>
      </w:pPr>
      <w:r>
        <w:rPr>
          <w:i/>
          <w:sz w:val="24"/>
        </w:rPr>
        <w:fldChar w:fldCharType="end"/>
      </w:r>
      <w:r>
        <w:rPr>
          <w:sz w:val="24"/>
        </w:rPr>
        <w:t xml:space="preserve">§ 2º </w:t>
      </w:r>
      <w:r>
        <w:rPr>
          <w:i/>
          <w:sz w:val="24"/>
        </w:rPr>
        <w:fldChar w:fldCharType="begin"/>
      </w:r>
      <w:r w:rsidR="00923536">
        <w:rPr>
          <w:i/>
          <w:sz w:val="24"/>
        </w:rPr>
        <w:instrText>HYPERLINK "https://www2.camara.leg.br/legin/fed/lei/2007/lei-11490-20-junho-2007-555592-norma-pl.html"</w:instrText>
      </w:r>
      <w:r>
        <w:rPr>
          <w:i/>
          <w:sz w:val="24"/>
        </w:rPr>
        <w:fldChar w:fldCharType="separate"/>
      </w:r>
      <w:r>
        <w:rPr>
          <w:rStyle w:val="Hyperlink"/>
          <w:i/>
          <w:sz w:val="24"/>
        </w:rPr>
        <w:t>(Revogado pela Lei nº 11.490, de 20/6/2007)</w:t>
      </w:r>
    </w:p>
    <w:p w:rsidR="00FF3E06" w:rsidRDefault="00FF3E06">
      <w:pPr>
        <w:pStyle w:val="Cabealho"/>
        <w:ind w:firstLine="1134"/>
        <w:jc w:val="both"/>
        <w:rPr>
          <w:sz w:val="24"/>
        </w:rPr>
      </w:pPr>
      <w:r>
        <w:rPr>
          <w:i/>
          <w:sz w:val="24"/>
        </w:rPr>
        <w:fldChar w:fldCharType="end"/>
      </w:r>
    </w:p>
    <w:p w:rsidR="00FF3E06" w:rsidRDefault="00FF3E06">
      <w:pPr>
        <w:pStyle w:val="Cabealho"/>
        <w:ind w:firstLine="1134"/>
        <w:jc w:val="both"/>
        <w:rPr>
          <w:sz w:val="24"/>
        </w:rPr>
      </w:pPr>
      <w:r>
        <w:rPr>
          <w:sz w:val="24"/>
        </w:rPr>
        <w:t xml:space="preserve">Art. 144.  É vedada a acumulação das vantagens pecuniárias devidas aos ocupantes dos cargos dos Planos de Carreiras e das Carreiras de que trata esta Lei, com outras vantagens de qualquer natureza a que o servidor ou empregado faça jus em virtude de outros Planos de Carreiras, de Classificação de Cargos ou de norma de legislação especifica. </w:t>
      </w:r>
    </w:p>
    <w:p w:rsidR="00FF3E06" w:rsidRDefault="00FF3E06">
      <w:pPr>
        <w:pStyle w:val="Cabealho"/>
        <w:ind w:firstLine="1134"/>
        <w:jc w:val="both"/>
        <w:rPr>
          <w:sz w:val="24"/>
        </w:rPr>
      </w:pPr>
    </w:p>
    <w:p w:rsidR="00FF3E06" w:rsidRDefault="00FF3E06">
      <w:pPr>
        <w:ind w:firstLine="1134"/>
        <w:jc w:val="both"/>
        <w:rPr>
          <w:sz w:val="24"/>
        </w:rPr>
      </w:pPr>
      <w:r>
        <w:rPr>
          <w:sz w:val="24"/>
        </w:rPr>
        <w:t xml:space="preserve">Art. 145. O desenvolvimento do servidor nos cargos de provimento efetivo dos Planos de Carreiras e das Carreiras estruturadas por esta Lei ocorrerá mediante progressão funcional e promoção. </w:t>
      </w:r>
      <w:hyperlink r:id="rId582" w:history="1">
        <w:r>
          <w:rPr>
            <w:rStyle w:val="Hyperlink"/>
            <w:i/>
            <w:sz w:val="24"/>
          </w:rPr>
          <w:t>("</w:t>
        </w:r>
        <w:r w:rsidR="00B94CB1" w:rsidRPr="00B94CB1">
          <w:rPr>
            <w:rStyle w:val="Hyperlink"/>
            <w:i/>
            <w:sz w:val="24"/>
          </w:rPr>
          <w:t>Caput</w:t>
        </w:r>
        <w:r>
          <w:rPr>
            <w:rStyle w:val="Hyperlink"/>
            <w:i/>
            <w:sz w:val="24"/>
          </w:rPr>
          <w:t>" do artigo com redação dada pela Lei nº 11.490, de 20/6/2007)</w:t>
        </w:r>
      </w:hyperlink>
    </w:p>
    <w:p w:rsidR="00FF3E06" w:rsidRDefault="00FF3E06">
      <w:pPr>
        <w:pStyle w:val="Cabealho"/>
        <w:ind w:firstLine="1134"/>
        <w:jc w:val="both"/>
        <w:rPr>
          <w:sz w:val="24"/>
        </w:rPr>
      </w:pPr>
      <w:r>
        <w:rPr>
          <w:sz w:val="24"/>
        </w:rPr>
        <w:t xml:space="preserve">§ 1º Para fins desta Lei, progressão funcional é a passagem do servidor de um padrão para outro imediatamente superior, dentro de uma mesma Classe, e promoção, a passagem do servidor do último padrão de uma Classe para o padrão inicial da Classe imediatamente superior. </w:t>
      </w:r>
    </w:p>
    <w:p w:rsidR="00FF3E06" w:rsidRDefault="00FF3E06">
      <w:pPr>
        <w:pStyle w:val="Cabealho"/>
        <w:ind w:firstLine="1134"/>
        <w:jc w:val="both"/>
        <w:rPr>
          <w:sz w:val="24"/>
        </w:rPr>
      </w:pPr>
      <w:r>
        <w:rPr>
          <w:sz w:val="24"/>
        </w:rPr>
        <w:t xml:space="preserve">§ 2º A progressão funcional e a promoção, observados os pré-requisitos de cada cargo e Classe estabelecidos por esta Lei, obedecerão à sistemática da avaliação de desempenho, da capacitação e da qualificação e experiência profissional, conforme disposto em regulamento. </w:t>
      </w:r>
    </w:p>
    <w:p w:rsidR="00FF3E06" w:rsidRDefault="00FF3E06">
      <w:pPr>
        <w:ind w:firstLine="1134"/>
        <w:jc w:val="both"/>
        <w:rPr>
          <w:sz w:val="24"/>
        </w:rPr>
      </w:pPr>
      <w:r>
        <w:rPr>
          <w:sz w:val="24"/>
        </w:rPr>
        <w:t xml:space="preserve">§ 3º Até que sejam regulamentadas, as progressões funcionais e as promoções dos servidores pertencentes aos Planos de Carreiras e às Carreiras estruturadas por esta Lei serão concedidas observando-se, no que couber, as normas aplicáveis aos Planos de Cargos e às Carreiras de origem dos servidores. </w:t>
      </w:r>
      <w:hyperlink r:id="rId583"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xml:space="preserve">§ 4º Na contagem do interstício necessário à progressão funcional e à promoção, será aproveitado o tempo computado até a data em que tiver sido feito o enquadramento decorrente da aplicação do disposto nesta Lei. </w:t>
      </w:r>
    </w:p>
    <w:p w:rsidR="00FF3E06" w:rsidRDefault="00FF3E06">
      <w:pPr>
        <w:pStyle w:val="Cabealho"/>
        <w:ind w:firstLine="1134"/>
        <w:jc w:val="both"/>
        <w:rPr>
          <w:sz w:val="24"/>
        </w:rPr>
      </w:pPr>
      <w:r>
        <w:rPr>
          <w:sz w:val="24"/>
        </w:rPr>
        <w:t xml:space="preserve">§ 5º Para fins do disposto no § 4º deste artigo, não será considerado como progressão funcional ou promoção o enquadramento decorrente da aplicação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146.  Aplica-se o disposto nesta Lei aos aposentados e pensionistas, mantida a respectiva situação na tabela remuneratória no momento da aposentadoria ou da instituição da pensão, observado o disposto no art. 149 desta Lei.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147.  A aplicação do disposto nesta Lei aos servidores ativos, aos inativos e aos pensionistas não poderá implicar redução de remuneração, proventos e pensões. </w:t>
      </w:r>
    </w:p>
    <w:p w:rsidR="00FF3E06" w:rsidRDefault="00FF3E06">
      <w:pPr>
        <w:ind w:firstLine="1134"/>
        <w:jc w:val="both"/>
        <w:rPr>
          <w:sz w:val="24"/>
        </w:rPr>
      </w:pPr>
      <w:r>
        <w:rPr>
          <w:sz w:val="24"/>
        </w:rPr>
        <w:lastRenderedPageBreak/>
        <w:t xml:space="preserve">§ 1º Na hipótese de redução de remuneração, provento ou pensão decorrente da aplicação desta Lei, a diferença será paga a título de Vantagem Pessoal Nominalmente Identificada - VPNI, a ser absorvida por ocasião do desenvolvimento no cargo, da reorganização ou reestruturação das Carreiras, da reestruturação de tabela remuneratória, concessão de reajustes, adicionais, gratificações ou vantagem de qualquer natureza, conforme o caso. </w:t>
      </w:r>
      <w:hyperlink r:id="rId584" w:history="1">
        <w:r>
          <w:rPr>
            <w:rStyle w:val="Hyperlink"/>
            <w:i/>
            <w:sz w:val="24"/>
          </w:rPr>
          <w:t>(Parágrafo com redação dada pela Lei nº 11.490, de 20/6/2007)</w:t>
        </w:r>
      </w:hyperlink>
    </w:p>
    <w:p w:rsidR="00FF3E06" w:rsidRDefault="00FF3E06">
      <w:pPr>
        <w:pStyle w:val="Cabealho"/>
        <w:ind w:firstLine="1134"/>
        <w:jc w:val="both"/>
        <w:rPr>
          <w:sz w:val="24"/>
        </w:rPr>
      </w:pPr>
      <w:r>
        <w:rPr>
          <w:sz w:val="24"/>
        </w:rPr>
        <w:t xml:space="preserve">§ 2º Em se tratando de redução de remuneração prevista em edital de concurso público válido ou em andamento na data de publicação da Medida Provisória nº 301, de 29 de junho de 2006, decorrente da nomeação para os cargos do Plano de Carreiras e Cargos do IBGE, fica assegurado ao candidato que venha a exercer o cargo, como VPNI, o pagamento da diferença remuneratória calculada com base na remuneração prevista para o padrão inicial, da Classe inicial do respectivo cargo do Plano de Carreiras da Área de Ciência e Tecnologia vigente na data de entrada em exercício. </w:t>
      </w:r>
    </w:p>
    <w:p w:rsidR="00FF3E06" w:rsidRDefault="00FF3E06">
      <w:pPr>
        <w:pStyle w:val="Cabealho"/>
        <w:ind w:firstLine="1134"/>
        <w:jc w:val="both"/>
        <w:rPr>
          <w:sz w:val="24"/>
        </w:rPr>
      </w:pPr>
      <w:r>
        <w:rPr>
          <w:sz w:val="24"/>
        </w:rPr>
        <w:t xml:space="preserve">§ 3º A VPNI estará sujeita exclusivamente à atualização decorrente de revisão geral da remuneração dos servidores públicos federais.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148.  Até o início dos efeitos financeiros da primeira avaliação de desempenho individual para fins de percepção das gratificações de desempenho a que se referem os </w:t>
      </w:r>
      <w:proofErr w:type="spellStart"/>
      <w:r>
        <w:rPr>
          <w:sz w:val="24"/>
        </w:rPr>
        <w:t>arts</w:t>
      </w:r>
      <w:proofErr w:type="spellEnd"/>
      <w:r>
        <w:rPr>
          <w:sz w:val="24"/>
        </w:rPr>
        <w:t>. 34 e 80 desta Lei, o servidor nomeado e que ainda não tenha cumprido os critérios para avaliação de desempenho e aquele que venha a ser nomeado após a publicação da Medida Provisória nº 301, de 29 de junho de 2006 fará jus à respectiva gratificação a partir da data de efetivo exercício, no valor correspondente a 50% (</w:t>
      </w:r>
      <w:proofErr w:type="spellStart"/>
      <w:r>
        <w:rPr>
          <w:sz w:val="24"/>
        </w:rPr>
        <w:t>cinqüenta</w:t>
      </w:r>
      <w:proofErr w:type="spellEnd"/>
      <w:r>
        <w:rPr>
          <w:sz w:val="24"/>
        </w:rPr>
        <w:t xml:space="preserve"> por cento) da parcela individual, acrescido da avaliação institucional do período. </w:t>
      </w:r>
    </w:p>
    <w:p w:rsidR="00FF3E06" w:rsidRDefault="00FF3E06">
      <w:pPr>
        <w:pStyle w:val="Cabealho"/>
        <w:ind w:firstLine="1134"/>
        <w:jc w:val="both"/>
        <w:rPr>
          <w:sz w:val="24"/>
        </w:rPr>
      </w:pPr>
    </w:p>
    <w:p w:rsidR="00FF3E06" w:rsidRDefault="00D3294A" w:rsidP="00D3294A">
      <w:pPr>
        <w:pStyle w:val="Cabealho"/>
        <w:ind w:firstLine="1134"/>
        <w:jc w:val="both"/>
        <w:rPr>
          <w:sz w:val="24"/>
        </w:rPr>
      </w:pPr>
      <w:r w:rsidRPr="00D3294A">
        <w:rPr>
          <w:sz w:val="24"/>
        </w:rPr>
        <w:t>Art. 149. Para fins de incorporação das gratificações de desempenho a que</w:t>
      </w:r>
      <w:r>
        <w:rPr>
          <w:sz w:val="24"/>
        </w:rPr>
        <w:t xml:space="preserve"> </w:t>
      </w:r>
      <w:r w:rsidRPr="00D3294A">
        <w:rPr>
          <w:sz w:val="24"/>
        </w:rPr>
        <w:t>se referem os art. 34, art. 61 e art. 100 aos proventos de aposentadoria, serão</w:t>
      </w:r>
      <w:r>
        <w:rPr>
          <w:sz w:val="24"/>
        </w:rPr>
        <w:t xml:space="preserve"> </w:t>
      </w:r>
      <w:r w:rsidRPr="00D3294A">
        <w:rPr>
          <w:sz w:val="24"/>
        </w:rPr>
        <w:t>adotados os seguintes critérios:</w:t>
      </w:r>
      <w:r>
        <w:rPr>
          <w:sz w:val="24"/>
        </w:rPr>
        <w:t xml:space="preserve"> </w:t>
      </w:r>
      <w:hyperlink r:id="rId585" w:history="1">
        <w:r w:rsidR="00B07B97" w:rsidRPr="00450074">
          <w:rPr>
            <w:rStyle w:val="Hyperlink"/>
            <w:i/>
            <w:sz w:val="24"/>
            <w:szCs w:val="24"/>
          </w:rPr>
          <w:t>(</w:t>
        </w:r>
        <w:r w:rsidR="00B07B97">
          <w:rPr>
            <w:rStyle w:val="Hyperlink"/>
            <w:i/>
            <w:sz w:val="24"/>
            <w:szCs w:val="24"/>
          </w:rPr>
          <w:t>“</w:t>
        </w:r>
        <w:r w:rsidR="00B94CB1" w:rsidRPr="00B94CB1">
          <w:rPr>
            <w:rStyle w:val="Hyperlink"/>
            <w:i/>
            <w:sz w:val="24"/>
            <w:szCs w:val="24"/>
          </w:rPr>
          <w:t>Caput</w:t>
        </w:r>
        <w:r w:rsidR="00B07B97">
          <w:rPr>
            <w:rStyle w:val="Hyperlink"/>
            <w:i/>
            <w:sz w:val="24"/>
            <w:szCs w:val="24"/>
          </w:rPr>
          <w:t>” do artigo com redação dada</w:t>
        </w:r>
        <w:r w:rsidR="00B07B97" w:rsidRPr="00450074">
          <w:rPr>
            <w:rStyle w:val="Hyperlink"/>
            <w:i/>
            <w:sz w:val="24"/>
            <w:szCs w:val="24"/>
          </w:rPr>
          <w:t xml:space="preserve"> pela Lei nº 15.141, de 2/6/2025)</w:t>
        </w:r>
      </w:hyperlink>
    </w:p>
    <w:p w:rsidR="005E46FD" w:rsidRDefault="00D3294A" w:rsidP="005E46FD">
      <w:pPr>
        <w:ind w:firstLine="1134"/>
        <w:jc w:val="both"/>
        <w:rPr>
          <w:sz w:val="24"/>
        </w:rPr>
      </w:pPr>
      <w:r w:rsidRPr="00D3294A">
        <w:rPr>
          <w:sz w:val="24"/>
        </w:rPr>
        <w:t>I - quando o benefício de aposentadoria tiver como critérios a integralidade</w:t>
      </w:r>
      <w:r>
        <w:rPr>
          <w:sz w:val="24"/>
        </w:rPr>
        <w:t xml:space="preserve"> </w:t>
      </w:r>
      <w:r w:rsidRPr="00D3294A">
        <w:rPr>
          <w:sz w:val="24"/>
        </w:rPr>
        <w:t>e a paridade de que tratam a Emenda Constitucional nº 41, de 19 de dezembro de</w:t>
      </w:r>
      <w:r>
        <w:rPr>
          <w:sz w:val="24"/>
        </w:rPr>
        <w:t xml:space="preserve"> </w:t>
      </w:r>
      <w:r w:rsidRPr="00D3294A">
        <w:rPr>
          <w:sz w:val="24"/>
        </w:rPr>
        <w:t>2003, e a Emenda Constitucional nº 47, de 5 de julho de 2005, a gratificação</w:t>
      </w:r>
      <w:r>
        <w:rPr>
          <w:sz w:val="24"/>
        </w:rPr>
        <w:t xml:space="preserve"> </w:t>
      </w:r>
      <w:r w:rsidRPr="00D3294A">
        <w:rPr>
          <w:sz w:val="24"/>
        </w:rPr>
        <w:t>corresponderá:</w:t>
      </w:r>
      <w:r w:rsidR="005E46FD">
        <w:rPr>
          <w:sz w:val="24"/>
        </w:rPr>
        <w:t xml:space="preserve"> </w:t>
      </w:r>
      <w:hyperlink r:id="rId586" w:history="1">
        <w:r w:rsidR="00615231" w:rsidRPr="00450074">
          <w:rPr>
            <w:rStyle w:val="Hyperlink"/>
            <w:i/>
            <w:sz w:val="24"/>
            <w:szCs w:val="24"/>
          </w:rPr>
          <w:t>(</w:t>
        </w:r>
        <w:r w:rsidR="00615231">
          <w:rPr>
            <w:rStyle w:val="Hyperlink"/>
            <w:i/>
            <w:sz w:val="24"/>
            <w:szCs w:val="24"/>
          </w:rPr>
          <w:t>Inciso com redação dada</w:t>
        </w:r>
        <w:r w:rsidR="00615231" w:rsidRPr="00450074">
          <w:rPr>
            <w:rStyle w:val="Hyperlink"/>
            <w:i/>
            <w:sz w:val="24"/>
            <w:szCs w:val="24"/>
          </w:rPr>
          <w:t xml:space="preserve"> pela Lei nº 15.141, de 2/6/2025)</w:t>
        </w:r>
      </w:hyperlink>
    </w:p>
    <w:p w:rsidR="005E46FD" w:rsidRPr="005E46FD" w:rsidRDefault="005E46FD" w:rsidP="005E46FD">
      <w:pPr>
        <w:ind w:firstLine="1134"/>
        <w:jc w:val="both"/>
        <w:rPr>
          <w:sz w:val="24"/>
        </w:rPr>
      </w:pPr>
      <w:r w:rsidRPr="005E46FD">
        <w:rPr>
          <w:sz w:val="24"/>
        </w:rPr>
        <w:t>a) a cinquenta pontos, considerados o nível, a classe e o padrão do servidor; ou</w:t>
      </w:r>
      <w:r w:rsidR="00782E2A">
        <w:rPr>
          <w:sz w:val="24"/>
        </w:rPr>
        <w:t xml:space="preserve"> </w:t>
      </w:r>
      <w:hyperlink r:id="rId587" w:history="1">
        <w:r w:rsidR="00AA57E4" w:rsidRPr="00450074">
          <w:rPr>
            <w:rStyle w:val="Hyperlink"/>
            <w:i/>
            <w:sz w:val="24"/>
            <w:szCs w:val="24"/>
          </w:rPr>
          <w:t>(</w:t>
        </w:r>
        <w:r w:rsidR="00AA57E4">
          <w:rPr>
            <w:rStyle w:val="Hyperlink"/>
            <w:i/>
            <w:sz w:val="24"/>
            <w:szCs w:val="24"/>
          </w:rPr>
          <w:t>Alínea acrescida</w:t>
        </w:r>
        <w:r w:rsidR="00AA57E4" w:rsidRPr="00450074">
          <w:rPr>
            <w:rStyle w:val="Hyperlink"/>
            <w:i/>
            <w:sz w:val="24"/>
            <w:szCs w:val="24"/>
          </w:rPr>
          <w:t xml:space="preserve"> pela Lei nº 15.141, de 2/6/2025)</w:t>
        </w:r>
      </w:hyperlink>
    </w:p>
    <w:p w:rsidR="00FF3E06" w:rsidRDefault="005E46FD" w:rsidP="005E46FD">
      <w:pPr>
        <w:ind w:firstLine="1134"/>
        <w:jc w:val="both"/>
        <w:rPr>
          <w:sz w:val="24"/>
        </w:rPr>
      </w:pPr>
      <w:r w:rsidRPr="005E46FD">
        <w:rPr>
          <w:sz w:val="24"/>
        </w:rPr>
        <w:t>b) à média dos pontos da gratificação de desempenho recebidos nos últimos</w:t>
      </w:r>
      <w:r>
        <w:rPr>
          <w:sz w:val="24"/>
        </w:rPr>
        <w:t xml:space="preserve"> </w:t>
      </w:r>
      <w:r w:rsidRPr="005E46FD">
        <w:rPr>
          <w:sz w:val="24"/>
        </w:rPr>
        <w:t>sessenta meses de atividade, para os servidores e os aposentados que tiverem feito a</w:t>
      </w:r>
      <w:r>
        <w:rPr>
          <w:sz w:val="24"/>
        </w:rPr>
        <w:t xml:space="preserve"> </w:t>
      </w:r>
      <w:r w:rsidRPr="005E46FD">
        <w:rPr>
          <w:sz w:val="24"/>
        </w:rPr>
        <w:t>opção de que tratam os art. 28 a art. 32 da Lei nº 13.326, de 29 de julho de 2016;</w:t>
      </w:r>
      <w:r w:rsidR="00782E2A">
        <w:rPr>
          <w:sz w:val="24"/>
        </w:rPr>
        <w:t xml:space="preserve"> </w:t>
      </w:r>
      <w:hyperlink r:id="rId588" w:history="1">
        <w:r w:rsidR="00EB46A1" w:rsidRPr="00450074">
          <w:rPr>
            <w:rStyle w:val="Hyperlink"/>
            <w:i/>
            <w:sz w:val="24"/>
            <w:szCs w:val="24"/>
          </w:rPr>
          <w:t>(</w:t>
        </w:r>
        <w:r w:rsidR="00EB46A1">
          <w:rPr>
            <w:rStyle w:val="Hyperlink"/>
            <w:i/>
            <w:sz w:val="24"/>
            <w:szCs w:val="24"/>
          </w:rPr>
          <w:t>Alínea acrescida</w:t>
        </w:r>
        <w:r w:rsidR="00EB46A1" w:rsidRPr="00450074">
          <w:rPr>
            <w:rStyle w:val="Hyperlink"/>
            <w:i/>
            <w:sz w:val="24"/>
            <w:szCs w:val="24"/>
          </w:rPr>
          <w:t xml:space="preserve"> pela Lei nº 15.141, de 2/6/2025)</w:t>
        </w:r>
      </w:hyperlink>
    </w:p>
    <w:p w:rsidR="00FF3E06" w:rsidRDefault="00782E2A" w:rsidP="00782E2A">
      <w:pPr>
        <w:pStyle w:val="Cabealho"/>
        <w:ind w:firstLine="1134"/>
        <w:jc w:val="both"/>
        <w:rPr>
          <w:sz w:val="24"/>
        </w:rPr>
      </w:pPr>
      <w:r w:rsidRPr="00782E2A">
        <w:rPr>
          <w:sz w:val="24"/>
        </w:rPr>
        <w:t>II - quando o benefício de aposentadoria tiver como critérios a integralidade</w:t>
      </w:r>
      <w:r>
        <w:rPr>
          <w:sz w:val="24"/>
        </w:rPr>
        <w:t xml:space="preserve"> </w:t>
      </w:r>
      <w:r w:rsidRPr="00782E2A">
        <w:rPr>
          <w:sz w:val="24"/>
        </w:rPr>
        <w:t>e a paridade de que trata a Emenda Constitucional nº 103, de 12 de novembro de</w:t>
      </w:r>
      <w:r>
        <w:rPr>
          <w:sz w:val="24"/>
        </w:rPr>
        <w:t xml:space="preserve"> </w:t>
      </w:r>
      <w:r w:rsidRPr="00782E2A">
        <w:rPr>
          <w:sz w:val="24"/>
        </w:rPr>
        <w:t>2019, deverá ser observado o disposto no art. 4º, § 8º, inciso II, da referida</w:t>
      </w:r>
      <w:r>
        <w:rPr>
          <w:sz w:val="24"/>
        </w:rPr>
        <w:t xml:space="preserve"> </w:t>
      </w:r>
      <w:r w:rsidRPr="00782E2A">
        <w:rPr>
          <w:sz w:val="24"/>
        </w:rPr>
        <w:t>Emenda Constitucional</w:t>
      </w:r>
      <w:r>
        <w:rPr>
          <w:sz w:val="24"/>
        </w:rPr>
        <w:t>.</w:t>
      </w:r>
      <w:r w:rsidR="00FF3E06">
        <w:rPr>
          <w:sz w:val="24"/>
        </w:rPr>
        <w:t xml:space="preserve"> </w:t>
      </w:r>
      <w:hyperlink r:id="rId589" w:history="1">
        <w:r w:rsidR="005E23E9" w:rsidRPr="00450074">
          <w:rPr>
            <w:rStyle w:val="Hyperlink"/>
            <w:i/>
            <w:sz w:val="24"/>
            <w:szCs w:val="24"/>
          </w:rPr>
          <w:t>(</w:t>
        </w:r>
        <w:r w:rsidR="005E23E9">
          <w:rPr>
            <w:rStyle w:val="Hyperlink"/>
            <w:i/>
            <w:sz w:val="24"/>
            <w:szCs w:val="24"/>
          </w:rPr>
          <w:t>Inciso com redação dada</w:t>
        </w:r>
        <w:r w:rsidR="005E23E9" w:rsidRPr="00450074">
          <w:rPr>
            <w:rStyle w:val="Hyperlink"/>
            <w:i/>
            <w:sz w:val="24"/>
            <w:szCs w:val="24"/>
          </w:rPr>
          <w:t xml:space="preserve"> pela Lei nº 15.141, de 2/6/2025)</w:t>
        </w:r>
      </w:hyperlink>
    </w:p>
    <w:p w:rsidR="00FF3E06" w:rsidRPr="00C45D45" w:rsidRDefault="00FF3E06">
      <w:pPr>
        <w:pStyle w:val="Cabealho"/>
        <w:ind w:firstLine="1134"/>
        <w:jc w:val="both"/>
        <w:rPr>
          <w:sz w:val="24"/>
        </w:rPr>
      </w:pPr>
      <w:r w:rsidRPr="00C45D45">
        <w:rPr>
          <w:sz w:val="24"/>
        </w:rPr>
        <w:t>a)</w:t>
      </w:r>
      <w:r w:rsidR="00C45D45">
        <w:rPr>
          <w:sz w:val="24"/>
        </w:rPr>
        <w:t xml:space="preserve"> </w:t>
      </w:r>
      <w:hyperlink r:id="rId590" w:history="1">
        <w:r w:rsidR="007C1CEC" w:rsidRPr="00450074">
          <w:rPr>
            <w:rStyle w:val="Hyperlink"/>
            <w:i/>
            <w:sz w:val="24"/>
            <w:szCs w:val="24"/>
          </w:rPr>
          <w:t>(Revogad</w:t>
        </w:r>
        <w:r w:rsidR="007C1CEC">
          <w:rPr>
            <w:rStyle w:val="Hyperlink"/>
            <w:i/>
            <w:sz w:val="24"/>
            <w:szCs w:val="24"/>
          </w:rPr>
          <w:t>a</w:t>
        </w:r>
        <w:r w:rsidR="007C1CEC" w:rsidRPr="00450074">
          <w:rPr>
            <w:rStyle w:val="Hyperlink"/>
            <w:i/>
            <w:sz w:val="24"/>
            <w:szCs w:val="24"/>
          </w:rPr>
          <w:t xml:space="preserve"> pela Lei nº 15.141, de 2/6/2025)</w:t>
        </w:r>
      </w:hyperlink>
      <w:r w:rsidRPr="00C45D45">
        <w:rPr>
          <w:sz w:val="24"/>
        </w:rPr>
        <w:t xml:space="preserve">  </w:t>
      </w:r>
    </w:p>
    <w:p w:rsidR="00FF3E06" w:rsidRDefault="00FF3E06">
      <w:pPr>
        <w:pStyle w:val="Cabealho"/>
        <w:ind w:firstLine="1134"/>
        <w:jc w:val="both"/>
        <w:rPr>
          <w:sz w:val="24"/>
        </w:rPr>
      </w:pPr>
      <w:r w:rsidRPr="00C45D45">
        <w:rPr>
          <w:sz w:val="24"/>
        </w:rPr>
        <w:t xml:space="preserve">b) </w:t>
      </w:r>
      <w:hyperlink r:id="rId591" w:history="1">
        <w:r w:rsidR="007C1CEC" w:rsidRPr="00450074">
          <w:rPr>
            <w:rStyle w:val="Hyperlink"/>
            <w:i/>
            <w:sz w:val="24"/>
            <w:szCs w:val="24"/>
          </w:rPr>
          <w:t>(Revogad</w:t>
        </w:r>
        <w:r w:rsidR="007C1CEC">
          <w:rPr>
            <w:rStyle w:val="Hyperlink"/>
            <w:i/>
            <w:sz w:val="24"/>
            <w:szCs w:val="24"/>
          </w:rPr>
          <w:t>a</w:t>
        </w:r>
        <w:r w:rsidR="007C1CEC" w:rsidRPr="00450074">
          <w:rPr>
            <w:rStyle w:val="Hyperlink"/>
            <w:i/>
            <w:sz w:val="24"/>
            <w:szCs w:val="24"/>
          </w:rPr>
          <w:t xml:space="preserve"> pela Lei nº 15.141, de 2/6/2025)</w:t>
        </w:r>
      </w:hyperlink>
      <w:r>
        <w:rPr>
          <w:sz w:val="24"/>
        </w:rPr>
        <w:t xml:space="preserve">  </w:t>
      </w:r>
    </w:p>
    <w:p w:rsidR="00A90FA4" w:rsidRPr="00A90FA4" w:rsidRDefault="00A90FA4" w:rsidP="00A90FA4">
      <w:pPr>
        <w:pStyle w:val="Cabealho"/>
        <w:ind w:firstLine="1134"/>
        <w:jc w:val="both"/>
        <w:rPr>
          <w:sz w:val="24"/>
        </w:rPr>
      </w:pPr>
      <w:r w:rsidRPr="00A90FA4">
        <w:rPr>
          <w:sz w:val="24"/>
        </w:rPr>
        <w:t>§ 1º Para os benefícios de aposentadoria e de pensão instituídos até 19 de</w:t>
      </w:r>
      <w:r>
        <w:rPr>
          <w:sz w:val="24"/>
        </w:rPr>
        <w:t xml:space="preserve"> </w:t>
      </w:r>
      <w:r w:rsidRPr="00A90FA4">
        <w:rPr>
          <w:sz w:val="24"/>
        </w:rPr>
        <w:t>fevereiro de 2004, a gratificação corresponderá a cinquenta pontos, considerados o</w:t>
      </w:r>
      <w:r>
        <w:rPr>
          <w:sz w:val="24"/>
        </w:rPr>
        <w:t xml:space="preserve"> </w:t>
      </w:r>
      <w:r w:rsidRPr="00A90FA4">
        <w:rPr>
          <w:sz w:val="24"/>
        </w:rPr>
        <w:t>nível, a classe e o padrão do servidor.</w:t>
      </w:r>
      <w:r>
        <w:rPr>
          <w:sz w:val="24"/>
        </w:rPr>
        <w:t xml:space="preserve"> </w:t>
      </w:r>
      <w:hyperlink r:id="rId592" w:history="1">
        <w:r w:rsidR="00550870" w:rsidRPr="00450074">
          <w:rPr>
            <w:rStyle w:val="Hyperlink"/>
            <w:i/>
            <w:sz w:val="24"/>
            <w:szCs w:val="24"/>
          </w:rPr>
          <w:t>(</w:t>
        </w:r>
        <w:r w:rsidR="00550870">
          <w:rPr>
            <w:rStyle w:val="Hyperlink"/>
            <w:i/>
            <w:sz w:val="24"/>
            <w:szCs w:val="24"/>
          </w:rPr>
          <w:t>Parágrafo acrescido</w:t>
        </w:r>
        <w:r w:rsidR="00550870" w:rsidRPr="00450074">
          <w:rPr>
            <w:rStyle w:val="Hyperlink"/>
            <w:i/>
            <w:sz w:val="24"/>
            <w:szCs w:val="24"/>
          </w:rPr>
          <w:t xml:space="preserve"> pela Lei nº 15.141, de 2/6/2025)</w:t>
        </w:r>
      </w:hyperlink>
    </w:p>
    <w:p w:rsidR="003A36FF" w:rsidRDefault="00A90FA4" w:rsidP="00A90FA4">
      <w:pPr>
        <w:pStyle w:val="Cabealho"/>
        <w:ind w:firstLine="1134"/>
        <w:jc w:val="both"/>
        <w:rPr>
          <w:sz w:val="24"/>
        </w:rPr>
      </w:pPr>
      <w:r w:rsidRPr="00A90FA4">
        <w:rPr>
          <w:sz w:val="24"/>
        </w:rPr>
        <w:lastRenderedPageBreak/>
        <w:t xml:space="preserve">§ 2º Aos benefícios não alcançados pelos incisos I e II, e § 1º do </w:t>
      </w:r>
      <w:r w:rsidR="00B94CB1" w:rsidRPr="00B94CB1">
        <w:rPr>
          <w:i/>
          <w:sz w:val="24"/>
        </w:rPr>
        <w:t>caput</w:t>
      </w:r>
      <w:r w:rsidRPr="00A90FA4">
        <w:rPr>
          <w:sz w:val="24"/>
        </w:rPr>
        <w:t>, será</w:t>
      </w:r>
      <w:r>
        <w:rPr>
          <w:sz w:val="24"/>
        </w:rPr>
        <w:t xml:space="preserve"> </w:t>
      </w:r>
      <w:r w:rsidRPr="00A90FA4">
        <w:rPr>
          <w:sz w:val="24"/>
        </w:rPr>
        <w:t>aplicado o disposto na Lei nº 10.887, de 18 de junho de 2004, ou no art. 26 da</w:t>
      </w:r>
      <w:r>
        <w:rPr>
          <w:sz w:val="24"/>
        </w:rPr>
        <w:t xml:space="preserve"> </w:t>
      </w:r>
      <w:r w:rsidRPr="00A90FA4">
        <w:rPr>
          <w:sz w:val="24"/>
        </w:rPr>
        <w:t>Emenda Constitucional nº 103, de 12 de novembro de 2019, conforme a data de</w:t>
      </w:r>
      <w:r>
        <w:rPr>
          <w:sz w:val="24"/>
        </w:rPr>
        <w:t xml:space="preserve"> </w:t>
      </w:r>
      <w:r w:rsidRPr="00A90FA4">
        <w:rPr>
          <w:sz w:val="24"/>
        </w:rPr>
        <w:t>cumprimento dos respectivos requisitos, observado o disposto na Lei nº 12.618, de</w:t>
      </w:r>
      <w:r>
        <w:rPr>
          <w:sz w:val="24"/>
        </w:rPr>
        <w:t xml:space="preserve"> </w:t>
      </w:r>
      <w:r w:rsidRPr="00A90FA4">
        <w:rPr>
          <w:sz w:val="24"/>
        </w:rPr>
        <w:t>30 de abril de 2012</w:t>
      </w:r>
      <w:r>
        <w:rPr>
          <w:sz w:val="24"/>
        </w:rPr>
        <w:t xml:space="preserve">. </w:t>
      </w:r>
      <w:hyperlink r:id="rId593" w:history="1">
        <w:r w:rsidR="00B50070" w:rsidRPr="00450074">
          <w:rPr>
            <w:rStyle w:val="Hyperlink"/>
            <w:i/>
            <w:sz w:val="24"/>
            <w:szCs w:val="24"/>
          </w:rPr>
          <w:t>(</w:t>
        </w:r>
        <w:r w:rsidR="00B50070">
          <w:rPr>
            <w:rStyle w:val="Hyperlink"/>
            <w:i/>
            <w:sz w:val="24"/>
            <w:szCs w:val="24"/>
          </w:rPr>
          <w:t>Parágrafo acrescido</w:t>
        </w:r>
        <w:r w:rsidR="00B50070" w:rsidRPr="00450074">
          <w:rPr>
            <w:rStyle w:val="Hyperlink"/>
            <w:i/>
            <w:sz w:val="24"/>
            <w:szCs w:val="24"/>
          </w:rPr>
          <w:t xml:space="preserve"> pela Lei nº 15.141, de 2/6/2025)</w:t>
        </w:r>
      </w:hyperlink>
    </w:p>
    <w:p w:rsidR="00A90FA4" w:rsidRDefault="00A90FA4">
      <w:pPr>
        <w:pStyle w:val="Cabealho"/>
        <w:ind w:firstLine="1134"/>
        <w:jc w:val="both"/>
        <w:rPr>
          <w:sz w:val="24"/>
        </w:rPr>
      </w:pPr>
    </w:p>
    <w:p w:rsidR="003A36FF" w:rsidRPr="003A36FF" w:rsidRDefault="003A36FF" w:rsidP="003A36FF">
      <w:pPr>
        <w:pStyle w:val="Cabealho"/>
        <w:ind w:firstLine="1134"/>
        <w:jc w:val="both"/>
        <w:rPr>
          <w:sz w:val="24"/>
        </w:rPr>
      </w:pPr>
      <w:r w:rsidRPr="003A36FF">
        <w:rPr>
          <w:sz w:val="24"/>
        </w:rPr>
        <w:t>Art. 149-A. Para fins de incorporação da GDIBGE aos proventos de</w:t>
      </w:r>
      <w:r>
        <w:rPr>
          <w:sz w:val="24"/>
        </w:rPr>
        <w:t xml:space="preserve"> </w:t>
      </w:r>
      <w:r w:rsidRPr="003A36FF">
        <w:rPr>
          <w:sz w:val="24"/>
        </w:rPr>
        <w:t>aposentadoria, serão adotados os seguintes critérios:</w:t>
      </w:r>
    </w:p>
    <w:p w:rsidR="003A36FF" w:rsidRPr="003A36FF" w:rsidRDefault="003A36FF" w:rsidP="003A36FF">
      <w:pPr>
        <w:pStyle w:val="Cabealho"/>
        <w:ind w:firstLine="1134"/>
        <w:jc w:val="both"/>
        <w:rPr>
          <w:sz w:val="24"/>
        </w:rPr>
      </w:pPr>
      <w:r w:rsidRPr="003A36FF">
        <w:rPr>
          <w:sz w:val="24"/>
        </w:rPr>
        <w:t>I - quando o benefício de aposentadoria tiver como critérios a integralidade e</w:t>
      </w:r>
      <w:r>
        <w:rPr>
          <w:sz w:val="24"/>
        </w:rPr>
        <w:t xml:space="preserve"> </w:t>
      </w:r>
      <w:r w:rsidRPr="003A36FF">
        <w:rPr>
          <w:sz w:val="24"/>
        </w:rPr>
        <w:t>a paridade de que tratam a Emenda Constitucional nº 41, de 19 de dezembro de</w:t>
      </w:r>
      <w:r>
        <w:rPr>
          <w:sz w:val="24"/>
        </w:rPr>
        <w:t xml:space="preserve"> </w:t>
      </w:r>
      <w:r w:rsidRPr="003A36FF">
        <w:rPr>
          <w:sz w:val="24"/>
        </w:rPr>
        <w:t>2003, e a Emenda Constitucional nº 47, de 5 de julho de 2005, a gratificação</w:t>
      </w:r>
      <w:r>
        <w:rPr>
          <w:sz w:val="24"/>
        </w:rPr>
        <w:t xml:space="preserve"> </w:t>
      </w:r>
      <w:r w:rsidRPr="003A36FF">
        <w:rPr>
          <w:sz w:val="24"/>
        </w:rPr>
        <w:t>corresponderá a cinquenta pontos, considerados o nível, a classe e o padrão do</w:t>
      </w:r>
      <w:r>
        <w:rPr>
          <w:sz w:val="24"/>
        </w:rPr>
        <w:t xml:space="preserve"> </w:t>
      </w:r>
      <w:r w:rsidRPr="003A36FF">
        <w:rPr>
          <w:sz w:val="24"/>
        </w:rPr>
        <w:t>servidor; ou</w:t>
      </w:r>
    </w:p>
    <w:p w:rsidR="003A36FF" w:rsidRPr="003A36FF" w:rsidRDefault="003A36FF" w:rsidP="003A36FF">
      <w:pPr>
        <w:pStyle w:val="Cabealho"/>
        <w:ind w:firstLine="1134"/>
        <w:jc w:val="both"/>
        <w:rPr>
          <w:sz w:val="24"/>
        </w:rPr>
      </w:pPr>
      <w:r w:rsidRPr="003A36FF">
        <w:rPr>
          <w:sz w:val="24"/>
        </w:rPr>
        <w:t>II - quando o benefício de aposentadoria tiver como critérios a integralidade e</w:t>
      </w:r>
      <w:r>
        <w:rPr>
          <w:sz w:val="24"/>
        </w:rPr>
        <w:t xml:space="preserve"> </w:t>
      </w:r>
      <w:r w:rsidRPr="003A36FF">
        <w:rPr>
          <w:sz w:val="24"/>
        </w:rPr>
        <w:t>a paridade de que trata a Emenda Constitucional nº 103, de 12 de novembro de</w:t>
      </w:r>
      <w:r>
        <w:rPr>
          <w:sz w:val="24"/>
        </w:rPr>
        <w:t xml:space="preserve"> </w:t>
      </w:r>
      <w:r w:rsidRPr="003A36FF">
        <w:rPr>
          <w:sz w:val="24"/>
        </w:rPr>
        <w:t>2019, deverá ser observado o disposto no art. 4º, § 8º, inciso II, da referida Emenda</w:t>
      </w:r>
      <w:r>
        <w:rPr>
          <w:sz w:val="24"/>
        </w:rPr>
        <w:t xml:space="preserve"> </w:t>
      </w:r>
      <w:r w:rsidRPr="003A36FF">
        <w:rPr>
          <w:sz w:val="24"/>
        </w:rPr>
        <w:t>Constitucional.</w:t>
      </w:r>
    </w:p>
    <w:p w:rsidR="003A36FF" w:rsidRPr="003A36FF" w:rsidRDefault="003A36FF" w:rsidP="003A36FF">
      <w:pPr>
        <w:pStyle w:val="Cabealho"/>
        <w:ind w:firstLine="1134"/>
        <w:jc w:val="both"/>
        <w:rPr>
          <w:sz w:val="24"/>
        </w:rPr>
      </w:pPr>
      <w:r w:rsidRPr="003A36FF">
        <w:rPr>
          <w:sz w:val="24"/>
        </w:rPr>
        <w:t>§ 1º Para os benefícios de aposentadoria e de pensão instituídos até 19 de</w:t>
      </w:r>
      <w:r>
        <w:rPr>
          <w:sz w:val="24"/>
        </w:rPr>
        <w:t xml:space="preserve"> </w:t>
      </w:r>
      <w:r w:rsidRPr="003A36FF">
        <w:rPr>
          <w:sz w:val="24"/>
        </w:rPr>
        <w:t>fevereiro de 2004, a GDIBGE corresponderá a cinquenta pontos, considerados o</w:t>
      </w:r>
      <w:r>
        <w:rPr>
          <w:sz w:val="24"/>
        </w:rPr>
        <w:t xml:space="preserve"> </w:t>
      </w:r>
      <w:r w:rsidRPr="003A36FF">
        <w:rPr>
          <w:sz w:val="24"/>
        </w:rPr>
        <w:t>nível, a classe e o padrão do servidor.</w:t>
      </w:r>
    </w:p>
    <w:p w:rsidR="003A36FF" w:rsidRDefault="003A36FF" w:rsidP="003A36FF">
      <w:pPr>
        <w:pStyle w:val="Cabealho"/>
        <w:ind w:firstLine="1134"/>
        <w:jc w:val="both"/>
        <w:rPr>
          <w:sz w:val="24"/>
        </w:rPr>
      </w:pPr>
      <w:r w:rsidRPr="003A36FF">
        <w:rPr>
          <w:sz w:val="24"/>
        </w:rPr>
        <w:t xml:space="preserve">§ 2º Aos benefícios não alcançados pelos incisos I e II do </w:t>
      </w:r>
      <w:r w:rsidR="00B94CB1" w:rsidRPr="00B94CB1">
        <w:rPr>
          <w:i/>
          <w:sz w:val="24"/>
        </w:rPr>
        <w:t>caput</w:t>
      </w:r>
      <w:r w:rsidRPr="003A36FF">
        <w:rPr>
          <w:sz w:val="24"/>
        </w:rPr>
        <w:t xml:space="preserve"> e pelo § 1º,</w:t>
      </w:r>
      <w:r>
        <w:rPr>
          <w:sz w:val="24"/>
        </w:rPr>
        <w:t xml:space="preserve"> </w:t>
      </w:r>
      <w:r w:rsidRPr="003A36FF">
        <w:rPr>
          <w:sz w:val="24"/>
        </w:rPr>
        <w:t>será aplicado o disposto na Lei nº 10.887, de 18 de junho de 2004, ou no art. 26</w:t>
      </w:r>
      <w:r>
        <w:rPr>
          <w:sz w:val="24"/>
        </w:rPr>
        <w:t xml:space="preserve"> </w:t>
      </w:r>
      <w:r w:rsidRPr="003A36FF">
        <w:rPr>
          <w:sz w:val="24"/>
        </w:rPr>
        <w:t>da Emenda Constitucional nº 103, de 12 de novembro de 2019, conforme a data de</w:t>
      </w:r>
      <w:r>
        <w:rPr>
          <w:sz w:val="24"/>
        </w:rPr>
        <w:t xml:space="preserve"> </w:t>
      </w:r>
      <w:r w:rsidRPr="003A36FF">
        <w:rPr>
          <w:sz w:val="24"/>
        </w:rPr>
        <w:t>cumprimento dos respectivos requisitos, observado o disposto na Lei nº 12.618, de</w:t>
      </w:r>
      <w:r>
        <w:rPr>
          <w:sz w:val="24"/>
        </w:rPr>
        <w:t xml:space="preserve"> </w:t>
      </w:r>
      <w:r w:rsidRPr="003A36FF">
        <w:rPr>
          <w:sz w:val="24"/>
        </w:rPr>
        <w:t>30 de abril de 2012</w:t>
      </w:r>
      <w:r>
        <w:rPr>
          <w:sz w:val="24"/>
        </w:rPr>
        <w:t xml:space="preserve">. </w:t>
      </w:r>
      <w:hyperlink r:id="rId594" w:history="1">
        <w:r w:rsidR="003C2627" w:rsidRPr="00450074">
          <w:rPr>
            <w:rStyle w:val="Hyperlink"/>
            <w:i/>
            <w:sz w:val="24"/>
            <w:szCs w:val="24"/>
          </w:rPr>
          <w:t>(</w:t>
        </w:r>
        <w:r w:rsidR="003C2627">
          <w:rPr>
            <w:rStyle w:val="Hyperlink"/>
            <w:i/>
            <w:sz w:val="24"/>
            <w:szCs w:val="24"/>
          </w:rPr>
          <w:t>Artigo acrescido</w:t>
        </w:r>
        <w:r w:rsidR="003C2627" w:rsidRPr="00450074">
          <w:rPr>
            <w:rStyle w:val="Hyperlink"/>
            <w:i/>
            <w:sz w:val="24"/>
            <w:szCs w:val="24"/>
          </w:rPr>
          <w:t xml:space="preserve"> pela Lei nº 15.141, de 2/6/2025)</w:t>
        </w:r>
      </w:hyperlink>
    </w:p>
    <w:p w:rsidR="003A36FF" w:rsidRDefault="003A36FF">
      <w:pPr>
        <w:pStyle w:val="Cabealho"/>
        <w:ind w:firstLine="1134"/>
        <w:jc w:val="both"/>
        <w:rPr>
          <w:sz w:val="24"/>
        </w:rPr>
      </w:pPr>
    </w:p>
    <w:p w:rsidR="00FF3E06" w:rsidRDefault="00FF3E06">
      <w:pPr>
        <w:pStyle w:val="Cabealho"/>
        <w:ind w:firstLine="1134"/>
        <w:jc w:val="both"/>
        <w:rPr>
          <w:sz w:val="24"/>
        </w:rPr>
      </w:pPr>
      <w:r>
        <w:rPr>
          <w:sz w:val="24"/>
        </w:rPr>
        <w:t xml:space="preserve">Art. 150.  Os servidores integrantes dos Planos de que tratam os </w:t>
      </w:r>
      <w:proofErr w:type="spellStart"/>
      <w:r>
        <w:rPr>
          <w:sz w:val="24"/>
        </w:rPr>
        <w:t>arts</w:t>
      </w:r>
      <w:proofErr w:type="spellEnd"/>
      <w:r>
        <w:rPr>
          <w:sz w:val="24"/>
        </w:rPr>
        <w:t xml:space="preserve">. 11, 49, 70 e 89 desta Lei não fazem jus à percepção das seguintes gratificações e adicional: </w:t>
      </w:r>
    </w:p>
    <w:p w:rsidR="00FF3E06" w:rsidRDefault="00FF3E06">
      <w:pPr>
        <w:pStyle w:val="Cabealho"/>
        <w:ind w:firstLine="1134"/>
        <w:jc w:val="both"/>
        <w:rPr>
          <w:sz w:val="24"/>
        </w:rPr>
      </w:pPr>
      <w:r>
        <w:rPr>
          <w:sz w:val="24"/>
        </w:rPr>
        <w:t xml:space="preserve">I - Gratificação de Atividade - GAE de que trata a Lei Delegada nº 13, de 27 de agosto de 1992; </w:t>
      </w:r>
    </w:p>
    <w:p w:rsidR="00FF3E06" w:rsidRDefault="00FF3E06">
      <w:pPr>
        <w:pStyle w:val="Cabealho"/>
        <w:ind w:firstLine="1134"/>
        <w:jc w:val="both"/>
        <w:rPr>
          <w:sz w:val="24"/>
        </w:rPr>
      </w:pPr>
      <w:r>
        <w:rPr>
          <w:sz w:val="24"/>
        </w:rPr>
        <w:t xml:space="preserve">II - Gratificação de Desempenho de Atividade Técnico-Administrativa - GDATA de que trata a Lei nº 10.404, de 9 de janeiro de 2002; </w:t>
      </w:r>
    </w:p>
    <w:p w:rsidR="00FF3E06" w:rsidRDefault="00FF3E06">
      <w:pPr>
        <w:pStyle w:val="Cabealho"/>
        <w:ind w:firstLine="1134"/>
        <w:jc w:val="both"/>
        <w:rPr>
          <w:sz w:val="24"/>
        </w:rPr>
      </w:pPr>
      <w:r>
        <w:rPr>
          <w:sz w:val="24"/>
        </w:rPr>
        <w:t xml:space="preserve">III - Gratificação de Desempenho de Atividade de Ciência e Tecnologia - GDACT, instituída pelo art. 19 da Medida Provisória nº 2.229-43, de 6 de setembro de 2001; </w:t>
      </w:r>
      <w:hyperlink r:id="rId595" w:history="1">
        <w:r>
          <w:rPr>
            <w:rStyle w:val="Hyperlink"/>
            <w:i/>
            <w:sz w:val="24"/>
          </w:rPr>
          <w:t>(Inciso com redação dada pela Lei nº 11.907, de 2/2/2009)</w:t>
        </w:r>
      </w:hyperlink>
    </w:p>
    <w:p w:rsidR="00FF3E06" w:rsidRDefault="00FF3E06">
      <w:pPr>
        <w:pStyle w:val="Cabealho"/>
        <w:ind w:firstLine="1134"/>
        <w:jc w:val="both"/>
        <w:rPr>
          <w:sz w:val="24"/>
        </w:rPr>
      </w:pPr>
      <w:r>
        <w:rPr>
          <w:sz w:val="24"/>
        </w:rPr>
        <w:t xml:space="preserve">IV - Adicional de Titulação instituído pelo art. 21 da Lei nº 8.691, de 28 de julho de 1993; </w:t>
      </w:r>
      <w:hyperlink r:id="rId596" w:history="1">
        <w:r>
          <w:rPr>
            <w:rStyle w:val="Hyperlink"/>
            <w:i/>
            <w:sz w:val="24"/>
          </w:rPr>
          <w:t>(Inciso com redação dada pela Lei nº 11.907, de 2/2/2009)</w:t>
        </w:r>
      </w:hyperlink>
    </w:p>
    <w:p w:rsidR="00FF3E06" w:rsidRDefault="00FF3E06">
      <w:pPr>
        <w:ind w:firstLine="1134"/>
        <w:jc w:val="both"/>
        <w:rPr>
          <w:b/>
          <w:i/>
          <w:sz w:val="24"/>
        </w:rPr>
      </w:pPr>
      <w:r>
        <w:rPr>
          <w:sz w:val="24"/>
        </w:rPr>
        <w:t xml:space="preserve">V - Gratificação de Desempenho da Carreira da Previdência, da Saúde e do Trabalho - GDPST, de que trata a Lei nº 11.784, de 22 de setembro de 2008; e </w:t>
      </w:r>
      <w:hyperlink r:id="rId597" w:history="1">
        <w:r>
          <w:rPr>
            <w:rStyle w:val="Hyperlink"/>
            <w:i/>
            <w:sz w:val="24"/>
          </w:rPr>
          <w:t>(Inciso acrescido pela Lei nº 11.907, de 2/2/2009)</w:t>
        </w:r>
      </w:hyperlink>
    </w:p>
    <w:p w:rsidR="00FF3E06" w:rsidRDefault="00FF3E06">
      <w:pPr>
        <w:ind w:firstLine="1134"/>
        <w:jc w:val="both"/>
        <w:rPr>
          <w:b/>
          <w:i/>
          <w:sz w:val="24"/>
        </w:rPr>
      </w:pPr>
      <w:r>
        <w:rPr>
          <w:sz w:val="24"/>
        </w:rPr>
        <w:t>VI - Gratificação Temporária de Nível Superior da Carreira da Previdência, da Saúde e do Trabalho - GTNSPST, de que trata a Lei nº 11.784, de 22 de setembro de 2008.</w:t>
      </w:r>
      <w:r>
        <w:rPr>
          <w:b/>
          <w:i/>
          <w:sz w:val="24"/>
        </w:rPr>
        <w:t xml:space="preserve"> </w:t>
      </w:r>
      <w:hyperlink r:id="rId598" w:history="1">
        <w:r>
          <w:rPr>
            <w:rStyle w:val="Hyperlink"/>
            <w:i/>
            <w:sz w:val="24"/>
          </w:rPr>
          <w:t>(Inciso acrescido pela Lei nº 11.907, de 2/2/2009)</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151.  Os adicionais a que se referem os </w:t>
      </w:r>
      <w:proofErr w:type="spellStart"/>
      <w:r>
        <w:rPr>
          <w:sz w:val="24"/>
        </w:rPr>
        <w:t>arts</w:t>
      </w:r>
      <w:proofErr w:type="spellEnd"/>
      <w:r>
        <w:rPr>
          <w:sz w:val="24"/>
        </w:rPr>
        <w:t xml:space="preserve">. 41, 63, 82 e 105 desta Lei serão devidos a partir da data de conclusão dos cursos, comprovada por meio de diploma, certificado, atestado ou declaração emitida pela instituição responsável, com indicação de sua carga horária. </w:t>
      </w:r>
    </w:p>
    <w:p w:rsidR="00FF3E06" w:rsidRDefault="00FF3E06">
      <w:pPr>
        <w:pStyle w:val="Cabealho"/>
        <w:ind w:firstLine="1134"/>
        <w:jc w:val="both"/>
        <w:rPr>
          <w:sz w:val="24"/>
        </w:rPr>
      </w:pPr>
      <w:r>
        <w:rPr>
          <w:sz w:val="24"/>
        </w:rPr>
        <w:t xml:space="preserve">§ 1º Os títulos de Doutor e de Mestre deverão ser compatíveis com as atividades da entidade em que o servidor estiver lotado e obtidos em cursos de relevância acadêmica, segundo </w:t>
      </w:r>
      <w:r>
        <w:rPr>
          <w:sz w:val="24"/>
        </w:rPr>
        <w:lastRenderedPageBreak/>
        <w:t xml:space="preserve">padrões estabelecidos pela Coordenação de Aperfeiçoamento de Pessoal de Nível Superior - CAPES. </w:t>
      </w:r>
    </w:p>
    <w:p w:rsidR="00FF3E06" w:rsidRDefault="00FF3E06">
      <w:pPr>
        <w:pStyle w:val="Cabealho"/>
        <w:ind w:firstLine="1134"/>
        <w:jc w:val="both"/>
        <w:rPr>
          <w:sz w:val="24"/>
        </w:rPr>
      </w:pPr>
      <w:r>
        <w:rPr>
          <w:sz w:val="24"/>
        </w:rPr>
        <w:t xml:space="preserve">§ 2º Os cursos de doutorado e de mestrado para os fins previstos neste artigo somente serão considerados se reconhecidos na forma da legislação vigente e, quando realizados no exterior, se revalidados por instituição nacional competente. </w:t>
      </w:r>
    </w:p>
    <w:p w:rsidR="00FF3E06" w:rsidRDefault="00FF3E06">
      <w:pPr>
        <w:pStyle w:val="Cabealho"/>
        <w:ind w:firstLine="1134"/>
        <w:jc w:val="both"/>
        <w:rPr>
          <w:sz w:val="24"/>
        </w:rPr>
      </w:pPr>
      <w:r>
        <w:rPr>
          <w:sz w:val="24"/>
        </w:rPr>
        <w:t xml:space="preserve">§ 3º Para fins de percepção dos adicionais referidos no </w:t>
      </w:r>
      <w:r w:rsidR="00B94CB1" w:rsidRPr="00B94CB1">
        <w:rPr>
          <w:i/>
          <w:sz w:val="24"/>
        </w:rPr>
        <w:t>caput</w:t>
      </w:r>
      <w:r>
        <w:rPr>
          <w:sz w:val="24"/>
        </w:rPr>
        <w:t xml:space="preserve">, não serão considerados certificados apenas de </w:t>
      </w:r>
      <w:proofErr w:type="spellStart"/>
      <w:r>
        <w:rPr>
          <w:sz w:val="24"/>
        </w:rPr>
        <w:t>freqüência</w:t>
      </w:r>
      <w:proofErr w:type="spellEnd"/>
      <w:r>
        <w:rPr>
          <w:sz w:val="24"/>
        </w:rPr>
        <w:t xml:space="preserve">. </w:t>
      </w:r>
    </w:p>
    <w:p w:rsidR="00FF3E06" w:rsidRDefault="00FF3E06">
      <w:pPr>
        <w:pStyle w:val="Cabealho"/>
        <w:ind w:firstLine="1134"/>
        <w:jc w:val="both"/>
        <w:rPr>
          <w:sz w:val="24"/>
        </w:rPr>
      </w:pPr>
      <w:r>
        <w:rPr>
          <w:sz w:val="24"/>
        </w:rPr>
        <w:t xml:space="preserve">§ 4º O Adicional de Titulação será considerado no cálculo dos proventos e das pensões somente se o título, grau ou certificado tiver sido obtido anteriormente à data da inativação. </w:t>
      </w:r>
    </w:p>
    <w:p w:rsidR="00FF3E06" w:rsidRDefault="00FF3E06">
      <w:pPr>
        <w:pStyle w:val="Cabealho"/>
        <w:ind w:firstLine="1134"/>
        <w:jc w:val="both"/>
        <w:rPr>
          <w:sz w:val="24"/>
        </w:rPr>
      </w:pPr>
      <w:r>
        <w:rPr>
          <w:sz w:val="24"/>
        </w:rPr>
        <w:t xml:space="preserve">§ 5º Em nenhuma hipótese o servidor poderá perceber cumulativamente mais de um percentual relativo à titulação. </w:t>
      </w:r>
    </w:p>
    <w:p w:rsidR="00FF3E06" w:rsidRDefault="00FF3E06">
      <w:pPr>
        <w:pStyle w:val="Cabealho"/>
        <w:ind w:firstLine="1134"/>
        <w:jc w:val="both"/>
        <w:rPr>
          <w:sz w:val="24"/>
        </w:rPr>
      </w:pPr>
      <w:r>
        <w:rPr>
          <w:sz w:val="24"/>
        </w:rPr>
        <w:t xml:space="preserve">§ 6º No caso de obtenção de titulação anterior à data de publicação da Medida Provisória nº 301, de 29 de junho de 2006 por servidor a que se referem os </w:t>
      </w:r>
      <w:proofErr w:type="spellStart"/>
      <w:r>
        <w:rPr>
          <w:sz w:val="24"/>
        </w:rPr>
        <w:t>arts</w:t>
      </w:r>
      <w:proofErr w:type="spellEnd"/>
      <w:r>
        <w:rPr>
          <w:sz w:val="24"/>
        </w:rPr>
        <w:t xml:space="preserve">. 28 e 84 desta Lei, o respectivo adicional será devido a partir da data de apresentação do diploma, certificado, atestado ou declaração de conclusão de curso.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152.  O título ou certificado considerado para fins de concessão do Adicional de Titulação com base no art. 21 da Lei nº 8.691, de 28 de julho de 1993, aos servidores pertencentes aos Quadros de Pessoal da Fiocruz, do Inmetro e do </w:t>
      </w:r>
      <w:proofErr w:type="spellStart"/>
      <w:r>
        <w:rPr>
          <w:sz w:val="24"/>
        </w:rPr>
        <w:t>Inpi</w:t>
      </w:r>
      <w:proofErr w:type="spellEnd"/>
      <w:r>
        <w:rPr>
          <w:sz w:val="24"/>
        </w:rPr>
        <w:t xml:space="preserve"> que optarem pelo enquadramento e os do IBGE enquadrados nos Planos de Carreiras e Cargos de que trata esta Lei será automaticamente computado para fins de percepção do adicional a que se referem os </w:t>
      </w:r>
      <w:proofErr w:type="spellStart"/>
      <w:r>
        <w:rPr>
          <w:sz w:val="24"/>
        </w:rPr>
        <w:t>arts</w:t>
      </w:r>
      <w:proofErr w:type="spellEnd"/>
      <w:r>
        <w:rPr>
          <w:sz w:val="24"/>
        </w:rPr>
        <w:t xml:space="preserve">. 41, 63, 82 e 105 desta Lei, nos percentuais especificados nos referidos artigos, devendo ser observado o nível do cargo efetivo ocupado pelo servidor.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153.  Os servidores titulares de cargos efetivos do Plano de Carreiras para a área de Ciência e Tecnologia, de que trata a Lei nº 8.691, de 28 de julho de 1993, poderão, no prazo máximo de até 30 (trinta) dias, contados a partir da publicação da Medida Provisória nº 301, de 29 de junho de 2006, requerer o seu reenquadramento no cargo anteriormente ocupado, mantida a sua denominação. </w:t>
      </w:r>
    </w:p>
    <w:p w:rsidR="00FF3E06" w:rsidRDefault="00FF3E06">
      <w:pPr>
        <w:pStyle w:val="Cabealho"/>
        <w:ind w:firstLine="1134"/>
        <w:jc w:val="both"/>
        <w:rPr>
          <w:sz w:val="24"/>
        </w:rPr>
      </w:pPr>
      <w:r>
        <w:rPr>
          <w:sz w:val="24"/>
        </w:rPr>
        <w:t xml:space="preserve">§ 1º A partir do reenquadramento de que trata o </w:t>
      </w:r>
      <w:r w:rsidR="00B94CB1" w:rsidRPr="00B94CB1">
        <w:rPr>
          <w:i/>
          <w:sz w:val="24"/>
        </w:rPr>
        <w:t>caput</w:t>
      </w:r>
      <w:r>
        <w:rPr>
          <w:sz w:val="24"/>
        </w:rPr>
        <w:t xml:space="preserve">, o servidor deixará de perceber as vantagens referentes às Carreiras da área de Ciência e Tecnologia, previstas na Lei nº 8.691, de 28 de julho de 1993, e na Medida Provisória nº 2.229-43, de 6 de setembro de 2001, somente fazendo jus às vantagens do cargo que voltar a ocupar. </w:t>
      </w:r>
    </w:p>
    <w:p w:rsidR="00FF3E06" w:rsidRDefault="00FF3E06">
      <w:pPr>
        <w:pStyle w:val="Cabealho"/>
        <w:ind w:firstLine="1134"/>
        <w:jc w:val="both"/>
        <w:rPr>
          <w:sz w:val="24"/>
        </w:rPr>
      </w:pPr>
      <w:r>
        <w:rPr>
          <w:sz w:val="24"/>
        </w:rPr>
        <w:t xml:space="preserve">§ 2º No caso dos servidores pertencentes aos Quadros de Pessoal da Fiocruz, do Inmetro e do </w:t>
      </w:r>
      <w:proofErr w:type="spellStart"/>
      <w:r>
        <w:rPr>
          <w:sz w:val="24"/>
        </w:rPr>
        <w:t>Inpi</w:t>
      </w:r>
      <w:proofErr w:type="spellEnd"/>
      <w:r>
        <w:rPr>
          <w:sz w:val="24"/>
        </w:rPr>
        <w:t xml:space="preserve">, o reenquadramento de que trata o </w:t>
      </w:r>
      <w:r w:rsidR="00B94CB1" w:rsidRPr="00B94CB1">
        <w:rPr>
          <w:i/>
          <w:sz w:val="24"/>
        </w:rPr>
        <w:t>caput</w:t>
      </w:r>
      <w:r>
        <w:rPr>
          <w:sz w:val="24"/>
        </w:rPr>
        <w:t xml:space="preserve"> far-se-á sem prejuízo da eventual opção pelo respectivo Plano de Carreiras, observado o prazo estabelecido no § 2º do art. 27 desta Lei, no § 1º do art. 64 desta Lei e no § 1º do art. 106 desta Lei, respectivamente. </w:t>
      </w:r>
    </w:p>
    <w:p w:rsidR="00FF3E06" w:rsidRDefault="00FF3E06">
      <w:pPr>
        <w:pStyle w:val="Cabealho"/>
        <w:ind w:firstLine="1134"/>
        <w:jc w:val="both"/>
        <w:rPr>
          <w:sz w:val="24"/>
        </w:rPr>
      </w:pPr>
      <w:r>
        <w:rPr>
          <w:sz w:val="24"/>
        </w:rPr>
        <w:t xml:space="preserve">§ 3º Aplicam-se ao servidor referido no § 2º deste artigo, pertencente ao Quadro de Pessoal do Inmetro e do </w:t>
      </w:r>
      <w:proofErr w:type="spellStart"/>
      <w:r>
        <w:rPr>
          <w:sz w:val="24"/>
        </w:rPr>
        <w:t>Inpi</w:t>
      </w:r>
      <w:proofErr w:type="spellEnd"/>
      <w:r>
        <w:rPr>
          <w:sz w:val="24"/>
        </w:rPr>
        <w:t xml:space="preserve">, que vier a optar pelo enquadramento no respectivo Plano de Carreiras, a tabela de vencimento básico constantes do Anexo XXX desta Lei e a tabela de correlação constante do Anexo XXXI desta Lei. </w:t>
      </w:r>
    </w:p>
    <w:p w:rsidR="00FF3E06" w:rsidRDefault="00FF3E06">
      <w:pPr>
        <w:pStyle w:val="Cabealho"/>
        <w:ind w:firstLine="1134"/>
        <w:jc w:val="both"/>
        <w:rPr>
          <w:sz w:val="24"/>
        </w:rPr>
      </w:pPr>
      <w:r>
        <w:rPr>
          <w:sz w:val="24"/>
        </w:rPr>
        <w:t xml:space="preserve">§ 4º No caso previsto no § 3º desta Lei, os efeitos financeiros dar-se-ão a partir da data da opção. </w:t>
      </w:r>
    </w:p>
    <w:p w:rsidR="00FF3E06" w:rsidRDefault="00FF3E06">
      <w:pPr>
        <w:pStyle w:val="Cabealho"/>
        <w:ind w:firstLine="1134"/>
        <w:jc w:val="both"/>
        <w:rPr>
          <w:sz w:val="24"/>
        </w:rPr>
      </w:pPr>
      <w:r>
        <w:rPr>
          <w:sz w:val="24"/>
        </w:rPr>
        <w:t xml:space="preserve">§ 5º Os servidores ocupantes dos cargos a que se refere o </w:t>
      </w:r>
      <w:r w:rsidR="00B94CB1" w:rsidRPr="00B94CB1">
        <w:rPr>
          <w:i/>
          <w:sz w:val="24"/>
        </w:rPr>
        <w:t>caput</w:t>
      </w:r>
      <w:r>
        <w:rPr>
          <w:sz w:val="24"/>
        </w:rPr>
        <w:t xml:space="preserve"> deste artigo que não formalizarem a opção pelo respectivo Plano de Carreiras permanecerão integrando o plano de cargos de origem, não fazendo jus aos vencimentos e vantagens estabelecidos por esta Lei. </w:t>
      </w:r>
    </w:p>
    <w:p w:rsidR="00FF3E06" w:rsidRDefault="00FF3E06">
      <w:pPr>
        <w:pStyle w:val="Cabealho"/>
        <w:ind w:firstLine="1134"/>
        <w:jc w:val="both"/>
        <w:rPr>
          <w:i/>
          <w:sz w:val="24"/>
        </w:rPr>
      </w:pPr>
      <w:r>
        <w:rPr>
          <w:sz w:val="24"/>
        </w:rPr>
        <w:lastRenderedPageBreak/>
        <w:t xml:space="preserve">§ 6º Os servidores de que trata o </w:t>
      </w:r>
      <w:r w:rsidR="00B94CB1" w:rsidRPr="00B94CB1">
        <w:rPr>
          <w:i/>
          <w:sz w:val="24"/>
        </w:rPr>
        <w:t>caput</w:t>
      </w:r>
      <w:r>
        <w:rPr>
          <w:sz w:val="24"/>
        </w:rPr>
        <w:t xml:space="preserve"> deste artigo fazem jus à Vantagem Pecuniária Individual - VPI, instituída pela Lei n</w:t>
      </w:r>
      <w:r w:rsidR="003A65A9">
        <w:rPr>
          <w:sz w:val="24"/>
        </w:rPr>
        <w:t>º</w:t>
      </w:r>
      <w:r>
        <w:rPr>
          <w:sz w:val="24"/>
        </w:rPr>
        <w:t xml:space="preserve"> 10.698, de 2 de julho de 2003. </w:t>
      </w:r>
      <w:hyperlink r:id="rId599" w:history="1">
        <w:r>
          <w:rPr>
            <w:rStyle w:val="Hyperlink"/>
            <w:i/>
            <w:sz w:val="24"/>
          </w:rPr>
          <w:t>(Parágrafo acrescido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154.  Sobre os valores de vencimento básico de que trata esta Lei e os valores fixados no Anexo XXIX desta Lei incidirá o índice que vier a ser concedido a título de revisão geral da remuneração dos servidores públicos federais. </w:t>
      </w:r>
    </w:p>
    <w:p w:rsidR="00FF3E06" w:rsidRDefault="00FF3E06">
      <w:pPr>
        <w:pStyle w:val="Cabealho"/>
        <w:ind w:firstLine="1134"/>
        <w:jc w:val="both"/>
        <w:rPr>
          <w:sz w:val="24"/>
        </w:rPr>
      </w:pPr>
    </w:p>
    <w:p w:rsidR="00FF3E06" w:rsidRDefault="00FF3E06">
      <w:pPr>
        <w:ind w:firstLine="1134"/>
        <w:rPr>
          <w:rStyle w:val="Hyperlink"/>
          <w:i/>
          <w:sz w:val="24"/>
        </w:rPr>
      </w:pPr>
      <w:r>
        <w:rPr>
          <w:sz w:val="24"/>
        </w:rPr>
        <w:t xml:space="preserve">Art. 155. </w:t>
      </w:r>
      <w:r>
        <w:rPr>
          <w:i/>
          <w:sz w:val="24"/>
        </w:rPr>
        <w:fldChar w:fldCharType="begin"/>
      </w:r>
      <w:r w:rsidR="00923536">
        <w:rPr>
          <w:i/>
          <w:sz w:val="24"/>
        </w:rPr>
        <w:instrText>HYPERLINK "https://www2.camara.leg.br/legin/fed/lei/2007/lei-11526-4-outubro-2007-560567-norma-pl.html"</w:instrText>
      </w:r>
      <w:r>
        <w:rPr>
          <w:i/>
          <w:sz w:val="24"/>
        </w:rPr>
        <w:fldChar w:fldCharType="separate"/>
      </w:r>
      <w:r>
        <w:rPr>
          <w:rStyle w:val="Hyperlink"/>
          <w:i/>
          <w:sz w:val="24"/>
        </w:rPr>
        <w:t>(Revogado pela Lei nº 11.526, de 4/10/2007).</w:t>
      </w:r>
    </w:p>
    <w:p w:rsidR="00FF3E06" w:rsidRDefault="00FF3E06">
      <w:pPr>
        <w:pStyle w:val="Cabealho"/>
        <w:ind w:left="1701"/>
        <w:jc w:val="both"/>
        <w:rPr>
          <w:sz w:val="24"/>
        </w:rPr>
      </w:pPr>
      <w:r>
        <w:rPr>
          <w:i/>
          <w:sz w:val="24"/>
        </w:rPr>
        <w:fldChar w:fldCharType="end"/>
      </w:r>
    </w:p>
    <w:p w:rsidR="00FF3E06" w:rsidRDefault="00FF3E06">
      <w:pPr>
        <w:pStyle w:val="Cabealho"/>
        <w:ind w:firstLine="1134"/>
        <w:jc w:val="both"/>
        <w:rPr>
          <w:sz w:val="24"/>
        </w:rPr>
      </w:pPr>
      <w:r>
        <w:rPr>
          <w:sz w:val="24"/>
        </w:rPr>
        <w:t xml:space="preserve">Art. 156.  Os </w:t>
      </w:r>
      <w:proofErr w:type="spellStart"/>
      <w:r>
        <w:rPr>
          <w:sz w:val="24"/>
        </w:rPr>
        <w:t>arts</w:t>
      </w:r>
      <w:proofErr w:type="spellEnd"/>
      <w:r>
        <w:rPr>
          <w:sz w:val="24"/>
        </w:rPr>
        <w:t xml:space="preserve">. 51, 52 e 93 da Lei nº 8.112, de 11 de dezembro de 1990, passam a vigorar com a seguinte redação: </w:t>
      </w:r>
    </w:p>
    <w:p w:rsidR="00FF3E06" w:rsidRDefault="00FF3E06">
      <w:pPr>
        <w:pStyle w:val="Cabealho"/>
        <w:ind w:firstLine="1134"/>
        <w:jc w:val="both"/>
        <w:rPr>
          <w:sz w:val="24"/>
        </w:rPr>
      </w:pPr>
    </w:p>
    <w:p w:rsidR="00FF3E06" w:rsidRDefault="00FF3E06">
      <w:pPr>
        <w:pStyle w:val="Cabealho"/>
        <w:ind w:left="1701"/>
        <w:jc w:val="both"/>
        <w:rPr>
          <w:sz w:val="24"/>
        </w:rPr>
      </w:pPr>
      <w:r>
        <w:rPr>
          <w:sz w:val="24"/>
        </w:rPr>
        <w:t xml:space="preserve">"Art. 51.  ................................................................................................................ ................................................................................................................................ </w:t>
      </w:r>
    </w:p>
    <w:p w:rsidR="00FF3E06" w:rsidRDefault="00FF3E06">
      <w:pPr>
        <w:pStyle w:val="Cabealho"/>
        <w:ind w:left="1701"/>
        <w:jc w:val="both"/>
        <w:rPr>
          <w:sz w:val="24"/>
        </w:rPr>
      </w:pPr>
      <w:r>
        <w:rPr>
          <w:sz w:val="24"/>
        </w:rPr>
        <w:t xml:space="preserve">III - transporte; </w:t>
      </w:r>
    </w:p>
    <w:p w:rsidR="00FF3E06" w:rsidRDefault="00FF3E06">
      <w:pPr>
        <w:pStyle w:val="Cabealho"/>
        <w:ind w:left="1701"/>
        <w:jc w:val="both"/>
        <w:rPr>
          <w:sz w:val="24"/>
        </w:rPr>
      </w:pPr>
      <w:r>
        <w:rPr>
          <w:sz w:val="24"/>
        </w:rPr>
        <w:t>IV - auxílio-moradia."(NR)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"Art. 52.  Os valores das indenizações estabelecidas nos incisos I a III do art. 51 desta Lei, assim como as condições para a sua concessão, serão estabelecidos em regulamento." (NR)</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93.  ................................................................................................................ ................................................................................................................................ </w:t>
      </w:r>
    </w:p>
    <w:p w:rsidR="00FF3E06" w:rsidRDefault="00FF3E06">
      <w:pPr>
        <w:pStyle w:val="Cabealho"/>
        <w:ind w:left="1701"/>
        <w:jc w:val="both"/>
        <w:rPr>
          <w:sz w:val="24"/>
        </w:rPr>
      </w:pPr>
      <w:r>
        <w:rPr>
          <w:sz w:val="24"/>
        </w:rPr>
        <w:t xml:space="preserve">§ 2º Na hipótese de o servidor cedido a empresa pública ou sociedade de economia mista, nos termos das respectivas normas, optar pela remuneração do cargo efetivo ou pela remuneração do cargo efetivo acrescida de percentual da retribuição do cargo em comissão, a entidade cessionária efetuará o reembolso das despesas realizadas pelo órgão ou entidade de origem. </w:t>
      </w:r>
    </w:p>
    <w:p w:rsidR="00FF3E06" w:rsidRDefault="00FF3E06">
      <w:pPr>
        <w:pStyle w:val="Cabealho"/>
        <w:ind w:left="1701"/>
        <w:jc w:val="both"/>
        <w:rPr>
          <w:sz w:val="24"/>
        </w:rPr>
      </w:pPr>
      <w:r>
        <w:rPr>
          <w:sz w:val="24"/>
        </w:rPr>
        <w:t>...................................................................................................................." (NR)</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157. A Seção I do Capítulo II do Titulo III da Lei nº 8.112, de 11 de dezembro de 1990, passa a vigorar acrescida da seguinte Subseção: </w:t>
      </w:r>
    </w:p>
    <w:p w:rsidR="00FF3E06" w:rsidRDefault="00FF3E06">
      <w:pPr>
        <w:pStyle w:val="Cabealho"/>
        <w:ind w:firstLine="1134"/>
        <w:jc w:val="both"/>
        <w:rPr>
          <w:sz w:val="24"/>
        </w:rPr>
      </w:pPr>
    </w:p>
    <w:p w:rsidR="00FF3E06" w:rsidRDefault="00FF3E06">
      <w:pPr>
        <w:pStyle w:val="Cabealho"/>
        <w:ind w:left="1701"/>
        <w:jc w:val="center"/>
        <w:rPr>
          <w:b/>
          <w:sz w:val="24"/>
        </w:rPr>
      </w:pPr>
      <w:r>
        <w:rPr>
          <w:sz w:val="24"/>
        </w:rPr>
        <w:t>"</w:t>
      </w:r>
      <w:r>
        <w:rPr>
          <w:b/>
          <w:sz w:val="24"/>
        </w:rPr>
        <w:t>Subseção IV</w:t>
      </w:r>
    </w:p>
    <w:p w:rsidR="00FF3E06" w:rsidRDefault="00FF3E06">
      <w:pPr>
        <w:pStyle w:val="Cabealho"/>
        <w:ind w:left="1701"/>
        <w:jc w:val="center"/>
        <w:rPr>
          <w:b/>
          <w:sz w:val="24"/>
        </w:rPr>
      </w:pPr>
      <w:r>
        <w:rPr>
          <w:b/>
          <w:sz w:val="24"/>
        </w:rPr>
        <w:t>Do Auxílio-Moradia</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60-A.  O auxílio-moradia consiste no ressarcimento das despesas comprovadamente realizadas pelo servidor com aluguel de moradia ou com meio de hospedagem administrado por empresa hoteleira, no prazo de 1 (um) mês após a comprovação da despesa pelo servidor. </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60-B.  Conceder-se-á auxílio-moradia ao servidor se atendidos os seguintes requisitos: </w:t>
      </w:r>
    </w:p>
    <w:p w:rsidR="00FF3E06" w:rsidRDefault="00FF3E06">
      <w:pPr>
        <w:pStyle w:val="Cabealho"/>
        <w:ind w:left="1701"/>
        <w:jc w:val="both"/>
        <w:rPr>
          <w:sz w:val="24"/>
        </w:rPr>
      </w:pPr>
      <w:r>
        <w:rPr>
          <w:sz w:val="24"/>
        </w:rPr>
        <w:t xml:space="preserve">I - não exista imóvel funcional disponível para uso pelo servidor; </w:t>
      </w:r>
    </w:p>
    <w:p w:rsidR="00FF3E06" w:rsidRDefault="00FF3E06">
      <w:pPr>
        <w:pStyle w:val="Cabealho"/>
        <w:ind w:left="1701"/>
        <w:jc w:val="both"/>
        <w:rPr>
          <w:sz w:val="24"/>
        </w:rPr>
      </w:pPr>
      <w:r>
        <w:rPr>
          <w:sz w:val="24"/>
        </w:rPr>
        <w:t xml:space="preserve">II - o cônjuge ou companheiro do servidor não ocupe imóvel funcional; </w:t>
      </w:r>
    </w:p>
    <w:p w:rsidR="00FF3E06" w:rsidRDefault="00FF3E06">
      <w:pPr>
        <w:pStyle w:val="Cabealho"/>
        <w:ind w:left="1701"/>
        <w:jc w:val="both"/>
        <w:rPr>
          <w:sz w:val="24"/>
        </w:rPr>
      </w:pPr>
      <w:r>
        <w:rPr>
          <w:sz w:val="24"/>
        </w:rPr>
        <w:lastRenderedPageBreak/>
        <w:t xml:space="preserve">III - o servidor ou seu cônjuge ou companheiro não seja ou tenha sido proprietário, promitente comprador, cessionário ou promitente cessionário de imóvel no Município aonde for exercer o cargo, incluída a hipótese de lote edificado sem averbação de construção, nos 12 (doze) meses que antecederem a sua nomeação; </w:t>
      </w:r>
    </w:p>
    <w:p w:rsidR="00FF3E06" w:rsidRDefault="00FF3E06">
      <w:pPr>
        <w:pStyle w:val="Cabealho"/>
        <w:ind w:left="1701"/>
        <w:jc w:val="both"/>
        <w:rPr>
          <w:sz w:val="24"/>
        </w:rPr>
      </w:pPr>
      <w:r>
        <w:rPr>
          <w:sz w:val="24"/>
        </w:rPr>
        <w:t xml:space="preserve">IV - nenhuma outra pessoa que resida com o servidor receba auxílio-moradia; </w:t>
      </w:r>
    </w:p>
    <w:p w:rsidR="00FF3E06" w:rsidRDefault="00FF3E06">
      <w:pPr>
        <w:pStyle w:val="Cabealho"/>
        <w:ind w:left="1701"/>
        <w:jc w:val="both"/>
        <w:rPr>
          <w:sz w:val="24"/>
        </w:rPr>
      </w:pPr>
      <w:r>
        <w:rPr>
          <w:sz w:val="24"/>
        </w:rPr>
        <w:t xml:space="preserve">V - o servidor tenha se mudado do local de residência para ocupar cargo em comissão ou função de confiança do Grupo-Direção e Assessoramento Superiores - DAS, níveis 4, 5 e 6, de Natureza Especial, de Ministro de Estado ou equivalentes; </w:t>
      </w:r>
    </w:p>
    <w:p w:rsidR="00FF3E06" w:rsidRDefault="00FF3E06">
      <w:pPr>
        <w:pStyle w:val="Cabealho"/>
        <w:ind w:left="1701"/>
        <w:jc w:val="both"/>
        <w:rPr>
          <w:sz w:val="24"/>
        </w:rPr>
      </w:pPr>
      <w:r>
        <w:rPr>
          <w:sz w:val="24"/>
        </w:rPr>
        <w:t xml:space="preserve">VI - o Município no qual assuma o cargo em comissão ou função de confiança não se enquadre nas hipóteses previstas no § 3º do art. 58 desta Lei, em relação ao local de residência ou domicílio do servidor; </w:t>
      </w:r>
    </w:p>
    <w:p w:rsidR="00FF3E06" w:rsidRDefault="00FF3E06">
      <w:pPr>
        <w:pStyle w:val="Cabealho"/>
        <w:ind w:left="1701"/>
        <w:jc w:val="both"/>
        <w:rPr>
          <w:sz w:val="24"/>
        </w:rPr>
      </w:pPr>
      <w:r>
        <w:rPr>
          <w:sz w:val="24"/>
        </w:rPr>
        <w:t xml:space="preserve">VII - o servidor não tenha sido domiciliado ou tenha residido no Município, nos últimos 12 (doze) meses, aonde for exercer o cargo em comissão ou função de confiança, desconsiderando-se prazo inferior a 60 (sessenta) dias dentro desse período; e </w:t>
      </w:r>
    </w:p>
    <w:p w:rsidR="00FF3E06" w:rsidRDefault="00FF3E06">
      <w:pPr>
        <w:pStyle w:val="Cabealho"/>
        <w:ind w:left="1701"/>
        <w:jc w:val="both"/>
        <w:rPr>
          <w:sz w:val="24"/>
        </w:rPr>
      </w:pPr>
      <w:r>
        <w:rPr>
          <w:sz w:val="24"/>
        </w:rPr>
        <w:t xml:space="preserve">VIII - o deslocamento não tenha sido por força de alteração de lotação ou nomeação para cargo efetivo. </w:t>
      </w:r>
    </w:p>
    <w:p w:rsidR="00FF3E06" w:rsidRDefault="00FF3E06">
      <w:pPr>
        <w:pStyle w:val="Cabealho"/>
        <w:ind w:left="1701"/>
        <w:jc w:val="both"/>
        <w:rPr>
          <w:sz w:val="24"/>
        </w:rPr>
      </w:pPr>
      <w:r>
        <w:rPr>
          <w:sz w:val="24"/>
        </w:rPr>
        <w:t xml:space="preserve">Parágrafo único. Para fins do disposto no inciso VII do </w:t>
      </w:r>
      <w:r w:rsidR="00B94CB1" w:rsidRPr="00B94CB1">
        <w:rPr>
          <w:i/>
          <w:sz w:val="24"/>
        </w:rPr>
        <w:t>caput</w:t>
      </w:r>
      <w:r>
        <w:rPr>
          <w:sz w:val="24"/>
        </w:rPr>
        <w:t xml:space="preserve"> deste artigo, não será considerado o prazo no qual o servidor estava ocupando outro cargo em comissão relacionado no inciso V do </w:t>
      </w:r>
      <w:r w:rsidR="00B94CB1" w:rsidRPr="00B94CB1">
        <w:rPr>
          <w:i/>
          <w:sz w:val="24"/>
        </w:rPr>
        <w:t>caput</w:t>
      </w:r>
      <w:r>
        <w:rPr>
          <w:sz w:val="24"/>
        </w:rPr>
        <w:t xml:space="preserve"> deste artigo. </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60-C.  O auxílio-moradia não será concedido por prazo superior a 5 (cinco) anos dentro de cada período de 8 (oito) anos, ainda que o servidor mude de cargo ou de Município de exercício do cargo. </w:t>
      </w:r>
    </w:p>
    <w:p w:rsidR="00FF3E06" w:rsidRDefault="00FF3E06">
      <w:pPr>
        <w:pStyle w:val="Cabealho"/>
        <w:ind w:left="1701"/>
        <w:jc w:val="both"/>
        <w:rPr>
          <w:sz w:val="24"/>
        </w:rPr>
      </w:pPr>
      <w:r>
        <w:rPr>
          <w:sz w:val="24"/>
        </w:rPr>
        <w:t xml:space="preserve">Parágrafo único. Transcorrido o prazo de 5 (cinco) anos de concessão, o pagamento somente será retomado se observados, além do disposto no </w:t>
      </w:r>
      <w:r w:rsidR="00B94CB1" w:rsidRPr="00B94CB1">
        <w:rPr>
          <w:i/>
          <w:sz w:val="24"/>
        </w:rPr>
        <w:t>caput</w:t>
      </w:r>
      <w:r>
        <w:rPr>
          <w:sz w:val="24"/>
        </w:rPr>
        <w:t xml:space="preserve"> deste artigo, os requisitos do </w:t>
      </w:r>
      <w:r w:rsidR="00B94CB1" w:rsidRPr="00B94CB1">
        <w:rPr>
          <w:i/>
          <w:sz w:val="24"/>
        </w:rPr>
        <w:t>caput</w:t>
      </w:r>
      <w:r>
        <w:rPr>
          <w:sz w:val="24"/>
        </w:rPr>
        <w:t xml:space="preserve"> do art. 60-B desta Lei, não se aplicando, no caso, o parágrafo único do citado art. 60-B. </w:t>
      </w:r>
    </w:p>
    <w:p w:rsidR="00FF3E06" w:rsidRDefault="00FF3E06">
      <w:pPr>
        <w:pStyle w:val="Cabealho"/>
        <w:ind w:left="1701"/>
        <w:jc w:val="both"/>
        <w:rPr>
          <w:sz w:val="24"/>
        </w:rPr>
      </w:pPr>
    </w:p>
    <w:p w:rsidR="00FF3E06" w:rsidRDefault="00FF3E06">
      <w:pPr>
        <w:pStyle w:val="Cabealho"/>
        <w:ind w:left="1701"/>
        <w:jc w:val="both"/>
        <w:rPr>
          <w:sz w:val="24"/>
        </w:rPr>
      </w:pPr>
      <w:r>
        <w:rPr>
          <w:sz w:val="24"/>
        </w:rPr>
        <w:t xml:space="preserve">Art. 60-D. O valor do auxílio-moradia é limitado a 25% (vinte e cinco por cento) do valor do cargo em comissão ocupado pelo servidor e, em qualquer hipótese, não poderá ser superior ao auxílio-moradia recebido por Ministro de Estado. </w:t>
      </w:r>
    </w:p>
    <w:p w:rsidR="00FF3E06" w:rsidRDefault="00FF3E06">
      <w:pPr>
        <w:pStyle w:val="Cabealho"/>
        <w:ind w:left="1701"/>
        <w:jc w:val="both"/>
        <w:rPr>
          <w:sz w:val="24"/>
        </w:rPr>
      </w:pPr>
    </w:p>
    <w:p w:rsidR="00FF3E06" w:rsidRDefault="00FF3E06">
      <w:pPr>
        <w:pStyle w:val="Cabealho"/>
        <w:ind w:left="1701"/>
        <w:jc w:val="both"/>
        <w:rPr>
          <w:sz w:val="24"/>
        </w:rPr>
      </w:pPr>
      <w:r>
        <w:rPr>
          <w:sz w:val="24"/>
        </w:rPr>
        <w:t>Art. 60-E. No caso de falecimento, exoneração, colocação de imóvel funcional à disposição do servidor ou aquisição de imóvel, o auxílio-moradia continuará sendo pago por um mês."</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158. Até 30 de junho de 2008, o valor do auxílio-moradia continuará sendo de, no máximo, R$ 1.800,00 (mil e oitocentos reais). </w:t>
      </w:r>
      <w:hyperlink r:id="rId600" w:history="1">
        <w:r>
          <w:rPr>
            <w:rStyle w:val="Hyperlink"/>
            <w:i/>
            <w:sz w:val="24"/>
          </w:rPr>
          <w:t>("</w:t>
        </w:r>
        <w:r w:rsidR="00B94CB1" w:rsidRPr="00B94CB1">
          <w:rPr>
            <w:rStyle w:val="Hyperlink"/>
            <w:i/>
            <w:sz w:val="24"/>
          </w:rPr>
          <w:t>Caput</w:t>
        </w:r>
        <w:r>
          <w:rPr>
            <w:rStyle w:val="Hyperlink"/>
            <w:i/>
            <w:sz w:val="24"/>
          </w:rPr>
          <w:t>" do artigo com redação dada pela Lei nº 11.490, de 20/6/2007)</w:t>
        </w:r>
      </w:hyperlink>
    </w:p>
    <w:p w:rsidR="00FF3E06" w:rsidRDefault="00FF3E06">
      <w:pPr>
        <w:pStyle w:val="Cabealho"/>
        <w:ind w:firstLine="1134"/>
        <w:jc w:val="both"/>
        <w:rPr>
          <w:sz w:val="24"/>
        </w:rPr>
      </w:pPr>
      <w:r>
        <w:rPr>
          <w:sz w:val="24"/>
        </w:rPr>
        <w:t xml:space="preserve">§ 1º Para fins do art. 60-C da Lei nº 8.112, de 11 de dezembro de 1990, não serão considerados os prazos de recebimento do auxílio-moradia anteriores à vigência da Medida Provisória nº 301, de 29 de junho de 2006. </w:t>
      </w:r>
    </w:p>
    <w:p w:rsidR="00FF3E06" w:rsidRDefault="00FF3E06">
      <w:pPr>
        <w:pStyle w:val="Cabealho"/>
        <w:ind w:firstLine="1134"/>
        <w:jc w:val="both"/>
        <w:rPr>
          <w:sz w:val="24"/>
        </w:rPr>
      </w:pPr>
      <w:r>
        <w:rPr>
          <w:sz w:val="24"/>
        </w:rPr>
        <w:lastRenderedPageBreak/>
        <w:t>§ 2º Ficam mantidos e convalidados os pagamentos realizados a título de auxílio-moradia com base no art. 1</w:t>
      </w:r>
      <w:r w:rsidR="003A65A9">
        <w:rPr>
          <w:sz w:val="24"/>
        </w:rPr>
        <w:t>º</w:t>
      </w:r>
      <w:r>
        <w:rPr>
          <w:sz w:val="24"/>
        </w:rPr>
        <w:t xml:space="preserve"> do Decreto n</w:t>
      </w:r>
      <w:r w:rsidR="003A65A9">
        <w:rPr>
          <w:sz w:val="24"/>
        </w:rPr>
        <w:t>º</w:t>
      </w:r>
      <w:r>
        <w:rPr>
          <w:sz w:val="24"/>
        </w:rPr>
        <w:t xml:space="preserve"> 1.840, de 20 de março de 1996, observado o disposto no </w:t>
      </w:r>
      <w:r w:rsidR="00B94CB1" w:rsidRPr="00B94CB1">
        <w:rPr>
          <w:i/>
          <w:sz w:val="24"/>
        </w:rPr>
        <w:t>caput</w:t>
      </w:r>
      <w:r>
        <w:rPr>
          <w:sz w:val="24"/>
        </w:rPr>
        <w:t xml:space="preserve"> do art. 60-C da Lei n</w:t>
      </w:r>
      <w:r w:rsidR="003A65A9">
        <w:rPr>
          <w:sz w:val="24"/>
        </w:rPr>
        <w:t>º</w:t>
      </w:r>
      <w:r>
        <w:rPr>
          <w:sz w:val="24"/>
        </w:rPr>
        <w:t xml:space="preserve"> 8.112, de 11 de dezembro de 1990. </w:t>
      </w:r>
      <w:hyperlink r:id="rId601" w:history="1">
        <w:r>
          <w:rPr>
            <w:rStyle w:val="Hyperlink"/>
            <w:i/>
            <w:sz w:val="24"/>
          </w:rPr>
          <w:t>(Parágrafo com redação dada pela Lei nº 11.490, de 20/6/2007)</w:t>
        </w:r>
      </w:hyperlink>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159.  Esta Lei entra em vigor na data de sua publicação.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Art. 160.  Revogam-se: </w:t>
      </w:r>
    </w:p>
    <w:p w:rsidR="00FF3E06" w:rsidRDefault="00FF3E06">
      <w:pPr>
        <w:pStyle w:val="Cabealho"/>
        <w:ind w:firstLine="1134"/>
        <w:jc w:val="both"/>
        <w:rPr>
          <w:sz w:val="24"/>
        </w:rPr>
      </w:pPr>
      <w:r>
        <w:rPr>
          <w:sz w:val="24"/>
        </w:rPr>
        <w:t xml:space="preserve">I - os incisos III, IV, IX e X do § 1º do art. 1º da Lei nº 8.691, de 28 de julho de 1993; </w:t>
      </w:r>
    </w:p>
    <w:p w:rsidR="00FF3E06" w:rsidRDefault="00FF3E06">
      <w:pPr>
        <w:pStyle w:val="Cabealho"/>
        <w:ind w:firstLine="1134"/>
        <w:jc w:val="both"/>
        <w:rPr>
          <w:sz w:val="24"/>
        </w:rPr>
      </w:pPr>
      <w:r>
        <w:rPr>
          <w:sz w:val="24"/>
        </w:rPr>
        <w:t xml:space="preserve">II - os </w:t>
      </w:r>
      <w:proofErr w:type="spellStart"/>
      <w:r>
        <w:rPr>
          <w:sz w:val="24"/>
        </w:rPr>
        <w:t>arts</w:t>
      </w:r>
      <w:proofErr w:type="spellEnd"/>
      <w:r>
        <w:rPr>
          <w:sz w:val="24"/>
        </w:rPr>
        <w:t xml:space="preserve">. 4º, 6º, 7º, 8º, 13, 14, 16 e 17, e o inciso V do art. 9º da Lei nº 9.657, de 3 de junho de 1998; </w:t>
      </w:r>
    </w:p>
    <w:p w:rsidR="00FF3E06" w:rsidRDefault="00FF3E06">
      <w:pPr>
        <w:pStyle w:val="Cabealho"/>
        <w:ind w:firstLine="1134"/>
        <w:jc w:val="both"/>
        <w:rPr>
          <w:sz w:val="24"/>
        </w:rPr>
      </w:pPr>
      <w:r>
        <w:rPr>
          <w:sz w:val="24"/>
        </w:rPr>
        <w:t xml:space="preserve">III - o art. 2º e o § 2º do art. 9º da Lei nº 10.225, de 15 de maio de 2001; </w:t>
      </w:r>
    </w:p>
    <w:p w:rsidR="00FF3E06" w:rsidRDefault="00FF3E06">
      <w:pPr>
        <w:pStyle w:val="Cabealho"/>
        <w:ind w:firstLine="1134"/>
        <w:jc w:val="both"/>
        <w:rPr>
          <w:sz w:val="24"/>
        </w:rPr>
      </w:pPr>
      <w:r>
        <w:rPr>
          <w:sz w:val="24"/>
        </w:rPr>
        <w:t xml:space="preserve">IV - o § 2º do art. 1º da Lei nº 10.556, de 13 de novembro de 2002; e </w:t>
      </w:r>
    </w:p>
    <w:p w:rsidR="00FF3E06" w:rsidRDefault="00FF3E06">
      <w:pPr>
        <w:pStyle w:val="Cabealho"/>
        <w:ind w:firstLine="1134"/>
        <w:jc w:val="both"/>
        <w:rPr>
          <w:sz w:val="24"/>
        </w:rPr>
      </w:pPr>
      <w:r>
        <w:rPr>
          <w:sz w:val="24"/>
        </w:rPr>
        <w:t xml:space="preserve">V - os </w:t>
      </w:r>
      <w:proofErr w:type="spellStart"/>
      <w:r>
        <w:rPr>
          <w:sz w:val="24"/>
        </w:rPr>
        <w:t>arts</w:t>
      </w:r>
      <w:proofErr w:type="spellEnd"/>
      <w:r>
        <w:rPr>
          <w:sz w:val="24"/>
        </w:rPr>
        <w:t xml:space="preserve">. 1º, 2º e 4º e o Anexo II da Lei nº 11.034, de 22 de dezembro de 2004.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Congresso Nacional, em 19 de outubro de 2006; 185º da Independência e 118º da República. </w:t>
      </w:r>
    </w:p>
    <w:p w:rsidR="00FF3E06" w:rsidRDefault="00FF3E06">
      <w:pPr>
        <w:pStyle w:val="Cabealho"/>
        <w:ind w:firstLine="1134"/>
        <w:jc w:val="both"/>
        <w:rPr>
          <w:sz w:val="24"/>
        </w:rPr>
      </w:pPr>
    </w:p>
    <w:p w:rsidR="00FF3E06" w:rsidRDefault="00FF3E06">
      <w:pPr>
        <w:pStyle w:val="Cabealho"/>
        <w:ind w:firstLine="1134"/>
        <w:jc w:val="both"/>
        <w:rPr>
          <w:sz w:val="24"/>
        </w:rPr>
      </w:pPr>
      <w:r>
        <w:rPr>
          <w:sz w:val="24"/>
        </w:rPr>
        <w:t xml:space="preserve">Senador RENAN CALHEIROS </w:t>
      </w:r>
    </w:p>
    <w:p w:rsidR="00FF3E06" w:rsidRDefault="00FF3E06">
      <w:pPr>
        <w:pStyle w:val="Cabealho"/>
        <w:ind w:firstLine="1134"/>
        <w:jc w:val="both"/>
        <w:rPr>
          <w:sz w:val="24"/>
        </w:rPr>
      </w:pPr>
      <w:r>
        <w:rPr>
          <w:sz w:val="24"/>
        </w:rPr>
        <w:t xml:space="preserve">Presidente da Mesa do Congresso Nacional </w:t>
      </w:r>
    </w:p>
    <w:p w:rsidR="00FF3E06" w:rsidRDefault="00FF3E06">
      <w:pPr>
        <w:pStyle w:val="Cabealho"/>
        <w:ind w:firstLine="1134"/>
        <w:jc w:val="both"/>
        <w:rPr>
          <w:sz w:val="24"/>
        </w:rPr>
      </w:pPr>
    </w:p>
    <w:p w:rsidR="00FF3E06" w:rsidRDefault="00FF3E06" w:rsidP="00B42088">
      <w:pPr>
        <w:keepNext/>
        <w:jc w:val="center"/>
        <w:rPr>
          <w:sz w:val="22"/>
          <w:szCs w:val="22"/>
        </w:rPr>
      </w:pPr>
      <w:r w:rsidRPr="0068794E">
        <w:rPr>
          <w:sz w:val="22"/>
          <w:szCs w:val="22"/>
        </w:rPr>
        <w:t>ANEXO I</w:t>
      </w:r>
    </w:p>
    <w:p w:rsidR="009B29F3" w:rsidRPr="00B42088" w:rsidRDefault="00A570CE">
      <w:pPr>
        <w:jc w:val="center"/>
        <w:rPr>
          <w:sz w:val="22"/>
          <w:szCs w:val="22"/>
        </w:rPr>
      </w:pPr>
      <w:hyperlink r:id="rId602" w:history="1">
        <w:r w:rsidR="00B42088">
          <w:rPr>
            <w:rStyle w:val="Hyperlink"/>
            <w:i/>
            <w:sz w:val="22"/>
            <w:szCs w:val="22"/>
          </w:rPr>
          <w:t>(Anexo c</w:t>
        </w:r>
        <w:r w:rsidR="00B42088" w:rsidRPr="00B42088">
          <w:rPr>
            <w:rStyle w:val="Hyperlink"/>
            <w:i/>
            <w:sz w:val="22"/>
            <w:szCs w:val="22"/>
          </w:rPr>
          <w:t>om alterações do Anexo LXII à Lei nº 15.141, de 2/6/2025)</w:t>
        </w:r>
      </w:hyperlink>
    </w:p>
    <w:p w:rsidR="002E0A3D" w:rsidRDefault="002E0A3D">
      <w:pPr>
        <w:jc w:val="center"/>
        <w:rPr>
          <w:sz w:val="22"/>
          <w:szCs w:val="22"/>
        </w:rPr>
      </w:pPr>
    </w:p>
    <w:p w:rsidR="00FF3E06" w:rsidRPr="0068794E" w:rsidRDefault="00FF3E06">
      <w:pPr>
        <w:jc w:val="center"/>
        <w:rPr>
          <w:sz w:val="22"/>
          <w:szCs w:val="22"/>
        </w:rPr>
      </w:pPr>
      <w:r w:rsidRPr="0068794E">
        <w:rPr>
          <w:sz w:val="22"/>
          <w:szCs w:val="22"/>
        </w:rPr>
        <w:t>ESTRUTURA DE CARGOS DA CARREIRA DA PREVIDÊNCIA, DA SAÚDE E DO TRABALHO</w:t>
      </w:r>
    </w:p>
    <w:p w:rsidR="00533F84" w:rsidRDefault="00533F84">
      <w:pPr>
        <w:jc w:val="center"/>
      </w:pPr>
    </w:p>
    <w:p w:rsidR="00433080" w:rsidRPr="0068794E" w:rsidRDefault="00433080">
      <w:pPr>
        <w:jc w:val="center"/>
        <w:rPr>
          <w:sz w:val="22"/>
          <w:szCs w:val="22"/>
        </w:rPr>
      </w:pPr>
      <w:r w:rsidRPr="0068794E">
        <w:rPr>
          <w:sz w:val="22"/>
          <w:szCs w:val="22"/>
        </w:rPr>
        <w:t>QUADRO I - Cargos de nível superior, intermediário e auxiliar</w:t>
      </w:r>
    </w:p>
    <w:p w:rsidR="00433080" w:rsidRPr="0068794E" w:rsidRDefault="00A570CE">
      <w:pPr>
        <w:jc w:val="center"/>
        <w:rPr>
          <w:i/>
          <w:sz w:val="22"/>
          <w:szCs w:val="22"/>
        </w:rPr>
      </w:pPr>
      <w:hyperlink r:id="rId603" w:history="1">
        <w:r w:rsidR="00EE6CD0" w:rsidRPr="00002614">
          <w:rPr>
            <w:rStyle w:val="Hyperlink"/>
            <w:i/>
            <w:sz w:val="22"/>
            <w:szCs w:val="22"/>
          </w:rPr>
          <w:t>(Denominação do quadro dada pelo Anexo LXXXII à Lei nº 15.141, de 2/6/2025)</w:t>
        </w:r>
      </w:hyperlink>
    </w:p>
    <w:p w:rsidR="00FF3E06" w:rsidRPr="0068794E" w:rsidRDefault="00FF3E06">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6"/>
        <w:gridCol w:w="2550"/>
        <w:gridCol w:w="2550"/>
      </w:tblGrid>
      <w:tr w:rsidR="00FF3E06">
        <w:trPr>
          <w:jc w:val="center"/>
        </w:trPr>
        <w:tc>
          <w:tcPr>
            <w:tcW w:w="4426" w:type="dxa"/>
            <w:vAlign w:val="center"/>
          </w:tcPr>
          <w:p w:rsidR="00FF3E06" w:rsidRDefault="00FF3E06">
            <w:pPr>
              <w:jc w:val="center"/>
            </w:pPr>
            <w:r>
              <w:t>CARGOS</w:t>
            </w:r>
          </w:p>
        </w:tc>
        <w:tc>
          <w:tcPr>
            <w:tcW w:w="2550" w:type="dxa"/>
            <w:vAlign w:val="center"/>
          </w:tcPr>
          <w:p w:rsidR="00FF3E06" w:rsidRDefault="00FF3E06">
            <w:pPr>
              <w:jc w:val="center"/>
            </w:pPr>
            <w:r>
              <w:t>CLASSE</w:t>
            </w:r>
          </w:p>
        </w:tc>
        <w:tc>
          <w:tcPr>
            <w:tcW w:w="2550" w:type="dxa"/>
            <w:vAlign w:val="center"/>
          </w:tcPr>
          <w:p w:rsidR="00FF3E06" w:rsidRDefault="00FF3E06">
            <w:pPr>
              <w:jc w:val="center"/>
            </w:pPr>
            <w:r>
              <w:t>PADRÃO</w:t>
            </w:r>
          </w:p>
        </w:tc>
      </w:tr>
      <w:tr w:rsidR="00FF3E06">
        <w:trPr>
          <w:cantSplit/>
          <w:jc w:val="center"/>
        </w:trPr>
        <w:tc>
          <w:tcPr>
            <w:tcW w:w="4426" w:type="dxa"/>
            <w:vMerge w:val="restart"/>
            <w:vAlign w:val="center"/>
          </w:tcPr>
          <w:p w:rsidR="00FF3E06" w:rsidRDefault="00FF3E06">
            <w:pPr>
              <w:jc w:val="center"/>
            </w:pPr>
            <w:r>
              <w:t>Cargos de Provimento Efetivo de Nível Superior, Intermediário e Auxiliar da Carreira da Previdência, da Saúde e do Trabalho.</w:t>
            </w:r>
          </w:p>
        </w:tc>
        <w:tc>
          <w:tcPr>
            <w:tcW w:w="2550" w:type="dxa"/>
            <w:vMerge w:val="restart"/>
            <w:vAlign w:val="center"/>
          </w:tcPr>
          <w:p w:rsidR="00FF3E06" w:rsidRDefault="00FF3E06">
            <w:pPr>
              <w:jc w:val="center"/>
            </w:pPr>
            <w:r>
              <w:t>ESPECIAL</w:t>
            </w:r>
          </w:p>
        </w:tc>
        <w:tc>
          <w:tcPr>
            <w:tcW w:w="2550" w:type="dxa"/>
            <w:vAlign w:val="center"/>
          </w:tcPr>
          <w:p w:rsidR="00FF3E06" w:rsidRDefault="00FF3E06">
            <w:pPr>
              <w:jc w:val="center"/>
            </w:pPr>
            <w:r>
              <w:t>III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w:t>
            </w:r>
          </w:p>
        </w:tc>
      </w:tr>
      <w:tr w:rsidR="00FF3E06">
        <w:trPr>
          <w:cantSplit/>
          <w:jc w:val="center"/>
        </w:trPr>
        <w:tc>
          <w:tcPr>
            <w:tcW w:w="4426" w:type="dxa"/>
            <w:vMerge/>
            <w:vAlign w:val="center"/>
          </w:tcPr>
          <w:p w:rsidR="00FF3E06" w:rsidRDefault="00FF3E06"/>
        </w:tc>
        <w:tc>
          <w:tcPr>
            <w:tcW w:w="2550" w:type="dxa"/>
            <w:vMerge w:val="restart"/>
            <w:vAlign w:val="center"/>
          </w:tcPr>
          <w:p w:rsidR="00FF3E06" w:rsidRDefault="00FF3E06">
            <w:pPr>
              <w:jc w:val="center"/>
            </w:pPr>
            <w:r>
              <w:t>C</w:t>
            </w:r>
          </w:p>
        </w:tc>
        <w:tc>
          <w:tcPr>
            <w:tcW w:w="2550" w:type="dxa"/>
            <w:vAlign w:val="center"/>
          </w:tcPr>
          <w:p w:rsidR="00FF3E06" w:rsidRDefault="00FF3E06">
            <w:pPr>
              <w:jc w:val="center"/>
            </w:pPr>
            <w:r>
              <w:t>VI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V</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IV</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w:t>
            </w:r>
          </w:p>
        </w:tc>
      </w:tr>
      <w:tr w:rsidR="00FF3E06">
        <w:trPr>
          <w:cantSplit/>
          <w:jc w:val="center"/>
        </w:trPr>
        <w:tc>
          <w:tcPr>
            <w:tcW w:w="4426" w:type="dxa"/>
            <w:vMerge/>
            <w:vAlign w:val="center"/>
          </w:tcPr>
          <w:p w:rsidR="00FF3E06" w:rsidRDefault="00FF3E06"/>
        </w:tc>
        <w:tc>
          <w:tcPr>
            <w:tcW w:w="2550" w:type="dxa"/>
            <w:vMerge w:val="restart"/>
            <w:vAlign w:val="center"/>
          </w:tcPr>
          <w:p w:rsidR="00FF3E06" w:rsidRDefault="00FF3E06">
            <w:pPr>
              <w:jc w:val="center"/>
            </w:pPr>
            <w:r>
              <w:t>B</w:t>
            </w:r>
          </w:p>
        </w:tc>
        <w:tc>
          <w:tcPr>
            <w:tcW w:w="2550" w:type="dxa"/>
            <w:vAlign w:val="center"/>
          </w:tcPr>
          <w:p w:rsidR="00FF3E06" w:rsidRDefault="00FF3E06">
            <w:pPr>
              <w:jc w:val="center"/>
            </w:pPr>
            <w:r>
              <w:t>VI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V</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IV</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w:t>
            </w:r>
          </w:p>
        </w:tc>
      </w:tr>
      <w:tr w:rsidR="00FF3E06">
        <w:trPr>
          <w:cantSplit/>
          <w:jc w:val="center"/>
        </w:trPr>
        <w:tc>
          <w:tcPr>
            <w:tcW w:w="4426" w:type="dxa"/>
            <w:vMerge/>
            <w:vAlign w:val="center"/>
          </w:tcPr>
          <w:p w:rsidR="00FF3E06" w:rsidRDefault="00FF3E06"/>
        </w:tc>
        <w:tc>
          <w:tcPr>
            <w:tcW w:w="2550" w:type="dxa"/>
            <w:vMerge w:val="restart"/>
            <w:vAlign w:val="center"/>
          </w:tcPr>
          <w:p w:rsidR="00FF3E06" w:rsidRDefault="00FF3E06">
            <w:pPr>
              <w:jc w:val="center"/>
            </w:pPr>
            <w:r>
              <w:t>A</w:t>
            </w:r>
          </w:p>
        </w:tc>
        <w:tc>
          <w:tcPr>
            <w:tcW w:w="2550" w:type="dxa"/>
            <w:vAlign w:val="center"/>
          </w:tcPr>
          <w:p w:rsidR="00FF3E06" w:rsidRDefault="00FF3E06">
            <w:pPr>
              <w:jc w:val="center"/>
            </w:pPr>
            <w:r>
              <w:t>V</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IV</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II</w:t>
            </w:r>
          </w:p>
        </w:tc>
      </w:tr>
      <w:tr w:rsidR="00FF3E06">
        <w:trPr>
          <w:cantSplit/>
          <w:jc w:val="center"/>
        </w:trPr>
        <w:tc>
          <w:tcPr>
            <w:tcW w:w="4426" w:type="dxa"/>
            <w:vMerge/>
            <w:vAlign w:val="center"/>
          </w:tcPr>
          <w:p w:rsidR="00FF3E06" w:rsidRDefault="00FF3E06"/>
        </w:tc>
        <w:tc>
          <w:tcPr>
            <w:tcW w:w="2550" w:type="dxa"/>
            <w:vMerge/>
            <w:vAlign w:val="center"/>
          </w:tcPr>
          <w:p w:rsidR="00FF3E06" w:rsidRDefault="00FF3E06"/>
        </w:tc>
        <w:tc>
          <w:tcPr>
            <w:tcW w:w="2550" w:type="dxa"/>
            <w:vAlign w:val="center"/>
          </w:tcPr>
          <w:p w:rsidR="00FF3E06" w:rsidRDefault="00FF3E06">
            <w:pPr>
              <w:jc w:val="center"/>
            </w:pPr>
            <w:r>
              <w:t>I</w:t>
            </w:r>
          </w:p>
        </w:tc>
      </w:tr>
    </w:tbl>
    <w:p w:rsidR="00FF3E06" w:rsidRDefault="00FF3E06">
      <w:pPr>
        <w:jc w:val="center"/>
      </w:pPr>
    </w:p>
    <w:p w:rsidR="008F6988" w:rsidRPr="008F6988" w:rsidRDefault="008F6988" w:rsidP="008F6988">
      <w:pPr>
        <w:jc w:val="center"/>
        <w:rPr>
          <w:color w:val="000000"/>
          <w:sz w:val="22"/>
          <w:szCs w:val="22"/>
        </w:rPr>
      </w:pPr>
      <w:r w:rsidRPr="008F6988">
        <w:rPr>
          <w:color w:val="000000"/>
          <w:sz w:val="22"/>
          <w:szCs w:val="22"/>
        </w:rPr>
        <w:t>QUADRO II - Cargos de nível superior e intermediário a partir de 1º de janeiro de 2025</w:t>
      </w:r>
    </w:p>
    <w:p w:rsidR="008F6988" w:rsidRPr="008F6988" w:rsidRDefault="00A570CE" w:rsidP="008F6988">
      <w:pPr>
        <w:jc w:val="center"/>
        <w:rPr>
          <w:i/>
          <w:sz w:val="22"/>
          <w:szCs w:val="22"/>
        </w:rPr>
      </w:pPr>
      <w:hyperlink r:id="rId604" w:history="1">
        <w:r w:rsidR="0074774B" w:rsidRPr="00002614">
          <w:rPr>
            <w:rStyle w:val="Hyperlink"/>
            <w:i/>
            <w:sz w:val="22"/>
            <w:szCs w:val="22"/>
          </w:rPr>
          <w:t>(Quadro acrescido pelo Anexo LXII à Lei nº 15.141, de 2/6/2025)</w:t>
        </w:r>
      </w:hyperlink>
    </w:p>
    <w:p w:rsidR="008F6988" w:rsidRPr="008F6988" w:rsidRDefault="008F6988" w:rsidP="008F6988">
      <w:pPr>
        <w:jc w:val="center"/>
        <w:rPr>
          <w:color w:val="000000"/>
          <w:sz w:val="22"/>
          <w:szCs w:val="22"/>
        </w:rPr>
      </w:pPr>
    </w:p>
    <w:tbl>
      <w:tblPr>
        <w:tblW w:w="4950" w:type="pct"/>
        <w:jc w:val="center"/>
        <w:tblCellMar>
          <w:left w:w="0" w:type="dxa"/>
          <w:right w:w="0" w:type="dxa"/>
        </w:tblCellMar>
        <w:tblLook w:val="04A0" w:firstRow="1" w:lastRow="0" w:firstColumn="1" w:lastColumn="0" w:noHBand="0" w:noVBand="1"/>
      </w:tblPr>
      <w:tblGrid>
        <w:gridCol w:w="3150"/>
        <w:gridCol w:w="3150"/>
        <w:gridCol w:w="3150"/>
      </w:tblGrid>
      <w:tr w:rsidR="008F6988" w:rsidRPr="008F6988" w:rsidTr="007368D3">
        <w:trPr>
          <w:trHeight w:val="378"/>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CARGOS</w:t>
            </w:r>
          </w:p>
        </w:tc>
        <w:tc>
          <w:tcPr>
            <w:tcW w:w="1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PADRÃO</w:t>
            </w:r>
          </w:p>
        </w:tc>
      </w:tr>
      <w:tr w:rsidR="008F6988" w:rsidRPr="008F6988" w:rsidTr="006B6D8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Cargos de nível superior e intermediário da Carreira da Previdência, da Saúde e do Trabalho</w:t>
            </w: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IV</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II</w:t>
            </w:r>
          </w:p>
        </w:tc>
      </w:tr>
      <w:tr w:rsidR="008F6988" w:rsidRPr="008F6988"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F6988" w:rsidRPr="008F6988" w:rsidRDefault="008F6988" w:rsidP="008F6988">
            <w:pPr>
              <w:rPr>
                <w:sz w:val="22"/>
                <w:szCs w:val="22"/>
              </w:rPr>
            </w:pPr>
          </w:p>
        </w:tc>
        <w:tc>
          <w:tcPr>
            <w:tcW w:w="0" w:type="auto"/>
            <w:vMerge/>
            <w:tcBorders>
              <w:top w:val="nil"/>
              <w:left w:val="nil"/>
              <w:bottom w:val="single" w:sz="8" w:space="0" w:color="auto"/>
              <w:right w:val="single" w:sz="8" w:space="0" w:color="auto"/>
            </w:tcBorders>
            <w:vAlign w:val="center"/>
            <w:hideMark/>
          </w:tcPr>
          <w:p w:rsidR="008F6988" w:rsidRPr="008F6988" w:rsidRDefault="008F6988" w:rsidP="008F698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F6988" w:rsidRPr="008F6988" w:rsidRDefault="008F6988" w:rsidP="008F6988">
            <w:pPr>
              <w:jc w:val="center"/>
              <w:rPr>
                <w:sz w:val="22"/>
                <w:szCs w:val="22"/>
              </w:rPr>
            </w:pPr>
            <w:r w:rsidRPr="008F6988">
              <w:rPr>
                <w:sz w:val="22"/>
                <w:szCs w:val="22"/>
              </w:rPr>
              <w:t>I</w:t>
            </w:r>
          </w:p>
        </w:tc>
      </w:tr>
    </w:tbl>
    <w:p w:rsidR="008F6988" w:rsidRDefault="008F6988">
      <w:pPr>
        <w:jc w:val="center"/>
      </w:pPr>
    </w:p>
    <w:p w:rsidR="00FF3E06" w:rsidRPr="007D2994" w:rsidRDefault="00FF3E06">
      <w:pPr>
        <w:jc w:val="center"/>
        <w:rPr>
          <w:sz w:val="22"/>
          <w:szCs w:val="22"/>
        </w:rPr>
      </w:pPr>
      <w:r w:rsidRPr="007D2994">
        <w:rPr>
          <w:sz w:val="22"/>
          <w:szCs w:val="22"/>
        </w:rPr>
        <w:t>ANEXO II</w:t>
      </w:r>
    </w:p>
    <w:p w:rsidR="002E0A3D" w:rsidRDefault="00A570CE" w:rsidP="002E0A3D">
      <w:pPr>
        <w:jc w:val="center"/>
        <w:rPr>
          <w:i/>
          <w:sz w:val="22"/>
          <w:szCs w:val="22"/>
        </w:rPr>
      </w:pPr>
      <w:hyperlink r:id="rId605" w:history="1">
        <w:r w:rsidR="007D2994">
          <w:rPr>
            <w:rStyle w:val="Hyperlink"/>
            <w:i/>
            <w:sz w:val="22"/>
            <w:szCs w:val="22"/>
          </w:rPr>
          <w:t>(Anexo c</w:t>
        </w:r>
        <w:r w:rsidR="007D2994" w:rsidRPr="00B42088">
          <w:rPr>
            <w:rStyle w:val="Hyperlink"/>
            <w:i/>
            <w:sz w:val="22"/>
            <w:szCs w:val="22"/>
          </w:rPr>
          <w:t>om alterações do Anexo LXI</w:t>
        </w:r>
        <w:r w:rsidR="007D2994">
          <w:rPr>
            <w:rStyle w:val="Hyperlink"/>
            <w:i/>
            <w:sz w:val="22"/>
            <w:szCs w:val="22"/>
          </w:rPr>
          <w:t>I</w:t>
        </w:r>
        <w:r w:rsidR="007D2994" w:rsidRPr="00B42088">
          <w:rPr>
            <w:rStyle w:val="Hyperlink"/>
            <w:i/>
            <w:sz w:val="22"/>
            <w:szCs w:val="22"/>
          </w:rPr>
          <w:t>I à Lei nº 15.141, de 2/6/2025)</w:t>
        </w:r>
      </w:hyperlink>
    </w:p>
    <w:p w:rsidR="002E0A3D" w:rsidRDefault="002E0A3D">
      <w:pPr>
        <w:jc w:val="center"/>
      </w:pPr>
    </w:p>
    <w:p w:rsidR="00FF3E06" w:rsidRDefault="00D530D9">
      <w:pPr>
        <w:jc w:val="center"/>
      </w:pPr>
      <w:r w:rsidRPr="00D530D9">
        <w:t>TABELA DE CORRELAÇÃO DA CARREIRA DA PREVIDÊNCIA, DA SAÚDE E DO TRABALHO DA SEGURIDADE SOCIAL E DO TRABALHO</w:t>
      </w:r>
    </w:p>
    <w:p w:rsidR="00A65698" w:rsidRDefault="00A65698">
      <w:pPr>
        <w:jc w:val="center"/>
      </w:pPr>
    </w:p>
    <w:p w:rsidR="00FF3E06" w:rsidRDefault="00FF3E06">
      <w:pPr>
        <w:jc w:val="both"/>
      </w:pPr>
      <w:r>
        <w:t>a) Correlação da Carreira da Seguridade Social e do Trabalho para a Carreira da Previdência, da Saúde e do Trabalho:</w:t>
      </w:r>
    </w:p>
    <w:p w:rsidR="007D2994" w:rsidRDefault="007D2994">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7"/>
        <w:gridCol w:w="1275"/>
        <w:gridCol w:w="1350"/>
        <w:gridCol w:w="1260"/>
        <w:gridCol w:w="1260"/>
        <w:gridCol w:w="2520"/>
      </w:tblGrid>
      <w:tr w:rsidR="00B0318B" w:rsidTr="00B0318B">
        <w:trPr>
          <w:jc w:val="center"/>
        </w:trPr>
        <w:tc>
          <w:tcPr>
            <w:tcW w:w="4542" w:type="dxa"/>
            <w:gridSpan w:val="3"/>
            <w:vAlign w:val="center"/>
          </w:tcPr>
          <w:p w:rsidR="00FF3E06" w:rsidRDefault="00FF3E06">
            <w:pPr>
              <w:jc w:val="center"/>
            </w:pPr>
            <w:r>
              <w:t>SITUAÇÃO ANTERIOR</w:t>
            </w:r>
          </w:p>
        </w:tc>
        <w:tc>
          <w:tcPr>
            <w:tcW w:w="5040" w:type="dxa"/>
            <w:gridSpan w:val="3"/>
            <w:vAlign w:val="center"/>
          </w:tcPr>
          <w:p w:rsidR="00FF3E06" w:rsidRDefault="00FF3E06">
            <w:pPr>
              <w:jc w:val="center"/>
            </w:pPr>
            <w:r>
              <w:t>SITUAÇÃO NOVA</w:t>
            </w:r>
          </w:p>
        </w:tc>
      </w:tr>
      <w:tr w:rsidR="00FF3E06">
        <w:trPr>
          <w:jc w:val="center"/>
        </w:trPr>
        <w:tc>
          <w:tcPr>
            <w:tcW w:w="1917" w:type="dxa"/>
            <w:vAlign w:val="center"/>
          </w:tcPr>
          <w:p w:rsidR="00FF3E06" w:rsidRDefault="00FF3E06">
            <w:pPr>
              <w:jc w:val="center"/>
            </w:pPr>
            <w:r>
              <w:t>CARGOS</w:t>
            </w:r>
          </w:p>
        </w:tc>
        <w:tc>
          <w:tcPr>
            <w:tcW w:w="1275" w:type="dxa"/>
            <w:vAlign w:val="center"/>
          </w:tcPr>
          <w:p w:rsidR="00FF3E06" w:rsidRDefault="00FF3E06">
            <w:pPr>
              <w:jc w:val="center"/>
            </w:pPr>
            <w:r>
              <w:t>CLASSE</w:t>
            </w:r>
          </w:p>
        </w:tc>
        <w:tc>
          <w:tcPr>
            <w:tcW w:w="1350" w:type="dxa"/>
            <w:vAlign w:val="center"/>
          </w:tcPr>
          <w:p w:rsidR="00FF3E06" w:rsidRDefault="00FF3E06">
            <w:r>
              <w:t>PADRÃO</w:t>
            </w:r>
          </w:p>
        </w:tc>
        <w:tc>
          <w:tcPr>
            <w:tcW w:w="1260" w:type="dxa"/>
            <w:vAlign w:val="center"/>
          </w:tcPr>
          <w:p w:rsidR="00FF3E06" w:rsidRDefault="00FF3E06">
            <w:pPr>
              <w:jc w:val="center"/>
            </w:pPr>
            <w:r>
              <w:t>PADRÃO</w:t>
            </w:r>
          </w:p>
        </w:tc>
        <w:tc>
          <w:tcPr>
            <w:tcW w:w="1260" w:type="dxa"/>
            <w:vAlign w:val="center"/>
          </w:tcPr>
          <w:p w:rsidR="00FF3E06" w:rsidRDefault="00FF3E06">
            <w:pPr>
              <w:jc w:val="center"/>
            </w:pPr>
            <w:r>
              <w:t>CLASSE</w:t>
            </w:r>
          </w:p>
        </w:tc>
        <w:tc>
          <w:tcPr>
            <w:tcW w:w="2520" w:type="dxa"/>
            <w:vAlign w:val="center"/>
          </w:tcPr>
          <w:p w:rsidR="00FF3E06" w:rsidRDefault="00FF3E06">
            <w:pPr>
              <w:jc w:val="center"/>
            </w:pPr>
            <w:r>
              <w:t>CARGOS</w:t>
            </w:r>
          </w:p>
        </w:tc>
      </w:tr>
      <w:tr w:rsidR="00FF3E06">
        <w:trPr>
          <w:cantSplit/>
          <w:jc w:val="center"/>
        </w:trPr>
        <w:tc>
          <w:tcPr>
            <w:tcW w:w="1917" w:type="dxa"/>
            <w:vMerge w:val="restart"/>
            <w:vAlign w:val="center"/>
          </w:tcPr>
          <w:p w:rsidR="00FF3E06" w:rsidRDefault="00FF3E06">
            <w:pPr>
              <w:jc w:val="center"/>
            </w:pPr>
            <w:r>
              <w:t>Cargos de Provimento Efetivo de Nível Superior, Intermediário e Auxiliar integrantes da Carreira da Seguridade Social e do Trabalho, dos Quadros de Pessoal do MPS, do MS, do MTE e da FUNASA.</w:t>
            </w:r>
          </w:p>
        </w:tc>
        <w:tc>
          <w:tcPr>
            <w:tcW w:w="1275" w:type="dxa"/>
            <w:vMerge w:val="restart"/>
            <w:vAlign w:val="center"/>
          </w:tcPr>
          <w:p w:rsidR="00FF3E06" w:rsidRDefault="00FF3E06">
            <w:pPr>
              <w:jc w:val="center"/>
            </w:pPr>
            <w:r>
              <w:t>ESPECIAL</w:t>
            </w:r>
          </w:p>
        </w:tc>
        <w:tc>
          <w:tcPr>
            <w:tcW w:w="135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restart"/>
            <w:vAlign w:val="center"/>
          </w:tcPr>
          <w:p w:rsidR="00FF3E06" w:rsidRDefault="00FF3E06">
            <w:pPr>
              <w:jc w:val="center"/>
            </w:pPr>
            <w:r>
              <w:t>ESPECIAL</w:t>
            </w:r>
          </w:p>
        </w:tc>
        <w:tc>
          <w:tcPr>
            <w:tcW w:w="2520" w:type="dxa"/>
            <w:vMerge w:val="restart"/>
            <w:vAlign w:val="center"/>
          </w:tcPr>
          <w:p w:rsidR="00FF3E06" w:rsidRDefault="00FF3E06">
            <w:pPr>
              <w:jc w:val="center"/>
            </w:pPr>
            <w:r>
              <w:t>Cargos de Provimento Efetivo de Nível Superior, Intermediário e Auxiliar da Carreira da Previdência, da Saúde e do Trabalho.</w:t>
            </w:r>
          </w:p>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restart"/>
            <w:vAlign w:val="center"/>
          </w:tcPr>
          <w:p w:rsidR="00FF3E06" w:rsidRDefault="00FF3E06">
            <w:pPr>
              <w:jc w:val="center"/>
            </w:pPr>
            <w:r>
              <w:t>C</w:t>
            </w:r>
          </w:p>
        </w:tc>
        <w:tc>
          <w:tcPr>
            <w:tcW w:w="1350" w:type="dxa"/>
            <w:vAlign w:val="center"/>
          </w:tcPr>
          <w:p w:rsidR="00FF3E06" w:rsidRDefault="00FF3E06">
            <w:pPr>
              <w:jc w:val="center"/>
            </w:pPr>
            <w:r>
              <w:t>VI</w:t>
            </w:r>
          </w:p>
        </w:tc>
        <w:tc>
          <w:tcPr>
            <w:tcW w:w="1260" w:type="dxa"/>
            <w:vAlign w:val="center"/>
          </w:tcPr>
          <w:p w:rsidR="00FF3E06" w:rsidRDefault="00FF3E06">
            <w:pPr>
              <w:jc w:val="center"/>
            </w:pPr>
            <w:r>
              <w:t>VI</w:t>
            </w:r>
          </w:p>
        </w:tc>
        <w:tc>
          <w:tcPr>
            <w:tcW w:w="1260" w:type="dxa"/>
            <w:vMerge w:val="restart"/>
            <w:vAlign w:val="center"/>
          </w:tcPr>
          <w:p w:rsidR="00FF3E06" w:rsidRDefault="00FF3E06">
            <w:pPr>
              <w:jc w:val="center"/>
            </w:pPr>
            <w:r>
              <w:t>C</w:t>
            </w:r>
          </w:p>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restart"/>
            <w:vAlign w:val="center"/>
          </w:tcPr>
          <w:p w:rsidR="00FF3E06" w:rsidRDefault="00FF3E06">
            <w:pPr>
              <w:jc w:val="center"/>
            </w:pPr>
            <w:r>
              <w:t>B</w:t>
            </w:r>
          </w:p>
        </w:tc>
        <w:tc>
          <w:tcPr>
            <w:tcW w:w="1350" w:type="dxa"/>
            <w:vAlign w:val="center"/>
          </w:tcPr>
          <w:p w:rsidR="00FF3E06" w:rsidRDefault="00FF3E06">
            <w:pPr>
              <w:jc w:val="center"/>
            </w:pPr>
            <w:r>
              <w:t>VI</w:t>
            </w:r>
          </w:p>
        </w:tc>
        <w:tc>
          <w:tcPr>
            <w:tcW w:w="1260" w:type="dxa"/>
            <w:vAlign w:val="center"/>
          </w:tcPr>
          <w:p w:rsidR="00FF3E06" w:rsidRDefault="00FF3E06">
            <w:pPr>
              <w:jc w:val="center"/>
            </w:pPr>
            <w:r>
              <w:t>VI</w:t>
            </w:r>
          </w:p>
        </w:tc>
        <w:tc>
          <w:tcPr>
            <w:tcW w:w="1260" w:type="dxa"/>
            <w:vMerge w:val="restart"/>
            <w:vAlign w:val="center"/>
          </w:tcPr>
          <w:p w:rsidR="00FF3E06" w:rsidRDefault="00FF3E06">
            <w:pPr>
              <w:jc w:val="center"/>
            </w:pPr>
            <w:r>
              <w:t>B</w:t>
            </w:r>
          </w:p>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restart"/>
            <w:vAlign w:val="center"/>
          </w:tcPr>
          <w:p w:rsidR="00FF3E06" w:rsidRDefault="00FF3E06">
            <w:pPr>
              <w:jc w:val="center"/>
            </w:pPr>
            <w:r>
              <w:t>A</w:t>
            </w:r>
          </w:p>
        </w:tc>
        <w:tc>
          <w:tcPr>
            <w:tcW w:w="135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restart"/>
            <w:vAlign w:val="center"/>
          </w:tcPr>
          <w:p w:rsidR="00FF3E06" w:rsidRDefault="00FF3E06">
            <w:pPr>
              <w:jc w:val="center"/>
            </w:pPr>
            <w:r>
              <w:t>A</w:t>
            </w:r>
          </w:p>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520" w:type="dxa"/>
            <w:vMerge/>
            <w:vAlign w:val="center"/>
          </w:tcPr>
          <w:p w:rsidR="00FF3E06" w:rsidRDefault="00FF3E06"/>
        </w:tc>
      </w:tr>
      <w:tr w:rsidR="00FF3E06">
        <w:trPr>
          <w:cantSplit/>
          <w:jc w:val="center"/>
        </w:trPr>
        <w:tc>
          <w:tcPr>
            <w:tcW w:w="1917" w:type="dxa"/>
            <w:vMerge/>
            <w:vAlign w:val="center"/>
          </w:tcPr>
          <w:p w:rsidR="00FF3E06" w:rsidRDefault="00FF3E06"/>
        </w:tc>
        <w:tc>
          <w:tcPr>
            <w:tcW w:w="1275" w:type="dxa"/>
            <w:vMerge/>
            <w:vAlign w:val="center"/>
          </w:tcPr>
          <w:p w:rsidR="00FF3E06" w:rsidRDefault="00FF3E06"/>
        </w:tc>
        <w:tc>
          <w:tcPr>
            <w:tcW w:w="135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520" w:type="dxa"/>
            <w:vMerge/>
            <w:vAlign w:val="center"/>
          </w:tcPr>
          <w:p w:rsidR="00FF3E06" w:rsidRDefault="00FF3E06"/>
        </w:tc>
      </w:tr>
    </w:tbl>
    <w:p w:rsidR="00FF3E06" w:rsidRDefault="00FF3E06">
      <w:pPr>
        <w:jc w:val="center"/>
      </w:pPr>
    </w:p>
    <w:p w:rsidR="00FF3E06" w:rsidRDefault="00FF3E06">
      <w:pPr>
        <w:jc w:val="both"/>
      </w:pPr>
      <w:r>
        <w:t>b) Correlação do Plano de Classificação de Cargos e de Planos correlatos para a Carreira da Previdência, da Saúde e do Trabalho:</w:t>
      </w:r>
    </w:p>
    <w:p w:rsidR="007D2994" w:rsidRDefault="007D2994">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0"/>
        <w:gridCol w:w="1110"/>
        <w:gridCol w:w="1440"/>
        <w:gridCol w:w="1260"/>
        <w:gridCol w:w="1260"/>
        <w:gridCol w:w="2439"/>
      </w:tblGrid>
      <w:tr w:rsidR="00B0318B" w:rsidTr="00B0318B">
        <w:trPr>
          <w:jc w:val="center"/>
        </w:trPr>
        <w:tc>
          <w:tcPr>
            <w:tcW w:w="4760" w:type="dxa"/>
            <w:gridSpan w:val="3"/>
            <w:vAlign w:val="center"/>
          </w:tcPr>
          <w:p w:rsidR="00FF3E06" w:rsidRDefault="00FF3E06">
            <w:pPr>
              <w:jc w:val="center"/>
            </w:pPr>
            <w:r>
              <w:t>SITUAÇÃO ANTERIOR</w:t>
            </w:r>
          </w:p>
        </w:tc>
        <w:tc>
          <w:tcPr>
            <w:tcW w:w="4959" w:type="dxa"/>
            <w:gridSpan w:val="3"/>
            <w:vAlign w:val="center"/>
          </w:tcPr>
          <w:p w:rsidR="00FF3E06" w:rsidRDefault="00FF3E06">
            <w:r>
              <w:t>SITUAÇÃO NOVA</w:t>
            </w:r>
          </w:p>
        </w:tc>
      </w:tr>
      <w:tr w:rsidR="00FF3E06">
        <w:trPr>
          <w:jc w:val="center"/>
        </w:trPr>
        <w:tc>
          <w:tcPr>
            <w:tcW w:w="2210" w:type="dxa"/>
            <w:vAlign w:val="center"/>
          </w:tcPr>
          <w:p w:rsidR="00FF3E06" w:rsidRDefault="00FF3E06">
            <w:pPr>
              <w:jc w:val="center"/>
            </w:pPr>
            <w:r>
              <w:t>CARGOS</w:t>
            </w:r>
          </w:p>
        </w:tc>
        <w:tc>
          <w:tcPr>
            <w:tcW w:w="1110" w:type="dxa"/>
            <w:vAlign w:val="center"/>
          </w:tcPr>
          <w:p w:rsidR="00FF3E06" w:rsidRDefault="00FF3E06">
            <w:pPr>
              <w:jc w:val="center"/>
            </w:pPr>
            <w:r>
              <w:t>CLASSE</w:t>
            </w:r>
          </w:p>
        </w:tc>
        <w:tc>
          <w:tcPr>
            <w:tcW w:w="1440" w:type="dxa"/>
            <w:vAlign w:val="center"/>
          </w:tcPr>
          <w:p w:rsidR="00FF3E06" w:rsidRDefault="00FF3E06">
            <w:pPr>
              <w:jc w:val="center"/>
            </w:pPr>
            <w:r>
              <w:t>PADRÃO</w:t>
            </w:r>
          </w:p>
        </w:tc>
        <w:tc>
          <w:tcPr>
            <w:tcW w:w="1260" w:type="dxa"/>
            <w:vAlign w:val="center"/>
          </w:tcPr>
          <w:p w:rsidR="00FF3E06" w:rsidRDefault="00FF3E06">
            <w:pPr>
              <w:jc w:val="center"/>
            </w:pPr>
            <w:r>
              <w:t>PADRÃO</w:t>
            </w:r>
          </w:p>
        </w:tc>
        <w:tc>
          <w:tcPr>
            <w:tcW w:w="1260" w:type="dxa"/>
            <w:vAlign w:val="center"/>
          </w:tcPr>
          <w:p w:rsidR="00FF3E06" w:rsidRDefault="00FF3E06">
            <w:pPr>
              <w:jc w:val="center"/>
            </w:pPr>
            <w:r>
              <w:t>CLASSE</w:t>
            </w:r>
          </w:p>
        </w:tc>
        <w:tc>
          <w:tcPr>
            <w:tcW w:w="2439" w:type="dxa"/>
            <w:vAlign w:val="center"/>
          </w:tcPr>
          <w:p w:rsidR="00FF3E06" w:rsidRDefault="00FF3E06">
            <w:pPr>
              <w:jc w:val="center"/>
            </w:pPr>
            <w:r>
              <w:t>CARGOS</w:t>
            </w:r>
          </w:p>
        </w:tc>
      </w:tr>
      <w:tr w:rsidR="00FF3E06">
        <w:trPr>
          <w:cantSplit/>
          <w:jc w:val="center"/>
        </w:trPr>
        <w:tc>
          <w:tcPr>
            <w:tcW w:w="2210" w:type="dxa"/>
            <w:vMerge w:val="restart"/>
            <w:vAlign w:val="center"/>
          </w:tcPr>
          <w:p w:rsidR="00FF3E06" w:rsidRDefault="00FF3E06">
            <w:pPr>
              <w:jc w:val="center"/>
            </w:pPr>
            <w:r>
              <w:t>Cargos de Provimento Efetivo de Nível Superior, Intermediário e Auxiliar integrantes do Plano de Classificação de Cargos e de planos correlatos dos Quadros de Pessoal do MPS, do MS, do MTE e da FUNASA.</w:t>
            </w:r>
          </w:p>
        </w:tc>
        <w:tc>
          <w:tcPr>
            <w:tcW w:w="1110" w:type="dxa"/>
            <w:vMerge w:val="restart"/>
            <w:vAlign w:val="center"/>
          </w:tcPr>
          <w:p w:rsidR="00FF3E06" w:rsidRDefault="00FF3E06">
            <w:pPr>
              <w:jc w:val="center"/>
            </w:pPr>
            <w:r>
              <w:t>A</w:t>
            </w:r>
          </w:p>
        </w:tc>
        <w:tc>
          <w:tcPr>
            <w:tcW w:w="144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restart"/>
            <w:vAlign w:val="center"/>
          </w:tcPr>
          <w:p w:rsidR="00FF3E06" w:rsidRDefault="00FF3E06">
            <w:pPr>
              <w:jc w:val="center"/>
            </w:pPr>
            <w:r>
              <w:t>ESPECIAL</w:t>
            </w:r>
          </w:p>
        </w:tc>
        <w:tc>
          <w:tcPr>
            <w:tcW w:w="2439" w:type="dxa"/>
            <w:vMerge w:val="restart"/>
            <w:vAlign w:val="center"/>
          </w:tcPr>
          <w:p w:rsidR="00FF3E06" w:rsidRDefault="00FF3E06">
            <w:pPr>
              <w:jc w:val="center"/>
            </w:pPr>
            <w:r>
              <w:t>Cargos de Provimento Efetivo de Nível Superior, Intermediário e Auxiliar da Carreira da Previdência, da Saúde e do Trabalho.</w:t>
            </w:r>
          </w:p>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restart"/>
            <w:vAlign w:val="center"/>
          </w:tcPr>
          <w:p w:rsidR="00FF3E06" w:rsidRDefault="00FF3E06">
            <w:pPr>
              <w:jc w:val="center"/>
            </w:pPr>
            <w:r>
              <w:t>B</w:t>
            </w:r>
          </w:p>
        </w:tc>
        <w:tc>
          <w:tcPr>
            <w:tcW w:w="1440" w:type="dxa"/>
            <w:vAlign w:val="center"/>
          </w:tcPr>
          <w:p w:rsidR="00FF3E06" w:rsidRDefault="00FF3E06">
            <w:pPr>
              <w:jc w:val="center"/>
            </w:pPr>
            <w:r>
              <w:t>VI</w:t>
            </w:r>
          </w:p>
        </w:tc>
        <w:tc>
          <w:tcPr>
            <w:tcW w:w="1260" w:type="dxa"/>
            <w:vAlign w:val="center"/>
          </w:tcPr>
          <w:p w:rsidR="00FF3E06" w:rsidRDefault="00FF3E06">
            <w:pPr>
              <w:jc w:val="center"/>
            </w:pPr>
            <w:r>
              <w:t>VI</w:t>
            </w:r>
          </w:p>
        </w:tc>
        <w:tc>
          <w:tcPr>
            <w:tcW w:w="1260" w:type="dxa"/>
            <w:vMerge w:val="restart"/>
            <w:vAlign w:val="center"/>
          </w:tcPr>
          <w:p w:rsidR="00FF3E06" w:rsidRDefault="00FF3E06">
            <w:pPr>
              <w:jc w:val="center"/>
            </w:pPr>
            <w:r>
              <w:t>C</w:t>
            </w:r>
          </w:p>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restart"/>
            <w:vAlign w:val="center"/>
          </w:tcPr>
          <w:p w:rsidR="00FF3E06" w:rsidRDefault="00FF3E06">
            <w:pPr>
              <w:jc w:val="center"/>
            </w:pPr>
            <w:r>
              <w:t>C</w:t>
            </w:r>
          </w:p>
        </w:tc>
        <w:tc>
          <w:tcPr>
            <w:tcW w:w="1440" w:type="dxa"/>
            <w:vAlign w:val="center"/>
          </w:tcPr>
          <w:p w:rsidR="00FF3E06" w:rsidRDefault="00FF3E06">
            <w:pPr>
              <w:jc w:val="center"/>
            </w:pPr>
            <w:r>
              <w:t>VI</w:t>
            </w:r>
          </w:p>
        </w:tc>
        <w:tc>
          <w:tcPr>
            <w:tcW w:w="1260" w:type="dxa"/>
            <w:vAlign w:val="center"/>
          </w:tcPr>
          <w:p w:rsidR="00FF3E06" w:rsidRDefault="00FF3E06">
            <w:pPr>
              <w:jc w:val="center"/>
            </w:pPr>
            <w:r>
              <w:t>VI</w:t>
            </w:r>
          </w:p>
        </w:tc>
        <w:tc>
          <w:tcPr>
            <w:tcW w:w="1260" w:type="dxa"/>
            <w:vMerge w:val="restart"/>
            <w:vAlign w:val="center"/>
          </w:tcPr>
          <w:p w:rsidR="00FF3E06" w:rsidRDefault="00FF3E06">
            <w:pPr>
              <w:jc w:val="center"/>
            </w:pPr>
            <w:r>
              <w:t>B</w:t>
            </w:r>
          </w:p>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restart"/>
            <w:vAlign w:val="center"/>
          </w:tcPr>
          <w:p w:rsidR="00FF3E06" w:rsidRDefault="00FF3E06">
            <w:pPr>
              <w:jc w:val="center"/>
            </w:pPr>
            <w:r>
              <w:t>D</w:t>
            </w:r>
          </w:p>
        </w:tc>
        <w:tc>
          <w:tcPr>
            <w:tcW w:w="144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restart"/>
            <w:vAlign w:val="center"/>
          </w:tcPr>
          <w:p w:rsidR="00FF3E06" w:rsidRDefault="00FF3E06">
            <w:pPr>
              <w:jc w:val="center"/>
            </w:pPr>
            <w:r>
              <w:t>A</w:t>
            </w:r>
          </w:p>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439" w:type="dxa"/>
            <w:vMerge/>
            <w:vAlign w:val="center"/>
          </w:tcPr>
          <w:p w:rsidR="00FF3E06" w:rsidRDefault="00FF3E06"/>
        </w:tc>
      </w:tr>
      <w:tr w:rsidR="00FF3E06">
        <w:trPr>
          <w:cantSplit/>
          <w:jc w:val="center"/>
        </w:trPr>
        <w:tc>
          <w:tcPr>
            <w:tcW w:w="2210" w:type="dxa"/>
            <w:vMerge/>
            <w:vAlign w:val="center"/>
          </w:tcPr>
          <w:p w:rsidR="00FF3E06" w:rsidRDefault="00FF3E06"/>
        </w:tc>
        <w:tc>
          <w:tcPr>
            <w:tcW w:w="1110" w:type="dxa"/>
            <w:vMerge/>
            <w:vAlign w:val="center"/>
          </w:tcPr>
          <w:p w:rsidR="00FF3E06" w:rsidRDefault="00FF3E06"/>
        </w:tc>
        <w:tc>
          <w:tcPr>
            <w:tcW w:w="144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439" w:type="dxa"/>
            <w:vMerge/>
            <w:vAlign w:val="center"/>
          </w:tcPr>
          <w:p w:rsidR="00FF3E06" w:rsidRDefault="00FF3E06"/>
        </w:tc>
      </w:tr>
    </w:tbl>
    <w:p w:rsidR="00FF3E06" w:rsidRDefault="00FF3E06">
      <w:pPr>
        <w:jc w:val="center"/>
      </w:pPr>
    </w:p>
    <w:p w:rsidR="00D838D7" w:rsidRDefault="00D838D7" w:rsidP="00D838D7">
      <w:pPr>
        <w:rPr>
          <w:color w:val="000000"/>
          <w:sz w:val="22"/>
          <w:szCs w:val="22"/>
        </w:rPr>
      </w:pPr>
      <w:r w:rsidRPr="00D838D7">
        <w:rPr>
          <w:color w:val="000000"/>
          <w:sz w:val="22"/>
          <w:szCs w:val="22"/>
        </w:rPr>
        <w:t>c) Cargos de nível superior e intermediário da Carreira da Previdência, da Saúde e do Trabalho a partir de 1º de janeiro de 2025:</w:t>
      </w:r>
    </w:p>
    <w:p w:rsidR="00D838D7" w:rsidRPr="00D838D7" w:rsidRDefault="00A570CE" w:rsidP="00823104">
      <w:pPr>
        <w:jc w:val="both"/>
        <w:rPr>
          <w:i/>
          <w:sz w:val="22"/>
          <w:szCs w:val="22"/>
        </w:rPr>
      </w:pPr>
      <w:hyperlink r:id="rId606" w:history="1">
        <w:r w:rsidR="007D2994" w:rsidRPr="00002614">
          <w:rPr>
            <w:rStyle w:val="Hyperlink"/>
            <w:i/>
            <w:sz w:val="22"/>
            <w:szCs w:val="22"/>
          </w:rPr>
          <w:t>(Quadro acrescido pelo Anexo LX</w:t>
        </w:r>
        <w:r w:rsidR="007D2994">
          <w:rPr>
            <w:rStyle w:val="Hyperlink"/>
            <w:i/>
            <w:sz w:val="22"/>
            <w:szCs w:val="22"/>
          </w:rPr>
          <w:t>I</w:t>
        </w:r>
        <w:r w:rsidR="007D2994" w:rsidRPr="00002614">
          <w:rPr>
            <w:rStyle w:val="Hyperlink"/>
            <w:i/>
            <w:sz w:val="22"/>
            <w:szCs w:val="22"/>
          </w:rPr>
          <w:t>II à Lei nº 15.141, de 2/6/2025)</w:t>
        </w:r>
      </w:hyperlink>
    </w:p>
    <w:p w:rsidR="00D838D7" w:rsidRDefault="00D838D7" w:rsidP="00D838D7">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D838D7" w:rsidRPr="00D838D7" w:rsidTr="00823104">
        <w:trPr>
          <w:trHeight w:val="596"/>
          <w:tblHeader/>
          <w:jc w:val="center"/>
        </w:trPr>
        <w:tc>
          <w:tcPr>
            <w:tcW w:w="2525"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SITUAÇÃO ATUAL</w:t>
            </w:r>
          </w:p>
        </w:tc>
        <w:tc>
          <w:tcPr>
            <w:tcW w:w="2475"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SITUAÇÃO A PARTIR DE 1º DE JANEIRO DE 2025</w:t>
            </w:r>
          </w:p>
        </w:tc>
      </w:tr>
      <w:tr w:rsidR="00D838D7" w:rsidRPr="00D838D7" w:rsidTr="00823104">
        <w:trPr>
          <w:trHeight w:val="596"/>
          <w:tblHeader/>
          <w:jc w:val="center"/>
        </w:trPr>
        <w:tc>
          <w:tcPr>
            <w:tcW w:w="808"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CARGOS</w:t>
            </w:r>
          </w:p>
        </w:tc>
        <w:tc>
          <w:tcPr>
            <w:tcW w:w="80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CLASSE</w:t>
            </w: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PADRÃO</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PADRÃO</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CLASSE</w:t>
            </w:r>
          </w:p>
        </w:tc>
        <w:tc>
          <w:tcPr>
            <w:tcW w:w="859"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CARGOS</w:t>
            </w:r>
          </w:p>
        </w:tc>
      </w:tr>
      <w:tr w:rsidR="00D838D7" w:rsidRPr="00D838D7" w:rsidTr="00823104">
        <w:trPr>
          <w:trHeight w:val="283"/>
          <w:jc w:val="center"/>
        </w:trPr>
        <w:tc>
          <w:tcPr>
            <w:tcW w:w="808"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Cargos de nível superior e intermediário da Carreira da Previdência, da Saúde e do Trabalho</w:t>
            </w:r>
          </w:p>
        </w:tc>
        <w:tc>
          <w:tcPr>
            <w:tcW w:w="808"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ESPECIAL</w:t>
            </w: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ESPECIAL</w:t>
            </w:r>
          </w:p>
        </w:tc>
        <w:tc>
          <w:tcPr>
            <w:tcW w:w="859"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Cargos de nível superior e intermediário da Carreira da Previdência, da Saúde e do Trabalho</w:t>
            </w: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808"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w:t>
            </w: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C</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808"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B</w:t>
            </w: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B</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808"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A</w:t>
            </w: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V</w:t>
            </w:r>
          </w:p>
        </w:tc>
        <w:tc>
          <w:tcPr>
            <w:tcW w:w="808"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A</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IV</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r w:rsidR="00D838D7" w:rsidRPr="00D838D7" w:rsidTr="0082310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909"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808"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D838D7" w:rsidRPr="00D838D7" w:rsidRDefault="00D838D7" w:rsidP="00D838D7">
            <w:pPr>
              <w:jc w:val="center"/>
              <w:rPr>
                <w:sz w:val="22"/>
                <w:szCs w:val="22"/>
              </w:rPr>
            </w:pPr>
            <w:r w:rsidRPr="00D838D7">
              <w:rPr>
                <w:sz w:val="22"/>
                <w:szCs w:val="22"/>
              </w:rPr>
              <w:t>I</w:t>
            </w: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c>
          <w:tcPr>
            <w:tcW w:w="0" w:type="auto"/>
            <w:vMerge/>
            <w:tcBorders>
              <w:top w:val="nil"/>
              <w:left w:val="nil"/>
              <w:bottom w:val="single" w:sz="8" w:space="0" w:color="auto"/>
              <w:right w:val="single" w:sz="8" w:space="0" w:color="auto"/>
            </w:tcBorders>
            <w:vAlign w:val="center"/>
            <w:hideMark/>
          </w:tcPr>
          <w:p w:rsidR="00D838D7" w:rsidRPr="00D838D7" w:rsidRDefault="00D838D7" w:rsidP="00D838D7">
            <w:pPr>
              <w:rPr>
                <w:sz w:val="22"/>
                <w:szCs w:val="22"/>
              </w:rPr>
            </w:pPr>
          </w:p>
        </w:tc>
      </w:tr>
    </w:tbl>
    <w:p w:rsidR="00D838D7" w:rsidRPr="00D838D7" w:rsidRDefault="00D838D7" w:rsidP="00D838D7">
      <w:pPr>
        <w:rPr>
          <w:rFonts w:eastAsia="Calibri"/>
          <w:sz w:val="22"/>
          <w:szCs w:val="22"/>
          <w:lang w:eastAsia="en-US"/>
        </w:rPr>
      </w:pPr>
    </w:p>
    <w:p w:rsidR="00D838D7" w:rsidRDefault="00D838D7">
      <w:pPr>
        <w:jc w:val="center"/>
      </w:pPr>
    </w:p>
    <w:p w:rsidR="00FF3E06" w:rsidRDefault="00FF3E06">
      <w:pPr>
        <w:jc w:val="center"/>
      </w:pPr>
      <w:r>
        <w:t>ANEXO III</w:t>
      </w:r>
    </w:p>
    <w:p w:rsidR="00FF3E06" w:rsidRDefault="00FF3E06">
      <w:pPr>
        <w:jc w:val="center"/>
      </w:pPr>
      <w:r>
        <w:t>TERMO DE OPÇÃO</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5"/>
        <w:gridCol w:w="3450"/>
        <w:gridCol w:w="2918"/>
      </w:tblGrid>
      <w:tr w:rsidR="00B0318B" w:rsidTr="00B0318B">
        <w:trPr>
          <w:jc w:val="center"/>
        </w:trPr>
        <w:tc>
          <w:tcPr>
            <w:tcW w:w="9743" w:type="dxa"/>
            <w:gridSpan w:val="3"/>
          </w:tcPr>
          <w:p w:rsidR="00FF3E06" w:rsidRDefault="00FF3E06">
            <w:pPr>
              <w:jc w:val="center"/>
            </w:pPr>
            <w:r>
              <w:t>CARREIRA DA PREVIDÊNCIA, DA SAÚDE E DO TRABALHO</w:t>
            </w:r>
          </w:p>
        </w:tc>
      </w:tr>
      <w:tr w:rsidR="00B0318B" w:rsidTr="00B0318B">
        <w:trPr>
          <w:jc w:val="center"/>
        </w:trPr>
        <w:tc>
          <w:tcPr>
            <w:tcW w:w="6825" w:type="dxa"/>
            <w:gridSpan w:val="2"/>
          </w:tcPr>
          <w:p w:rsidR="00FF3E06" w:rsidRDefault="00FF3E06">
            <w:r>
              <w:t>Nome:</w:t>
            </w:r>
          </w:p>
        </w:tc>
        <w:tc>
          <w:tcPr>
            <w:tcW w:w="2918" w:type="dxa"/>
          </w:tcPr>
          <w:p w:rsidR="00FF3E06" w:rsidRDefault="00FF3E06">
            <w:r>
              <w:t>Cargo:</w:t>
            </w:r>
          </w:p>
        </w:tc>
      </w:tr>
      <w:tr w:rsidR="00FF3E06">
        <w:trPr>
          <w:jc w:val="center"/>
        </w:trPr>
        <w:tc>
          <w:tcPr>
            <w:tcW w:w="3375" w:type="dxa"/>
          </w:tcPr>
          <w:p w:rsidR="00FF3E06" w:rsidRDefault="00FF3E06">
            <w:r>
              <w:t>Matrícula SIAPE:</w:t>
            </w:r>
          </w:p>
        </w:tc>
        <w:tc>
          <w:tcPr>
            <w:tcW w:w="3450" w:type="dxa"/>
          </w:tcPr>
          <w:p w:rsidR="00FF3E06" w:rsidRDefault="00FF3E06">
            <w:r>
              <w:t>Unidade de Lotação:</w:t>
            </w:r>
          </w:p>
        </w:tc>
        <w:tc>
          <w:tcPr>
            <w:tcW w:w="2918" w:type="dxa"/>
          </w:tcPr>
          <w:p w:rsidR="00FF3E06" w:rsidRDefault="00FF3E06">
            <w:r>
              <w:t>Unidade Pagadora:</w:t>
            </w:r>
          </w:p>
        </w:tc>
      </w:tr>
      <w:tr w:rsidR="00B0318B" w:rsidTr="00B0318B">
        <w:trPr>
          <w:jc w:val="center"/>
        </w:trPr>
        <w:tc>
          <w:tcPr>
            <w:tcW w:w="6825" w:type="dxa"/>
            <w:gridSpan w:val="2"/>
          </w:tcPr>
          <w:p w:rsidR="00FF3E06" w:rsidRDefault="00FF3E06">
            <w:r>
              <w:t>Cidade:</w:t>
            </w:r>
          </w:p>
        </w:tc>
        <w:tc>
          <w:tcPr>
            <w:tcW w:w="2918" w:type="dxa"/>
          </w:tcPr>
          <w:p w:rsidR="00FF3E06" w:rsidRDefault="00FF3E06">
            <w:r>
              <w:t>Estado:</w:t>
            </w:r>
          </w:p>
        </w:tc>
      </w:tr>
      <w:tr w:rsidR="00B0318B" w:rsidTr="00B0318B">
        <w:trPr>
          <w:jc w:val="center"/>
        </w:trPr>
        <w:tc>
          <w:tcPr>
            <w:tcW w:w="9743" w:type="dxa"/>
            <w:gridSpan w:val="3"/>
          </w:tcPr>
          <w:p w:rsidR="00FF3E06" w:rsidRDefault="00FF3E06">
            <w:r>
              <w:t>( ) Servidor Ativo ( ) Aposentado ( ) Pensionista</w:t>
            </w:r>
          </w:p>
          <w:p w:rsidR="00FF3E06" w:rsidRDefault="00FF3E06">
            <w:r>
              <w:t>Venho, nos termos da Lei n</w:t>
            </w:r>
            <w:r>
              <w:rPr>
                <w:u w:val="single"/>
                <w:vertAlign w:val="superscript"/>
              </w:rPr>
              <w:t>o</w:t>
            </w:r>
            <w:r>
              <w:t xml:space="preserve"> , de </w:t>
            </w:r>
            <w:proofErr w:type="spellStart"/>
            <w:r>
              <w:t>de</w:t>
            </w:r>
            <w:proofErr w:type="spellEnd"/>
            <w:r>
              <w:t xml:space="preserve"> </w:t>
            </w:r>
            <w:proofErr w:type="spellStart"/>
            <w:r>
              <w:t>de</w:t>
            </w:r>
            <w:proofErr w:type="spellEnd"/>
            <w:r>
              <w:t xml:space="preserve"> , em observância ao disposto nos §§ 1</w:t>
            </w:r>
            <w:r>
              <w:rPr>
                <w:u w:val="single"/>
                <w:vertAlign w:val="superscript"/>
              </w:rPr>
              <w:t>o</w:t>
            </w:r>
            <w:r>
              <w:t xml:space="preserve"> e 2</w:t>
            </w:r>
            <w:r>
              <w:rPr>
                <w:u w:val="single"/>
                <w:vertAlign w:val="superscript"/>
              </w:rPr>
              <w:t>o</w:t>
            </w:r>
            <w:r>
              <w:t xml:space="preserve"> do art. 2</w:t>
            </w:r>
            <w:r>
              <w:rPr>
                <w:u w:val="single"/>
                <w:vertAlign w:val="superscript"/>
              </w:rPr>
              <w:t>o</w:t>
            </w:r>
            <w:r>
              <w:t>, optar por integrar a Carreira da Previdência, da Saúde e do Trabalho ou por perceber as vantagens dela decorrentes, conforme o caso, renunciando à parcela de valores incorporados à remuneração por decisão administrativa ou judicial, limitada à diferença entre os valores de remuneração resultantes do vencimento básico vigente no mês de fevereiro de 2006 e os valores de remuneração resultante do vencimento básico proposto para dezembro de 2011, na forma disposta no § 3</w:t>
            </w:r>
            <w:r>
              <w:rPr>
                <w:u w:val="single"/>
                <w:vertAlign w:val="superscript"/>
              </w:rPr>
              <w:t>o</w:t>
            </w:r>
            <w:r>
              <w:t xml:space="preserve"> do art. 2</w:t>
            </w:r>
            <w:r>
              <w:rPr>
                <w:u w:val="single"/>
                <w:vertAlign w:val="superscript"/>
              </w:rPr>
              <w:t>o</w:t>
            </w:r>
            <w:r>
              <w:t xml:space="preserve"> da Lei n</w:t>
            </w:r>
            <w:r>
              <w:rPr>
                <w:u w:val="single"/>
                <w:vertAlign w:val="superscript"/>
              </w:rPr>
              <w:t>o</w:t>
            </w:r>
            <w:r>
              <w:t xml:space="preserve"> , de </w:t>
            </w:r>
            <w:proofErr w:type="spellStart"/>
            <w:r>
              <w:t>de</w:t>
            </w:r>
            <w:proofErr w:type="spellEnd"/>
            <w:r>
              <w:t xml:space="preserve"> </w:t>
            </w:r>
            <w:proofErr w:type="spellStart"/>
            <w:r>
              <w:t>de</w:t>
            </w:r>
            <w:proofErr w:type="spellEnd"/>
            <w:r>
              <w:t xml:space="preserve"> , referente ao adiantamento pecuniário previsto na Lei n</w:t>
            </w:r>
            <w:r>
              <w:rPr>
                <w:u w:val="single"/>
                <w:vertAlign w:val="superscript"/>
              </w:rPr>
              <w:t>o</w:t>
            </w:r>
            <w:r>
              <w:t xml:space="preserve"> 7.686, de 2 de dezembro de 1988.</w:t>
            </w:r>
          </w:p>
          <w:p w:rsidR="00FF3E06" w:rsidRDefault="00FF3E06">
            <w:r>
              <w:t>Declaro estar ciente de que a Administração Pública Federal levará a presente renúncia ao Poder Judiciário, e concordar com os efeitos dela decorrentes.</w:t>
            </w:r>
          </w:p>
          <w:p w:rsidR="00FF3E06" w:rsidRDefault="00FF3E06">
            <w:r>
              <w:t xml:space="preserve">Local e Data: , de </w:t>
            </w:r>
            <w:proofErr w:type="spellStart"/>
            <w:r>
              <w:t>de</w:t>
            </w:r>
            <w:proofErr w:type="spellEnd"/>
            <w:r>
              <w:t xml:space="preserve"> .</w:t>
            </w:r>
          </w:p>
        </w:tc>
      </w:tr>
      <w:tr w:rsidR="00B0318B" w:rsidTr="00B0318B">
        <w:trPr>
          <w:jc w:val="center"/>
        </w:trPr>
        <w:tc>
          <w:tcPr>
            <w:tcW w:w="9743" w:type="dxa"/>
            <w:gridSpan w:val="3"/>
            <w:vAlign w:val="center"/>
          </w:tcPr>
          <w:p w:rsidR="00FF3E06" w:rsidRDefault="00FF3E06">
            <w:r>
              <w:t>Assinatura:</w:t>
            </w:r>
          </w:p>
        </w:tc>
      </w:tr>
      <w:tr w:rsidR="00B0318B" w:rsidTr="00B0318B">
        <w:trPr>
          <w:jc w:val="center"/>
        </w:trPr>
        <w:tc>
          <w:tcPr>
            <w:tcW w:w="9743" w:type="dxa"/>
            <w:gridSpan w:val="3"/>
            <w:vAlign w:val="center"/>
          </w:tcPr>
          <w:p w:rsidR="00FF3E06" w:rsidRDefault="00FF3E06">
            <w:r>
              <w:t>Recebido em / / .</w:t>
            </w:r>
          </w:p>
        </w:tc>
      </w:tr>
      <w:tr w:rsidR="00B0318B" w:rsidTr="00B0318B">
        <w:trPr>
          <w:jc w:val="center"/>
        </w:trPr>
        <w:tc>
          <w:tcPr>
            <w:tcW w:w="9743" w:type="dxa"/>
            <w:gridSpan w:val="3"/>
          </w:tcPr>
          <w:p w:rsidR="00FF3E06" w:rsidRDefault="00FF3E06">
            <w:pPr>
              <w:jc w:val="center"/>
            </w:pPr>
            <w:r>
              <w:t>Assinatura/Matrícula ou Carimbo do Servidor do órgão ou entidade do</w:t>
            </w:r>
          </w:p>
          <w:p w:rsidR="00FF3E06" w:rsidRDefault="00FF3E06">
            <w:pPr>
              <w:jc w:val="center"/>
            </w:pPr>
            <w:r>
              <w:t>Sistema de Pessoal Civil da Administração Pública Federal - SIPEC</w:t>
            </w:r>
          </w:p>
        </w:tc>
      </w:tr>
      <w:tr w:rsidR="00FF3E06">
        <w:trPr>
          <w:jc w:val="center"/>
        </w:trPr>
        <w:tc>
          <w:tcPr>
            <w:tcW w:w="3375" w:type="dxa"/>
            <w:vAlign w:val="center"/>
          </w:tcPr>
          <w:p w:rsidR="00FF3E06" w:rsidRDefault="00FF3E06"/>
        </w:tc>
        <w:tc>
          <w:tcPr>
            <w:tcW w:w="3450" w:type="dxa"/>
            <w:vAlign w:val="center"/>
          </w:tcPr>
          <w:p w:rsidR="00FF3E06" w:rsidRDefault="00FF3E06"/>
        </w:tc>
        <w:tc>
          <w:tcPr>
            <w:tcW w:w="2918" w:type="dxa"/>
            <w:vAlign w:val="center"/>
          </w:tcPr>
          <w:p w:rsidR="00FF3E06" w:rsidRDefault="00FF3E06"/>
        </w:tc>
      </w:tr>
    </w:tbl>
    <w:p w:rsidR="00FF3E06" w:rsidRDefault="00FF3E06">
      <w:pPr>
        <w:jc w:val="center"/>
      </w:pPr>
    </w:p>
    <w:p w:rsidR="008E1A69" w:rsidRDefault="008E1A69">
      <w:pPr>
        <w:jc w:val="center"/>
      </w:pPr>
    </w:p>
    <w:p w:rsidR="00FF3E06" w:rsidRPr="008E1A69" w:rsidRDefault="00FF3E06" w:rsidP="006D2542">
      <w:pPr>
        <w:keepNext/>
        <w:jc w:val="center"/>
        <w:rPr>
          <w:sz w:val="24"/>
          <w:szCs w:val="24"/>
        </w:rPr>
      </w:pPr>
      <w:r w:rsidRPr="008E1A69">
        <w:rPr>
          <w:sz w:val="24"/>
          <w:szCs w:val="24"/>
        </w:rPr>
        <w:t>ANEXO IV</w:t>
      </w:r>
    </w:p>
    <w:p w:rsidR="00FF3E06" w:rsidRPr="00121A76" w:rsidRDefault="00A570CE">
      <w:pPr>
        <w:jc w:val="center"/>
        <w:rPr>
          <w:i/>
          <w:sz w:val="22"/>
          <w:szCs w:val="22"/>
        </w:rPr>
      </w:pPr>
      <w:hyperlink r:id="rId607" w:history="1">
        <w:r w:rsidR="00FF3E06" w:rsidRPr="00121A76">
          <w:rPr>
            <w:rStyle w:val="Hyperlink"/>
            <w:i/>
            <w:sz w:val="22"/>
            <w:szCs w:val="22"/>
          </w:rPr>
          <w:t>(Revogado pela Lei nº 11.784, de 22/9/2008)</w:t>
        </w:r>
      </w:hyperlink>
    </w:p>
    <w:p w:rsidR="00FF3E06" w:rsidRDefault="00FF3E06">
      <w:pPr>
        <w:jc w:val="center"/>
        <w:rPr>
          <w:i/>
          <w:sz w:val="24"/>
        </w:rPr>
      </w:pPr>
    </w:p>
    <w:p w:rsidR="008E1A69" w:rsidRDefault="008E1A69">
      <w:pPr>
        <w:jc w:val="center"/>
        <w:rPr>
          <w:i/>
          <w:sz w:val="24"/>
        </w:rPr>
      </w:pPr>
    </w:p>
    <w:p w:rsidR="00FF3E06" w:rsidRDefault="00FF3E06">
      <w:pPr>
        <w:jc w:val="center"/>
        <w:rPr>
          <w:sz w:val="24"/>
          <w:szCs w:val="24"/>
        </w:rPr>
      </w:pPr>
      <w:r w:rsidRPr="00CB1CF6">
        <w:rPr>
          <w:sz w:val="24"/>
          <w:szCs w:val="24"/>
        </w:rPr>
        <w:t>ANEXO IV-A</w:t>
      </w:r>
    </w:p>
    <w:p w:rsidR="00C653A8" w:rsidRPr="00DC201F" w:rsidRDefault="00A570CE" w:rsidP="00C653A8">
      <w:pPr>
        <w:jc w:val="center"/>
        <w:rPr>
          <w:i/>
          <w:sz w:val="24"/>
          <w:szCs w:val="24"/>
          <w:u w:val="single"/>
        </w:rPr>
      </w:pPr>
      <w:hyperlink r:id="rId608" w:history="1">
        <w:r w:rsidR="00C653A8" w:rsidRPr="00121A76">
          <w:rPr>
            <w:rStyle w:val="Hyperlink"/>
            <w:i/>
            <w:sz w:val="22"/>
            <w:szCs w:val="22"/>
          </w:rPr>
          <w:t>(Anexo acrescido pela Medida Provisória nº 431, de 14/5/2008,</w:t>
        </w:r>
      </w:hyperlink>
      <w:r w:rsidR="00C653A8" w:rsidRPr="00121A76">
        <w:rPr>
          <w:i/>
          <w:sz w:val="22"/>
          <w:szCs w:val="22"/>
        </w:rPr>
        <w:t xml:space="preserve"> </w:t>
      </w:r>
      <w:hyperlink r:id="rId609" w:history="1">
        <w:r w:rsidR="00C653A8" w:rsidRPr="00121A76">
          <w:rPr>
            <w:rStyle w:val="Hyperlink"/>
            <w:i/>
            <w:sz w:val="22"/>
            <w:szCs w:val="22"/>
          </w:rPr>
          <w:t>convertida na Lei nº 11.784, de 22/9/20</w:t>
        </w:r>
        <w:r w:rsidR="006D2542" w:rsidRPr="00121A76">
          <w:rPr>
            <w:rStyle w:val="Hyperlink"/>
            <w:i/>
            <w:sz w:val="22"/>
            <w:szCs w:val="22"/>
          </w:rPr>
          <w:t>08</w:t>
        </w:r>
      </w:hyperlink>
      <w:r w:rsidR="00C653A8" w:rsidRPr="00121A76">
        <w:rPr>
          <w:i/>
          <w:sz w:val="22"/>
          <w:szCs w:val="22"/>
        </w:rPr>
        <w:t>,</w:t>
      </w:r>
      <w:r w:rsidR="00C653A8" w:rsidRPr="00121A76">
        <w:rPr>
          <w:rStyle w:val="Hyperlink"/>
          <w:i/>
          <w:sz w:val="22"/>
          <w:szCs w:val="22"/>
          <w:u w:val="none"/>
        </w:rPr>
        <w:t xml:space="preserve"> </w:t>
      </w:r>
      <w:hyperlink r:id="rId610" w:history="1">
        <w:r w:rsidR="00C653A8" w:rsidRPr="00121A76">
          <w:rPr>
            <w:rStyle w:val="Hyperlink"/>
            <w:i/>
            <w:sz w:val="22"/>
            <w:szCs w:val="22"/>
          </w:rPr>
          <w:t xml:space="preserve">com redação dada pelo Anexo LV à Medida Provisória nº 1.170, de 28/4/2023, </w:t>
        </w:r>
      </w:hyperlink>
      <w:r w:rsidR="00402B0E" w:rsidRPr="00121A76">
        <w:rPr>
          <w:i/>
          <w:sz w:val="22"/>
          <w:szCs w:val="22"/>
        </w:rPr>
        <w:t xml:space="preserve"> </w:t>
      </w:r>
      <w:hyperlink r:id="rId611" w:history="1">
        <w:r w:rsidR="00402B0E" w:rsidRPr="00121A76">
          <w:rPr>
            <w:rStyle w:val="Hyperlink"/>
            <w:i/>
            <w:sz w:val="22"/>
            <w:szCs w:val="22"/>
          </w:rPr>
          <w:t>convertida na Lei nº 14.673, de 14/9/2023,</w:t>
        </w:r>
      </w:hyperlink>
      <w:r w:rsidR="002E0A3D" w:rsidRPr="00121A76">
        <w:rPr>
          <w:i/>
          <w:sz w:val="22"/>
          <w:szCs w:val="22"/>
        </w:rPr>
        <w:t xml:space="preserve"> </w:t>
      </w:r>
      <w:hyperlink r:id="rId612" w:history="1">
        <w:r w:rsidR="00D01115">
          <w:rPr>
            <w:rStyle w:val="Hyperlink"/>
            <w:i/>
            <w:sz w:val="22"/>
            <w:szCs w:val="22"/>
          </w:rPr>
          <w:t>c</w:t>
        </w:r>
        <w:r w:rsidR="00D01115" w:rsidRPr="00B42088">
          <w:rPr>
            <w:rStyle w:val="Hyperlink"/>
            <w:i/>
            <w:sz w:val="22"/>
            <w:szCs w:val="22"/>
          </w:rPr>
          <w:t>om alterações do Anexo LXI</w:t>
        </w:r>
        <w:r w:rsidR="00D01115">
          <w:rPr>
            <w:rStyle w:val="Hyperlink"/>
            <w:i/>
            <w:sz w:val="22"/>
            <w:szCs w:val="22"/>
          </w:rPr>
          <w:t>V</w:t>
        </w:r>
        <w:r w:rsidR="00D01115" w:rsidRPr="00B42088">
          <w:rPr>
            <w:rStyle w:val="Hyperlink"/>
            <w:i/>
            <w:sz w:val="22"/>
            <w:szCs w:val="22"/>
          </w:rPr>
          <w:t xml:space="preserve"> à Lei nº 15.141, de 2/6/2025)</w:t>
        </w:r>
      </w:hyperlink>
    </w:p>
    <w:p w:rsidR="008E1A69" w:rsidRPr="00CB1CF6" w:rsidRDefault="008E1A69">
      <w:pPr>
        <w:jc w:val="center"/>
        <w:rPr>
          <w:sz w:val="24"/>
          <w:szCs w:val="24"/>
        </w:rPr>
      </w:pPr>
    </w:p>
    <w:p w:rsidR="00FF3E06" w:rsidRDefault="00FF3E06">
      <w:pPr>
        <w:jc w:val="center"/>
        <w:rPr>
          <w:sz w:val="24"/>
          <w:szCs w:val="24"/>
        </w:rPr>
      </w:pPr>
      <w:r w:rsidRPr="00CB1CF6">
        <w:rPr>
          <w:sz w:val="24"/>
          <w:szCs w:val="24"/>
        </w:rPr>
        <w:t>TABELAS DE VENCIMENTO BÁSICO DOS CARGOS DA CARREIRA DA PREVIDÊNCIA, DA SAÚDE E DO TRABALHO</w:t>
      </w:r>
    </w:p>
    <w:p w:rsidR="00FF3E06" w:rsidRDefault="00FF3E06">
      <w:pPr>
        <w:jc w:val="center"/>
      </w:pPr>
    </w:p>
    <w:p w:rsidR="0042085A" w:rsidRDefault="0042085A" w:rsidP="0042085A">
      <w:pPr>
        <w:jc w:val="both"/>
        <w:rPr>
          <w:color w:val="000000"/>
          <w:sz w:val="22"/>
          <w:szCs w:val="22"/>
        </w:rPr>
      </w:pPr>
      <w:r w:rsidRPr="0042085A">
        <w:rPr>
          <w:color w:val="000000"/>
          <w:sz w:val="22"/>
          <w:szCs w:val="22"/>
        </w:rPr>
        <w:t>a) Vencimento Básico dos Cargos de Nível Superior:</w:t>
      </w:r>
    </w:p>
    <w:p w:rsidR="0042085A" w:rsidRPr="0042085A" w:rsidRDefault="0042085A" w:rsidP="0042085A">
      <w:pPr>
        <w:jc w:val="both"/>
        <w:rPr>
          <w:color w:val="000000"/>
          <w:sz w:val="22"/>
          <w:szCs w:val="22"/>
        </w:rPr>
      </w:pPr>
    </w:p>
    <w:p w:rsidR="0042085A" w:rsidRPr="0042085A" w:rsidRDefault="0042085A" w:rsidP="0042085A">
      <w:pPr>
        <w:keepNext/>
        <w:jc w:val="right"/>
        <w:rPr>
          <w:color w:val="000000"/>
          <w:sz w:val="22"/>
          <w:szCs w:val="22"/>
        </w:rPr>
      </w:pPr>
      <w:r w:rsidRPr="0042085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42085A" w:rsidRPr="0042085A" w:rsidTr="0042085A">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VENCIMENTO BÁSICO</w:t>
            </w:r>
          </w:p>
          <w:p w:rsidR="0042085A" w:rsidRPr="0042085A" w:rsidRDefault="0042085A" w:rsidP="0042085A">
            <w:pPr>
              <w:jc w:val="center"/>
              <w:rPr>
                <w:sz w:val="22"/>
                <w:szCs w:val="22"/>
              </w:rPr>
            </w:pPr>
            <w:r w:rsidRPr="0042085A">
              <w:rPr>
                <w:sz w:val="22"/>
                <w:szCs w:val="22"/>
              </w:rPr>
              <w:t>EFEITOS FINANCEIROS A PARTIR DE 1º DE MAIO DE 2023</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4.113,38</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4.001,34</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3.892,36</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3.778,99</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3.676,07</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3.575,93</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3.478,54</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3.383,80</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3.291,64</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3.195,76</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3.108,71</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3.024,04</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2.941,67</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2.861,54</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2.783,61</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2.702,54</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2.628,93</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2.557,31</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2.487,66</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2085A" w:rsidRPr="0042085A" w:rsidRDefault="0042085A" w:rsidP="0042085A">
            <w:pPr>
              <w:jc w:val="center"/>
              <w:rPr>
                <w:sz w:val="22"/>
                <w:szCs w:val="22"/>
              </w:rPr>
            </w:pPr>
            <w:r w:rsidRPr="0042085A">
              <w:rPr>
                <w:color w:val="000000"/>
                <w:sz w:val="22"/>
                <w:szCs w:val="22"/>
              </w:rPr>
              <w:t>2.419,90</w:t>
            </w:r>
          </w:p>
        </w:tc>
      </w:tr>
    </w:tbl>
    <w:p w:rsidR="0042085A" w:rsidRDefault="0042085A" w:rsidP="0042085A">
      <w:pPr>
        <w:jc w:val="both"/>
        <w:rPr>
          <w:color w:val="000000"/>
          <w:sz w:val="22"/>
          <w:szCs w:val="22"/>
        </w:rPr>
      </w:pPr>
    </w:p>
    <w:p w:rsidR="0042085A" w:rsidRDefault="0042085A" w:rsidP="0042085A">
      <w:pPr>
        <w:jc w:val="both"/>
        <w:rPr>
          <w:color w:val="000000"/>
          <w:sz w:val="22"/>
          <w:szCs w:val="22"/>
        </w:rPr>
      </w:pPr>
      <w:r w:rsidRPr="0042085A">
        <w:rPr>
          <w:color w:val="000000"/>
          <w:sz w:val="22"/>
          <w:szCs w:val="22"/>
        </w:rPr>
        <w:t>b) Vencimento Básico dos Cargos de Nível Intermediário:</w:t>
      </w:r>
    </w:p>
    <w:p w:rsidR="0042085A" w:rsidRPr="0042085A" w:rsidRDefault="0042085A" w:rsidP="0042085A">
      <w:pPr>
        <w:jc w:val="both"/>
        <w:rPr>
          <w:color w:val="000000"/>
          <w:sz w:val="22"/>
          <w:szCs w:val="22"/>
        </w:rPr>
      </w:pPr>
    </w:p>
    <w:p w:rsidR="0042085A" w:rsidRPr="0042085A" w:rsidRDefault="0042085A" w:rsidP="0042085A">
      <w:pPr>
        <w:keepNext/>
        <w:jc w:val="right"/>
        <w:rPr>
          <w:color w:val="000000"/>
          <w:sz w:val="22"/>
          <w:szCs w:val="22"/>
        </w:rPr>
      </w:pPr>
      <w:r w:rsidRPr="0042085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42085A" w:rsidRPr="0042085A" w:rsidTr="0042085A">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VENCIMENTO BÁSICO</w:t>
            </w:r>
          </w:p>
          <w:p w:rsidR="0042085A" w:rsidRPr="0042085A" w:rsidRDefault="0042085A" w:rsidP="0042085A">
            <w:pPr>
              <w:jc w:val="center"/>
              <w:rPr>
                <w:sz w:val="22"/>
                <w:szCs w:val="22"/>
              </w:rPr>
            </w:pPr>
            <w:r w:rsidRPr="0042085A">
              <w:rPr>
                <w:sz w:val="22"/>
                <w:szCs w:val="22"/>
              </w:rPr>
              <w:t>EFEITOS FINANCEIROS A PARTIR DE 1º DE MAIO DE 2023</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2.338,30</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2.315,15</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2.292,23</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2.258,35</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2.235,99</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2.213,86</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2.191,94</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2.170,22</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2.148,74</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2.116,99</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2.096,02</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2.075,26</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2.054,72</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2.034,38</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2.014,22</w:t>
            </w:r>
          </w:p>
        </w:tc>
      </w:tr>
      <w:tr w:rsidR="0042085A" w:rsidRPr="0042085A" w:rsidTr="0042085A">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1.984,46</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1.964,81</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1.945,36</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1.926,10</w:t>
            </w:r>
          </w:p>
        </w:tc>
      </w:tr>
      <w:tr w:rsidR="0042085A" w:rsidRPr="0042085A" w:rsidTr="0042085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2085A" w:rsidRPr="0042085A" w:rsidRDefault="0042085A" w:rsidP="0042085A">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2085A" w:rsidRPr="0042085A" w:rsidRDefault="0042085A" w:rsidP="0042085A">
            <w:pPr>
              <w:jc w:val="center"/>
              <w:rPr>
                <w:sz w:val="22"/>
                <w:szCs w:val="22"/>
              </w:rPr>
            </w:pPr>
            <w:r w:rsidRPr="0042085A">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2085A" w:rsidRPr="0042085A" w:rsidRDefault="0042085A" w:rsidP="0042085A">
            <w:pPr>
              <w:jc w:val="center"/>
              <w:rPr>
                <w:sz w:val="22"/>
                <w:szCs w:val="22"/>
              </w:rPr>
            </w:pPr>
            <w:r w:rsidRPr="0042085A">
              <w:rPr>
                <w:sz w:val="22"/>
                <w:szCs w:val="22"/>
              </w:rPr>
              <w:t>1.907,03</w:t>
            </w:r>
          </w:p>
        </w:tc>
      </w:tr>
    </w:tbl>
    <w:p w:rsidR="0042085A" w:rsidRDefault="0042085A" w:rsidP="0042085A">
      <w:pPr>
        <w:jc w:val="both"/>
        <w:rPr>
          <w:color w:val="000000"/>
          <w:sz w:val="22"/>
          <w:szCs w:val="22"/>
        </w:rPr>
      </w:pPr>
    </w:p>
    <w:p w:rsidR="0026147C" w:rsidRDefault="0026147C" w:rsidP="0026147C">
      <w:pPr>
        <w:rPr>
          <w:color w:val="000000"/>
          <w:sz w:val="22"/>
          <w:szCs w:val="22"/>
        </w:rPr>
      </w:pPr>
      <w:r w:rsidRPr="0026147C">
        <w:rPr>
          <w:color w:val="000000"/>
          <w:sz w:val="22"/>
          <w:szCs w:val="22"/>
        </w:rPr>
        <w:t>c) Vencimento Básico dos Cargos de Nível Auxiliar:</w:t>
      </w:r>
    </w:p>
    <w:p w:rsidR="0026147C" w:rsidRPr="0026147C" w:rsidRDefault="00A570CE" w:rsidP="0026147C">
      <w:pPr>
        <w:rPr>
          <w:color w:val="000000"/>
          <w:sz w:val="22"/>
          <w:szCs w:val="22"/>
        </w:rPr>
      </w:pPr>
      <w:hyperlink r:id="rId613" w:history="1">
        <w:r w:rsidR="00C003DD">
          <w:rPr>
            <w:rStyle w:val="Hyperlink"/>
            <w:i/>
            <w:sz w:val="22"/>
            <w:szCs w:val="22"/>
          </w:rPr>
          <w:t>(Quadro com redação dada pel</w:t>
        </w:r>
        <w:r w:rsidR="00C003DD" w:rsidRPr="00B42088">
          <w:rPr>
            <w:rStyle w:val="Hyperlink"/>
            <w:i/>
            <w:sz w:val="22"/>
            <w:szCs w:val="22"/>
          </w:rPr>
          <w:t>o Anexo LXI</w:t>
        </w:r>
        <w:r w:rsidR="00C003DD">
          <w:rPr>
            <w:rStyle w:val="Hyperlink"/>
            <w:i/>
            <w:sz w:val="22"/>
            <w:szCs w:val="22"/>
          </w:rPr>
          <w:t>V</w:t>
        </w:r>
        <w:r w:rsidR="00C003DD" w:rsidRPr="00B42088">
          <w:rPr>
            <w:rStyle w:val="Hyperlink"/>
            <w:i/>
            <w:sz w:val="22"/>
            <w:szCs w:val="22"/>
          </w:rPr>
          <w:t xml:space="preserve"> à Lei nº 15.141, de 2/6/2025)</w:t>
        </w:r>
      </w:hyperlink>
    </w:p>
    <w:p w:rsidR="0026147C" w:rsidRPr="0026147C" w:rsidRDefault="0026147C" w:rsidP="0026147C">
      <w:pPr>
        <w:jc w:val="right"/>
        <w:rPr>
          <w:color w:val="000000"/>
          <w:sz w:val="22"/>
          <w:szCs w:val="22"/>
        </w:rPr>
      </w:pPr>
      <w:r w:rsidRPr="0026147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26147C" w:rsidRPr="0026147C" w:rsidTr="006B6D84">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VENCIMENTO BÁSICO</w:t>
            </w:r>
          </w:p>
          <w:p w:rsidR="0026147C" w:rsidRPr="0026147C" w:rsidRDefault="0026147C" w:rsidP="0026147C">
            <w:pPr>
              <w:jc w:val="center"/>
              <w:rPr>
                <w:sz w:val="22"/>
                <w:szCs w:val="22"/>
              </w:rPr>
            </w:pPr>
            <w:r w:rsidRPr="0026147C">
              <w:rPr>
                <w:sz w:val="22"/>
                <w:szCs w:val="22"/>
              </w:rPr>
              <w:t>EFEITOS FINANCEIROS A PARTIR DE</w:t>
            </w:r>
          </w:p>
        </w:tc>
      </w:tr>
      <w:tr w:rsidR="0026147C" w:rsidRPr="0026147C" w:rsidTr="006B6D84">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6147C" w:rsidRPr="0026147C" w:rsidRDefault="0026147C" w:rsidP="0026147C">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ABRIL DE 2026</w:t>
            </w:r>
          </w:p>
        </w:tc>
      </w:tr>
      <w:tr w:rsidR="0026147C" w:rsidRPr="0026147C" w:rsidTr="006B6D84">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1.409,92</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1.536,79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1.613,63</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1.408,57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1.535,33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1.612,10</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1.407,24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1.533,88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1.610,57</w:t>
            </w:r>
          </w:p>
        </w:tc>
      </w:tr>
    </w:tbl>
    <w:p w:rsidR="0026147C" w:rsidRPr="0026147C" w:rsidRDefault="0026147C" w:rsidP="0026147C">
      <w:pPr>
        <w:jc w:val="center"/>
        <w:rPr>
          <w:color w:val="000000"/>
          <w:sz w:val="22"/>
          <w:szCs w:val="22"/>
        </w:rPr>
      </w:pPr>
      <w:r w:rsidRPr="0026147C">
        <w:rPr>
          <w:color w:val="000000"/>
          <w:sz w:val="22"/>
          <w:szCs w:val="22"/>
        </w:rPr>
        <w:t> </w:t>
      </w:r>
    </w:p>
    <w:p w:rsidR="0026147C" w:rsidRDefault="0026147C" w:rsidP="00BF0B83">
      <w:pPr>
        <w:keepNext/>
        <w:rPr>
          <w:color w:val="000000"/>
          <w:sz w:val="22"/>
          <w:szCs w:val="22"/>
        </w:rPr>
      </w:pPr>
      <w:r w:rsidRPr="0026147C">
        <w:rPr>
          <w:color w:val="000000"/>
          <w:sz w:val="22"/>
          <w:szCs w:val="22"/>
        </w:rPr>
        <w:t xml:space="preserve">d) </w:t>
      </w:r>
      <w:hyperlink r:id="rId614" w:anchor="anexo4a.d" w:history="1"/>
      <w:r w:rsidRPr="0026147C">
        <w:rPr>
          <w:color w:val="000000"/>
          <w:sz w:val="22"/>
          <w:szCs w:val="22"/>
        </w:rPr>
        <w:t>Vencimento Básico dos Cargos de Nível Superior a partir de 1º de janeiro de 2025:</w:t>
      </w:r>
    </w:p>
    <w:p w:rsidR="00AB4FC3" w:rsidRPr="0026147C" w:rsidRDefault="00A570CE" w:rsidP="00AB4FC3">
      <w:pPr>
        <w:rPr>
          <w:color w:val="000000"/>
          <w:sz w:val="22"/>
          <w:szCs w:val="22"/>
        </w:rPr>
      </w:pPr>
      <w:hyperlink r:id="rId615" w:history="1">
        <w:r w:rsidR="00BF0B83">
          <w:rPr>
            <w:rStyle w:val="Hyperlink"/>
            <w:i/>
            <w:sz w:val="22"/>
            <w:szCs w:val="22"/>
          </w:rPr>
          <w:t>(Quadro acrescido pel</w:t>
        </w:r>
        <w:r w:rsidR="00BF0B83" w:rsidRPr="00B42088">
          <w:rPr>
            <w:rStyle w:val="Hyperlink"/>
            <w:i/>
            <w:sz w:val="22"/>
            <w:szCs w:val="22"/>
          </w:rPr>
          <w:t>o Anexo LXI</w:t>
        </w:r>
        <w:r w:rsidR="00BF0B83">
          <w:rPr>
            <w:rStyle w:val="Hyperlink"/>
            <w:i/>
            <w:sz w:val="22"/>
            <w:szCs w:val="22"/>
          </w:rPr>
          <w:t>V</w:t>
        </w:r>
        <w:r w:rsidR="00BF0B83" w:rsidRPr="00B42088">
          <w:rPr>
            <w:rStyle w:val="Hyperlink"/>
            <w:i/>
            <w:sz w:val="22"/>
            <w:szCs w:val="22"/>
          </w:rPr>
          <w:t xml:space="preserve"> à Lei nº 15.141, de 2/6/2025)</w:t>
        </w:r>
      </w:hyperlink>
    </w:p>
    <w:p w:rsidR="00AB4FC3" w:rsidRPr="0026147C" w:rsidRDefault="00AB4FC3" w:rsidP="0026147C">
      <w:pPr>
        <w:rPr>
          <w:color w:val="000000"/>
          <w:sz w:val="22"/>
          <w:szCs w:val="22"/>
        </w:rPr>
      </w:pPr>
    </w:p>
    <w:p w:rsidR="0026147C" w:rsidRPr="0026147C" w:rsidRDefault="0026147C" w:rsidP="00807C5F">
      <w:pPr>
        <w:keepNext/>
        <w:jc w:val="right"/>
        <w:rPr>
          <w:color w:val="000000"/>
          <w:sz w:val="22"/>
          <w:szCs w:val="22"/>
        </w:rPr>
      </w:pPr>
      <w:r w:rsidRPr="0026147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26147C" w:rsidRPr="0026147C" w:rsidTr="009E5015">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VENCIMENTO BÁSICO</w:t>
            </w:r>
          </w:p>
          <w:p w:rsidR="0026147C" w:rsidRPr="0026147C" w:rsidRDefault="0026147C" w:rsidP="0026147C">
            <w:pPr>
              <w:jc w:val="center"/>
              <w:rPr>
                <w:sz w:val="22"/>
                <w:szCs w:val="22"/>
              </w:rPr>
            </w:pPr>
            <w:r w:rsidRPr="0026147C">
              <w:rPr>
                <w:sz w:val="22"/>
                <w:szCs w:val="22"/>
              </w:rPr>
              <w:t>EFEITOS FINANCEIROS A PARTIR DE</w:t>
            </w:r>
          </w:p>
        </w:tc>
      </w:tr>
      <w:tr w:rsidR="0026147C" w:rsidRPr="0026147C" w:rsidTr="009E5015">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ABRIL DE 2026</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4.620,50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4.999,29</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4.490,28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4.853,68</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4.363,73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4.712,31</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4.240,75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4.575,06</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4.121,23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4.441,81</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3.981,86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4.270,97</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3.869,64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4.146,57</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3.760,58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4.025,80</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3.654,60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3.908,54</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3.551,60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3.794,70</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3.431,50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3.648,75</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3.334,79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3.542,48</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3.240,81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3.439,30</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3.149,48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3.339,13</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3.060,72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3.241,87</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2.957,22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3.117,18</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2.873,88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3.026,39</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2.792,89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2.938,24</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2.714,18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2.852,66</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2.637,69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2.769,57</w:t>
            </w:r>
          </w:p>
        </w:tc>
      </w:tr>
    </w:tbl>
    <w:p w:rsidR="0026147C" w:rsidRPr="0026147C" w:rsidRDefault="0026147C" w:rsidP="0026147C">
      <w:pPr>
        <w:jc w:val="both"/>
        <w:rPr>
          <w:color w:val="000000"/>
          <w:sz w:val="22"/>
          <w:szCs w:val="22"/>
        </w:rPr>
      </w:pPr>
    </w:p>
    <w:p w:rsidR="0026147C" w:rsidRDefault="0026147C" w:rsidP="0026147C">
      <w:pPr>
        <w:jc w:val="both"/>
        <w:rPr>
          <w:color w:val="000000"/>
          <w:sz w:val="22"/>
          <w:szCs w:val="22"/>
        </w:rPr>
      </w:pPr>
      <w:r w:rsidRPr="0026147C">
        <w:rPr>
          <w:color w:val="000000"/>
          <w:sz w:val="22"/>
          <w:szCs w:val="22"/>
        </w:rPr>
        <w:t>e) Vencimento Básico dos Cargos de Nível Intermediário a partir de 1º de janeiro de 2025:</w:t>
      </w:r>
    </w:p>
    <w:p w:rsidR="00AB4FC3" w:rsidRPr="0026147C" w:rsidRDefault="00A570CE" w:rsidP="00AB4FC3">
      <w:pPr>
        <w:rPr>
          <w:color w:val="000000"/>
          <w:sz w:val="22"/>
          <w:szCs w:val="22"/>
        </w:rPr>
      </w:pPr>
      <w:hyperlink r:id="rId616" w:history="1">
        <w:r w:rsidR="003E35D2">
          <w:rPr>
            <w:rStyle w:val="Hyperlink"/>
            <w:i/>
            <w:sz w:val="22"/>
            <w:szCs w:val="22"/>
          </w:rPr>
          <w:t>(Quadro acrescido pel</w:t>
        </w:r>
        <w:r w:rsidR="003E35D2" w:rsidRPr="00B42088">
          <w:rPr>
            <w:rStyle w:val="Hyperlink"/>
            <w:i/>
            <w:sz w:val="22"/>
            <w:szCs w:val="22"/>
          </w:rPr>
          <w:t>o Anexo LXI</w:t>
        </w:r>
        <w:r w:rsidR="003E35D2">
          <w:rPr>
            <w:rStyle w:val="Hyperlink"/>
            <w:i/>
            <w:sz w:val="22"/>
            <w:szCs w:val="22"/>
          </w:rPr>
          <w:t>V</w:t>
        </w:r>
        <w:r w:rsidR="003E35D2" w:rsidRPr="00B42088">
          <w:rPr>
            <w:rStyle w:val="Hyperlink"/>
            <w:i/>
            <w:sz w:val="22"/>
            <w:szCs w:val="22"/>
          </w:rPr>
          <w:t xml:space="preserve"> à Lei nº 15.141, de 2/6/2025)</w:t>
        </w:r>
      </w:hyperlink>
    </w:p>
    <w:p w:rsidR="00AB4FC3" w:rsidRPr="0026147C" w:rsidRDefault="00AB4FC3" w:rsidP="0026147C">
      <w:pPr>
        <w:jc w:val="both"/>
        <w:rPr>
          <w:color w:val="000000"/>
          <w:sz w:val="22"/>
          <w:szCs w:val="22"/>
        </w:rPr>
      </w:pPr>
    </w:p>
    <w:p w:rsidR="0026147C" w:rsidRPr="0026147C" w:rsidRDefault="0026147C" w:rsidP="0026147C">
      <w:pPr>
        <w:jc w:val="right"/>
        <w:rPr>
          <w:color w:val="000000"/>
          <w:sz w:val="22"/>
          <w:szCs w:val="22"/>
        </w:rPr>
      </w:pPr>
      <w:r w:rsidRPr="0026147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26147C" w:rsidRPr="0026147C" w:rsidTr="009E5015">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VENCIMENTO BÁSICO</w:t>
            </w:r>
          </w:p>
          <w:p w:rsidR="0026147C" w:rsidRPr="0026147C" w:rsidRDefault="0026147C" w:rsidP="0026147C">
            <w:pPr>
              <w:jc w:val="center"/>
              <w:rPr>
                <w:sz w:val="22"/>
                <w:szCs w:val="22"/>
              </w:rPr>
            </w:pPr>
            <w:r w:rsidRPr="0026147C">
              <w:rPr>
                <w:sz w:val="22"/>
                <w:szCs w:val="22"/>
              </w:rPr>
              <w:t>EFEITOS FINANCEIROS A PARTIR DE</w:t>
            </w:r>
          </w:p>
        </w:tc>
      </w:tr>
      <w:tr w:rsidR="0026147C" w:rsidRPr="0026147C" w:rsidTr="009E5015">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1º DE ABRIL DE 2026</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2.629,31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2.825,50</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2.599,42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2.790,62</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2.569,87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2.756,17</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2.540,65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2.722,14</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2.511,76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2.688,53</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2.468,56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2.635,81</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2.440,49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2.603,27</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2.412,74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2.571,13</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2.385,31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2.539,39</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2.358,19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2.508,04</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2.317,63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2.458,86</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2.291,28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2.428,50</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2.265,23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2.398,52</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2.239,48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2.368,91</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2.214,02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2.339,66</w:t>
            </w:r>
          </w:p>
        </w:tc>
      </w:tr>
      <w:tr w:rsidR="0026147C" w:rsidRPr="0026147C"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2.175,94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2.293,78</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2.151,20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2.265,46</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2.126,74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2.237,49</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2.102,56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2.209,87</w:t>
            </w:r>
          </w:p>
        </w:tc>
      </w:tr>
      <w:tr w:rsidR="0026147C" w:rsidRPr="0026147C"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147C" w:rsidRPr="0026147C" w:rsidRDefault="0026147C" w:rsidP="0026147C">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147C" w:rsidRPr="0026147C" w:rsidRDefault="0026147C" w:rsidP="0026147C">
            <w:pPr>
              <w:jc w:val="center"/>
              <w:rPr>
                <w:sz w:val="22"/>
                <w:szCs w:val="22"/>
              </w:rPr>
            </w:pPr>
            <w:r w:rsidRPr="0026147C">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2.078,66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26147C" w:rsidRPr="0026147C" w:rsidRDefault="0026147C" w:rsidP="0026147C">
            <w:pPr>
              <w:jc w:val="center"/>
              <w:rPr>
                <w:sz w:val="22"/>
                <w:szCs w:val="22"/>
              </w:rPr>
            </w:pPr>
            <w:r w:rsidRPr="0026147C">
              <w:rPr>
                <w:sz w:val="22"/>
                <w:szCs w:val="22"/>
              </w:rPr>
              <w:t>2.182,59</w:t>
            </w:r>
          </w:p>
        </w:tc>
      </w:tr>
    </w:tbl>
    <w:p w:rsidR="0026147C" w:rsidRPr="0026147C" w:rsidRDefault="0026147C" w:rsidP="0026147C">
      <w:pPr>
        <w:rPr>
          <w:rFonts w:eastAsia="Calibri"/>
          <w:sz w:val="22"/>
          <w:szCs w:val="22"/>
          <w:lang w:eastAsia="en-US"/>
        </w:rPr>
      </w:pPr>
    </w:p>
    <w:p w:rsidR="00FF3E06" w:rsidRDefault="00FF3E06">
      <w:pPr>
        <w:jc w:val="center"/>
      </w:pPr>
    </w:p>
    <w:p w:rsidR="004512D5" w:rsidRDefault="004512D5" w:rsidP="004512D5">
      <w:pPr>
        <w:pStyle w:val="NormalWeb"/>
        <w:spacing w:before="0" w:after="0"/>
        <w:jc w:val="center"/>
        <w:rPr>
          <w:rFonts w:ascii="Times New Roman" w:hAnsi="Times New Roman"/>
          <w:color w:val="000000"/>
          <w:szCs w:val="24"/>
        </w:rPr>
      </w:pPr>
      <w:r w:rsidRPr="00E36038">
        <w:rPr>
          <w:rFonts w:ascii="Times New Roman" w:hAnsi="Times New Roman"/>
          <w:color w:val="000000"/>
          <w:szCs w:val="24"/>
        </w:rPr>
        <w:t>ANEXO IV-B</w:t>
      </w:r>
    </w:p>
    <w:p w:rsidR="00F441D8" w:rsidRPr="00121A76" w:rsidRDefault="00A570CE" w:rsidP="00FD36F5">
      <w:pPr>
        <w:jc w:val="center"/>
        <w:rPr>
          <w:color w:val="000000"/>
          <w:sz w:val="22"/>
          <w:szCs w:val="22"/>
        </w:rPr>
      </w:pPr>
      <w:hyperlink r:id="rId617" w:history="1">
        <w:r w:rsidR="0060096E" w:rsidRPr="00121A76">
          <w:rPr>
            <w:rStyle w:val="Hyperlink"/>
            <w:i/>
            <w:sz w:val="22"/>
            <w:szCs w:val="22"/>
          </w:rPr>
          <w:t>(Anexo acrescido pela Medida Provisória nº 431, de 14/5/2008,</w:t>
        </w:r>
      </w:hyperlink>
      <w:r w:rsidR="0060096E" w:rsidRPr="00121A76">
        <w:rPr>
          <w:i/>
          <w:sz w:val="22"/>
          <w:szCs w:val="22"/>
        </w:rPr>
        <w:t xml:space="preserve"> </w:t>
      </w:r>
      <w:hyperlink r:id="rId618" w:history="1">
        <w:r w:rsidR="0060096E" w:rsidRPr="00121A76">
          <w:rPr>
            <w:rStyle w:val="Hyperlink"/>
            <w:i/>
            <w:sz w:val="22"/>
            <w:szCs w:val="22"/>
          </w:rPr>
          <w:t>convertida na Lei nº 11.784, de 22/9/2008</w:t>
        </w:r>
      </w:hyperlink>
      <w:r w:rsidR="0060096E" w:rsidRPr="00121A76">
        <w:rPr>
          <w:i/>
          <w:sz w:val="22"/>
          <w:szCs w:val="22"/>
        </w:rPr>
        <w:t>,</w:t>
      </w:r>
      <w:r w:rsidR="0060096E" w:rsidRPr="00121A76">
        <w:rPr>
          <w:rStyle w:val="Hyperlink"/>
          <w:i/>
          <w:sz w:val="22"/>
          <w:szCs w:val="22"/>
          <w:u w:val="none"/>
        </w:rPr>
        <w:t xml:space="preserve"> </w:t>
      </w:r>
      <w:hyperlink r:id="rId619" w:history="1">
        <w:r w:rsidR="0060096E" w:rsidRPr="00121A76">
          <w:rPr>
            <w:rStyle w:val="Hyperlink"/>
            <w:i/>
            <w:sz w:val="22"/>
            <w:szCs w:val="22"/>
          </w:rPr>
          <w:t>com redação dada pelo Anexo LVI à Medida Provisória nº 1.170, de 28/4/2023,</w:t>
        </w:r>
      </w:hyperlink>
      <w:r w:rsidR="00D5766B" w:rsidRPr="00121A76">
        <w:rPr>
          <w:i/>
          <w:sz w:val="22"/>
          <w:szCs w:val="22"/>
        </w:rPr>
        <w:t xml:space="preserve"> </w:t>
      </w:r>
      <w:hyperlink r:id="rId620" w:history="1">
        <w:r w:rsidR="00D5766B" w:rsidRPr="00121A76">
          <w:rPr>
            <w:rStyle w:val="Hyperlink"/>
            <w:i/>
            <w:sz w:val="22"/>
            <w:szCs w:val="22"/>
          </w:rPr>
          <w:t>convertida na Lei nº 14.673, de 14/9/2023,</w:t>
        </w:r>
      </w:hyperlink>
      <w:r w:rsidR="00F441D8" w:rsidRPr="00121A76">
        <w:rPr>
          <w:i/>
          <w:sz w:val="22"/>
          <w:szCs w:val="22"/>
        </w:rPr>
        <w:t xml:space="preserve"> </w:t>
      </w:r>
      <w:hyperlink r:id="rId621" w:history="1">
        <w:r w:rsidR="00772B75">
          <w:rPr>
            <w:rStyle w:val="Hyperlink"/>
            <w:i/>
            <w:sz w:val="22"/>
            <w:szCs w:val="22"/>
          </w:rPr>
          <w:t>c</w:t>
        </w:r>
        <w:r w:rsidR="00772B75" w:rsidRPr="00B42088">
          <w:rPr>
            <w:rStyle w:val="Hyperlink"/>
            <w:i/>
            <w:sz w:val="22"/>
            <w:szCs w:val="22"/>
          </w:rPr>
          <w:t>om alterações do Anexo LX</w:t>
        </w:r>
        <w:r w:rsidR="00772B75">
          <w:rPr>
            <w:rStyle w:val="Hyperlink"/>
            <w:i/>
            <w:sz w:val="22"/>
            <w:szCs w:val="22"/>
          </w:rPr>
          <w:t>V</w:t>
        </w:r>
        <w:r w:rsidR="00772B75" w:rsidRPr="00B42088">
          <w:rPr>
            <w:rStyle w:val="Hyperlink"/>
            <w:i/>
            <w:sz w:val="22"/>
            <w:szCs w:val="22"/>
          </w:rPr>
          <w:t xml:space="preserve"> à Lei nº 15.141, de 2/6/2025)</w:t>
        </w:r>
      </w:hyperlink>
    </w:p>
    <w:p w:rsidR="003C1EB2" w:rsidRPr="008E1A69" w:rsidRDefault="003C1EB2" w:rsidP="003C1EB2">
      <w:pPr>
        <w:jc w:val="center"/>
        <w:rPr>
          <w:sz w:val="24"/>
          <w:szCs w:val="24"/>
        </w:rPr>
      </w:pPr>
    </w:p>
    <w:p w:rsidR="003C1EB2" w:rsidRPr="008E1A69" w:rsidRDefault="003C1EB2" w:rsidP="003C1EB2">
      <w:pPr>
        <w:jc w:val="center"/>
        <w:rPr>
          <w:sz w:val="24"/>
          <w:szCs w:val="24"/>
        </w:rPr>
      </w:pPr>
      <w:r w:rsidRPr="008E1A69">
        <w:rPr>
          <w:sz w:val="24"/>
          <w:szCs w:val="24"/>
        </w:rPr>
        <w:t>TABELA DE VALOR DO PONTO DA GRATIFICAÇÃO DE DESEMPENHO DA</w:t>
      </w:r>
    </w:p>
    <w:p w:rsidR="003C1EB2" w:rsidRPr="008E1A69" w:rsidRDefault="003C1EB2" w:rsidP="003C1EB2">
      <w:pPr>
        <w:jc w:val="center"/>
        <w:rPr>
          <w:sz w:val="24"/>
          <w:szCs w:val="24"/>
        </w:rPr>
      </w:pPr>
      <w:r w:rsidRPr="008E1A69">
        <w:rPr>
          <w:sz w:val="24"/>
          <w:szCs w:val="24"/>
        </w:rPr>
        <w:t>CARREIRA DA PREVIDÊNCIA, DA SAÚDE E DO TRABALHO - GDPST</w:t>
      </w:r>
    </w:p>
    <w:p w:rsidR="00A966EA" w:rsidRDefault="00A966EA" w:rsidP="00A966EA">
      <w:pPr>
        <w:jc w:val="both"/>
        <w:rPr>
          <w:color w:val="000000"/>
          <w:sz w:val="22"/>
          <w:szCs w:val="22"/>
        </w:rPr>
      </w:pPr>
    </w:p>
    <w:p w:rsidR="00A966EA" w:rsidRDefault="00A966EA" w:rsidP="00A966EA">
      <w:pPr>
        <w:jc w:val="both"/>
        <w:rPr>
          <w:color w:val="000000"/>
          <w:sz w:val="22"/>
          <w:szCs w:val="22"/>
        </w:rPr>
      </w:pPr>
      <w:r w:rsidRPr="00A966EA">
        <w:rPr>
          <w:color w:val="000000"/>
          <w:sz w:val="22"/>
          <w:szCs w:val="22"/>
        </w:rPr>
        <w:t>a) Valor do ponto da GDPST para cargos de nível superior:</w:t>
      </w:r>
    </w:p>
    <w:p w:rsidR="00A966EA" w:rsidRPr="00A966EA" w:rsidRDefault="00A966EA" w:rsidP="00A966EA">
      <w:pPr>
        <w:jc w:val="both"/>
        <w:rPr>
          <w:color w:val="000000"/>
          <w:sz w:val="22"/>
          <w:szCs w:val="22"/>
        </w:rPr>
      </w:pPr>
    </w:p>
    <w:p w:rsidR="00A966EA" w:rsidRPr="00A966EA" w:rsidRDefault="00A966EA" w:rsidP="00A966EA">
      <w:pPr>
        <w:keepNext/>
        <w:jc w:val="right"/>
        <w:rPr>
          <w:color w:val="000000"/>
          <w:sz w:val="22"/>
          <w:szCs w:val="22"/>
        </w:rPr>
      </w:pPr>
      <w:r w:rsidRPr="00A966E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796"/>
        <w:gridCol w:w="2796"/>
        <w:gridCol w:w="3953"/>
      </w:tblGrid>
      <w:tr w:rsidR="00A966EA" w:rsidRPr="00A966EA" w:rsidTr="00A966EA">
        <w:trPr>
          <w:trHeight w:val="283"/>
          <w:jc w:val="center"/>
        </w:trPr>
        <w:tc>
          <w:tcPr>
            <w:tcW w:w="14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CLASSE</w:t>
            </w:r>
          </w:p>
        </w:tc>
        <w:tc>
          <w:tcPr>
            <w:tcW w:w="14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PADRÃO</w:t>
            </w:r>
          </w:p>
        </w:tc>
        <w:tc>
          <w:tcPr>
            <w:tcW w:w="20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VALOR DO PONTO DA GDPST</w:t>
            </w:r>
          </w:p>
          <w:p w:rsidR="00A966EA" w:rsidRPr="00A966EA" w:rsidRDefault="00A966EA" w:rsidP="00A966EA">
            <w:pPr>
              <w:jc w:val="center"/>
              <w:rPr>
                <w:sz w:val="22"/>
                <w:szCs w:val="22"/>
              </w:rPr>
            </w:pPr>
            <w:r w:rsidRPr="00A966EA">
              <w:rPr>
                <w:sz w:val="22"/>
                <w:szCs w:val="22"/>
              </w:rPr>
              <w:t>EFEITOS FINANCEIROS A PARTIR DE 1º DE MAIO DE 2023</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ESPECIAL</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56,15</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55,11</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54,10</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C</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52,21</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51,27</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50,36</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49,46</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48,59</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47,73</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B</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46,15</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45,34</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44,56</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43,81</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43,08</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42,34</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A</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40,98</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40,31</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39,65</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39,01</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38,37</w:t>
            </w:r>
          </w:p>
        </w:tc>
      </w:tr>
    </w:tbl>
    <w:p w:rsidR="00A966EA" w:rsidRDefault="00A966EA" w:rsidP="00A966EA">
      <w:pPr>
        <w:jc w:val="both"/>
        <w:rPr>
          <w:color w:val="000000"/>
          <w:sz w:val="22"/>
          <w:szCs w:val="22"/>
        </w:rPr>
      </w:pPr>
    </w:p>
    <w:p w:rsidR="00A966EA" w:rsidRDefault="00A966EA" w:rsidP="00A966EA">
      <w:pPr>
        <w:jc w:val="both"/>
        <w:rPr>
          <w:color w:val="000000"/>
          <w:sz w:val="22"/>
          <w:szCs w:val="22"/>
        </w:rPr>
      </w:pPr>
      <w:r w:rsidRPr="00A966EA">
        <w:rPr>
          <w:color w:val="000000"/>
          <w:sz w:val="22"/>
          <w:szCs w:val="22"/>
        </w:rPr>
        <w:t>b) Valor do ponto da GDPST para os cargos de nível intermediário:</w:t>
      </w:r>
    </w:p>
    <w:p w:rsidR="00A966EA" w:rsidRPr="00A966EA" w:rsidRDefault="00A966EA" w:rsidP="00A966EA">
      <w:pPr>
        <w:jc w:val="both"/>
        <w:rPr>
          <w:color w:val="000000"/>
          <w:sz w:val="22"/>
          <w:szCs w:val="22"/>
        </w:rPr>
      </w:pPr>
    </w:p>
    <w:p w:rsidR="00A966EA" w:rsidRPr="00A966EA" w:rsidRDefault="00A966EA" w:rsidP="00A966EA">
      <w:pPr>
        <w:keepNext/>
        <w:jc w:val="right"/>
        <w:rPr>
          <w:color w:val="000000"/>
          <w:sz w:val="22"/>
          <w:szCs w:val="22"/>
        </w:rPr>
      </w:pPr>
      <w:r w:rsidRPr="00A966E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24"/>
        <w:gridCol w:w="2825"/>
        <w:gridCol w:w="3896"/>
      </w:tblGrid>
      <w:tr w:rsidR="00A966EA" w:rsidRPr="00A966EA" w:rsidTr="00A966EA">
        <w:trPr>
          <w:trHeight w:val="283"/>
          <w:jc w:val="center"/>
        </w:trPr>
        <w:tc>
          <w:tcPr>
            <w:tcW w:w="14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CLASSE</w:t>
            </w:r>
          </w:p>
        </w:tc>
        <w:tc>
          <w:tcPr>
            <w:tcW w:w="14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PADRÃO</w:t>
            </w:r>
          </w:p>
        </w:tc>
        <w:tc>
          <w:tcPr>
            <w:tcW w:w="200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VALOR DO PONTO DA GDPST</w:t>
            </w:r>
          </w:p>
          <w:p w:rsidR="00A966EA" w:rsidRPr="00A966EA" w:rsidRDefault="00A966EA" w:rsidP="00A966EA">
            <w:pPr>
              <w:jc w:val="center"/>
              <w:rPr>
                <w:sz w:val="22"/>
                <w:szCs w:val="22"/>
              </w:rPr>
            </w:pPr>
            <w:r w:rsidRPr="00A966EA">
              <w:rPr>
                <w:sz w:val="22"/>
                <w:szCs w:val="22"/>
              </w:rPr>
              <w:t>EFEITOS FINANCEIROS A PARTIR DE 1º DE MAIO DE 2023</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ESPECIAL</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25,82</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25,65</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25,47</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C</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25,24</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25,07</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24,90</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24,75</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24,59</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24,43</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B</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24,22</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24,06</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23,91</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23,77</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23,62</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23,48</w:t>
            </w:r>
          </w:p>
        </w:tc>
      </w:tr>
      <w:tr w:rsidR="00A966EA" w:rsidRPr="00A966EA" w:rsidTr="00A966EA">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A</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23,29</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23,16</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23,03</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22,89</w:t>
            </w:r>
          </w:p>
        </w:tc>
      </w:tr>
      <w:tr w:rsidR="00A966EA" w:rsidRPr="00A966EA" w:rsidTr="00A966EA">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966EA" w:rsidRPr="00A966EA" w:rsidRDefault="00A966EA" w:rsidP="00A966EA">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966EA" w:rsidRPr="00A966EA" w:rsidRDefault="00A966EA" w:rsidP="00A966EA">
            <w:pPr>
              <w:jc w:val="center"/>
              <w:rPr>
                <w:sz w:val="22"/>
                <w:szCs w:val="22"/>
              </w:rPr>
            </w:pPr>
            <w:r w:rsidRPr="00A966EA">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966EA" w:rsidRPr="00A966EA" w:rsidRDefault="00A966EA" w:rsidP="00A966EA">
            <w:pPr>
              <w:jc w:val="center"/>
              <w:rPr>
                <w:sz w:val="22"/>
                <w:szCs w:val="22"/>
              </w:rPr>
            </w:pPr>
            <w:r w:rsidRPr="00A966EA">
              <w:rPr>
                <w:sz w:val="22"/>
                <w:szCs w:val="22"/>
              </w:rPr>
              <w:t>22,81</w:t>
            </w:r>
          </w:p>
        </w:tc>
      </w:tr>
    </w:tbl>
    <w:p w:rsidR="00A966EA" w:rsidRDefault="00A966EA" w:rsidP="00A966EA">
      <w:pPr>
        <w:jc w:val="both"/>
        <w:rPr>
          <w:color w:val="000000"/>
          <w:sz w:val="22"/>
          <w:szCs w:val="22"/>
        </w:rPr>
      </w:pPr>
    </w:p>
    <w:p w:rsidR="006B6D84" w:rsidRDefault="006B6D84" w:rsidP="006B6D84">
      <w:pPr>
        <w:rPr>
          <w:color w:val="000000"/>
          <w:sz w:val="22"/>
          <w:szCs w:val="22"/>
        </w:rPr>
      </w:pPr>
      <w:bookmarkStart w:id="5" w:name="anexo57"/>
      <w:bookmarkEnd w:id="5"/>
      <w:r w:rsidRPr="006B6D84">
        <w:rPr>
          <w:color w:val="000000"/>
          <w:sz w:val="22"/>
          <w:szCs w:val="22"/>
        </w:rPr>
        <w:t>c) Valor do ponto da GDPST para os cargos de nível auxiliar:</w:t>
      </w:r>
    </w:p>
    <w:p w:rsidR="003B294A" w:rsidRPr="006B6D84" w:rsidRDefault="00A570CE" w:rsidP="006B6D84">
      <w:pPr>
        <w:rPr>
          <w:color w:val="000000"/>
          <w:sz w:val="22"/>
          <w:szCs w:val="22"/>
        </w:rPr>
      </w:pPr>
      <w:hyperlink r:id="rId622" w:history="1">
        <w:r w:rsidR="00D01FED">
          <w:rPr>
            <w:rStyle w:val="Hyperlink"/>
            <w:i/>
            <w:sz w:val="22"/>
            <w:szCs w:val="22"/>
          </w:rPr>
          <w:t>(Quadro com redação dada pelo Anexo LXV</w:t>
        </w:r>
        <w:r w:rsidR="00D01FED" w:rsidRPr="00B42088">
          <w:rPr>
            <w:rStyle w:val="Hyperlink"/>
            <w:i/>
            <w:sz w:val="22"/>
            <w:szCs w:val="22"/>
          </w:rPr>
          <w:t xml:space="preserve"> à Lei nº 15.141, de 2/6/2025)</w:t>
        </w:r>
      </w:hyperlink>
    </w:p>
    <w:p w:rsidR="006B6D84" w:rsidRPr="006B6D84" w:rsidRDefault="006B6D84" w:rsidP="006B6D84">
      <w:pPr>
        <w:jc w:val="right"/>
        <w:rPr>
          <w:color w:val="000000"/>
          <w:sz w:val="22"/>
          <w:szCs w:val="22"/>
        </w:rPr>
      </w:pPr>
      <w:r w:rsidRPr="006B6D8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6B6D84" w:rsidRPr="006B6D84" w:rsidTr="006B6D84">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VALOR DO PONTO DA GDPST</w:t>
            </w:r>
          </w:p>
          <w:p w:rsidR="006B6D84" w:rsidRPr="006B6D84" w:rsidRDefault="006B6D84" w:rsidP="006B6D84">
            <w:pPr>
              <w:jc w:val="center"/>
              <w:rPr>
                <w:sz w:val="22"/>
                <w:szCs w:val="22"/>
              </w:rPr>
            </w:pPr>
            <w:r w:rsidRPr="006B6D84">
              <w:rPr>
                <w:sz w:val="22"/>
                <w:szCs w:val="22"/>
              </w:rPr>
              <w:t>EFEITOS FINANCEIROS A PARTIR DE</w:t>
            </w:r>
          </w:p>
        </w:tc>
      </w:tr>
      <w:tr w:rsidR="006B6D84" w:rsidRPr="006B6D84" w:rsidTr="006B6D84">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D84" w:rsidRPr="006B6D84" w:rsidRDefault="006B6D84" w:rsidP="006B6D84">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ABRIL DE 2026</w:t>
            </w:r>
          </w:p>
        </w:tc>
      </w:tr>
      <w:tr w:rsidR="006B6D84" w:rsidRPr="006B6D84" w:rsidTr="006B6D84">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11,27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B6D84" w:rsidRPr="006B6D84" w:rsidRDefault="006B6D84" w:rsidP="006B6D84">
            <w:pPr>
              <w:jc w:val="center"/>
              <w:rPr>
                <w:sz w:val="22"/>
                <w:szCs w:val="22"/>
              </w:rPr>
            </w:pPr>
            <w:r w:rsidRPr="006B6D84">
              <w:rPr>
                <w:sz w:val="22"/>
                <w:szCs w:val="22"/>
              </w:rPr>
              <w:t>12,28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B6D84" w:rsidRPr="006B6D84" w:rsidRDefault="006B6D84" w:rsidP="006B6D84">
            <w:pPr>
              <w:jc w:val="center"/>
              <w:rPr>
                <w:sz w:val="22"/>
                <w:szCs w:val="22"/>
              </w:rPr>
            </w:pPr>
            <w:r w:rsidRPr="006B6D84">
              <w:rPr>
                <w:sz w:val="22"/>
                <w:szCs w:val="22"/>
              </w:rPr>
              <w:t>12,90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11,19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B6D84" w:rsidRPr="006B6D84" w:rsidRDefault="006B6D84" w:rsidP="006B6D84">
            <w:pPr>
              <w:jc w:val="center"/>
              <w:rPr>
                <w:sz w:val="22"/>
                <w:szCs w:val="22"/>
              </w:rPr>
            </w:pPr>
            <w:r w:rsidRPr="006B6D84">
              <w:rPr>
                <w:sz w:val="22"/>
                <w:szCs w:val="22"/>
              </w:rPr>
              <w:t>12,20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B6D84" w:rsidRPr="006B6D84" w:rsidRDefault="006B6D84" w:rsidP="006B6D84">
            <w:pPr>
              <w:jc w:val="center"/>
              <w:rPr>
                <w:sz w:val="22"/>
                <w:szCs w:val="22"/>
              </w:rPr>
            </w:pPr>
            <w:r w:rsidRPr="006B6D84">
              <w:rPr>
                <w:sz w:val="22"/>
                <w:szCs w:val="22"/>
              </w:rPr>
              <w:t>12,81</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11,14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B6D84" w:rsidRPr="006B6D84" w:rsidRDefault="006B6D84" w:rsidP="006B6D84">
            <w:pPr>
              <w:jc w:val="center"/>
              <w:rPr>
                <w:sz w:val="22"/>
                <w:szCs w:val="22"/>
              </w:rPr>
            </w:pPr>
            <w:r w:rsidRPr="006B6D84">
              <w:rPr>
                <w:sz w:val="22"/>
                <w:szCs w:val="22"/>
              </w:rPr>
              <w:t>12,14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B6D84" w:rsidRPr="006B6D84" w:rsidRDefault="006B6D84" w:rsidP="006B6D84">
            <w:pPr>
              <w:jc w:val="center"/>
              <w:rPr>
                <w:sz w:val="22"/>
                <w:szCs w:val="22"/>
              </w:rPr>
            </w:pPr>
            <w:r w:rsidRPr="006B6D84">
              <w:rPr>
                <w:sz w:val="22"/>
                <w:szCs w:val="22"/>
              </w:rPr>
              <w:t>12,75</w:t>
            </w:r>
          </w:p>
        </w:tc>
      </w:tr>
    </w:tbl>
    <w:p w:rsidR="006B6D84" w:rsidRPr="006B6D84" w:rsidRDefault="006B6D84" w:rsidP="006B6D84">
      <w:pPr>
        <w:jc w:val="both"/>
        <w:rPr>
          <w:color w:val="000000"/>
          <w:sz w:val="22"/>
          <w:szCs w:val="22"/>
        </w:rPr>
      </w:pPr>
    </w:p>
    <w:p w:rsidR="006B6D84" w:rsidRDefault="006B6D84" w:rsidP="006B6D84">
      <w:pPr>
        <w:jc w:val="both"/>
        <w:rPr>
          <w:color w:val="000000"/>
          <w:sz w:val="22"/>
          <w:szCs w:val="22"/>
        </w:rPr>
      </w:pPr>
      <w:r w:rsidRPr="006B6D84">
        <w:rPr>
          <w:color w:val="000000"/>
          <w:sz w:val="22"/>
          <w:szCs w:val="22"/>
        </w:rPr>
        <w:t>d) Valor do ponto da GDPST para cargos de nível superior a partir de 1º de janeiro de 2025:</w:t>
      </w:r>
    </w:p>
    <w:p w:rsidR="003B294A" w:rsidRPr="006B6D84" w:rsidRDefault="00A570CE" w:rsidP="003B294A">
      <w:pPr>
        <w:rPr>
          <w:color w:val="000000"/>
          <w:sz w:val="22"/>
          <w:szCs w:val="22"/>
        </w:rPr>
      </w:pPr>
      <w:hyperlink r:id="rId623" w:history="1">
        <w:r w:rsidR="00547721">
          <w:rPr>
            <w:rStyle w:val="Hyperlink"/>
            <w:i/>
            <w:sz w:val="22"/>
            <w:szCs w:val="22"/>
          </w:rPr>
          <w:t>(Quadro acrescido pelo Anexo LXV</w:t>
        </w:r>
        <w:r w:rsidR="00547721" w:rsidRPr="00B42088">
          <w:rPr>
            <w:rStyle w:val="Hyperlink"/>
            <w:i/>
            <w:sz w:val="22"/>
            <w:szCs w:val="22"/>
          </w:rPr>
          <w:t xml:space="preserve"> à Lei nº 15.141, de 2/6/2025)</w:t>
        </w:r>
      </w:hyperlink>
    </w:p>
    <w:p w:rsidR="003B294A" w:rsidRPr="006B6D84" w:rsidRDefault="003B294A" w:rsidP="006B6D84">
      <w:pPr>
        <w:jc w:val="both"/>
        <w:rPr>
          <w:color w:val="000000"/>
          <w:sz w:val="22"/>
          <w:szCs w:val="22"/>
        </w:rPr>
      </w:pPr>
    </w:p>
    <w:p w:rsidR="006B6D84" w:rsidRPr="006B6D84" w:rsidRDefault="006B6D84" w:rsidP="006B6D84">
      <w:pPr>
        <w:jc w:val="right"/>
        <w:rPr>
          <w:color w:val="000000"/>
          <w:sz w:val="22"/>
          <w:szCs w:val="22"/>
        </w:rPr>
      </w:pPr>
      <w:r w:rsidRPr="006B6D8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6B6D84" w:rsidRPr="006B6D84" w:rsidTr="006B6D84">
        <w:trPr>
          <w:trHeight w:val="283"/>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VALOR DO PONTO DA GDPST</w:t>
            </w:r>
          </w:p>
          <w:p w:rsidR="006B6D84" w:rsidRPr="006B6D84" w:rsidRDefault="006B6D84" w:rsidP="006B6D84">
            <w:pPr>
              <w:jc w:val="center"/>
              <w:rPr>
                <w:sz w:val="22"/>
                <w:szCs w:val="22"/>
              </w:rPr>
            </w:pPr>
            <w:r w:rsidRPr="006B6D84">
              <w:rPr>
                <w:sz w:val="22"/>
                <w:szCs w:val="22"/>
              </w:rPr>
              <w:t>EFEITOS FINANCEIROS A PARTIR DE</w:t>
            </w:r>
          </w:p>
        </w:tc>
      </w:tr>
      <w:tr w:rsidR="006B6D84" w:rsidRPr="006B6D84" w:rsidTr="006B6D84">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ABRIL DE 2026</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61,20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64,26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60,09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63,10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59,01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61,96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56,84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59,69</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55,84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58,63</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54,86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57,60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53,90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56,60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52,97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55,62</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52,06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54,66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50,21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52,72</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lastRenderedPageBreak/>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49,37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51,83</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48,54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50,96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47,73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50,12</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46,94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49,28</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46,16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48,47</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44,60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46,83</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43,88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46,08</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43,19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45,35</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42,49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44,61</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41,81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43,90</w:t>
            </w:r>
          </w:p>
        </w:tc>
      </w:tr>
    </w:tbl>
    <w:p w:rsidR="003B294A" w:rsidRDefault="003B294A" w:rsidP="006B6D84">
      <w:pPr>
        <w:jc w:val="both"/>
        <w:rPr>
          <w:color w:val="000000"/>
          <w:sz w:val="22"/>
          <w:szCs w:val="22"/>
        </w:rPr>
      </w:pPr>
    </w:p>
    <w:p w:rsidR="006B6D84" w:rsidRDefault="006B6D84" w:rsidP="006B6D84">
      <w:pPr>
        <w:jc w:val="both"/>
        <w:rPr>
          <w:color w:val="000000"/>
          <w:sz w:val="22"/>
          <w:szCs w:val="22"/>
        </w:rPr>
      </w:pPr>
      <w:r w:rsidRPr="006B6D84">
        <w:rPr>
          <w:color w:val="000000"/>
          <w:sz w:val="22"/>
          <w:szCs w:val="22"/>
        </w:rPr>
        <w:t>e) Valor do ponto da GDPST para os cargos de nível intermediário a partir de 1º de janeiro de 2025:</w:t>
      </w:r>
    </w:p>
    <w:p w:rsidR="003B294A" w:rsidRPr="006B6D84" w:rsidRDefault="00A570CE" w:rsidP="003B294A">
      <w:pPr>
        <w:rPr>
          <w:color w:val="000000"/>
          <w:sz w:val="22"/>
          <w:szCs w:val="22"/>
        </w:rPr>
      </w:pPr>
      <w:hyperlink r:id="rId624" w:history="1">
        <w:r w:rsidR="00847F1B">
          <w:rPr>
            <w:rStyle w:val="Hyperlink"/>
            <w:i/>
            <w:sz w:val="22"/>
            <w:szCs w:val="22"/>
          </w:rPr>
          <w:t>(Quadro acrescido pelo Anexo LXV</w:t>
        </w:r>
        <w:r w:rsidR="00847F1B" w:rsidRPr="00B42088">
          <w:rPr>
            <w:rStyle w:val="Hyperlink"/>
            <w:i/>
            <w:sz w:val="22"/>
            <w:szCs w:val="22"/>
          </w:rPr>
          <w:t xml:space="preserve"> à Lei nº 15.141, de 2/6/2025)</w:t>
        </w:r>
      </w:hyperlink>
    </w:p>
    <w:p w:rsidR="003B294A" w:rsidRPr="006B6D84" w:rsidRDefault="003B294A" w:rsidP="006B6D84">
      <w:pPr>
        <w:jc w:val="both"/>
        <w:rPr>
          <w:color w:val="000000"/>
          <w:sz w:val="22"/>
          <w:szCs w:val="22"/>
        </w:rPr>
      </w:pPr>
    </w:p>
    <w:p w:rsidR="006B6D84" w:rsidRPr="006B6D84" w:rsidRDefault="006B6D84" w:rsidP="006B6D84">
      <w:pPr>
        <w:jc w:val="right"/>
        <w:rPr>
          <w:color w:val="000000"/>
          <w:sz w:val="22"/>
          <w:szCs w:val="22"/>
        </w:rPr>
      </w:pPr>
      <w:r w:rsidRPr="006B6D8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6B6D84" w:rsidRPr="006B6D84" w:rsidTr="008F1DA8">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VALOR DO PONTO DA GDPST</w:t>
            </w:r>
          </w:p>
          <w:p w:rsidR="006B6D84" w:rsidRPr="006B6D84" w:rsidRDefault="006B6D84" w:rsidP="006B6D84">
            <w:pPr>
              <w:jc w:val="center"/>
              <w:rPr>
                <w:sz w:val="22"/>
                <w:szCs w:val="22"/>
              </w:rPr>
            </w:pPr>
            <w:r w:rsidRPr="006B6D84">
              <w:rPr>
                <w:sz w:val="22"/>
                <w:szCs w:val="22"/>
              </w:rPr>
              <w:t>EFEITOS FINANCEIROS A PARTIR DE</w:t>
            </w:r>
          </w:p>
        </w:tc>
      </w:tr>
      <w:tr w:rsidR="006B6D84" w:rsidRPr="006B6D84" w:rsidTr="008F1DA8">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1º DE ABRIL DE 2026</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28,14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29,55</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27,96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29,36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29,15</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27,51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28,89</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27,33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28,69</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27,14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28,50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28,33</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26,80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28,14</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26,63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27,96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26,40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27,72</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27,54</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26,06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27,37</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25,91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27,20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25,75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27,03</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25,59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26,87</w:t>
            </w:r>
          </w:p>
        </w:tc>
      </w:tr>
      <w:tr w:rsidR="006B6D84" w:rsidRPr="006B6D84" w:rsidTr="006B6D84">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25,39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26,66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25,24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26,51</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25,10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26,36</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24,95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26,20</w:t>
            </w:r>
          </w:p>
        </w:tc>
      </w:tr>
      <w:tr w:rsidR="006B6D84" w:rsidRPr="006B6D84" w:rsidTr="006B6D8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D84" w:rsidRPr="006B6D84" w:rsidRDefault="006B6D84" w:rsidP="006B6D8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24,81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B6D84" w:rsidRPr="006B6D84" w:rsidRDefault="006B6D84" w:rsidP="006B6D84">
            <w:pPr>
              <w:jc w:val="center"/>
              <w:rPr>
                <w:sz w:val="22"/>
                <w:szCs w:val="22"/>
              </w:rPr>
            </w:pPr>
            <w:r w:rsidRPr="006B6D84">
              <w:rPr>
                <w:sz w:val="22"/>
                <w:szCs w:val="22"/>
              </w:rPr>
              <w:t>26,05</w:t>
            </w:r>
          </w:p>
        </w:tc>
      </w:tr>
    </w:tbl>
    <w:p w:rsidR="006B6D84" w:rsidRPr="006B6D84" w:rsidRDefault="006B6D84" w:rsidP="006B6D84">
      <w:pPr>
        <w:rPr>
          <w:rFonts w:eastAsia="Calibri"/>
          <w:sz w:val="22"/>
          <w:szCs w:val="22"/>
          <w:lang w:eastAsia="en-US"/>
        </w:rPr>
      </w:pPr>
    </w:p>
    <w:p w:rsidR="00A966EA" w:rsidRPr="00A966EA" w:rsidRDefault="00A966EA" w:rsidP="00A966EA"/>
    <w:p w:rsidR="00FF3E06" w:rsidRDefault="00FF3E06">
      <w:pPr>
        <w:jc w:val="center"/>
        <w:rPr>
          <w:sz w:val="24"/>
          <w:szCs w:val="24"/>
        </w:rPr>
      </w:pPr>
      <w:r w:rsidRPr="00E36038">
        <w:rPr>
          <w:sz w:val="24"/>
          <w:szCs w:val="24"/>
        </w:rPr>
        <w:t>ANEXO IV-C</w:t>
      </w:r>
    </w:p>
    <w:p w:rsidR="00496686" w:rsidRPr="00E229CF" w:rsidRDefault="00A570CE" w:rsidP="00966DDD">
      <w:pPr>
        <w:jc w:val="center"/>
        <w:rPr>
          <w:color w:val="000000"/>
          <w:sz w:val="24"/>
          <w:szCs w:val="24"/>
        </w:rPr>
      </w:pPr>
      <w:hyperlink r:id="rId625" w:history="1">
        <w:r w:rsidR="00A966EA" w:rsidRPr="00E229CF">
          <w:rPr>
            <w:rStyle w:val="Hyperlink"/>
            <w:i/>
            <w:sz w:val="24"/>
            <w:szCs w:val="24"/>
          </w:rPr>
          <w:t>(Anexo acrescido pela Medida Provisória nº 431, de 14/5/2008,</w:t>
        </w:r>
      </w:hyperlink>
      <w:r w:rsidR="00A966EA" w:rsidRPr="00E229CF">
        <w:rPr>
          <w:i/>
          <w:sz w:val="24"/>
          <w:szCs w:val="24"/>
        </w:rPr>
        <w:t xml:space="preserve"> </w:t>
      </w:r>
      <w:hyperlink r:id="rId626" w:history="1">
        <w:r w:rsidR="00A966EA" w:rsidRPr="00E229CF">
          <w:rPr>
            <w:rStyle w:val="Hyperlink"/>
            <w:i/>
            <w:sz w:val="24"/>
            <w:szCs w:val="24"/>
          </w:rPr>
          <w:t>convertida na Lei nº 11.784, de 22/9/2008</w:t>
        </w:r>
      </w:hyperlink>
      <w:r w:rsidR="00A966EA" w:rsidRPr="00E229CF">
        <w:rPr>
          <w:i/>
          <w:sz w:val="24"/>
          <w:szCs w:val="24"/>
        </w:rPr>
        <w:t>,</w:t>
      </w:r>
      <w:r w:rsidR="00A966EA" w:rsidRPr="00E229CF">
        <w:rPr>
          <w:rStyle w:val="Hyperlink"/>
          <w:i/>
          <w:sz w:val="24"/>
          <w:szCs w:val="24"/>
          <w:u w:val="none"/>
        </w:rPr>
        <w:t xml:space="preserve"> </w:t>
      </w:r>
      <w:hyperlink r:id="rId627" w:history="1">
        <w:r w:rsidR="00E229CF" w:rsidRPr="00E229CF">
          <w:rPr>
            <w:rStyle w:val="Hyperlink"/>
            <w:i/>
            <w:sz w:val="24"/>
            <w:szCs w:val="24"/>
          </w:rPr>
          <w:t>e com redação dada pelo Anexo LXVI à Lei nº 15.141, de 2/6/2025)</w:t>
        </w:r>
      </w:hyperlink>
    </w:p>
    <w:p w:rsidR="00A966EA" w:rsidRPr="00DC201F" w:rsidRDefault="00A966EA" w:rsidP="00A966EA">
      <w:pPr>
        <w:jc w:val="center"/>
        <w:rPr>
          <w:i/>
          <w:sz w:val="24"/>
          <w:szCs w:val="24"/>
          <w:u w:val="single"/>
        </w:rPr>
      </w:pPr>
    </w:p>
    <w:p w:rsidR="00CF744E" w:rsidRPr="00CF744E" w:rsidRDefault="00CF744E" w:rsidP="00CF744E">
      <w:pPr>
        <w:jc w:val="center"/>
        <w:rPr>
          <w:color w:val="000000"/>
          <w:sz w:val="22"/>
          <w:szCs w:val="22"/>
        </w:rPr>
      </w:pPr>
      <w:bookmarkStart w:id="6" w:name="anexo58"/>
      <w:bookmarkEnd w:id="6"/>
      <w:r w:rsidRPr="00CF744E">
        <w:rPr>
          <w:color w:val="000000"/>
          <w:sz w:val="22"/>
          <w:szCs w:val="22"/>
        </w:rPr>
        <w:t xml:space="preserve">GRATIFICAÇÃO ESPECÍFICA DE ATIVIDADES AUXILIARES DA CARREIRA DA PREVIDÊNCIA, DA SAÚDE E DO TRABALHO </w:t>
      </w:r>
      <w:r w:rsidR="00332D2A">
        <w:rPr>
          <w:color w:val="000000"/>
          <w:sz w:val="22"/>
          <w:szCs w:val="22"/>
        </w:rPr>
        <w:t>-</w:t>
      </w:r>
      <w:r w:rsidRPr="00CF744E">
        <w:rPr>
          <w:color w:val="000000"/>
          <w:sz w:val="22"/>
          <w:szCs w:val="22"/>
        </w:rPr>
        <w:t xml:space="preserve"> GEAAPST</w:t>
      </w:r>
    </w:p>
    <w:p w:rsidR="00CF744E" w:rsidRPr="00CF744E" w:rsidRDefault="00CF744E" w:rsidP="00CF744E">
      <w:pPr>
        <w:jc w:val="right"/>
        <w:rPr>
          <w:color w:val="000000"/>
          <w:sz w:val="22"/>
          <w:szCs w:val="22"/>
        </w:rPr>
      </w:pPr>
      <w:r w:rsidRPr="00CF744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CF744E" w:rsidRPr="00CF744E" w:rsidTr="00212C6C">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VALOR DA GEAAPST</w:t>
            </w:r>
          </w:p>
          <w:p w:rsidR="00CF744E" w:rsidRPr="00CF744E" w:rsidRDefault="00CF744E" w:rsidP="00CF744E">
            <w:pPr>
              <w:jc w:val="center"/>
              <w:rPr>
                <w:sz w:val="22"/>
                <w:szCs w:val="22"/>
              </w:rPr>
            </w:pPr>
            <w:r w:rsidRPr="00CF744E">
              <w:rPr>
                <w:sz w:val="22"/>
                <w:szCs w:val="22"/>
              </w:rPr>
              <w:t>EFEITOS FINANCEIROS A PARTIR DE</w:t>
            </w:r>
          </w:p>
        </w:tc>
      </w:tr>
      <w:tr w:rsidR="00CF744E" w:rsidRPr="00CF744E" w:rsidTr="00212C6C">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744E" w:rsidRPr="00CF744E" w:rsidRDefault="00CF744E" w:rsidP="00CF744E">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F744E" w:rsidRPr="00CF744E" w:rsidRDefault="00CF744E" w:rsidP="00CF744E">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1º DE ABRIL DE 2026</w:t>
            </w:r>
          </w:p>
        </w:tc>
      </w:tr>
      <w:tr w:rsidR="00CF744E" w:rsidRPr="00CF744E" w:rsidTr="00212C6C">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867,26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945,31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992,58</w:t>
            </w:r>
          </w:p>
        </w:tc>
      </w:tr>
      <w:tr w:rsidR="00CF744E" w:rsidRPr="00CF744E" w:rsidTr="00212C6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F744E" w:rsidRPr="00CF744E" w:rsidRDefault="00CF744E" w:rsidP="00CF744E">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790,18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861,30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904,37</w:t>
            </w:r>
          </w:p>
        </w:tc>
      </w:tr>
      <w:tr w:rsidR="00CF744E" w:rsidRPr="00CF744E" w:rsidTr="00212C6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F744E" w:rsidRPr="00CF744E" w:rsidRDefault="00CF744E" w:rsidP="00CF744E">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715,86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780,29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F744E" w:rsidRPr="00CF744E" w:rsidRDefault="00CF744E" w:rsidP="00CF744E">
            <w:pPr>
              <w:jc w:val="center"/>
              <w:rPr>
                <w:sz w:val="22"/>
                <w:szCs w:val="22"/>
              </w:rPr>
            </w:pPr>
            <w:r w:rsidRPr="00CF744E">
              <w:rPr>
                <w:sz w:val="22"/>
                <w:szCs w:val="22"/>
              </w:rPr>
              <w:t>819,30</w:t>
            </w:r>
          </w:p>
        </w:tc>
      </w:tr>
    </w:tbl>
    <w:p w:rsidR="00FF3E06" w:rsidRDefault="00FF3E06">
      <w:pPr>
        <w:jc w:val="center"/>
        <w:rPr>
          <w:sz w:val="24"/>
          <w:szCs w:val="24"/>
        </w:rPr>
      </w:pPr>
    </w:p>
    <w:p w:rsidR="0065776F" w:rsidRPr="008E1A69" w:rsidRDefault="0065776F">
      <w:pPr>
        <w:jc w:val="center"/>
        <w:rPr>
          <w:sz w:val="24"/>
          <w:szCs w:val="24"/>
        </w:rPr>
      </w:pPr>
    </w:p>
    <w:p w:rsidR="00FF3E06" w:rsidRPr="009773AE" w:rsidRDefault="00FF3E06">
      <w:pPr>
        <w:jc w:val="center"/>
        <w:rPr>
          <w:sz w:val="24"/>
          <w:szCs w:val="24"/>
        </w:rPr>
      </w:pPr>
      <w:r w:rsidRPr="009773AE">
        <w:rPr>
          <w:sz w:val="24"/>
          <w:szCs w:val="24"/>
        </w:rPr>
        <w:t>ANEXO V</w:t>
      </w:r>
    </w:p>
    <w:p w:rsidR="00FF3E06" w:rsidRPr="009773AE" w:rsidRDefault="00FF3E06">
      <w:pPr>
        <w:jc w:val="center"/>
        <w:rPr>
          <w:sz w:val="24"/>
          <w:szCs w:val="24"/>
        </w:rPr>
      </w:pPr>
      <w:r w:rsidRPr="009773AE">
        <w:rPr>
          <w:rStyle w:val="Hiperlink"/>
          <w:color w:val="auto"/>
          <w:sz w:val="24"/>
          <w:szCs w:val="24"/>
          <w:u w:val="none"/>
        </w:rPr>
        <w:t>(Anexo V da Lei nº 10.483, de 3 de julho de 2002)</w:t>
      </w:r>
    </w:p>
    <w:p w:rsidR="00FF3E06" w:rsidRPr="009773AE" w:rsidRDefault="00FF3E06">
      <w:pPr>
        <w:jc w:val="center"/>
        <w:rPr>
          <w:sz w:val="24"/>
          <w:szCs w:val="24"/>
        </w:rPr>
      </w:pPr>
      <w:r w:rsidRPr="009773AE">
        <w:rPr>
          <w:sz w:val="24"/>
          <w:szCs w:val="24"/>
        </w:rPr>
        <w:t xml:space="preserve">TABELA DE VALOR DOS PONTOS DA GDASST, </w:t>
      </w:r>
    </w:p>
    <w:p w:rsidR="00FF3E06" w:rsidRPr="009773AE" w:rsidRDefault="00FF3E06">
      <w:pPr>
        <w:jc w:val="center"/>
        <w:rPr>
          <w:sz w:val="24"/>
          <w:szCs w:val="24"/>
        </w:rPr>
      </w:pPr>
      <w:r w:rsidRPr="009773AE">
        <w:rPr>
          <w:sz w:val="24"/>
          <w:szCs w:val="24"/>
        </w:rPr>
        <w:t>A PARTIR DE 1</w:t>
      </w:r>
      <w:r w:rsidRPr="009773AE">
        <w:rPr>
          <w:sz w:val="24"/>
          <w:szCs w:val="24"/>
          <w:u w:val="single"/>
          <w:vertAlign w:val="superscript"/>
        </w:rPr>
        <w:t>o</w:t>
      </w:r>
      <w:r w:rsidRPr="009773AE">
        <w:rPr>
          <w:sz w:val="24"/>
          <w:szCs w:val="24"/>
        </w:rPr>
        <w:t xml:space="preserve"> DE JANEIRO DE 2006</w:t>
      </w:r>
    </w:p>
    <w:p w:rsidR="00FF3E06" w:rsidRPr="009773AE" w:rsidRDefault="00FF3E06">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8"/>
        <w:gridCol w:w="4607"/>
      </w:tblGrid>
      <w:tr w:rsidR="00FF3E06" w:rsidRPr="009773AE">
        <w:trPr>
          <w:jc w:val="center"/>
        </w:trPr>
        <w:tc>
          <w:tcPr>
            <w:tcW w:w="4418" w:type="dxa"/>
            <w:vAlign w:val="center"/>
          </w:tcPr>
          <w:p w:rsidR="00FF3E06" w:rsidRPr="009773AE" w:rsidRDefault="00FF3E06">
            <w:pPr>
              <w:jc w:val="center"/>
              <w:rPr>
                <w:sz w:val="24"/>
                <w:szCs w:val="24"/>
              </w:rPr>
            </w:pPr>
            <w:r w:rsidRPr="009773AE">
              <w:rPr>
                <w:sz w:val="24"/>
                <w:szCs w:val="24"/>
              </w:rPr>
              <w:t>NÍVEL DO CARGO</w:t>
            </w:r>
          </w:p>
        </w:tc>
        <w:tc>
          <w:tcPr>
            <w:tcW w:w="4607" w:type="dxa"/>
            <w:vAlign w:val="center"/>
          </w:tcPr>
          <w:p w:rsidR="00FF3E06" w:rsidRPr="009773AE" w:rsidRDefault="00FF3E06">
            <w:pPr>
              <w:jc w:val="center"/>
              <w:rPr>
                <w:sz w:val="24"/>
                <w:szCs w:val="24"/>
              </w:rPr>
            </w:pPr>
            <w:r w:rsidRPr="009773AE">
              <w:rPr>
                <w:sz w:val="24"/>
                <w:szCs w:val="24"/>
              </w:rPr>
              <w:t>VALOR DO PONTO (EM R$)</w:t>
            </w:r>
          </w:p>
        </w:tc>
      </w:tr>
      <w:tr w:rsidR="00FF3E06" w:rsidRPr="009773AE">
        <w:trPr>
          <w:jc w:val="center"/>
        </w:trPr>
        <w:tc>
          <w:tcPr>
            <w:tcW w:w="4418" w:type="dxa"/>
            <w:vAlign w:val="center"/>
          </w:tcPr>
          <w:p w:rsidR="00FF3E06" w:rsidRPr="009773AE" w:rsidRDefault="00FF3E06">
            <w:pPr>
              <w:rPr>
                <w:sz w:val="24"/>
                <w:szCs w:val="24"/>
              </w:rPr>
            </w:pPr>
            <w:r w:rsidRPr="009773AE">
              <w:rPr>
                <w:sz w:val="24"/>
                <w:szCs w:val="24"/>
              </w:rPr>
              <w:t>SUPERIOR</w:t>
            </w:r>
          </w:p>
        </w:tc>
        <w:tc>
          <w:tcPr>
            <w:tcW w:w="4607" w:type="dxa"/>
            <w:vAlign w:val="center"/>
          </w:tcPr>
          <w:p w:rsidR="00FF3E06" w:rsidRPr="009773AE" w:rsidRDefault="00FF3E06">
            <w:pPr>
              <w:jc w:val="center"/>
              <w:rPr>
                <w:sz w:val="24"/>
                <w:szCs w:val="24"/>
              </w:rPr>
            </w:pPr>
            <w:r w:rsidRPr="009773AE">
              <w:rPr>
                <w:sz w:val="24"/>
                <w:szCs w:val="24"/>
              </w:rPr>
              <w:t>6,88</w:t>
            </w:r>
          </w:p>
        </w:tc>
      </w:tr>
      <w:tr w:rsidR="00FF3E06" w:rsidRPr="009773AE">
        <w:trPr>
          <w:jc w:val="center"/>
        </w:trPr>
        <w:tc>
          <w:tcPr>
            <w:tcW w:w="4418" w:type="dxa"/>
            <w:vAlign w:val="center"/>
          </w:tcPr>
          <w:p w:rsidR="00FF3E06" w:rsidRPr="009773AE" w:rsidRDefault="00FF3E06">
            <w:pPr>
              <w:rPr>
                <w:sz w:val="24"/>
                <w:szCs w:val="24"/>
              </w:rPr>
            </w:pPr>
            <w:r w:rsidRPr="009773AE">
              <w:rPr>
                <w:sz w:val="24"/>
                <w:szCs w:val="24"/>
              </w:rPr>
              <w:t>INTERMEDIÁRIO</w:t>
            </w:r>
          </w:p>
        </w:tc>
        <w:tc>
          <w:tcPr>
            <w:tcW w:w="4607" w:type="dxa"/>
            <w:vAlign w:val="center"/>
          </w:tcPr>
          <w:p w:rsidR="00FF3E06" w:rsidRPr="009773AE" w:rsidRDefault="00FF3E06">
            <w:pPr>
              <w:jc w:val="center"/>
              <w:rPr>
                <w:sz w:val="24"/>
                <w:szCs w:val="24"/>
              </w:rPr>
            </w:pPr>
            <w:r w:rsidRPr="009773AE">
              <w:rPr>
                <w:sz w:val="24"/>
                <w:szCs w:val="24"/>
              </w:rPr>
              <w:t>3,02</w:t>
            </w:r>
          </w:p>
        </w:tc>
      </w:tr>
      <w:tr w:rsidR="00FF3E06" w:rsidRPr="009773AE">
        <w:trPr>
          <w:jc w:val="center"/>
        </w:trPr>
        <w:tc>
          <w:tcPr>
            <w:tcW w:w="4418" w:type="dxa"/>
            <w:vAlign w:val="center"/>
          </w:tcPr>
          <w:p w:rsidR="00FF3E06" w:rsidRPr="009773AE" w:rsidRDefault="00FF3E06">
            <w:pPr>
              <w:rPr>
                <w:sz w:val="24"/>
                <w:szCs w:val="24"/>
              </w:rPr>
            </w:pPr>
            <w:r w:rsidRPr="009773AE">
              <w:rPr>
                <w:sz w:val="24"/>
                <w:szCs w:val="24"/>
              </w:rPr>
              <w:t>AUXILIAR</w:t>
            </w:r>
          </w:p>
        </w:tc>
        <w:tc>
          <w:tcPr>
            <w:tcW w:w="4607" w:type="dxa"/>
            <w:vAlign w:val="center"/>
          </w:tcPr>
          <w:p w:rsidR="00FF3E06" w:rsidRPr="009773AE" w:rsidRDefault="00FF3E06">
            <w:pPr>
              <w:jc w:val="center"/>
              <w:rPr>
                <w:sz w:val="24"/>
                <w:szCs w:val="24"/>
              </w:rPr>
            </w:pPr>
            <w:r w:rsidRPr="009773AE">
              <w:rPr>
                <w:sz w:val="24"/>
                <w:szCs w:val="24"/>
              </w:rPr>
              <w:t>1,93</w:t>
            </w:r>
          </w:p>
        </w:tc>
      </w:tr>
    </w:tbl>
    <w:p w:rsidR="00FF3E06" w:rsidRDefault="00FF3E06">
      <w:pPr>
        <w:jc w:val="center"/>
      </w:pPr>
    </w:p>
    <w:p w:rsidR="00FF3E06" w:rsidRDefault="00FF3E06">
      <w:pPr>
        <w:jc w:val="center"/>
      </w:pPr>
    </w:p>
    <w:p w:rsidR="00FF3E06" w:rsidRPr="00E4714E" w:rsidRDefault="00FF3E06" w:rsidP="00E4714E">
      <w:pPr>
        <w:keepNext/>
        <w:jc w:val="center"/>
        <w:rPr>
          <w:sz w:val="24"/>
          <w:szCs w:val="24"/>
        </w:rPr>
      </w:pPr>
      <w:r w:rsidRPr="00E4714E">
        <w:rPr>
          <w:sz w:val="24"/>
          <w:szCs w:val="24"/>
        </w:rPr>
        <w:t>ANEXO VI</w:t>
      </w:r>
    </w:p>
    <w:p w:rsidR="00D477AA" w:rsidRPr="00B06A65" w:rsidRDefault="00A570CE" w:rsidP="00D477AA">
      <w:pPr>
        <w:jc w:val="center"/>
        <w:rPr>
          <w:color w:val="000000"/>
          <w:sz w:val="24"/>
          <w:szCs w:val="24"/>
        </w:rPr>
      </w:pPr>
      <w:hyperlink r:id="rId628" w:history="1">
        <w:r w:rsidR="00B06A65" w:rsidRPr="00B06A65">
          <w:rPr>
            <w:rStyle w:val="Hyperlink"/>
            <w:i/>
            <w:sz w:val="24"/>
            <w:szCs w:val="24"/>
          </w:rPr>
          <w:t>(Anexo com alterações do Anexo CCXLVI à Lei nº 15.141, de 2/6/2025)</w:t>
        </w:r>
      </w:hyperlink>
    </w:p>
    <w:p w:rsidR="00D477AA" w:rsidRDefault="00D477AA">
      <w:pPr>
        <w:jc w:val="center"/>
      </w:pPr>
    </w:p>
    <w:p w:rsidR="00FF3E06" w:rsidRPr="00964BD3" w:rsidRDefault="00D437C8" w:rsidP="00D437C8">
      <w:pPr>
        <w:jc w:val="center"/>
        <w:rPr>
          <w:snapToGrid w:val="0"/>
          <w:sz w:val="22"/>
          <w:szCs w:val="22"/>
        </w:rPr>
      </w:pPr>
      <w:r w:rsidRPr="00964BD3">
        <w:rPr>
          <w:snapToGrid w:val="0"/>
          <w:sz w:val="22"/>
          <w:szCs w:val="22"/>
        </w:rPr>
        <w:t xml:space="preserve">ESTRUTURA DE CLASSES E PADRÕES DOS CARGOS INTEGRANTES DO PLANO DE CARREIRAS E CARGOS DE CIÊNCIA, TECNOLOGIA, PRODUÇÃO E INOVAÇÃO EM SAÚDE PÚBLICA DA FUNDAÇÃO OSWALDO CRUZ </w:t>
      </w:r>
      <w:r w:rsidR="000D1F24">
        <w:rPr>
          <w:snapToGrid w:val="0"/>
          <w:sz w:val="22"/>
          <w:szCs w:val="22"/>
        </w:rPr>
        <w:t>-</w:t>
      </w:r>
      <w:r w:rsidRPr="00964BD3">
        <w:rPr>
          <w:snapToGrid w:val="0"/>
          <w:sz w:val="22"/>
          <w:szCs w:val="22"/>
        </w:rPr>
        <w:t xml:space="preserve"> FIOCRUZ</w:t>
      </w:r>
    </w:p>
    <w:p w:rsidR="00E66C0C" w:rsidRPr="00F553BF" w:rsidRDefault="00A570CE" w:rsidP="00D437C8">
      <w:pPr>
        <w:jc w:val="center"/>
        <w:rPr>
          <w:snapToGrid w:val="0"/>
          <w:sz w:val="22"/>
          <w:szCs w:val="22"/>
        </w:rPr>
      </w:pPr>
      <w:hyperlink r:id="rId629" w:history="1">
        <w:r w:rsidR="00F553BF" w:rsidRPr="00F553BF">
          <w:rPr>
            <w:rStyle w:val="Hyperlink"/>
            <w:i/>
            <w:sz w:val="22"/>
            <w:szCs w:val="22"/>
          </w:rPr>
          <w:t xml:space="preserve">(Denominação do </w:t>
        </w:r>
        <w:r w:rsidR="00F553BF">
          <w:rPr>
            <w:rStyle w:val="Hyperlink"/>
            <w:i/>
            <w:sz w:val="22"/>
            <w:szCs w:val="22"/>
          </w:rPr>
          <w:t>a</w:t>
        </w:r>
        <w:r w:rsidR="00F553BF" w:rsidRPr="00F553BF">
          <w:rPr>
            <w:rStyle w:val="Hyperlink"/>
            <w:i/>
            <w:sz w:val="22"/>
            <w:szCs w:val="22"/>
          </w:rPr>
          <w:t>nexo com redação dada pelo Anexo CCXLVI à Lei nº 15.141, de 2/6/2025)</w:t>
        </w:r>
      </w:hyperlink>
    </w:p>
    <w:p w:rsidR="00D437C8" w:rsidRDefault="00D437C8"/>
    <w:p w:rsidR="00FF3E06" w:rsidRDefault="00FF3E06">
      <w:r>
        <w:t>a) Carreira de Pesquisa em Ciência, Tecnologia, Produção e Inovação em Saúde Pública</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5"/>
        <w:gridCol w:w="2551"/>
        <w:gridCol w:w="3544"/>
        <w:gridCol w:w="1701"/>
      </w:tblGrid>
      <w:tr w:rsidR="00FF3E06">
        <w:trPr>
          <w:jc w:val="center"/>
        </w:trPr>
        <w:tc>
          <w:tcPr>
            <w:tcW w:w="1845" w:type="dxa"/>
            <w:vAlign w:val="center"/>
          </w:tcPr>
          <w:p w:rsidR="00FF3E06" w:rsidRDefault="00FF3E06">
            <w:pPr>
              <w:jc w:val="center"/>
            </w:pPr>
            <w:r>
              <w:t>NÍVEL</w:t>
            </w:r>
          </w:p>
        </w:tc>
        <w:tc>
          <w:tcPr>
            <w:tcW w:w="2551" w:type="dxa"/>
            <w:vAlign w:val="center"/>
          </w:tcPr>
          <w:p w:rsidR="00FF3E06" w:rsidRDefault="00FF3E06">
            <w:pPr>
              <w:jc w:val="center"/>
            </w:pPr>
            <w:r>
              <w:t>CARGO</w:t>
            </w:r>
          </w:p>
        </w:tc>
        <w:tc>
          <w:tcPr>
            <w:tcW w:w="3544" w:type="dxa"/>
            <w:vAlign w:val="center"/>
          </w:tcPr>
          <w:p w:rsidR="00FF3E06" w:rsidRDefault="00FF3E06">
            <w:pPr>
              <w:jc w:val="center"/>
            </w:pPr>
            <w:r>
              <w:t>CLASSE</w:t>
            </w:r>
          </w:p>
        </w:tc>
        <w:tc>
          <w:tcPr>
            <w:tcW w:w="1701" w:type="dxa"/>
            <w:vAlign w:val="center"/>
          </w:tcPr>
          <w:p w:rsidR="00FF3E06" w:rsidRDefault="00FF3E06">
            <w:pPr>
              <w:jc w:val="center"/>
            </w:pPr>
            <w:r>
              <w:t>PADRÃO</w:t>
            </w:r>
          </w:p>
        </w:tc>
      </w:tr>
      <w:tr w:rsidR="00FF3E06">
        <w:trPr>
          <w:cantSplit/>
          <w:jc w:val="center"/>
        </w:trPr>
        <w:tc>
          <w:tcPr>
            <w:tcW w:w="1845" w:type="dxa"/>
            <w:vMerge w:val="restart"/>
            <w:vAlign w:val="center"/>
          </w:tcPr>
          <w:p w:rsidR="00FF3E06" w:rsidRDefault="00FF3E06">
            <w:pPr>
              <w:jc w:val="center"/>
            </w:pPr>
            <w:r>
              <w:t>Superior</w:t>
            </w:r>
          </w:p>
        </w:tc>
        <w:tc>
          <w:tcPr>
            <w:tcW w:w="2551" w:type="dxa"/>
            <w:vMerge w:val="restart"/>
            <w:vAlign w:val="center"/>
          </w:tcPr>
          <w:p w:rsidR="00FF3E06" w:rsidRDefault="00FF3E06">
            <w:pPr>
              <w:jc w:val="center"/>
            </w:pPr>
            <w:r>
              <w:t>Pesquisador em Saúde Pública</w:t>
            </w:r>
          </w:p>
        </w:tc>
        <w:tc>
          <w:tcPr>
            <w:tcW w:w="3544" w:type="dxa"/>
            <w:vMerge w:val="restart"/>
            <w:vAlign w:val="center"/>
          </w:tcPr>
          <w:p w:rsidR="00FF3E06" w:rsidRDefault="00FF3E06">
            <w:pPr>
              <w:jc w:val="center"/>
            </w:pPr>
            <w:r>
              <w:t>TITULAR</w:t>
            </w:r>
          </w:p>
        </w:tc>
        <w:tc>
          <w:tcPr>
            <w:tcW w:w="1701" w:type="dxa"/>
            <w:vAlign w:val="center"/>
          </w:tcPr>
          <w:p w:rsidR="00FF3E06" w:rsidRDefault="00FF3E06">
            <w:pPr>
              <w:jc w:val="center"/>
            </w:pPr>
            <w:r>
              <w:t>III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restart"/>
            <w:vAlign w:val="center"/>
          </w:tcPr>
          <w:p w:rsidR="00FF3E06" w:rsidRDefault="00FF3E06">
            <w:pPr>
              <w:jc w:val="center"/>
            </w:pPr>
            <w:r>
              <w:t>ASSOCIADO</w:t>
            </w:r>
          </w:p>
        </w:tc>
        <w:tc>
          <w:tcPr>
            <w:tcW w:w="1701" w:type="dxa"/>
            <w:vAlign w:val="center"/>
          </w:tcPr>
          <w:p w:rsidR="00FF3E06" w:rsidRDefault="00FF3E06">
            <w:pPr>
              <w:jc w:val="center"/>
            </w:pPr>
            <w:r>
              <w:t>III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restart"/>
            <w:vAlign w:val="center"/>
          </w:tcPr>
          <w:p w:rsidR="00FF3E06" w:rsidRDefault="00FF3E06">
            <w:pPr>
              <w:jc w:val="center"/>
            </w:pPr>
            <w:r>
              <w:t>ADJUNTO</w:t>
            </w:r>
          </w:p>
        </w:tc>
        <w:tc>
          <w:tcPr>
            <w:tcW w:w="1701" w:type="dxa"/>
            <w:vAlign w:val="center"/>
          </w:tcPr>
          <w:p w:rsidR="00FF3E06" w:rsidRDefault="00FF3E06">
            <w:pPr>
              <w:jc w:val="center"/>
            </w:pPr>
            <w:r>
              <w:t>III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restart"/>
            <w:vAlign w:val="center"/>
          </w:tcPr>
          <w:p w:rsidR="00FF3E06" w:rsidRDefault="00FF3E06">
            <w:pPr>
              <w:jc w:val="center"/>
            </w:pPr>
            <w:r>
              <w:t>ASSISTENTE DE PESQUISA EM SAÚDE PÚBLICA</w:t>
            </w:r>
          </w:p>
        </w:tc>
        <w:tc>
          <w:tcPr>
            <w:tcW w:w="1701" w:type="dxa"/>
            <w:vAlign w:val="center"/>
          </w:tcPr>
          <w:p w:rsidR="00FF3E06" w:rsidRDefault="00FF3E06">
            <w:pPr>
              <w:jc w:val="center"/>
            </w:pPr>
            <w:r>
              <w:t>III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II</w:t>
            </w:r>
          </w:p>
        </w:tc>
      </w:tr>
      <w:tr w:rsidR="00FF3E06">
        <w:trPr>
          <w:cantSplit/>
          <w:jc w:val="center"/>
        </w:trPr>
        <w:tc>
          <w:tcPr>
            <w:tcW w:w="1845" w:type="dxa"/>
            <w:vMerge/>
            <w:vAlign w:val="center"/>
          </w:tcPr>
          <w:p w:rsidR="00FF3E06" w:rsidRDefault="00FF3E06"/>
        </w:tc>
        <w:tc>
          <w:tcPr>
            <w:tcW w:w="2551" w:type="dxa"/>
            <w:vMerge/>
            <w:vAlign w:val="center"/>
          </w:tcPr>
          <w:p w:rsidR="00FF3E06" w:rsidRDefault="00FF3E06"/>
        </w:tc>
        <w:tc>
          <w:tcPr>
            <w:tcW w:w="3544" w:type="dxa"/>
            <w:vMerge/>
            <w:vAlign w:val="center"/>
          </w:tcPr>
          <w:p w:rsidR="00FF3E06" w:rsidRDefault="00FF3E06"/>
        </w:tc>
        <w:tc>
          <w:tcPr>
            <w:tcW w:w="1701" w:type="dxa"/>
            <w:vAlign w:val="center"/>
          </w:tcPr>
          <w:p w:rsidR="00FF3E06" w:rsidRDefault="00FF3E06">
            <w:pPr>
              <w:jc w:val="center"/>
            </w:pPr>
            <w:r>
              <w:t>I</w:t>
            </w:r>
          </w:p>
        </w:tc>
      </w:tr>
    </w:tbl>
    <w:p w:rsidR="00FF3E06" w:rsidRDefault="00FF3E06">
      <w:pPr>
        <w:jc w:val="center"/>
      </w:pPr>
    </w:p>
    <w:p w:rsidR="00FF3E06" w:rsidRDefault="00FF3E06">
      <w:pPr>
        <w:jc w:val="both"/>
      </w:pPr>
      <w:r>
        <w:t>b) Carreira de Desenvolvimento Tecnológico em Ciência, Tecnologia, Produção e Inovação em Saúde Pública e Carreira de Gestão em Ciência, Tecnologia, Produção e Inovação em Saúde Pública;</w:t>
      </w:r>
    </w:p>
    <w:p w:rsidR="00FF3E06" w:rsidRDefault="00FF3E06">
      <w:pPr>
        <w:jc w:val="center"/>
      </w:pPr>
    </w:p>
    <w:p w:rsidR="00FF3E06" w:rsidRDefault="00FF3E06">
      <w:pPr>
        <w:jc w:val="center"/>
      </w:pPr>
      <w:r>
        <w:t xml:space="preserve">Tabela 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4"/>
        <w:gridCol w:w="3420"/>
        <w:gridCol w:w="3420"/>
        <w:gridCol w:w="1467"/>
      </w:tblGrid>
      <w:tr w:rsidR="00FF3E06">
        <w:trPr>
          <w:jc w:val="center"/>
        </w:trPr>
        <w:tc>
          <w:tcPr>
            <w:tcW w:w="1334" w:type="dxa"/>
          </w:tcPr>
          <w:p w:rsidR="00FF3E06" w:rsidRDefault="00FF3E06">
            <w:pPr>
              <w:jc w:val="center"/>
            </w:pPr>
            <w:r>
              <w:t>NÍVEL</w:t>
            </w:r>
          </w:p>
        </w:tc>
        <w:tc>
          <w:tcPr>
            <w:tcW w:w="3420" w:type="dxa"/>
          </w:tcPr>
          <w:p w:rsidR="00FF3E06" w:rsidRDefault="00FF3E06">
            <w:pPr>
              <w:jc w:val="center"/>
            </w:pPr>
            <w:r>
              <w:t>CARGO</w:t>
            </w:r>
          </w:p>
        </w:tc>
        <w:tc>
          <w:tcPr>
            <w:tcW w:w="3420" w:type="dxa"/>
            <w:vAlign w:val="center"/>
          </w:tcPr>
          <w:p w:rsidR="00FF3E06" w:rsidRDefault="00FF3E06">
            <w:pPr>
              <w:jc w:val="center"/>
            </w:pPr>
            <w:r>
              <w:t>CLASSE</w:t>
            </w:r>
          </w:p>
        </w:tc>
        <w:tc>
          <w:tcPr>
            <w:tcW w:w="1467" w:type="dxa"/>
            <w:vAlign w:val="center"/>
          </w:tcPr>
          <w:p w:rsidR="00FF3E06" w:rsidRDefault="00FF3E06">
            <w:pPr>
              <w:jc w:val="center"/>
            </w:pPr>
            <w:r>
              <w:t>PADRÃO</w:t>
            </w:r>
          </w:p>
        </w:tc>
      </w:tr>
      <w:tr w:rsidR="00FF3E06">
        <w:trPr>
          <w:cantSplit/>
          <w:jc w:val="center"/>
        </w:trPr>
        <w:tc>
          <w:tcPr>
            <w:tcW w:w="1334" w:type="dxa"/>
            <w:vMerge w:val="restart"/>
            <w:vAlign w:val="center"/>
          </w:tcPr>
          <w:p w:rsidR="00FF3E06" w:rsidRDefault="00FF3E06">
            <w:pPr>
              <w:pStyle w:val="H2"/>
              <w:rPr>
                <w:b w:val="0"/>
                <w:sz w:val="20"/>
              </w:rPr>
            </w:pPr>
            <w:r>
              <w:rPr>
                <w:b w:val="0"/>
                <w:sz w:val="20"/>
              </w:rPr>
              <w:t>Superior</w:t>
            </w:r>
          </w:p>
        </w:tc>
        <w:tc>
          <w:tcPr>
            <w:tcW w:w="3420" w:type="dxa"/>
            <w:vMerge w:val="restart"/>
            <w:vAlign w:val="center"/>
          </w:tcPr>
          <w:p w:rsidR="00FF3E06" w:rsidRDefault="00FF3E06">
            <w:pPr>
              <w:pStyle w:val="H2"/>
              <w:rPr>
                <w:b w:val="0"/>
                <w:sz w:val="20"/>
              </w:rPr>
            </w:pPr>
            <w:r>
              <w:rPr>
                <w:b w:val="0"/>
                <w:sz w:val="20"/>
              </w:rPr>
              <w:t>Tecnologista em Saúde Pública</w:t>
            </w:r>
          </w:p>
          <w:p w:rsidR="00FF3E06" w:rsidRDefault="00FF3E06">
            <w:pPr>
              <w:jc w:val="center"/>
            </w:pPr>
            <w:r>
              <w:t>Analista de Gestão em Saúde</w:t>
            </w:r>
          </w:p>
        </w:tc>
        <w:tc>
          <w:tcPr>
            <w:tcW w:w="3420" w:type="dxa"/>
            <w:vMerge w:val="restart"/>
            <w:vAlign w:val="center"/>
          </w:tcPr>
          <w:p w:rsidR="00FF3E06" w:rsidRDefault="00FF3E06">
            <w:pPr>
              <w:jc w:val="center"/>
            </w:pPr>
            <w:r>
              <w:t>SÊNIOR</w:t>
            </w:r>
          </w:p>
        </w:tc>
        <w:tc>
          <w:tcPr>
            <w:tcW w:w="1467" w:type="dxa"/>
            <w:vAlign w:val="center"/>
          </w:tcPr>
          <w:p w:rsidR="00FF3E06" w:rsidRDefault="00FF3E06">
            <w:pPr>
              <w:jc w:val="center"/>
            </w:pPr>
            <w:r>
              <w:t>III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restart"/>
            <w:vAlign w:val="center"/>
          </w:tcPr>
          <w:p w:rsidR="00FF3E06" w:rsidRDefault="00FF3E06">
            <w:pPr>
              <w:jc w:val="center"/>
            </w:pPr>
            <w:r>
              <w:t>PLENO 3</w:t>
            </w:r>
          </w:p>
        </w:tc>
        <w:tc>
          <w:tcPr>
            <w:tcW w:w="1467" w:type="dxa"/>
            <w:vAlign w:val="center"/>
          </w:tcPr>
          <w:p w:rsidR="00FF3E06" w:rsidRDefault="00FF3E06">
            <w:pPr>
              <w:jc w:val="center"/>
            </w:pPr>
            <w:r>
              <w:t>III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restart"/>
            <w:vAlign w:val="center"/>
          </w:tcPr>
          <w:p w:rsidR="00FF3E06" w:rsidRDefault="00FF3E06">
            <w:pPr>
              <w:jc w:val="center"/>
            </w:pPr>
            <w:r>
              <w:t>PLENO 2</w:t>
            </w:r>
          </w:p>
        </w:tc>
        <w:tc>
          <w:tcPr>
            <w:tcW w:w="1467" w:type="dxa"/>
            <w:vAlign w:val="center"/>
          </w:tcPr>
          <w:p w:rsidR="00FF3E06" w:rsidRDefault="00FF3E06">
            <w:pPr>
              <w:jc w:val="center"/>
            </w:pPr>
            <w:r>
              <w:t>III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restart"/>
            <w:vAlign w:val="center"/>
          </w:tcPr>
          <w:p w:rsidR="00FF3E06" w:rsidRDefault="00FF3E06">
            <w:pPr>
              <w:jc w:val="center"/>
            </w:pPr>
            <w:r>
              <w:t>PLENO 1</w:t>
            </w:r>
          </w:p>
        </w:tc>
        <w:tc>
          <w:tcPr>
            <w:tcW w:w="1467" w:type="dxa"/>
            <w:vAlign w:val="center"/>
          </w:tcPr>
          <w:p w:rsidR="00FF3E06" w:rsidRDefault="00FF3E06">
            <w:pPr>
              <w:jc w:val="center"/>
            </w:pPr>
            <w:r>
              <w:t>III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restart"/>
            <w:vAlign w:val="center"/>
          </w:tcPr>
          <w:p w:rsidR="00FF3E06" w:rsidRDefault="00FF3E06">
            <w:pPr>
              <w:jc w:val="center"/>
            </w:pPr>
            <w:r>
              <w:t>JÚNIOR</w:t>
            </w:r>
          </w:p>
        </w:tc>
        <w:tc>
          <w:tcPr>
            <w:tcW w:w="1467" w:type="dxa"/>
            <w:vAlign w:val="center"/>
          </w:tcPr>
          <w:p w:rsidR="00FF3E06" w:rsidRDefault="00FF3E06">
            <w:pPr>
              <w:jc w:val="center"/>
            </w:pPr>
            <w:r>
              <w:t>III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II</w:t>
            </w:r>
          </w:p>
        </w:tc>
      </w:tr>
      <w:tr w:rsidR="00FF3E06">
        <w:trPr>
          <w:cantSplit/>
          <w:jc w:val="center"/>
        </w:trPr>
        <w:tc>
          <w:tcPr>
            <w:tcW w:w="1334" w:type="dxa"/>
            <w:vMerge/>
            <w:vAlign w:val="center"/>
          </w:tcPr>
          <w:p w:rsidR="00FF3E06" w:rsidRDefault="00FF3E06"/>
        </w:tc>
        <w:tc>
          <w:tcPr>
            <w:tcW w:w="3420" w:type="dxa"/>
            <w:vMerge/>
            <w:vAlign w:val="center"/>
          </w:tcPr>
          <w:p w:rsidR="00FF3E06" w:rsidRDefault="00FF3E06"/>
        </w:tc>
        <w:tc>
          <w:tcPr>
            <w:tcW w:w="3420" w:type="dxa"/>
            <w:vMerge/>
            <w:vAlign w:val="center"/>
          </w:tcPr>
          <w:p w:rsidR="00FF3E06" w:rsidRDefault="00FF3E06"/>
        </w:tc>
        <w:tc>
          <w:tcPr>
            <w:tcW w:w="1467" w:type="dxa"/>
            <w:vAlign w:val="center"/>
          </w:tcPr>
          <w:p w:rsidR="00FF3E06" w:rsidRDefault="00FF3E06">
            <w:pPr>
              <w:jc w:val="center"/>
            </w:pPr>
            <w:r>
              <w:t>I</w:t>
            </w:r>
          </w:p>
        </w:tc>
      </w:tr>
    </w:tbl>
    <w:p w:rsidR="00FF3E06" w:rsidRDefault="00FF3E06">
      <w:pPr>
        <w:jc w:val="center"/>
      </w:pPr>
    </w:p>
    <w:p w:rsidR="00FF3E06" w:rsidRDefault="00FF3E06">
      <w:pPr>
        <w:jc w:val="both"/>
      </w:pPr>
      <w:r>
        <w:t xml:space="preserve">c) Carreira de Suporte à Gestão em Ciência, Tecnologia, Produção e Inovação em Saúde Pública e Carreira de Suporte Técnico em Ciência, Tecnologia, Produção e Inovação em Saúde Pública </w:t>
      </w:r>
    </w:p>
    <w:p w:rsidR="00FF3E06" w:rsidRDefault="00FF3E0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757"/>
        <w:gridCol w:w="2856"/>
        <w:gridCol w:w="1800"/>
      </w:tblGrid>
      <w:tr w:rsidR="00FF3E06">
        <w:trPr>
          <w:jc w:val="center"/>
        </w:trPr>
        <w:tc>
          <w:tcPr>
            <w:tcW w:w="1418" w:type="dxa"/>
            <w:vAlign w:val="center"/>
          </w:tcPr>
          <w:p w:rsidR="00FF3E06" w:rsidRDefault="00FF3E06">
            <w:pPr>
              <w:jc w:val="center"/>
            </w:pPr>
            <w:r>
              <w:t>NÍVEL</w:t>
            </w:r>
          </w:p>
        </w:tc>
        <w:tc>
          <w:tcPr>
            <w:tcW w:w="3757" w:type="dxa"/>
            <w:vAlign w:val="center"/>
          </w:tcPr>
          <w:p w:rsidR="00FF3E06" w:rsidRDefault="00FF3E06">
            <w:pPr>
              <w:jc w:val="center"/>
            </w:pPr>
            <w:r>
              <w:t>CARGO</w:t>
            </w:r>
          </w:p>
        </w:tc>
        <w:tc>
          <w:tcPr>
            <w:tcW w:w="2856" w:type="dxa"/>
            <w:vAlign w:val="center"/>
          </w:tcPr>
          <w:p w:rsidR="00FF3E06" w:rsidRDefault="00FF3E06">
            <w:pPr>
              <w:jc w:val="center"/>
            </w:pPr>
            <w:r>
              <w:t>CLASSE</w:t>
            </w:r>
          </w:p>
        </w:tc>
        <w:tc>
          <w:tcPr>
            <w:tcW w:w="1800" w:type="dxa"/>
            <w:vAlign w:val="center"/>
          </w:tcPr>
          <w:p w:rsidR="00FF3E06" w:rsidRDefault="00FF3E06">
            <w:pPr>
              <w:jc w:val="center"/>
            </w:pPr>
            <w:r>
              <w:t>PADRÃO</w:t>
            </w:r>
          </w:p>
        </w:tc>
      </w:tr>
      <w:tr w:rsidR="00FF3E06">
        <w:trPr>
          <w:cantSplit/>
          <w:jc w:val="center"/>
        </w:trPr>
        <w:tc>
          <w:tcPr>
            <w:tcW w:w="1418" w:type="dxa"/>
            <w:vMerge w:val="restart"/>
            <w:vAlign w:val="center"/>
          </w:tcPr>
          <w:p w:rsidR="00FF3E06" w:rsidRDefault="00FF3E06">
            <w:pPr>
              <w:jc w:val="center"/>
            </w:pPr>
            <w:r>
              <w:t>Intermediário</w:t>
            </w:r>
          </w:p>
        </w:tc>
        <w:tc>
          <w:tcPr>
            <w:tcW w:w="3757" w:type="dxa"/>
            <w:vMerge w:val="restart"/>
            <w:vAlign w:val="center"/>
          </w:tcPr>
          <w:p w:rsidR="00FF3E06" w:rsidRDefault="00FF3E06">
            <w:pPr>
              <w:jc w:val="center"/>
            </w:pPr>
            <w:r>
              <w:t>Assistente Técnico de Gestão em Saúde</w:t>
            </w:r>
          </w:p>
          <w:p w:rsidR="00FF3E06" w:rsidRDefault="00FF3E06">
            <w:pPr>
              <w:jc w:val="center"/>
            </w:pPr>
            <w:r>
              <w:t>Técnico em Saúde Pública</w:t>
            </w:r>
          </w:p>
        </w:tc>
        <w:tc>
          <w:tcPr>
            <w:tcW w:w="2856" w:type="dxa"/>
            <w:vMerge w:val="restart"/>
            <w:vAlign w:val="center"/>
          </w:tcPr>
          <w:p w:rsidR="00FF3E06" w:rsidRDefault="00FF3E06">
            <w:pPr>
              <w:jc w:val="center"/>
            </w:pPr>
            <w:r>
              <w:t>3</w:t>
            </w:r>
          </w:p>
        </w:tc>
        <w:tc>
          <w:tcPr>
            <w:tcW w:w="1800" w:type="dxa"/>
            <w:vAlign w:val="center"/>
          </w:tcPr>
          <w:p w:rsidR="00FF3E06" w:rsidRDefault="00FF3E06">
            <w:pPr>
              <w:jc w:val="center"/>
            </w:pPr>
            <w:r>
              <w:t>III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restart"/>
            <w:vAlign w:val="center"/>
          </w:tcPr>
          <w:p w:rsidR="00FF3E06" w:rsidRDefault="00FF3E06">
            <w:pPr>
              <w:jc w:val="center"/>
            </w:pPr>
            <w:r>
              <w:t>2</w:t>
            </w:r>
          </w:p>
        </w:tc>
        <w:tc>
          <w:tcPr>
            <w:tcW w:w="1800" w:type="dxa"/>
            <w:vAlign w:val="center"/>
          </w:tcPr>
          <w:p w:rsidR="00FF3E06" w:rsidRDefault="00FF3E06">
            <w:pPr>
              <w:jc w:val="center"/>
            </w:pPr>
            <w:r>
              <w:t>VI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V</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IV</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III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restart"/>
            <w:vAlign w:val="center"/>
          </w:tcPr>
          <w:p w:rsidR="00FF3E06" w:rsidRDefault="00FF3E06">
            <w:pPr>
              <w:jc w:val="center"/>
            </w:pPr>
            <w:r>
              <w:t>1</w:t>
            </w:r>
          </w:p>
        </w:tc>
        <w:tc>
          <w:tcPr>
            <w:tcW w:w="1800" w:type="dxa"/>
            <w:vAlign w:val="center"/>
          </w:tcPr>
          <w:p w:rsidR="00FF3E06" w:rsidRDefault="00FF3E06">
            <w:pPr>
              <w:jc w:val="center"/>
            </w:pPr>
            <w:r>
              <w:t>VI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V</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IV</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III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II</w:t>
            </w:r>
          </w:p>
        </w:tc>
      </w:tr>
      <w:tr w:rsidR="00FF3E06">
        <w:trPr>
          <w:cantSplit/>
          <w:jc w:val="center"/>
        </w:trPr>
        <w:tc>
          <w:tcPr>
            <w:tcW w:w="1418" w:type="dxa"/>
            <w:vMerge/>
            <w:vAlign w:val="center"/>
          </w:tcPr>
          <w:p w:rsidR="00FF3E06" w:rsidRDefault="00FF3E06"/>
        </w:tc>
        <w:tc>
          <w:tcPr>
            <w:tcW w:w="3757" w:type="dxa"/>
            <w:vMerge/>
            <w:vAlign w:val="center"/>
          </w:tcPr>
          <w:p w:rsidR="00FF3E06" w:rsidRDefault="00FF3E06"/>
        </w:tc>
        <w:tc>
          <w:tcPr>
            <w:tcW w:w="2856" w:type="dxa"/>
            <w:vMerge/>
            <w:vAlign w:val="center"/>
          </w:tcPr>
          <w:p w:rsidR="00FF3E06" w:rsidRDefault="00FF3E06"/>
        </w:tc>
        <w:tc>
          <w:tcPr>
            <w:tcW w:w="1800" w:type="dxa"/>
            <w:vAlign w:val="center"/>
          </w:tcPr>
          <w:p w:rsidR="00FF3E06" w:rsidRDefault="00FF3E06">
            <w:pPr>
              <w:jc w:val="center"/>
            </w:pPr>
            <w:r>
              <w:t>I</w:t>
            </w:r>
          </w:p>
        </w:tc>
      </w:tr>
    </w:tbl>
    <w:p w:rsidR="00FF3E06" w:rsidRDefault="00FF3E06">
      <w:pPr>
        <w:jc w:val="center"/>
      </w:pPr>
    </w:p>
    <w:p w:rsidR="00FF3E06" w:rsidRDefault="00FF3E06">
      <w:pPr>
        <w:jc w:val="both"/>
      </w:pPr>
      <w:r>
        <w:t>d) Cargo de Especialista em Ciência, Tecnologia, Produção e Inovação em Saúde Pública:</w:t>
      </w:r>
    </w:p>
    <w:p w:rsidR="00FF3E06" w:rsidRDefault="00FF3E0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3842"/>
        <w:gridCol w:w="2998"/>
        <w:gridCol w:w="1824"/>
      </w:tblGrid>
      <w:tr w:rsidR="00FF3E06">
        <w:trPr>
          <w:jc w:val="center"/>
        </w:trPr>
        <w:tc>
          <w:tcPr>
            <w:tcW w:w="1013" w:type="dxa"/>
            <w:vAlign w:val="center"/>
          </w:tcPr>
          <w:p w:rsidR="00FF3E06" w:rsidRDefault="00FF3E06">
            <w:pPr>
              <w:jc w:val="center"/>
            </w:pPr>
            <w:r>
              <w:t>NÍVEL</w:t>
            </w:r>
          </w:p>
        </w:tc>
        <w:tc>
          <w:tcPr>
            <w:tcW w:w="3842" w:type="dxa"/>
            <w:vAlign w:val="center"/>
          </w:tcPr>
          <w:p w:rsidR="00FF3E06" w:rsidRDefault="00FF3E06">
            <w:pPr>
              <w:jc w:val="center"/>
            </w:pPr>
            <w:r>
              <w:t>CARGO</w:t>
            </w:r>
          </w:p>
        </w:tc>
        <w:tc>
          <w:tcPr>
            <w:tcW w:w="2998" w:type="dxa"/>
            <w:vAlign w:val="center"/>
          </w:tcPr>
          <w:p w:rsidR="00FF3E06" w:rsidRDefault="00FF3E06">
            <w:pPr>
              <w:jc w:val="center"/>
            </w:pPr>
            <w:r>
              <w:t>CLASSE</w:t>
            </w:r>
          </w:p>
        </w:tc>
        <w:tc>
          <w:tcPr>
            <w:tcW w:w="1824" w:type="dxa"/>
            <w:vAlign w:val="center"/>
          </w:tcPr>
          <w:p w:rsidR="00FF3E06" w:rsidRDefault="00FF3E06">
            <w:pPr>
              <w:jc w:val="center"/>
            </w:pPr>
            <w:r>
              <w:t>PADRÃO</w:t>
            </w:r>
          </w:p>
        </w:tc>
      </w:tr>
      <w:tr w:rsidR="00FF3E06">
        <w:trPr>
          <w:jc w:val="center"/>
        </w:trPr>
        <w:tc>
          <w:tcPr>
            <w:tcW w:w="1013" w:type="dxa"/>
            <w:vAlign w:val="center"/>
          </w:tcPr>
          <w:p w:rsidR="00FF3E06" w:rsidRDefault="00FF3E06">
            <w:pPr>
              <w:jc w:val="center"/>
            </w:pPr>
            <w:r>
              <w:t>Superior</w:t>
            </w:r>
          </w:p>
        </w:tc>
        <w:tc>
          <w:tcPr>
            <w:tcW w:w="3842" w:type="dxa"/>
            <w:vAlign w:val="center"/>
          </w:tcPr>
          <w:p w:rsidR="00FF3E06" w:rsidRDefault="00FF3E06">
            <w:pPr>
              <w:jc w:val="center"/>
            </w:pPr>
            <w:r>
              <w:t>Especialista em Ciência, Tecnologia, Produção e Inovação em Saúde Pública</w:t>
            </w:r>
          </w:p>
        </w:tc>
        <w:tc>
          <w:tcPr>
            <w:tcW w:w="2998" w:type="dxa"/>
            <w:vAlign w:val="center"/>
          </w:tcPr>
          <w:p w:rsidR="00FF3E06" w:rsidRDefault="00FF3E06">
            <w:pPr>
              <w:jc w:val="center"/>
            </w:pPr>
            <w:r>
              <w:t>Especialista em Saúde Pública</w:t>
            </w:r>
          </w:p>
        </w:tc>
        <w:tc>
          <w:tcPr>
            <w:tcW w:w="1824" w:type="dxa"/>
            <w:vAlign w:val="center"/>
          </w:tcPr>
          <w:p w:rsidR="00FF3E06" w:rsidRDefault="00FF3E06">
            <w:pPr>
              <w:jc w:val="center"/>
            </w:pPr>
            <w:r>
              <w:t>I</w:t>
            </w:r>
          </w:p>
        </w:tc>
      </w:tr>
    </w:tbl>
    <w:p w:rsidR="00FF3E06" w:rsidRDefault="00FF3E06">
      <w:pPr>
        <w:jc w:val="center"/>
      </w:pPr>
    </w:p>
    <w:p w:rsidR="00296775" w:rsidRDefault="00FF3E06">
      <w:pPr>
        <w:jc w:val="both"/>
      </w:pPr>
      <w:r>
        <w:t xml:space="preserve">e) Cargos de nível superior e intermediário de que trata o art. 28 desta Lei: </w:t>
      </w:r>
    </w:p>
    <w:p w:rsidR="00FF3E06" w:rsidRPr="00296775" w:rsidRDefault="00A570CE">
      <w:pPr>
        <w:jc w:val="both"/>
        <w:rPr>
          <w:i/>
        </w:rPr>
      </w:pPr>
      <w:hyperlink r:id="rId630" w:history="1">
        <w:r w:rsidR="00FF3E06" w:rsidRPr="00296775">
          <w:rPr>
            <w:rStyle w:val="Hyperlink"/>
            <w:i/>
          </w:rPr>
          <w:t>(</w:t>
        </w:r>
        <w:r w:rsidR="00296775">
          <w:rPr>
            <w:rStyle w:val="Hyperlink"/>
            <w:i/>
          </w:rPr>
          <w:t>Denominação da tabela com r</w:t>
        </w:r>
        <w:r w:rsidR="00FF3E06" w:rsidRPr="00296775">
          <w:rPr>
            <w:rStyle w:val="Hyperlink"/>
            <w:i/>
          </w:rPr>
          <w:t>edação dad</w:t>
        </w:r>
        <w:bookmarkStart w:id="7" w:name="_Hlt239053982"/>
        <w:r w:rsidR="00FF3E06" w:rsidRPr="00296775">
          <w:rPr>
            <w:rStyle w:val="Hyperlink"/>
            <w:i/>
          </w:rPr>
          <w:t>a</w:t>
        </w:r>
        <w:bookmarkEnd w:id="7"/>
        <w:r w:rsidR="00FF3E06" w:rsidRPr="00296775">
          <w:rPr>
            <w:rStyle w:val="Hyperlink"/>
            <w:i/>
          </w:rPr>
          <w:t xml:space="preserve"> pela Lei nº 11.490, de 20/6/2007)</w:t>
        </w:r>
      </w:hyperlink>
    </w:p>
    <w:p w:rsidR="00FF3E06" w:rsidRDefault="00FF3E0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7"/>
        <w:gridCol w:w="2535"/>
        <w:gridCol w:w="2535"/>
        <w:gridCol w:w="2124"/>
      </w:tblGrid>
      <w:tr w:rsidR="00FF3E06">
        <w:trPr>
          <w:jc w:val="center"/>
        </w:trPr>
        <w:tc>
          <w:tcPr>
            <w:tcW w:w="2167" w:type="dxa"/>
          </w:tcPr>
          <w:p w:rsidR="00FF3E06" w:rsidRDefault="00FF3E06">
            <w:pPr>
              <w:jc w:val="center"/>
            </w:pPr>
            <w:r>
              <w:t>NÍVEL</w:t>
            </w:r>
          </w:p>
        </w:tc>
        <w:tc>
          <w:tcPr>
            <w:tcW w:w="2535" w:type="dxa"/>
          </w:tcPr>
          <w:p w:rsidR="00FF3E06" w:rsidRDefault="00FF3E06">
            <w:pPr>
              <w:jc w:val="center"/>
            </w:pPr>
            <w:r>
              <w:t>CARGO</w:t>
            </w:r>
          </w:p>
        </w:tc>
        <w:tc>
          <w:tcPr>
            <w:tcW w:w="2535" w:type="dxa"/>
            <w:vAlign w:val="center"/>
          </w:tcPr>
          <w:p w:rsidR="00FF3E06" w:rsidRDefault="00FF3E06">
            <w:pPr>
              <w:jc w:val="center"/>
            </w:pPr>
            <w:r>
              <w:t>CLASSE</w:t>
            </w:r>
          </w:p>
        </w:tc>
        <w:tc>
          <w:tcPr>
            <w:tcW w:w="2124" w:type="dxa"/>
            <w:vAlign w:val="center"/>
          </w:tcPr>
          <w:p w:rsidR="00FF3E06" w:rsidRDefault="00FF3E06">
            <w:pPr>
              <w:jc w:val="center"/>
            </w:pPr>
            <w:r>
              <w:t>PADRÃO</w:t>
            </w:r>
          </w:p>
        </w:tc>
      </w:tr>
      <w:tr w:rsidR="00FF3E06">
        <w:trPr>
          <w:cantSplit/>
          <w:jc w:val="center"/>
        </w:trPr>
        <w:tc>
          <w:tcPr>
            <w:tcW w:w="2167" w:type="dxa"/>
            <w:vMerge w:val="restart"/>
            <w:vAlign w:val="center"/>
          </w:tcPr>
          <w:p w:rsidR="00FF3E06" w:rsidRDefault="00FF3E06">
            <w:pPr>
              <w:jc w:val="center"/>
            </w:pPr>
            <w:r>
              <w:t>Superior</w:t>
            </w:r>
          </w:p>
          <w:p w:rsidR="00FF3E06" w:rsidRDefault="00FF3E06">
            <w:pPr>
              <w:jc w:val="center"/>
            </w:pPr>
            <w:r>
              <w:t>e</w:t>
            </w:r>
          </w:p>
          <w:p w:rsidR="00FF3E06" w:rsidRDefault="00FF3E06">
            <w:pPr>
              <w:jc w:val="center"/>
            </w:pPr>
            <w:r>
              <w:t>Intermediário</w:t>
            </w:r>
          </w:p>
        </w:tc>
        <w:tc>
          <w:tcPr>
            <w:tcW w:w="2535" w:type="dxa"/>
            <w:vMerge w:val="restart"/>
            <w:vAlign w:val="center"/>
          </w:tcPr>
          <w:p w:rsidR="00FF3E06" w:rsidRDefault="00FF3E06">
            <w:pPr>
              <w:jc w:val="center"/>
            </w:pPr>
            <w:r>
              <w:t xml:space="preserve">Cargos de nível superior e intermediário, não integrantes das Carreiras da área de Ciência e Tecnologia, regidos pela Lei nº 8.112, de 11 de </w:t>
            </w:r>
            <w:r>
              <w:lastRenderedPageBreak/>
              <w:t>dezembro de 1990, pertencentes ao Quadro de Pessoal da Fiocruz em 22 de julho de 2005.</w:t>
            </w:r>
          </w:p>
        </w:tc>
        <w:tc>
          <w:tcPr>
            <w:tcW w:w="2535" w:type="dxa"/>
            <w:vMerge w:val="restart"/>
            <w:vAlign w:val="center"/>
          </w:tcPr>
          <w:p w:rsidR="00FF3E06" w:rsidRDefault="00FF3E06">
            <w:pPr>
              <w:jc w:val="center"/>
            </w:pPr>
            <w:r>
              <w:lastRenderedPageBreak/>
              <w:t>ESPECIAL</w:t>
            </w:r>
          </w:p>
        </w:tc>
        <w:tc>
          <w:tcPr>
            <w:tcW w:w="2124" w:type="dxa"/>
            <w:vAlign w:val="center"/>
          </w:tcPr>
          <w:p w:rsidR="00FF3E06" w:rsidRDefault="00FF3E06">
            <w:pPr>
              <w:jc w:val="center"/>
            </w:pPr>
            <w:r>
              <w:t>III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restart"/>
            <w:vAlign w:val="center"/>
          </w:tcPr>
          <w:p w:rsidR="00FF3E06" w:rsidRDefault="00FF3E06">
            <w:pPr>
              <w:jc w:val="center"/>
            </w:pPr>
            <w:r>
              <w:t>C</w:t>
            </w:r>
          </w:p>
        </w:tc>
        <w:tc>
          <w:tcPr>
            <w:tcW w:w="2124" w:type="dxa"/>
            <w:vAlign w:val="center"/>
          </w:tcPr>
          <w:p w:rsidR="00FF3E06" w:rsidRDefault="00FF3E06">
            <w:pPr>
              <w:jc w:val="center"/>
            </w:pPr>
            <w:r>
              <w:t>VI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V</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IV</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restart"/>
            <w:vAlign w:val="center"/>
          </w:tcPr>
          <w:p w:rsidR="00FF3E06" w:rsidRDefault="00FF3E06">
            <w:pPr>
              <w:jc w:val="center"/>
            </w:pPr>
            <w:r>
              <w:t>B</w:t>
            </w:r>
          </w:p>
        </w:tc>
        <w:tc>
          <w:tcPr>
            <w:tcW w:w="2124" w:type="dxa"/>
            <w:vAlign w:val="center"/>
          </w:tcPr>
          <w:p w:rsidR="00FF3E06" w:rsidRDefault="00FF3E06">
            <w:pPr>
              <w:jc w:val="center"/>
            </w:pPr>
            <w:r>
              <w:t>VI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V</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IV</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restart"/>
            <w:vAlign w:val="center"/>
          </w:tcPr>
          <w:p w:rsidR="00FF3E06" w:rsidRDefault="00FF3E06">
            <w:pPr>
              <w:jc w:val="center"/>
            </w:pPr>
            <w:r>
              <w:t>A</w:t>
            </w:r>
          </w:p>
        </w:tc>
        <w:tc>
          <w:tcPr>
            <w:tcW w:w="2124" w:type="dxa"/>
            <w:vAlign w:val="center"/>
          </w:tcPr>
          <w:p w:rsidR="00FF3E06" w:rsidRDefault="00FF3E06">
            <w:pPr>
              <w:jc w:val="center"/>
            </w:pPr>
            <w:r>
              <w:t>V</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IV</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II</w:t>
            </w:r>
          </w:p>
        </w:tc>
      </w:tr>
      <w:tr w:rsidR="00FF3E06">
        <w:trPr>
          <w:cantSplit/>
          <w:jc w:val="center"/>
        </w:trPr>
        <w:tc>
          <w:tcPr>
            <w:tcW w:w="2167" w:type="dxa"/>
            <w:vMerge/>
            <w:vAlign w:val="center"/>
          </w:tcPr>
          <w:p w:rsidR="00FF3E06" w:rsidRDefault="00FF3E06"/>
        </w:tc>
        <w:tc>
          <w:tcPr>
            <w:tcW w:w="2535" w:type="dxa"/>
            <w:vMerge/>
            <w:vAlign w:val="center"/>
          </w:tcPr>
          <w:p w:rsidR="00FF3E06" w:rsidRDefault="00FF3E06"/>
        </w:tc>
        <w:tc>
          <w:tcPr>
            <w:tcW w:w="2535" w:type="dxa"/>
            <w:vMerge/>
            <w:vAlign w:val="center"/>
          </w:tcPr>
          <w:p w:rsidR="00FF3E06" w:rsidRDefault="00FF3E06"/>
        </w:tc>
        <w:tc>
          <w:tcPr>
            <w:tcW w:w="2124" w:type="dxa"/>
            <w:vAlign w:val="center"/>
          </w:tcPr>
          <w:p w:rsidR="00FF3E06" w:rsidRDefault="00FF3E06">
            <w:pPr>
              <w:jc w:val="center"/>
            </w:pPr>
            <w:r>
              <w:t>I</w:t>
            </w:r>
          </w:p>
        </w:tc>
      </w:tr>
    </w:tbl>
    <w:p w:rsidR="00FF3E06" w:rsidRDefault="00FF3E06">
      <w:pPr>
        <w:jc w:val="center"/>
      </w:pPr>
    </w:p>
    <w:p w:rsidR="00C86250" w:rsidRDefault="00C86250" w:rsidP="003551F0">
      <w:pPr>
        <w:jc w:val="both"/>
        <w:rPr>
          <w:color w:val="000000"/>
          <w:sz w:val="22"/>
          <w:szCs w:val="22"/>
        </w:rPr>
      </w:pPr>
      <w:r w:rsidRPr="00C86250">
        <w:rPr>
          <w:color w:val="000000"/>
          <w:sz w:val="22"/>
          <w:szCs w:val="22"/>
        </w:rPr>
        <w:t>f) Carreira de Pesquisa em Ciência, Tecnologia, Produção e Inovação em Saúde Pública, Carreira de Desenvolvimento Tecnológico em Ciência, Tecnologia, Produção e Inovação em Saúde Pública, Carreira de Gestão em Ciência, Tecnologia, Produção e Inovação em Saúde Pública, Carreira de Suporte à Gestão em Ciência, Tecnologia, Produção e Inovação em Saúde Pública e Carreira de Suporte Técnico em Ciência, Tecnologia, Produção e Inovação em Saúde Pública, com vigência a partir de 1º de janeiro de 2025:</w:t>
      </w:r>
    </w:p>
    <w:p w:rsidR="00C86250" w:rsidRPr="006B6D84" w:rsidRDefault="00A570CE" w:rsidP="003551F0">
      <w:pPr>
        <w:jc w:val="both"/>
        <w:rPr>
          <w:color w:val="000000"/>
          <w:sz w:val="22"/>
          <w:szCs w:val="22"/>
        </w:rPr>
      </w:pPr>
      <w:hyperlink r:id="rId631" w:history="1">
        <w:r w:rsidR="00906001" w:rsidRPr="00F553BF">
          <w:rPr>
            <w:rStyle w:val="Hyperlink"/>
            <w:i/>
            <w:sz w:val="22"/>
            <w:szCs w:val="22"/>
          </w:rPr>
          <w:t>(</w:t>
        </w:r>
        <w:r w:rsidR="00906001">
          <w:rPr>
            <w:rStyle w:val="Hyperlink"/>
            <w:i/>
            <w:sz w:val="22"/>
            <w:szCs w:val="22"/>
          </w:rPr>
          <w:t>Quadro acrescido</w:t>
        </w:r>
        <w:r w:rsidR="00906001" w:rsidRPr="00F553BF">
          <w:rPr>
            <w:rStyle w:val="Hyperlink"/>
            <w:i/>
            <w:sz w:val="22"/>
            <w:szCs w:val="22"/>
          </w:rPr>
          <w:t xml:space="preserve"> pelo Anexo CCXLVI à Lei nº 15.141, de 2/6/2025)</w:t>
        </w:r>
      </w:hyperlink>
    </w:p>
    <w:p w:rsidR="00C86250" w:rsidRPr="00C86250" w:rsidRDefault="00C86250" w:rsidP="00C86250">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3174"/>
        <w:gridCol w:w="3174"/>
        <w:gridCol w:w="3175"/>
      </w:tblGrid>
      <w:tr w:rsidR="00C86250" w:rsidRPr="00C86250" w:rsidTr="00BD67DC">
        <w:trPr>
          <w:trHeight w:val="315"/>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250" w:rsidRPr="00C86250" w:rsidRDefault="00C86250" w:rsidP="00C86250">
            <w:pPr>
              <w:jc w:val="center"/>
              <w:rPr>
                <w:sz w:val="22"/>
                <w:szCs w:val="22"/>
              </w:rPr>
            </w:pPr>
            <w:r w:rsidRPr="00C86250">
              <w:rPr>
                <w:sz w:val="22"/>
                <w:szCs w:val="22"/>
              </w:rPr>
              <w:t>CARGOS</w:t>
            </w:r>
          </w:p>
        </w:tc>
        <w:tc>
          <w:tcPr>
            <w:tcW w:w="1650" w:type="pct"/>
            <w:tcBorders>
              <w:top w:val="single" w:sz="8" w:space="0" w:color="auto"/>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CLASSE</w:t>
            </w:r>
          </w:p>
        </w:tc>
        <w:tc>
          <w:tcPr>
            <w:tcW w:w="1650" w:type="pct"/>
            <w:tcBorders>
              <w:top w:val="single" w:sz="8" w:space="0" w:color="auto"/>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PADRÃO</w:t>
            </w:r>
          </w:p>
        </w:tc>
      </w:tr>
      <w:tr w:rsidR="00C86250" w:rsidRPr="00C86250" w:rsidTr="00BD67DC">
        <w:trPr>
          <w:trHeight w:val="315"/>
          <w:jc w:val="center"/>
        </w:trPr>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6250" w:rsidRPr="00C86250" w:rsidRDefault="00C86250" w:rsidP="00C86250">
            <w:pPr>
              <w:jc w:val="center"/>
              <w:rPr>
                <w:sz w:val="22"/>
                <w:szCs w:val="22"/>
              </w:rPr>
            </w:pPr>
            <w:r w:rsidRPr="00C86250">
              <w:rPr>
                <w:sz w:val="22"/>
                <w:szCs w:val="22"/>
              </w:rPr>
              <w:t>Pesquisador em Saúde Pública</w:t>
            </w:r>
          </w:p>
          <w:p w:rsidR="00C86250" w:rsidRPr="00C86250" w:rsidRDefault="00C86250" w:rsidP="00C86250">
            <w:pPr>
              <w:jc w:val="center"/>
              <w:rPr>
                <w:sz w:val="22"/>
                <w:szCs w:val="22"/>
              </w:rPr>
            </w:pPr>
            <w:r w:rsidRPr="00C86250">
              <w:rPr>
                <w:sz w:val="22"/>
                <w:szCs w:val="22"/>
              </w:rPr>
              <w:t> </w:t>
            </w:r>
          </w:p>
          <w:p w:rsidR="00C86250" w:rsidRPr="00C86250" w:rsidRDefault="00C86250" w:rsidP="00C86250">
            <w:pPr>
              <w:jc w:val="center"/>
              <w:rPr>
                <w:sz w:val="22"/>
                <w:szCs w:val="22"/>
              </w:rPr>
            </w:pPr>
            <w:r w:rsidRPr="00C86250">
              <w:rPr>
                <w:sz w:val="22"/>
                <w:szCs w:val="22"/>
              </w:rPr>
              <w:t>Tecnologista em Saúde Pública</w:t>
            </w:r>
          </w:p>
          <w:p w:rsidR="00C86250" w:rsidRPr="00C86250" w:rsidRDefault="00C86250" w:rsidP="00C86250">
            <w:pPr>
              <w:jc w:val="center"/>
              <w:rPr>
                <w:sz w:val="22"/>
                <w:szCs w:val="22"/>
              </w:rPr>
            </w:pPr>
            <w:r w:rsidRPr="00C86250">
              <w:rPr>
                <w:sz w:val="22"/>
                <w:szCs w:val="22"/>
              </w:rPr>
              <w:t> </w:t>
            </w:r>
          </w:p>
          <w:p w:rsidR="00C86250" w:rsidRPr="00C86250" w:rsidRDefault="00C86250" w:rsidP="00C86250">
            <w:pPr>
              <w:jc w:val="center"/>
              <w:rPr>
                <w:sz w:val="22"/>
                <w:szCs w:val="22"/>
              </w:rPr>
            </w:pPr>
            <w:r w:rsidRPr="00C86250">
              <w:rPr>
                <w:sz w:val="22"/>
                <w:szCs w:val="22"/>
              </w:rPr>
              <w:t>Analista de Gestão em Saúde</w:t>
            </w:r>
          </w:p>
          <w:p w:rsidR="00C86250" w:rsidRPr="00C86250" w:rsidRDefault="00C86250" w:rsidP="00C86250">
            <w:pPr>
              <w:jc w:val="center"/>
              <w:rPr>
                <w:sz w:val="22"/>
                <w:szCs w:val="22"/>
              </w:rPr>
            </w:pPr>
            <w:r w:rsidRPr="00C86250">
              <w:rPr>
                <w:sz w:val="22"/>
                <w:szCs w:val="22"/>
              </w:rPr>
              <w:t> </w:t>
            </w:r>
          </w:p>
          <w:p w:rsidR="00C86250" w:rsidRPr="00C86250" w:rsidRDefault="00C86250" w:rsidP="00C86250">
            <w:pPr>
              <w:jc w:val="center"/>
              <w:rPr>
                <w:sz w:val="22"/>
                <w:szCs w:val="22"/>
              </w:rPr>
            </w:pPr>
            <w:r w:rsidRPr="00C86250">
              <w:rPr>
                <w:sz w:val="22"/>
                <w:szCs w:val="22"/>
              </w:rPr>
              <w:t>Assistente Técnico de Gestão em Saúde</w:t>
            </w:r>
          </w:p>
          <w:p w:rsidR="00C86250" w:rsidRPr="00C86250" w:rsidRDefault="00C86250" w:rsidP="00C86250">
            <w:pPr>
              <w:jc w:val="center"/>
              <w:rPr>
                <w:sz w:val="22"/>
                <w:szCs w:val="22"/>
              </w:rPr>
            </w:pPr>
            <w:r w:rsidRPr="00C86250">
              <w:rPr>
                <w:sz w:val="22"/>
                <w:szCs w:val="22"/>
              </w:rPr>
              <w:t> </w:t>
            </w:r>
          </w:p>
          <w:p w:rsidR="00C86250" w:rsidRPr="00C86250" w:rsidRDefault="00C86250" w:rsidP="00C86250">
            <w:pPr>
              <w:jc w:val="center"/>
              <w:rPr>
                <w:sz w:val="22"/>
                <w:szCs w:val="22"/>
              </w:rPr>
            </w:pPr>
            <w:r w:rsidRPr="00C86250">
              <w:rPr>
                <w:sz w:val="22"/>
                <w:szCs w:val="22"/>
              </w:rPr>
              <w:t>Técnico em Saúde Pública</w:t>
            </w:r>
          </w:p>
        </w:tc>
        <w:tc>
          <w:tcPr>
            <w:tcW w:w="1650" w:type="pct"/>
            <w:vMerge w:val="restar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ESPECIAL</w:t>
            </w: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C</w:t>
            </w: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VI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V</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IV</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B</w:t>
            </w: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VI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V</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IV</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A</w:t>
            </w: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V</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IV</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II</w:t>
            </w:r>
          </w:p>
        </w:tc>
      </w:tr>
      <w:tr w:rsidR="00C86250" w:rsidRPr="00C86250"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C86250" w:rsidRPr="00C86250" w:rsidRDefault="00C86250" w:rsidP="00C86250">
            <w:pPr>
              <w:rPr>
                <w:sz w:val="22"/>
                <w:szCs w:val="22"/>
              </w:rPr>
            </w:pPr>
          </w:p>
        </w:tc>
        <w:tc>
          <w:tcPr>
            <w:tcW w:w="0" w:type="auto"/>
            <w:vMerge/>
            <w:tcBorders>
              <w:top w:val="nil"/>
              <w:left w:val="nil"/>
              <w:bottom w:val="single" w:sz="8" w:space="0" w:color="auto"/>
              <w:right w:val="single" w:sz="8" w:space="0" w:color="auto"/>
            </w:tcBorders>
            <w:vAlign w:val="center"/>
            <w:hideMark/>
          </w:tcPr>
          <w:p w:rsidR="00C86250" w:rsidRPr="00C86250" w:rsidRDefault="00C86250" w:rsidP="00C86250">
            <w:pPr>
              <w:rPr>
                <w:sz w:val="22"/>
                <w:szCs w:val="22"/>
              </w:rPr>
            </w:pPr>
          </w:p>
        </w:tc>
        <w:tc>
          <w:tcPr>
            <w:tcW w:w="1650" w:type="pct"/>
            <w:tcBorders>
              <w:top w:val="nil"/>
              <w:left w:val="nil"/>
              <w:bottom w:val="single" w:sz="8" w:space="0" w:color="auto"/>
              <w:right w:val="single" w:sz="8" w:space="0" w:color="auto"/>
            </w:tcBorders>
            <w:vAlign w:val="center"/>
            <w:hideMark/>
          </w:tcPr>
          <w:p w:rsidR="00C86250" w:rsidRPr="00C86250" w:rsidRDefault="00C86250" w:rsidP="00C86250">
            <w:pPr>
              <w:jc w:val="center"/>
              <w:rPr>
                <w:sz w:val="22"/>
                <w:szCs w:val="22"/>
              </w:rPr>
            </w:pPr>
            <w:r w:rsidRPr="00C86250">
              <w:rPr>
                <w:sz w:val="22"/>
                <w:szCs w:val="22"/>
              </w:rPr>
              <w:t>I</w:t>
            </w:r>
          </w:p>
        </w:tc>
      </w:tr>
    </w:tbl>
    <w:p w:rsidR="00C86250" w:rsidRDefault="00C86250">
      <w:pPr>
        <w:jc w:val="center"/>
      </w:pPr>
    </w:p>
    <w:p w:rsidR="00C86250" w:rsidRDefault="00C86250">
      <w:pPr>
        <w:jc w:val="center"/>
      </w:pPr>
    </w:p>
    <w:p w:rsidR="00FF3E06" w:rsidRPr="00D54ABD" w:rsidRDefault="00FF3E06">
      <w:pPr>
        <w:jc w:val="center"/>
        <w:rPr>
          <w:sz w:val="24"/>
          <w:szCs w:val="24"/>
        </w:rPr>
      </w:pPr>
      <w:r w:rsidRPr="00D54ABD">
        <w:rPr>
          <w:sz w:val="24"/>
          <w:szCs w:val="24"/>
        </w:rPr>
        <w:t>ANEXO VII</w:t>
      </w:r>
    </w:p>
    <w:p w:rsidR="00A12839" w:rsidRDefault="00A570CE" w:rsidP="00A12839">
      <w:pPr>
        <w:jc w:val="center"/>
      </w:pPr>
      <w:hyperlink r:id="rId632" w:history="1">
        <w:r w:rsidR="00D54ABD" w:rsidRPr="00B06A65">
          <w:rPr>
            <w:rStyle w:val="Hyperlink"/>
            <w:i/>
            <w:sz w:val="24"/>
            <w:szCs w:val="24"/>
          </w:rPr>
          <w:t>(Anexo com alterações do Anexo CCXLV</w:t>
        </w:r>
        <w:r w:rsidR="00D54ABD">
          <w:rPr>
            <w:rStyle w:val="Hyperlink"/>
            <w:i/>
            <w:sz w:val="24"/>
            <w:szCs w:val="24"/>
          </w:rPr>
          <w:t>I</w:t>
        </w:r>
        <w:r w:rsidR="00D54ABD" w:rsidRPr="00B06A65">
          <w:rPr>
            <w:rStyle w:val="Hyperlink"/>
            <w:i/>
            <w:sz w:val="24"/>
            <w:szCs w:val="24"/>
          </w:rPr>
          <w:t>I à Lei nº 15.141, de 2/6/2025)</w:t>
        </w:r>
      </w:hyperlink>
    </w:p>
    <w:p w:rsidR="00A12839" w:rsidRDefault="00A12839">
      <w:pPr>
        <w:jc w:val="center"/>
      </w:pPr>
    </w:p>
    <w:p w:rsidR="00FF3E06" w:rsidRPr="00D54ABD" w:rsidRDefault="0068068B">
      <w:pPr>
        <w:jc w:val="center"/>
        <w:rPr>
          <w:sz w:val="22"/>
          <w:szCs w:val="22"/>
        </w:rPr>
      </w:pPr>
      <w:r w:rsidRPr="00D54ABD">
        <w:rPr>
          <w:sz w:val="22"/>
          <w:szCs w:val="22"/>
        </w:rPr>
        <w:t xml:space="preserve">TABELAS DE CORRELAÇÃO DOS CARGOS INTEGRANTES DO PLANO DE CARREIRAS E CARGOS DE CIÊNCIA, TECNOLOGIA, PRODUÇÃO E INOVAÇÃO EM SAÚDE PÚBLICA DA FUNDAÇÃO OSWALDO CRUZ </w:t>
      </w:r>
      <w:r w:rsidR="00D54ABD">
        <w:rPr>
          <w:sz w:val="22"/>
          <w:szCs w:val="22"/>
        </w:rPr>
        <w:t>-</w:t>
      </w:r>
      <w:r w:rsidRPr="00D54ABD">
        <w:rPr>
          <w:sz w:val="22"/>
          <w:szCs w:val="22"/>
        </w:rPr>
        <w:t xml:space="preserve"> FIOCRUZ</w:t>
      </w:r>
    </w:p>
    <w:p w:rsidR="0068068B" w:rsidRDefault="00A570CE">
      <w:pPr>
        <w:jc w:val="center"/>
      </w:pPr>
      <w:hyperlink r:id="rId633" w:history="1">
        <w:r w:rsidR="002A4FB8" w:rsidRPr="00F553BF">
          <w:rPr>
            <w:rStyle w:val="Hyperlink"/>
            <w:i/>
            <w:sz w:val="22"/>
            <w:szCs w:val="22"/>
          </w:rPr>
          <w:t xml:space="preserve">(Denominação do </w:t>
        </w:r>
        <w:r w:rsidR="002A4FB8">
          <w:rPr>
            <w:rStyle w:val="Hyperlink"/>
            <w:i/>
            <w:sz w:val="22"/>
            <w:szCs w:val="22"/>
          </w:rPr>
          <w:t>a</w:t>
        </w:r>
        <w:r w:rsidR="002A4FB8" w:rsidRPr="00F553BF">
          <w:rPr>
            <w:rStyle w:val="Hyperlink"/>
            <w:i/>
            <w:sz w:val="22"/>
            <w:szCs w:val="22"/>
          </w:rPr>
          <w:t>nexo com redação dada pelo Anexo CCXLV</w:t>
        </w:r>
        <w:r w:rsidR="002A4FB8">
          <w:rPr>
            <w:rStyle w:val="Hyperlink"/>
            <w:i/>
            <w:sz w:val="22"/>
            <w:szCs w:val="22"/>
          </w:rPr>
          <w:t>I</w:t>
        </w:r>
        <w:r w:rsidR="002A4FB8" w:rsidRPr="00F553BF">
          <w:rPr>
            <w:rStyle w:val="Hyperlink"/>
            <w:i/>
            <w:sz w:val="22"/>
            <w:szCs w:val="22"/>
          </w:rPr>
          <w:t>I à Lei nº 15.141, de 2/6/2025)</w:t>
        </w:r>
      </w:hyperlink>
    </w:p>
    <w:p w:rsidR="0068068B" w:rsidRDefault="0068068B">
      <w:pPr>
        <w:jc w:val="center"/>
      </w:pPr>
    </w:p>
    <w:p w:rsidR="00FF3E06" w:rsidRDefault="00FF3E06">
      <w:r>
        <w:t xml:space="preserve">a) Carreira de Pesquisa em Ciência, Tecnologia, Produção e Inovação em Saúde Pública </w:t>
      </w:r>
    </w:p>
    <w:p w:rsidR="00FF3E06" w:rsidRDefault="00FF3E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0"/>
        <w:gridCol w:w="1800"/>
        <w:gridCol w:w="1620"/>
        <w:gridCol w:w="1470"/>
        <w:gridCol w:w="1695"/>
        <w:gridCol w:w="1684"/>
      </w:tblGrid>
      <w:tr w:rsidR="00B0318B" w:rsidTr="00B0318B">
        <w:trPr>
          <w:jc w:val="center"/>
        </w:trPr>
        <w:tc>
          <w:tcPr>
            <w:tcW w:w="4650" w:type="dxa"/>
            <w:gridSpan w:val="3"/>
            <w:vAlign w:val="center"/>
          </w:tcPr>
          <w:p w:rsidR="00FF3E06" w:rsidRDefault="00FF3E06">
            <w:pPr>
              <w:jc w:val="center"/>
            </w:pPr>
            <w:r>
              <w:t>SITUAÇÃO ATUAL</w:t>
            </w:r>
          </w:p>
        </w:tc>
        <w:tc>
          <w:tcPr>
            <w:tcW w:w="4849" w:type="dxa"/>
            <w:gridSpan w:val="3"/>
            <w:vAlign w:val="center"/>
          </w:tcPr>
          <w:p w:rsidR="00FF3E06" w:rsidRDefault="00FF3E06">
            <w:pPr>
              <w:jc w:val="center"/>
            </w:pPr>
            <w:r>
              <w:t>SITUAÇÃO NOVA</w:t>
            </w:r>
          </w:p>
        </w:tc>
      </w:tr>
      <w:tr w:rsidR="00FF3E06">
        <w:trPr>
          <w:jc w:val="center"/>
        </w:trPr>
        <w:tc>
          <w:tcPr>
            <w:tcW w:w="1230"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470"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1684" w:type="dxa"/>
            <w:vAlign w:val="center"/>
          </w:tcPr>
          <w:p w:rsidR="00FF3E06" w:rsidRDefault="00FF3E06">
            <w:pPr>
              <w:jc w:val="center"/>
            </w:pPr>
            <w:r>
              <w:t>CARGO</w:t>
            </w:r>
          </w:p>
        </w:tc>
      </w:tr>
      <w:tr w:rsidR="00FF3E06">
        <w:trPr>
          <w:cantSplit/>
          <w:jc w:val="center"/>
        </w:trPr>
        <w:tc>
          <w:tcPr>
            <w:tcW w:w="1230" w:type="dxa"/>
            <w:vMerge w:val="restart"/>
            <w:vAlign w:val="center"/>
          </w:tcPr>
          <w:p w:rsidR="00FF3E06" w:rsidRDefault="00FF3E06">
            <w:pPr>
              <w:jc w:val="center"/>
            </w:pPr>
            <w:r>
              <w:t>Pesquisador</w:t>
            </w:r>
          </w:p>
        </w:tc>
        <w:tc>
          <w:tcPr>
            <w:tcW w:w="1800" w:type="dxa"/>
            <w:vMerge w:val="restart"/>
            <w:vAlign w:val="center"/>
          </w:tcPr>
          <w:p w:rsidR="00FF3E06" w:rsidRDefault="00FF3E06">
            <w:pPr>
              <w:jc w:val="center"/>
            </w:pPr>
            <w:r>
              <w:t>TITULAR</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TITULAR</w:t>
            </w:r>
          </w:p>
        </w:tc>
        <w:tc>
          <w:tcPr>
            <w:tcW w:w="1684" w:type="dxa"/>
            <w:vMerge w:val="restart"/>
            <w:vAlign w:val="center"/>
          </w:tcPr>
          <w:p w:rsidR="00FF3E06" w:rsidRDefault="00FF3E06">
            <w:pPr>
              <w:jc w:val="center"/>
            </w:pPr>
            <w:r>
              <w:t>Pesquisador em Saúde Pública</w:t>
            </w:r>
          </w:p>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restart"/>
            <w:vAlign w:val="center"/>
          </w:tcPr>
          <w:p w:rsidR="00FF3E06" w:rsidRDefault="00FF3E06">
            <w:pPr>
              <w:jc w:val="center"/>
            </w:pPr>
            <w:r>
              <w:t>ASSOCIADO</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ASSOCIADO</w:t>
            </w:r>
          </w:p>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restart"/>
            <w:vAlign w:val="center"/>
          </w:tcPr>
          <w:p w:rsidR="00FF3E06" w:rsidRDefault="00FF3E06">
            <w:pPr>
              <w:jc w:val="center"/>
            </w:pPr>
            <w:r>
              <w:t>ADJUNTO</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ADJUNTO</w:t>
            </w:r>
          </w:p>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restart"/>
            <w:vAlign w:val="center"/>
          </w:tcPr>
          <w:p w:rsidR="00FF3E06" w:rsidRDefault="00FF3E06">
            <w:pPr>
              <w:jc w:val="center"/>
            </w:pPr>
            <w:r>
              <w:t>ASSISTENTE DE PESQUISA</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 xml:space="preserve">ASSISTENTE DE PESQUISA </w:t>
            </w:r>
          </w:p>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684" w:type="dxa"/>
            <w:vMerge/>
            <w:vAlign w:val="center"/>
          </w:tcPr>
          <w:p w:rsidR="00FF3E06" w:rsidRDefault="00FF3E06"/>
        </w:tc>
      </w:tr>
      <w:tr w:rsidR="00FF3E06">
        <w:trPr>
          <w:cantSplit/>
          <w:jc w:val="center"/>
        </w:trPr>
        <w:tc>
          <w:tcPr>
            <w:tcW w:w="12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684" w:type="dxa"/>
            <w:vMerge/>
            <w:vAlign w:val="center"/>
          </w:tcPr>
          <w:p w:rsidR="00FF3E06" w:rsidRDefault="00FF3E06"/>
        </w:tc>
      </w:tr>
    </w:tbl>
    <w:p w:rsidR="00FF3E06" w:rsidRDefault="00FF3E06">
      <w:pPr>
        <w:jc w:val="center"/>
      </w:pPr>
    </w:p>
    <w:p w:rsidR="00FF3E06" w:rsidRDefault="00FF3E06">
      <w:r>
        <w:t>b) Carreira de Desenvolvimento Tecnológico em Ciência, Tecnologia, Produção e Inovação em Saúde Pública;</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6"/>
        <w:gridCol w:w="1800"/>
        <w:gridCol w:w="1620"/>
        <w:gridCol w:w="1470"/>
        <w:gridCol w:w="1695"/>
        <w:gridCol w:w="1754"/>
      </w:tblGrid>
      <w:tr w:rsidR="00B0318B" w:rsidTr="00B0318B">
        <w:trPr>
          <w:jc w:val="center"/>
        </w:trPr>
        <w:tc>
          <w:tcPr>
            <w:tcW w:w="4666" w:type="dxa"/>
            <w:gridSpan w:val="3"/>
          </w:tcPr>
          <w:p w:rsidR="00FF3E06" w:rsidRDefault="00FF3E06">
            <w:pPr>
              <w:jc w:val="center"/>
            </w:pPr>
            <w:r>
              <w:t>SITUAÇÃO ATUAL</w:t>
            </w:r>
          </w:p>
        </w:tc>
        <w:tc>
          <w:tcPr>
            <w:tcW w:w="4919" w:type="dxa"/>
            <w:gridSpan w:val="3"/>
          </w:tcPr>
          <w:p w:rsidR="00FF3E06" w:rsidRDefault="00FF3E06">
            <w:pPr>
              <w:jc w:val="center"/>
            </w:pPr>
            <w:r>
              <w:t>SITUAÇÃO NOVA</w:t>
            </w:r>
          </w:p>
        </w:tc>
      </w:tr>
      <w:tr w:rsidR="00FF3E06">
        <w:trPr>
          <w:jc w:val="center"/>
        </w:trPr>
        <w:tc>
          <w:tcPr>
            <w:tcW w:w="1246" w:type="dxa"/>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470" w:type="dxa"/>
          </w:tcPr>
          <w:p w:rsidR="00FF3E06" w:rsidRDefault="00FF3E06">
            <w:pPr>
              <w:jc w:val="center"/>
            </w:pPr>
            <w:r>
              <w:t>PADRÃO</w:t>
            </w:r>
          </w:p>
        </w:tc>
        <w:tc>
          <w:tcPr>
            <w:tcW w:w="1695" w:type="dxa"/>
          </w:tcPr>
          <w:p w:rsidR="00FF3E06" w:rsidRDefault="00FF3E06">
            <w:pPr>
              <w:jc w:val="center"/>
            </w:pPr>
            <w:r>
              <w:t>CLASSE</w:t>
            </w:r>
          </w:p>
        </w:tc>
        <w:tc>
          <w:tcPr>
            <w:tcW w:w="1754" w:type="dxa"/>
            <w:vAlign w:val="center"/>
          </w:tcPr>
          <w:p w:rsidR="00FF3E06" w:rsidRDefault="00FF3E06">
            <w:pPr>
              <w:jc w:val="center"/>
            </w:pPr>
            <w:r>
              <w:t>CARGO</w:t>
            </w:r>
          </w:p>
        </w:tc>
      </w:tr>
      <w:tr w:rsidR="00FF3E06">
        <w:trPr>
          <w:cantSplit/>
          <w:jc w:val="center"/>
        </w:trPr>
        <w:tc>
          <w:tcPr>
            <w:tcW w:w="1246" w:type="dxa"/>
            <w:vMerge w:val="restart"/>
            <w:vAlign w:val="center"/>
          </w:tcPr>
          <w:p w:rsidR="00FF3E06" w:rsidRDefault="00FF3E06">
            <w:pPr>
              <w:pStyle w:val="H2"/>
              <w:rPr>
                <w:b w:val="0"/>
                <w:sz w:val="20"/>
              </w:rPr>
            </w:pPr>
            <w:r>
              <w:rPr>
                <w:b w:val="0"/>
                <w:sz w:val="20"/>
              </w:rPr>
              <w:t>Tecnologista</w:t>
            </w:r>
          </w:p>
        </w:tc>
        <w:tc>
          <w:tcPr>
            <w:tcW w:w="1800" w:type="dxa"/>
            <w:vMerge w:val="restart"/>
            <w:vAlign w:val="center"/>
          </w:tcPr>
          <w:p w:rsidR="00FF3E06" w:rsidRDefault="00FF3E06">
            <w:pPr>
              <w:jc w:val="center"/>
            </w:pPr>
            <w:r>
              <w:t>SÊNIOR</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SÊNIOR</w:t>
            </w:r>
          </w:p>
        </w:tc>
        <w:tc>
          <w:tcPr>
            <w:tcW w:w="1754" w:type="dxa"/>
            <w:vMerge w:val="restart"/>
            <w:vAlign w:val="center"/>
          </w:tcPr>
          <w:p w:rsidR="00FF3E06" w:rsidRDefault="00FF3E06">
            <w:pPr>
              <w:jc w:val="center"/>
            </w:pPr>
            <w:r>
              <w:t>Tecnologista em Saúde Pública</w:t>
            </w:r>
          </w:p>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restart"/>
            <w:vAlign w:val="center"/>
          </w:tcPr>
          <w:p w:rsidR="00FF3E06" w:rsidRDefault="00FF3E06">
            <w:pPr>
              <w:jc w:val="center"/>
            </w:pPr>
            <w:r>
              <w:t>PLENO 3</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PLENO 3</w:t>
            </w:r>
          </w:p>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restart"/>
            <w:vAlign w:val="center"/>
          </w:tcPr>
          <w:p w:rsidR="00FF3E06" w:rsidRDefault="00FF3E06">
            <w:pPr>
              <w:jc w:val="center"/>
            </w:pPr>
            <w:r>
              <w:t>PLENO 2</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PLENO 2</w:t>
            </w:r>
          </w:p>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restart"/>
            <w:vAlign w:val="center"/>
          </w:tcPr>
          <w:p w:rsidR="00FF3E06" w:rsidRDefault="00FF3E06">
            <w:pPr>
              <w:jc w:val="center"/>
            </w:pPr>
            <w:r>
              <w:t>PLENO 1</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PLENO 1</w:t>
            </w:r>
          </w:p>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restart"/>
            <w:vAlign w:val="center"/>
          </w:tcPr>
          <w:p w:rsidR="00FF3E06" w:rsidRDefault="00FF3E06">
            <w:pPr>
              <w:jc w:val="center"/>
            </w:pPr>
            <w:r>
              <w:t>JÚNIOR</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JÚNIOR</w:t>
            </w:r>
          </w:p>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24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bl>
    <w:p w:rsidR="00FF3E06" w:rsidRDefault="00FF3E06">
      <w:pPr>
        <w:jc w:val="center"/>
      </w:pPr>
    </w:p>
    <w:p w:rsidR="00FF3E06" w:rsidRDefault="00FF3E06">
      <w:r>
        <w:t xml:space="preserve">c) Carreira de Suporte Técnico em Ciência, Tecnologia, Produção e Inovação em Saúde Pública: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7"/>
        <w:gridCol w:w="1740"/>
        <w:gridCol w:w="1680"/>
        <w:gridCol w:w="1440"/>
        <w:gridCol w:w="1725"/>
        <w:gridCol w:w="1825"/>
      </w:tblGrid>
      <w:tr w:rsidR="00B0318B" w:rsidTr="00B0318B">
        <w:trPr>
          <w:jc w:val="center"/>
        </w:trPr>
        <w:tc>
          <w:tcPr>
            <w:tcW w:w="4757" w:type="dxa"/>
            <w:gridSpan w:val="3"/>
            <w:vAlign w:val="center"/>
          </w:tcPr>
          <w:p w:rsidR="00FF3E06" w:rsidRDefault="00FF3E06">
            <w:pPr>
              <w:jc w:val="center"/>
            </w:pPr>
            <w:r>
              <w:t>SITUAÇÃO ATUAL</w:t>
            </w:r>
          </w:p>
        </w:tc>
        <w:tc>
          <w:tcPr>
            <w:tcW w:w="4990" w:type="dxa"/>
            <w:gridSpan w:val="3"/>
            <w:vAlign w:val="center"/>
          </w:tcPr>
          <w:p w:rsidR="00FF3E06" w:rsidRDefault="00FF3E06">
            <w:pPr>
              <w:jc w:val="center"/>
            </w:pPr>
            <w:r>
              <w:t>SITUAÇÃO NOVA</w:t>
            </w:r>
          </w:p>
        </w:tc>
      </w:tr>
      <w:tr w:rsidR="00FF3E06">
        <w:trPr>
          <w:jc w:val="center"/>
        </w:trPr>
        <w:tc>
          <w:tcPr>
            <w:tcW w:w="1337" w:type="dxa"/>
            <w:vAlign w:val="center"/>
          </w:tcPr>
          <w:p w:rsidR="00FF3E06" w:rsidRDefault="00FF3E06">
            <w:pPr>
              <w:jc w:val="center"/>
            </w:pPr>
            <w:r>
              <w:t>CARGO</w:t>
            </w:r>
          </w:p>
        </w:tc>
        <w:tc>
          <w:tcPr>
            <w:tcW w:w="1740" w:type="dxa"/>
            <w:vAlign w:val="center"/>
          </w:tcPr>
          <w:p w:rsidR="00FF3E06" w:rsidRDefault="00FF3E06">
            <w:pPr>
              <w:jc w:val="center"/>
            </w:pPr>
            <w:r>
              <w:t>CLASSE</w:t>
            </w:r>
          </w:p>
        </w:tc>
        <w:tc>
          <w:tcPr>
            <w:tcW w:w="1680" w:type="dxa"/>
            <w:vAlign w:val="center"/>
          </w:tcPr>
          <w:p w:rsidR="00FF3E06" w:rsidRDefault="00FF3E06">
            <w:pPr>
              <w:jc w:val="center"/>
            </w:pPr>
            <w:r>
              <w:t>PADRÃO</w:t>
            </w:r>
          </w:p>
        </w:tc>
        <w:tc>
          <w:tcPr>
            <w:tcW w:w="1440" w:type="dxa"/>
            <w:vAlign w:val="center"/>
          </w:tcPr>
          <w:p w:rsidR="00FF3E06" w:rsidRDefault="00FF3E06">
            <w:pPr>
              <w:jc w:val="center"/>
            </w:pPr>
            <w:r>
              <w:t>PADRÃO</w:t>
            </w:r>
          </w:p>
        </w:tc>
        <w:tc>
          <w:tcPr>
            <w:tcW w:w="1725" w:type="dxa"/>
            <w:vAlign w:val="center"/>
          </w:tcPr>
          <w:p w:rsidR="00FF3E06" w:rsidRDefault="00FF3E06">
            <w:pPr>
              <w:jc w:val="center"/>
            </w:pPr>
            <w:r>
              <w:t>CLASSE</w:t>
            </w:r>
          </w:p>
        </w:tc>
        <w:tc>
          <w:tcPr>
            <w:tcW w:w="1825" w:type="dxa"/>
            <w:vAlign w:val="center"/>
          </w:tcPr>
          <w:p w:rsidR="00FF3E06" w:rsidRDefault="00FF3E06">
            <w:pPr>
              <w:jc w:val="center"/>
            </w:pPr>
            <w:r>
              <w:t>CARGO</w:t>
            </w:r>
          </w:p>
        </w:tc>
      </w:tr>
      <w:tr w:rsidR="00FF3E06">
        <w:trPr>
          <w:cantSplit/>
          <w:jc w:val="center"/>
        </w:trPr>
        <w:tc>
          <w:tcPr>
            <w:tcW w:w="1337" w:type="dxa"/>
            <w:vMerge w:val="restart"/>
            <w:vAlign w:val="center"/>
          </w:tcPr>
          <w:p w:rsidR="00FF3E06" w:rsidRDefault="00FF3E06">
            <w:pPr>
              <w:jc w:val="center"/>
            </w:pPr>
            <w:r>
              <w:t>Técnico</w:t>
            </w:r>
          </w:p>
        </w:tc>
        <w:tc>
          <w:tcPr>
            <w:tcW w:w="1740" w:type="dxa"/>
            <w:vMerge w:val="restart"/>
            <w:vAlign w:val="center"/>
          </w:tcPr>
          <w:p w:rsidR="00FF3E06" w:rsidRDefault="00FF3E06">
            <w:pPr>
              <w:jc w:val="center"/>
            </w:pPr>
            <w:r>
              <w:t>3</w:t>
            </w:r>
          </w:p>
        </w:tc>
        <w:tc>
          <w:tcPr>
            <w:tcW w:w="1680" w:type="dxa"/>
            <w:vAlign w:val="center"/>
          </w:tcPr>
          <w:p w:rsidR="00FF3E06" w:rsidRDefault="00FF3E06">
            <w:pPr>
              <w:jc w:val="center"/>
            </w:pPr>
            <w:r>
              <w:t>III</w:t>
            </w:r>
          </w:p>
        </w:tc>
        <w:tc>
          <w:tcPr>
            <w:tcW w:w="1440" w:type="dxa"/>
            <w:vAlign w:val="center"/>
          </w:tcPr>
          <w:p w:rsidR="00FF3E06" w:rsidRDefault="00FF3E06">
            <w:pPr>
              <w:jc w:val="center"/>
            </w:pPr>
            <w:r>
              <w:t>III</w:t>
            </w:r>
          </w:p>
        </w:tc>
        <w:tc>
          <w:tcPr>
            <w:tcW w:w="1725" w:type="dxa"/>
            <w:vMerge w:val="restart"/>
            <w:vAlign w:val="center"/>
          </w:tcPr>
          <w:p w:rsidR="00FF3E06" w:rsidRDefault="00FF3E06">
            <w:pPr>
              <w:jc w:val="center"/>
            </w:pPr>
            <w:r>
              <w:t>3</w:t>
            </w:r>
          </w:p>
        </w:tc>
        <w:tc>
          <w:tcPr>
            <w:tcW w:w="1825" w:type="dxa"/>
            <w:vMerge w:val="restart"/>
            <w:vAlign w:val="center"/>
          </w:tcPr>
          <w:p w:rsidR="00FF3E06" w:rsidRDefault="00FF3E06">
            <w:pPr>
              <w:jc w:val="center"/>
            </w:pPr>
            <w:r>
              <w:t>Técnico em Saúde Pública</w:t>
            </w:r>
          </w:p>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II</w:t>
            </w:r>
          </w:p>
        </w:tc>
        <w:tc>
          <w:tcPr>
            <w:tcW w:w="1440" w:type="dxa"/>
            <w:vAlign w:val="center"/>
          </w:tcPr>
          <w:p w:rsidR="00FF3E06" w:rsidRDefault="00FF3E06">
            <w:pPr>
              <w:jc w:val="center"/>
            </w:pPr>
            <w:r>
              <w:t>II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w:t>
            </w:r>
          </w:p>
        </w:tc>
        <w:tc>
          <w:tcPr>
            <w:tcW w:w="1440" w:type="dxa"/>
            <w:vAlign w:val="center"/>
          </w:tcPr>
          <w:p w:rsidR="00FF3E06" w:rsidRDefault="00FF3E06">
            <w:pPr>
              <w:jc w:val="center"/>
            </w:pPr>
            <w:r>
              <w:t>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restart"/>
            <w:vAlign w:val="center"/>
          </w:tcPr>
          <w:p w:rsidR="00FF3E06" w:rsidRDefault="00FF3E06">
            <w:pPr>
              <w:jc w:val="center"/>
            </w:pPr>
            <w:r>
              <w:t>2</w:t>
            </w:r>
          </w:p>
        </w:tc>
        <w:tc>
          <w:tcPr>
            <w:tcW w:w="1680" w:type="dxa"/>
            <w:vAlign w:val="center"/>
          </w:tcPr>
          <w:p w:rsidR="00FF3E06" w:rsidRDefault="00FF3E06">
            <w:pPr>
              <w:jc w:val="center"/>
            </w:pPr>
            <w:r>
              <w:t>VI</w:t>
            </w:r>
          </w:p>
        </w:tc>
        <w:tc>
          <w:tcPr>
            <w:tcW w:w="1440" w:type="dxa"/>
            <w:vAlign w:val="center"/>
          </w:tcPr>
          <w:p w:rsidR="00FF3E06" w:rsidRDefault="00FF3E06">
            <w:pPr>
              <w:jc w:val="center"/>
            </w:pPr>
            <w:r>
              <w:t>VI</w:t>
            </w:r>
          </w:p>
        </w:tc>
        <w:tc>
          <w:tcPr>
            <w:tcW w:w="1725" w:type="dxa"/>
            <w:vMerge w:val="restart"/>
            <w:vAlign w:val="center"/>
          </w:tcPr>
          <w:p w:rsidR="00FF3E06" w:rsidRDefault="00FF3E06">
            <w:pPr>
              <w:jc w:val="center"/>
            </w:pPr>
            <w:r>
              <w:t>2</w:t>
            </w:r>
          </w:p>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V</w:t>
            </w:r>
          </w:p>
        </w:tc>
        <w:tc>
          <w:tcPr>
            <w:tcW w:w="1440" w:type="dxa"/>
            <w:vAlign w:val="center"/>
          </w:tcPr>
          <w:p w:rsidR="00FF3E06" w:rsidRDefault="00FF3E06">
            <w:pPr>
              <w:jc w:val="center"/>
            </w:pPr>
            <w:r>
              <w:t>V</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IV</w:t>
            </w:r>
          </w:p>
        </w:tc>
        <w:tc>
          <w:tcPr>
            <w:tcW w:w="1440" w:type="dxa"/>
            <w:vAlign w:val="center"/>
          </w:tcPr>
          <w:p w:rsidR="00FF3E06" w:rsidRDefault="00FF3E06">
            <w:pPr>
              <w:jc w:val="center"/>
            </w:pPr>
            <w:r>
              <w:t>IV</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III</w:t>
            </w:r>
          </w:p>
        </w:tc>
        <w:tc>
          <w:tcPr>
            <w:tcW w:w="1440" w:type="dxa"/>
            <w:vAlign w:val="center"/>
          </w:tcPr>
          <w:p w:rsidR="00FF3E06" w:rsidRDefault="00FF3E06">
            <w:pPr>
              <w:jc w:val="center"/>
            </w:pPr>
            <w:r>
              <w:t>III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II</w:t>
            </w:r>
          </w:p>
        </w:tc>
        <w:tc>
          <w:tcPr>
            <w:tcW w:w="1440" w:type="dxa"/>
            <w:vAlign w:val="center"/>
          </w:tcPr>
          <w:p w:rsidR="00FF3E06" w:rsidRDefault="00FF3E06">
            <w:pPr>
              <w:jc w:val="center"/>
            </w:pPr>
            <w:r>
              <w:t>II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w:t>
            </w:r>
          </w:p>
        </w:tc>
        <w:tc>
          <w:tcPr>
            <w:tcW w:w="1440" w:type="dxa"/>
            <w:vAlign w:val="center"/>
          </w:tcPr>
          <w:p w:rsidR="00FF3E06" w:rsidRDefault="00FF3E06">
            <w:pPr>
              <w:jc w:val="center"/>
            </w:pPr>
            <w:r>
              <w:t>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restart"/>
            <w:vAlign w:val="center"/>
          </w:tcPr>
          <w:p w:rsidR="00FF3E06" w:rsidRDefault="00FF3E06">
            <w:pPr>
              <w:jc w:val="center"/>
            </w:pPr>
            <w:r>
              <w:t>1</w:t>
            </w:r>
          </w:p>
        </w:tc>
        <w:tc>
          <w:tcPr>
            <w:tcW w:w="1680" w:type="dxa"/>
            <w:vAlign w:val="center"/>
          </w:tcPr>
          <w:p w:rsidR="00FF3E06" w:rsidRDefault="00FF3E06">
            <w:pPr>
              <w:jc w:val="center"/>
            </w:pPr>
            <w:r>
              <w:t>VI</w:t>
            </w:r>
          </w:p>
        </w:tc>
        <w:tc>
          <w:tcPr>
            <w:tcW w:w="1440" w:type="dxa"/>
            <w:vAlign w:val="center"/>
          </w:tcPr>
          <w:p w:rsidR="00FF3E06" w:rsidRDefault="00FF3E06">
            <w:pPr>
              <w:jc w:val="center"/>
            </w:pPr>
            <w:r>
              <w:t>VI</w:t>
            </w:r>
          </w:p>
        </w:tc>
        <w:tc>
          <w:tcPr>
            <w:tcW w:w="1725" w:type="dxa"/>
            <w:vMerge w:val="restart"/>
            <w:vAlign w:val="center"/>
          </w:tcPr>
          <w:p w:rsidR="00FF3E06" w:rsidRDefault="00FF3E06">
            <w:pPr>
              <w:jc w:val="center"/>
            </w:pPr>
            <w:r>
              <w:t>1</w:t>
            </w:r>
          </w:p>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V</w:t>
            </w:r>
          </w:p>
        </w:tc>
        <w:tc>
          <w:tcPr>
            <w:tcW w:w="1440" w:type="dxa"/>
            <w:vAlign w:val="center"/>
          </w:tcPr>
          <w:p w:rsidR="00FF3E06" w:rsidRDefault="00FF3E06">
            <w:pPr>
              <w:jc w:val="center"/>
            </w:pPr>
            <w:r>
              <w:t>V</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IV</w:t>
            </w:r>
          </w:p>
        </w:tc>
        <w:tc>
          <w:tcPr>
            <w:tcW w:w="1440" w:type="dxa"/>
            <w:vAlign w:val="center"/>
          </w:tcPr>
          <w:p w:rsidR="00FF3E06" w:rsidRDefault="00FF3E06">
            <w:pPr>
              <w:jc w:val="center"/>
            </w:pPr>
            <w:r>
              <w:t>IV</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III</w:t>
            </w:r>
          </w:p>
        </w:tc>
        <w:tc>
          <w:tcPr>
            <w:tcW w:w="1440" w:type="dxa"/>
            <w:vAlign w:val="center"/>
          </w:tcPr>
          <w:p w:rsidR="00FF3E06" w:rsidRDefault="00FF3E06">
            <w:pPr>
              <w:jc w:val="center"/>
            </w:pPr>
            <w:r>
              <w:t>III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II</w:t>
            </w:r>
          </w:p>
        </w:tc>
        <w:tc>
          <w:tcPr>
            <w:tcW w:w="1440" w:type="dxa"/>
            <w:vAlign w:val="center"/>
          </w:tcPr>
          <w:p w:rsidR="00FF3E06" w:rsidRDefault="00FF3E06">
            <w:pPr>
              <w:jc w:val="center"/>
            </w:pPr>
            <w:r>
              <w:t>II</w:t>
            </w:r>
          </w:p>
        </w:tc>
        <w:tc>
          <w:tcPr>
            <w:tcW w:w="1725" w:type="dxa"/>
            <w:vMerge/>
            <w:vAlign w:val="center"/>
          </w:tcPr>
          <w:p w:rsidR="00FF3E06" w:rsidRDefault="00FF3E06"/>
        </w:tc>
        <w:tc>
          <w:tcPr>
            <w:tcW w:w="1825" w:type="dxa"/>
            <w:vMerge/>
            <w:vAlign w:val="center"/>
          </w:tcPr>
          <w:p w:rsidR="00FF3E06" w:rsidRDefault="00FF3E06"/>
        </w:tc>
      </w:tr>
      <w:tr w:rsidR="00FF3E06">
        <w:trPr>
          <w:cantSplit/>
          <w:jc w:val="center"/>
        </w:trPr>
        <w:tc>
          <w:tcPr>
            <w:tcW w:w="1337" w:type="dxa"/>
            <w:vMerge/>
            <w:vAlign w:val="center"/>
          </w:tcPr>
          <w:p w:rsidR="00FF3E06" w:rsidRDefault="00FF3E06"/>
        </w:tc>
        <w:tc>
          <w:tcPr>
            <w:tcW w:w="1740" w:type="dxa"/>
            <w:vMerge/>
            <w:vAlign w:val="center"/>
          </w:tcPr>
          <w:p w:rsidR="00FF3E06" w:rsidRDefault="00FF3E06"/>
        </w:tc>
        <w:tc>
          <w:tcPr>
            <w:tcW w:w="1680" w:type="dxa"/>
            <w:vAlign w:val="center"/>
          </w:tcPr>
          <w:p w:rsidR="00FF3E06" w:rsidRDefault="00FF3E06">
            <w:pPr>
              <w:jc w:val="center"/>
            </w:pPr>
            <w:r>
              <w:t>I</w:t>
            </w:r>
          </w:p>
        </w:tc>
        <w:tc>
          <w:tcPr>
            <w:tcW w:w="1440" w:type="dxa"/>
            <w:vAlign w:val="center"/>
          </w:tcPr>
          <w:p w:rsidR="00FF3E06" w:rsidRDefault="00FF3E06">
            <w:pPr>
              <w:jc w:val="center"/>
            </w:pPr>
            <w:r>
              <w:t>I</w:t>
            </w:r>
          </w:p>
        </w:tc>
        <w:tc>
          <w:tcPr>
            <w:tcW w:w="1725" w:type="dxa"/>
            <w:vMerge/>
            <w:vAlign w:val="center"/>
          </w:tcPr>
          <w:p w:rsidR="00FF3E06" w:rsidRDefault="00FF3E06"/>
        </w:tc>
        <w:tc>
          <w:tcPr>
            <w:tcW w:w="1825" w:type="dxa"/>
            <w:vMerge/>
            <w:vAlign w:val="center"/>
          </w:tcPr>
          <w:p w:rsidR="00FF3E06" w:rsidRDefault="00FF3E06"/>
        </w:tc>
      </w:tr>
    </w:tbl>
    <w:p w:rsidR="00FF3E06" w:rsidRDefault="00FF3E06">
      <w:pPr>
        <w:jc w:val="center"/>
      </w:pPr>
    </w:p>
    <w:p w:rsidR="00FF3E06" w:rsidRDefault="00FF3E06">
      <w:r>
        <w:t xml:space="preserve">d) Carreira de Gestão em Ciência, Tecnologia, Produção e Inovação em Saúde Pública: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6"/>
        <w:gridCol w:w="1800"/>
        <w:gridCol w:w="1620"/>
        <w:gridCol w:w="1470"/>
        <w:gridCol w:w="1695"/>
        <w:gridCol w:w="1754"/>
      </w:tblGrid>
      <w:tr w:rsidR="00B0318B" w:rsidTr="00B0318B">
        <w:trPr>
          <w:jc w:val="center"/>
        </w:trPr>
        <w:tc>
          <w:tcPr>
            <w:tcW w:w="4846" w:type="dxa"/>
            <w:gridSpan w:val="3"/>
            <w:vAlign w:val="center"/>
          </w:tcPr>
          <w:p w:rsidR="00FF3E06" w:rsidRDefault="00FF3E06">
            <w:pPr>
              <w:jc w:val="center"/>
            </w:pPr>
            <w:r>
              <w:t>SITUAÇÃO ATUAL</w:t>
            </w:r>
          </w:p>
        </w:tc>
        <w:tc>
          <w:tcPr>
            <w:tcW w:w="4919" w:type="dxa"/>
            <w:gridSpan w:val="3"/>
            <w:vAlign w:val="center"/>
          </w:tcPr>
          <w:p w:rsidR="00FF3E06" w:rsidRDefault="00FF3E06">
            <w:pPr>
              <w:jc w:val="center"/>
            </w:pPr>
            <w:r>
              <w:t>SITUAÇÃO NOVA</w:t>
            </w:r>
          </w:p>
        </w:tc>
      </w:tr>
      <w:tr w:rsidR="00FF3E06">
        <w:trPr>
          <w:jc w:val="center"/>
        </w:trPr>
        <w:tc>
          <w:tcPr>
            <w:tcW w:w="1426" w:type="dxa"/>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470"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1754" w:type="dxa"/>
            <w:vAlign w:val="center"/>
          </w:tcPr>
          <w:p w:rsidR="00FF3E06" w:rsidRDefault="00FF3E06">
            <w:pPr>
              <w:jc w:val="center"/>
            </w:pPr>
            <w:r>
              <w:t>CARGO</w:t>
            </w:r>
          </w:p>
        </w:tc>
      </w:tr>
      <w:tr w:rsidR="00FF3E06">
        <w:trPr>
          <w:cantSplit/>
          <w:jc w:val="center"/>
        </w:trPr>
        <w:tc>
          <w:tcPr>
            <w:tcW w:w="1426" w:type="dxa"/>
            <w:vMerge w:val="restart"/>
            <w:vAlign w:val="center"/>
          </w:tcPr>
          <w:p w:rsidR="00FF3E06" w:rsidRDefault="00FF3E06">
            <w:pPr>
              <w:jc w:val="center"/>
            </w:pPr>
            <w:r>
              <w:t>Analista em Ciência e Tecnologia</w:t>
            </w:r>
          </w:p>
        </w:tc>
        <w:tc>
          <w:tcPr>
            <w:tcW w:w="1800" w:type="dxa"/>
            <w:vMerge w:val="restart"/>
            <w:vAlign w:val="center"/>
          </w:tcPr>
          <w:p w:rsidR="00FF3E06" w:rsidRDefault="00FF3E06">
            <w:pPr>
              <w:jc w:val="center"/>
            </w:pPr>
            <w:r>
              <w:t>SÊNIOR</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SÊNIOR</w:t>
            </w:r>
          </w:p>
        </w:tc>
        <w:tc>
          <w:tcPr>
            <w:tcW w:w="1754" w:type="dxa"/>
            <w:vMerge w:val="restart"/>
            <w:vAlign w:val="center"/>
          </w:tcPr>
          <w:p w:rsidR="00FF3E06" w:rsidRDefault="00FF3E06">
            <w:pPr>
              <w:jc w:val="center"/>
            </w:pPr>
            <w:r>
              <w:t xml:space="preserve">Analista de Gestão em Saúde </w:t>
            </w:r>
          </w:p>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restart"/>
            <w:vAlign w:val="center"/>
          </w:tcPr>
          <w:p w:rsidR="00FF3E06" w:rsidRDefault="00FF3E06">
            <w:pPr>
              <w:jc w:val="center"/>
            </w:pPr>
            <w:r>
              <w:t>PLENO 3</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PLENO 3</w:t>
            </w:r>
          </w:p>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restart"/>
            <w:vAlign w:val="center"/>
          </w:tcPr>
          <w:p w:rsidR="00FF3E06" w:rsidRDefault="00FF3E06">
            <w:pPr>
              <w:jc w:val="center"/>
            </w:pPr>
            <w:r>
              <w:t>PLENO 2</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PLENO 2</w:t>
            </w:r>
          </w:p>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restart"/>
            <w:vAlign w:val="center"/>
          </w:tcPr>
          <w:p w:rsidR="00FF3E06" w:rsidRDefault="00FF3E06">
            <w:pPr>
              <w:jc w:val="center"/>
            </w:pPr>
            <w:r>
              <w:t>PLENO 1</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PLENO 1</w:t>
            </w:r>
          </w:p>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restart"/>
            <w:vAlign w:val="center"/>
          </w:tcPr>
          <w:p w:rsidR="00FF3E06" w:rsidRDefault="00FF3E06">
            <w:pPr>
              <w:jc w:val="center"/>
            </w:pPr>
            <w:r>
              <w:t>JÚNIOR</w:t>
            </w:r>
          </w:p>
        </w:tc>
        <w:tc>
          <w:tcPr>
            <w:tcW w:w="1620" w:type="dxa"/>
            <w:vAlign w:val="center"/>
          </w:tcPr>
          <w:p w:rsidR="00FF3E06" w:rsidRDefault="00FF3E06">
            <w:pPr>
              <w:jc w:val="center"/>
            </w:pPr>
            <w:r>
              <w:t>III</w:t>
            </w:r>
          </w:p>
        </w:tc>
        <w:tc>
          <w:tcPr>
            <w:tcW w:w="1470" w:type="dxa"/>
            <w:vAlign w:val="center"/>
          </w:tcPr>
          <w:p w:rsidR="00FF3E06" w:rsidRDefault="00FF3E06">
            <w:pPr>
              <w:jc w:val="center"/>
            </w:pPr>
            <w:r>
              <w:t>III</w:t>
            </w:r>
          </w:p>
        </w:tc>
        <w:tc>
          <w:tcPr>
            <w:tcW w:w="1695" w:type="dxa"/>
            <w:vMerge w:val="restart"/>
            <w:vAlign w:val="center"/>
          </w:tcPr>
          <w:p w:rsidR="00FF3E06" w:rsidRDefault="00FF3E06">
            <w:pPr>
              <w:jc w:val="center"/>
            </w:pPr>
            <w:r>
              <w:t>JÚNIOR</w:t>
            </w:r>
          </w:p>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70" w:type="dxa"/>
            <w:vAlign w:val="center"/>
          </w:tcPr>
          <w:p w:rsidR="00FF3E06" w:rsidRDefault="00FF3E06">
            <w:pPr>
              <w:jc w:val="center"/>
            </w:pPr>
            <w:r>
              <w:t>II</w:t>
            </w:r>
          </w:p>
        </w:tc>
        <w:tc>
          <w:tcPr>
            <w:tcW w:w="169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70" w:type="dxa"/>
            <w:vAlign w:val="center"/>
          </w:tcPr>
          <w:p w:rsidR="00FF3E06" w:rsidRDefault="00FF3E06">
            <w:pPr>
              <w:jc w:val="center"/>
            </w:pPr>
            <w:r>
              <w:t>I</w:t>
            </w:r>
          </w:p>
        </w:tc>
        <w:tc>
          <w:tcPr>
            <w:tcW w:w="1695" w:type="dxa"/>
            <w:vMerge/>
            <w:vAlign w:val="center"/>
          </w:tcPr>
          <w:p w:rsidR="00FF3E06" w:rsidRDefault="00FF3E06"/>
        </w:tc>
        <w:tc>
          <w:tcPr>
            <w:tcW w:w="1754" w:type="dxa"/>
            <w:vMerge/>
            <w:vAlign w:val="center"/>
          </w:tcPr>
          <w:p w:rsidR="00FF3E06" w:rsidRDefault="00FF3E06"/>
        </w:tc>
      </w:tr>
    </w:tbl>
    <w:p w:rsidR="00FF3E06" w:rsidRDefault="00FF3E06">
      <w:pPr>
        <w:jc w:val="center"/>
      </w:pPr>
    </w:p>
    <w:p w:rsidR="00FF3E06" w:rsidRDefault="00FF3E06">
      <w:pPr>
        <w:jc w:val="center"/>
      </w:pPr>
      <w:r>
        <w:t xml:space="preserve">e) Carreira de Suporte à Gestão em Ciência, Tecnologia, Produção e Inovação em Saúde Pública.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6"/>
        <w:gridCol w:w="1800"/>
        <w:gridCol w:w="1620"/>
        <w:gridCol w:w="1440"/>
        <w:gridCol w:w="1725"/>
        <w:gridCol w:w="1754"/>
      </w:tblGrid>
      <w:tr w:rsidR="00B0318B" w:rsidTr="00B0318B">
        <w:trPr>
          <w:jc w:val="center"/>
        </w:trPr>
        <w:tc>
          <w:tcPr>
            <w:tcW w:w="4846" w:type="dxa"/>
            <w:gridSpan w:val="3"/>
            <w:vAlign w:val="center"/>
          </w:tcPr>
          <w:p w:rsidR="00FF3E06" w:rsidRDefault="00FF3E06">
            <w:pPr>
              <w:jc w:val="center"/>
            </w:pPr>
            <w:r>
              <w:t>SITUAÇÃO ATUAL</w:t>
            </w:r>
          </w:p>
        </w:tc>
        <w:tc>
          <w:tcPr>
            <w:tcW w:w="4919" w:type="dxa"/>
            <w:gridSpan w:val="3"/>
            <w:vAlign w:val="center"/>
          </w:tcPr>
          <w:p w:rsidR="00FF3E06" w:rsidRDefault="00FF3E06">
            <w:pPr>
              <w:jc w:val="center"/>
            </w:pPr>
            <w:r>
              <w:t>SITUAÇÃO NOVA</w:t>
            </w:r>
          </w:p>
        </w:tc>
      </w:tr>
      <w:tr w:rsidR="00FF3E06">
        <w:trPr>
          <w:jc w:val="center"/>
        </w:trPr>
        <w:tc>
          <w:tcPr>
            <w:tcW w:w="1426"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440" w:type="dxa"/>
            <w:vAlign w:val="center"/>
          </w:tcPr>
          <w:p w:rsidR="00FF3E06" w:rsidRDefault="00FF3E06">
            <w:pPr>
              <w:jc w:val="center"/>
            </w:pPr>
            <w:r>
              <w:t>PADRÃO</w:t>
            </w:r>
          </w:p>
        </w:tc>
        <w:tc>
          <w:tcPr>
            <w:tcW w:w="1725" w:type="dxa"/>
            <w:vAlign w:val="center"/>
          </w:tcPr>
          <w:p w:rsidR="00FF3E06" w:rsidRDefault="00FF3E06">
            <w:pPr>
              <w:jc w:val="center"/>
            </w:pPr>
            <w:r>
              <w:t>CLASSE</w:t>
            </w:r>
          </w:p>
        </w:tc>
        <w:tc>
          <w:tcPr>
            <w:tcW w:w="1754" w:type="dxa"/>
            <w:vAlign w:val="center"/>
          </w:tcPr>
          <w:p w:rsidR="00FF3E06" w:rsidRDefault="00FF3E06">
            <w:pPr>
              <w:jc w:val="center"/>
            </w:pPr>
            <w:r>
              <w:t>CARGO</w:t>
            </w:r>
          </w:p>
        </w:tc>
      </w:tr>
      <w:tr w:rsidR="00FF3E06">
        <w:trPr>
          <w:cantSplit/>
          <w:jc w:val="center"/>
        </w:trPr>
        <w:tc>
          <w:tcPr>
            <w:tcW w:w="1426" w:type="dxa"/>
            <w:vMerge w:val="restart"/>
            <w:vAlign w:val="center"/>
          </w:tcPr>
          <w:p w:rsidR="00FF3E06" w:rsidRDefault="00FF3E06">
            <w:pPr>
              <w:jc w:val="center"/>
            </w:pPr>
            <w:r>
              <w:t>Assistente em Ciência e Tecnologia</w:t>
            </w:r>
          </w:p>
        </w:tc>
        <w:tc>
          <w:tcPr>
            <w:tcW w:w="1800" w:type="dxa"/>
            <w:vMerge w:val="restart"/>
            <w:vAlign w:val="center"/>
          </w:tcPr>
          <w:p w:rsidR="00FF3E06" w:rsidRDefault="00FF3E06">
            <w:pPr>
              <w:jc w:val="center"/>
            </w:pPr>
            <w:r>
              <w:t>3</w:t>
            </w:r>
          </w:p>
        </w:tc>
        <w:tc>
          <w:tcPr>
            <w:tcW w:w="1620" w:type="dxa"/>
            <w:vAlign w:val="center"/>
          </w:tcPr>
          <w:p w:rsidR="00FF3E06" w:rsidRDefault="00FF3E06">
            <w:pPr>
              <w:jc w:val="center"/>
            </w:pPr>
            <w:r>
              <w:t>III</w:t>
            </w:r>
          </w:p>
        </w:tc>
        <w:tc>
          <w:tcPr>
            <w:tcW w:w="1440" w:type="dxa"/>
            <w:vAlign w:val="center"/>
          </w:tcPr>
          <w:p w:rsidR="00FF3E06" w:rsidRDefault="00FF3E06">
            <w:pPr>
              <w:jc w:val="center"/>
            </w:pPr>
            <w:r>
              <w:t>III</w:t>
            </w:r>
          </w:p>
        </w:tc>
        <w:tc>
          <w:tcPr>
            <w:tcW w:w="1725" w:type="dxa"/>
            <w:vMerge w:val="restart"/>
            <w:vAlign w:val="center"/>
          </w:tcPr>
          <w:p w:rsidR="00FF3E06" w:rsidRDefault="00FF3E06">
            <w:pPr>
              <w:jc w:val="center"/>
            </w:pPr>
            <w:r>
              <w:t>3</w:t>
            </w:r>
          </w:p>
        </w:tc>
        <w:tc>
          <w:tcPr>
            <w:tcW w:w="1754" w:type="dxa"/>
            <w:vMerge w:val="restart"/>
            <w:vAlign w:val="center"/>
          </w:tcPr>
          <w:p w:rsidR="00FF3E06" w:rsidRDefault="00FF3E06">
            <w:pPr>
              <w:jc w:val="center"/>
            </w:pPr>
            <w:r>
              <w:t>Assistente Técnico de Gestão em Saúde</w:t>
            </w:r>
          </w:p>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40" w:type="dxa"/>
            <w:vAlign w:val="center"/>
          </w:tcPr>
          <w:p w:rsidR="00FF3E06" w:rsidRDefault="00FF3E06">
            <w:pPr>
              <w:jc w:val="center"/>
            </w:pPr>
            <w:r>
              <w:t>II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40" w:type="dxa"/>
            <w:vAlign w:val="center"/>
          </w:tcPr>
          <w:p w:rsidR="00FF3E06" w:rsidRDefault="00FF3E06">
            <w:pPr>
              <w:jc w:val="center"/>
            </w:pPr>
            <w:r>
              <w:t>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restart"/>
            <w:vAlign w:val="center"/>
          </w:tcPr>
          <w:p w:rsidR="00FF3E06" w:rsidRDefault="00FF3E06">
            <w:pPr>
              <w:jc w:val="center"/>
            </w:pPr>
            <w:r>
              <w:t>2</w:t>
            </w:r>
          </w:p>
        </w:tc>
        <w:tc>
          <w:tcPr>
            <w:tcW w:w="1620" w:type="dxa"/>
            <w:vAlign w:val="center"/>
          </w:tcPr>
          <w:p w:rsidR="00FF3E06" w:rsidRDefault="00FF3E06">
            <w:pPr>
              <w:jc w:val="center"/>
            </w:pPr>
            <w:r>
              <w:t>VI</w:t>
            </w:r>
          </w:p>
        </w:tc>
        <w:tc>
          <w:tcPr>
            <w:tcW w:w="1440" w:type="dxa"/>
            <w:vAlign w:val="center"/>
          </w:tcPr>
          <w:p w:rsidR="00FF3E06" w:rsidRDefault="00FF3E06">
            <w:pPr>
              <w:jc w:val="center"/>
            </w:pPr>
            <w:r>
              <w:t>VI</w:t>
            </w:r>
          </w:p>
        </w:tc>
        <w:tc>
          <w:tcPr>
            <w:tcW w:w="1725" w:type="dxa"/>
            <w:vMerge w:val="restart"/>
            <w:vAlign w:val="center"/>
          </w:tcPr>
          <w:p w:rsidR="00FF3E06" w:rsidRDefault="00FF3E06">
            <w:pPr>
              <w:jc w:val="center"/>
            </w:pPr>
            <w:r>
              <w:t>2</w:t>
            </w:r>
          </w:p>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1440" w:type="dxa"/>
            <w:vAlign w:val="center"/>
          </w:tcPr>
          <w:p w:rsidR="00FF3E06" w:rsidRDefault="00FF3E06">
            <w:pPr>
              <w:jc w:val="center"/>
            </w:pPr>
            <w:r>
              <w:t>V</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440" w:type="dxa"/>
            <w:vAlign w:val="center"/>
          </w:tcPr>
          <w:p w:rsidR="00FF3E06" w:rsidRDefault="00FF3E06">
            <w:pPr>
              <w:jc w:val="center"/>
            </w:pPr>
            <w:r>
              <w:t>IV</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440" w:type="dxa"/>
            <w:vAlign w:val="center"/>
          </w:tcPr>
          <w:p w:rsidR="00FF3E06" w:rsidRDefault="00FF3E06">
            <w:pPr>
              <w:jc w:val="center"/>
            </w:pPr>
            <w:r>
              <w:t>III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40" w:type="dxa"/>
            <w:vAlign w:val="center"/>
          </w:tcPr>
          <w:p w:rsidR="00FF3E06" w:rsidRDefault="00FF3E06">
            <w:pPr>
              <w:jc w:val="center"/>
            </w:pPr>
            <w:r>
              <w:t>II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40" w:type="dxa"/>
            <w:vAlign w:val="center"/>
          </w:tcPr>
          <w:p w:rsidR="00FF3E06" w:rsidRDefault="00FF3E06">
            <w:pPr>
              <w:jc w:val="center"/>
            </w:pPr>
            <w:r>
              <w:t>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restart"/>
            <w:vAlign w:val="center"/>
          </w:tcPr>
          <w:p w:rsidR="00FF3E06" w:rsidRDefault="00FF3E06">
            <w:pPr>
              <w:jc w:val="center"/>
            </w:pPr>
            <w:r>
              <w:t>1</w:t>
            </w:r>
          </w:p>
        </w:tc>
        <w:tc>
          <w:tcPr>
            <w:tcW w:w="1620" w:type="dxa"/>
            <w:vAlign w:val="center"/>
          </w:tcPr>
          <w:p w:rsidR="00FF3E06" w:rsidRDefault="00FF3E06">
            <w:pPr>
              <w:jc w:val="center"/>
            </w:pPr>
            <w:r>
              <w:t>VI</w:t>
            </w:r>
          </w:p>
        </w:tc>
        <w:tc>
          <w:tcPr>
            <w:tcW w:w="1440" w:type="dxa"/>
            <w:vAlign w:val="center"/>
          </w:tcPr>
          <w:p w:rsidR="00FF3E06" w:rsidRDefault="00FF3E06">
            <w:pPr>
              <w:jc w:val="center"/>
            </w:pPr>
            <w:r>
              <w:t>VI</w:t>
            </w:r>
          </w:p>
        </w:tc>
        <w:tc>
          <w:tcPr>
            <w:tcW w:w="1725" w:type="dxa"/>
            <w:vMerge w:val="restart"/>
            <w:vAlign w:val="center"/>
          </w:tcPr>
          <w:p w:rsidR="00FF3E06" w:rsidRDefault="00FF3E06">
            <w:pPr>
              <w:jc w:val="center"/>
            </w:pPr>
            <w:r>
              <w:t>1</w:t>
            </w:r>
          </w:p>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1440" w:type="dxa"/>
            <w:vAlign w:val="center"/>
          </w:tcPr>
          <w:p w:rsidR="00FF3E06" w:rsidRDefault="00FF3E06">
            <w:pPr>
              <w:jc w:val="center"/>
            </w:pPr>
            <w:r>
              <w:t>V</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440" w:type="dxa"/>
            <w:vAlign w:val="center"/>
          </w:tcPr>
          <w:p w:rsidR="00FF3E06" w:rsidRDefault="00FF3E06">
            <w:pPr>
              <w:jc w:val="center"/>
            </w:pPr>
            <w:r>
              <w:t>IV</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440" w:type="dxa"/>
            <w:vAlign w:val="center"/>
          </w:tcPr>
          <w:p w:rsidR="00FF3E06" w:rsidRDefault="00FF3E06">
            <w:pPr>
              <w:jc w:val="center"/>
            </w:pPr>
            <w:r>
              <w:t>III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440" w:type="dxa"/>
            <w:vAlign w:val="center"/>
          </w:tcPr>
          <w:p w:rsidR="00FF3E06" w:rsidRDefault="00FF3E06">
            <w:pPr>
              <w:jc w:val="center"/>
            </w:pPr>
            <w:r>
              <w:t>II</w:t>
            </w:r>
          </w:p>
        </w:tc>
        <w:tc>
          <w:tcPr>
            <w:tcW w:w="1725" w:type="dxa"/>
            <w:vMerge/>
            <w:vAlign w:val="center"/>
          </w:tcPr>
          <w:p w:rsidR="00FF3E06" w:rsidRDefault="00FF3E06"/>
        </w:tc>
        <w:tc>
          <w:tcPr>
            <w:tcW w:w="1754" w:type="dxa"/>
            <w:vMerge/>
            <w:vAlign w:val="center"/>
          </w:tcPr>
          <w:p w:rsidR="00FF3E06" w:rsidRDefault="00FF3E06"/>
        </w:tc>
      </w:tr>
      <w:tr w:rsidR="00FF3E06">
        <w:trPr>
          <w:cantSplit/>
          <w:jc w:val="center"/>
        </w:trPr>
        <w:tc>
          <w:tcPr>
            <w:tcW w:w="1426"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440" w:type="dxa"/>
            <w:vAlign w:val="center"/>
          </w:tcPr>
          <w:p w:rsidR="00FF3E06" w:rsidRDefault="00FF3E06">
            <w:pPr>
              <w:jc w:val="center"/>
            </w:pPr>
            <w:r>
              <w:t>I</w:t>
            </w:r>
          </w:p>
        </w:tc>
        <w:tc>
          <w:tcPr>
            <w:tcW w:w="1725" w:type="dxa"/>
            <w:vMerge/>
            <w:vAlign w:val="center"/>
          </w:tcPr>
          <w:p w:rsidR="00FF3E06" w:rsidRDefault="00FF3E06"/>
        </w:tc>
        <w:tc>
          <w:tcPr>
            <w:tcW w:w="1754" w:type="dxa"/>
            <w:vMerge/>
            <w:vAlign w:val="center"/>
          </w:tcPr>
          <w:p w:rsidR="00FF3E06" w:rsidRDefault="00FF3E06"/>
        </w:tc>
      </w:tr>
    </w:tbl>
    <w:p w:rsidR="00FF3E06" w:rsidRDefault="00FF3E06">
      <w:pPr>
        <w:jc w:val="center"/>
      </w:pPr>
    </w:p>
    <w:p w:rsidR="00FF3E06" w:rsidRDefault="00FF3E06">
      <w:pPr>
        <w:jc w:val="center"/>
      </w:pPr>
    </w:p>
    <w:p w:rsidR="00FF3E06" w:rsidRDefault="00FF3E06">
      <w:pPr>
        <w:jc w:val="both"/>
        <w:rPr>
          <w:rStyle w:val="Hyperlink"/>
          <w:i/>
        </w:rPr>
      </w:pPr>
      <w:r>
        <w:lastRenderedPageBreak/>
        <w:t xml:space="preserve">f) Cargos de nível superior e intermediário de que trata o art. 28 desta Lei: </w:t>
      </w:r>
      <w:r>
        <w:rPr>
          <w:i/>
        </w:rPr>
        <w:fldChar w:fldCharType="begin"/>
      </w:r>
      <w:r w:rsidR="00923536">
        <w:rPr>
          <w:i/>
        </w:rPr>
        <w:instrText>HYPERLINK "https://www2.camara.leg.br/legin/fed/lei/2007/lei-11490-20-junho-2007-555592-norma-pl.html"</w:instrText>
      </w:r>
      <w:r>
        <w:rPr>
          <w:i/>
        </w:rPr>
        <w:fldChar w:fldCharType="separate"/>
      </w:r>
      <w:r>
        <w:rPr>
          <w:rStyle w:val="Hyperlink"/>
          <w:i/>
        </w:rPr>
        <w:t>(Redação dada pela Lei nº 11.490, de 20/6/2007)</w:t>
      </w:r>
    </w:p>
    <w:p w:rsidR="00FF3E06" w:rsidRDefault="00FF3E06">
      <w:pPr>
        <w:jc w:val="both"/>
        <w:rPr>
          <w:i/>
        </w:rPr>
      </w:pPr>
      <w:r>
        <w:rPr>
          <w:i/>
        </w:rPr>
        <w:fldChar w:fldCharType="end"/>
      </w:r>
    </w:p>
    <w:p w:rsidR="00FF3E06" w:rsidRDefault="00FF3E06">
      <w:pPr>
        <w:jc w:val="center"/>
      </w:pPr>
      <w:r>
        <w:t>Tabela I - Origem: Plano de Classificação de Cargos</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0"/>
        <w:gridCol w:w="1230"/>
        <w:gridCol w:w="1530"/>
        <w:gridCol w:w="1260"/>
        <w:gridCol w:w="1260"/>
        <w:gridCol w:w="2380"/>
      </w:tblGrid>
      <w:tr w:rsidR="00B0318B" w:rsidTr="00B0318B">
        <w:trPr>
          <w:jc w:val="center"/>
        </w:trPr>
        <w:tc>
          <w:tcPr>
            <w:tcW w:w="4870" w:type="dxa"/>
            <w:gridSpan w:val="3"/>
            <w:vAlign w:val="center"/>
          </w:tcPr>
          <w:p w:rsidR="00FF3E06" w:rsidRDefault="00FF3E06">
            <w:pPr>
              <w:jc w:val="center"/>
            </w:pPr>
            <w:r>
              <w:t>SITUAÇÃO ATUAL</w:t>
            </w:r>
          </w:p>
        </w:tc>
        <w:tc>
          <w:tcPr>
            <w:tcW w:w="4900" w:type="dxa"/>
            <w:gridSpan w:val="3"/>
            <w:vAlign w:val="center"/>
          </w:tcPr>
          <w:p w:rsidR="00FF3E06" w:rsidRDefault="00FF3E06">
            <w:pPr>
              <w:jc w:val="center"/>
            </w:pPr>
            <w:r>
              <w:t>SITUAÇÃO NOVA</w:t>
            </w:r>
          </w:p>
        </w:tc>
      </w:tr>
      <w:tr w:rsidR="00FF3E06">
        <w:trPr>
          <w:jc w:val="center"/>
        </w:trPr>
        <w:tc>
          <w:tcPr>
            <w:tcW w:w="2110" w:type="dxa"/>
          </w:tcPr>
          <w:p w:rsidR="00FF3E06" w:rsidRDefault="00FF3E06">
            <w:pPr>
              <w:jc w:val="center"/>
            </w:pPr>
            <w:r>
              <w:t>CARGO</w:t>
            </w:r>
          </w:p>
        </w:tc>
        <w:tc>
          <w:tcPr>
            <w:tcW w:w="1230" w:type="dxa"/>
            <w:vAlign w:val="center"/>
          </w:tcPr>
          <w:p w:rsidR="00FF3E06" w:rsidRDefault="00FF3E06">
            <w:pPr>
              <w:jc w:val="center"/>
            </w:pPr>
            <w:r>
              <w:t>CLASSE</w:t>
            </w:r>
          </w:p>
        </w:tc>
        <w:tc>
          <w:tcPr>
            <w:tcW w:w="1530" w:type="dxa"/>
            <w:vAlign w:val="center"/>
          </w:tcPr>
          <w:p w:rsidR="00FF3E06" w:rsidRDefault="00FF3E06">
            <w:pPr>
              <w:jc w:val="center"/>
            </w:pPr>
            <w:r>
              <w:t>PADRÃO</w:t>
            </w:r>
          </w:p>
        </w:tc>
        <w:tc>
          <w:tcPr>
            <w:tcW w:w="1260" w:type="dxa"/>
            <w:vAlign w:val="center"/>
          </w:tcPr>
          <w:p w:rsidR="00FF3E06" w:rsidRDefault="00FF3E06">
            <w:pPr>
              <w:jc w:val="center"/>
            </w:pPr>
            <w:r>
              <w:t>PADRÃO</w:t>
            </w:r>
          </w:p>
        </w:tc>
        <w:tc>
          <w:tcPr>
            <w:tcW w:w="1260" w:type="dxa"/>
            <w:vAlign w:val="center"/>
          </w:tcPr>
          <w:p w:rsidR="00FF3E06" w:rsidRDefault="00FF3E06">
            <w:pPr>
              <w:jc w:val="center"/>
            </w:pPr>
            <w:r>
              <w:t>CLASSE</w:t>
            </w:r>
          </w:p>
        </w:tc>
        <w:tc>
          <w:tcPr>
            <w:tcW w:w="2380" w:type="dxa"/>
            <w:vAlign w:val="center"/>
          </w:tcPr>
          <w:p w:rsidR="00FF3E06" w:rsidRDefault="00FF3E06">
            <w:pPr>
              <w:jc w:val="center"/>
            </w:pPr>
            <w:r>
              <w:t>CARGO</w:t>
            </w:r>
          </w:p>
        </w:tc>
      </w:tr>
      <w:tr w:rsidR="00FF3E06">
        <w:trPr>
          <w:cantSplit/>
          <w:jc w:val="center"/>
        </w:trPr>
        <w:tc>
          <w:tcPr>
            <w:tcW w:w="2110" w:type="dxa"/>
            <w:vMerge w:val="restart"/>
            <w:vAlign w:val="center"/>
          </w:tcPr>
          <w:p w:rsidR="00FF3E06" w:rsidRDefault="00FF3E06">
            <w:pPr>
              <w:jc w:val="center"/>
            </w:pPr>
            <w:r>
              <w:t>Cargos de nível superior e intermediário do Plano de Classificação de Cargos, de que trata a Lei nº 5.645, de 10 de dezembro de 1970, pertencentes ao Quadro de Pessoal da Fiocruz em 22 de julho de 2005.</w:t>
            </w:r>
          </w:p>
        </w:tc>
        <w:tc>
          <w:tcPr>
            <w:tcW w:w="1230" w:type="dxa"/>
            <w:vMerge w:val="restart"/>
            <w:vAlign w:val="center"/>
          </w:tcPr>
          <w:p w:rsidR="00FF3E06" w:rsidRDefault="00FF3E06">
            <w:pPr>
              <w:jc w:val="center"/>
            </w:pPr>
            <w:r>
              <w:t>A</w:t>
            </w:r>
          </w:p>
        </w:tc>
        <w:tc>
          <w:tcPr>
            <w:tcW w:w="153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restart"/>
            <w:vAlign w:val="center"/>
          </w:tcPr>
          <w:p w:rsidR="00FF3E06" w:rsidRDefault="00FF3E06">
            <w:pPr>
              <w:jc w:val="center"/>
            </w:pPr>
            <w:r>
              <w:t>ESPECIAL</w:t>
            </w:r>
          </w:p>
        </w:tc>
        <w:tc>
          <w:tcPr>
            <w:tcW w:w="2380" w:type="dxa"/>
            <w:vMerge w:val="restart"/>
            <w:vAlign w:val="center"/>
          </w:tcPr>
          <w:p w:rsidR="00FF3E06" w:rsidRDefault="00FF3E06">
            <w:pPr>
              <w:jc w:val="center"/>
            </w:pPr>
            <w:r>
              <w:t>Cargos de nível superior e intermediário do Plano de Carreiras e Cargos de Ciência, Tecnologia, Produção e Inovação em Saúde Pública, regidos pela Lei nº 8.112, de 11 de dezembro de 1990, pertencentes ao Quadro de Pessoal da Fiocruz em 22 de julho de 2005.</w:t>
            </w:r>
          </w:p>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restart"/>
            <w:vAlign w:val="center"/>
          </w:tcPr>
          <w:p w:rsidR="00FF3E06" w:rsidRDefault="00FF3E06">
            <w:pPr>
              <w:jc w:val="center"/>
            </w:pPr>
            <w:r>
              <w:t>B</w:t>
            </w:r>
          </w:p>
        </w:tc>
        <w:tc>
          <w:tcPr>
            <w:tcW w:w="1530" w:type="dxa"/>
            <w:vAlign w:val="center"/>
          </w:tcPr>
          <w:p w:rsidR="00FF3E06" w:rsidRDefault="00FF3E06">
            <w:pPr>
              <w:jc w:val="center"/>
            </w:pPr>
            <w:r>
              <w:t>VI</w:t>
            </w:r>
          </w:p>
        </w:tc>
        <w:tc>
          <w:tcPr>
            <w:tcW w:w="1260" w:type="dxa"/>
            <w:vAlign w:val="center"/>
          </w:tcPr>
          <w:p w:rsidR="00FF3E06" w:rsidRDefault="00FF3E06">
            <w:pPr>
              <w:jc w:val="center"/>
            </w:pPr>
            <w:r>
              <w:t>VI</w:t>
            </w:r>
          </w:p>
        </w:tc>
        <w:tc>
          <w:tcPr>
            <w:tcW w:w="1260" w:type="dxa"/>
            <w:vMerge w:val="restart"/>
            <w:vAlign w:val="center"/>
          </w:tcPr>
          <w:p w:rsidR="00FF3E06" w:rsidRDefault="00FF3E06">
            <w:pPr>
              <w:jc w:val="center"/>
            </w:pPr>
            <w:r>
              <w:t>C</w:t>
            </w:r>
          </w:p>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restart"/>
            <w:vAlign w:val="center"/>
          </w:tcPr>
          <w:p w:rsidR="00FF3E06" w:rsidRDefault="00FF3E06">
            <w:pPr>
              <w:jc w:val="center"/>
            </w:pPr>
            <w:r>
              <w:t>C</w:t>
            </w:r>
          </w:p>
        </w:tc>
        <w:tc>
          <w:tcPr>
            <w:tcW w:w="1530" w:type="dxa"/>
            <w:vAlign w:val="center"/>
          </w:tcPr>
          <w:p w:rsidR="00FF3E06" w:rsidRDefault="00FF3E06">
            <w:pPr>
              <w:jc w:val="center"/>
            </w:pPr>
            <w:r>
              <w:t>VI</w:t>
            </w:r>
          </w:p>
        </w:tc>
        <w:tc>
          <w:tcPr>
            <w:tcW w:w="1260" w:type="dxa"/>
            <w:vAlign w:val="center"/>
          </w:tcPr>
          <w:p w:rsidR="00FF3E06" w:rsidRDefault="00FF3E06">
            <w:pPr>
              <w:jc w:val="center"/>
            </w:pPr>
            <w:r>
              <w:t>VI</w:t>
            </w:r>
          </w:p>
        </w:tc>
        <w:tc>
          <w:tcPr>
            <w:tcW w:w="1260" w:type="dxa"/>
            <w:vMerge w:val="restart"/>
            <w:vAlign w:val="center"/>
          </w:tcPr>
          <w:p w:rsidR="00FF3E06" w:rsidRDefault="00FF3E06">
            <w:pPr>
              <w:jc w:val="center"/>
            </w:pPr>
            <w:r>
              <w:t>B</w:t>
            </w:r>
          </w:p>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restart"/>
            <w:vAlign w:val="center"/>
          </w:tcPr>
          <w:p w:rsidR="00FF3E06" w:rsidRDefault="00FF3E06">
            <w:pPr>
              <w:jc w:val="center"/>
            </w:pPr>
            <w:r>
              <w:t>D</w:t>
            </w:r>
          </w:p>
        </w:tc>
        <w:tc>
          <w:tcPr>
            <w:tcW w:w="1530" w:type="dxa"/>
            <w:vAlign w:val="center"/>
          </w:tcPr>
          <w:p w:rsidR="00FF3E06" w:rsidRDefault="00FF3E06">
            <w:pPr>
              <w:jc w:val="center"/>
            </w:pPr>
            <w:r>
              <w:t>V</w:t>
            </w:r>
          </w:p>
        </w:tc>
        <w:tc>
          <w:tcPr>
            <w:tcW w:w="1260" w:type="dxa"/>
            <w:vAlign w:val="center"/>
          </w:tcPr>
          <w:p w:rsidR="00FF3E06" w:rsidRDefault="00FF3E06">
            <w:pPr>
              <w:jc w:val="center"/>
            </w:pPr>
            <w:r>
              <w:t>V</w:t>
            </w:r>
          </w:p>
        </w:tc>
        <w:tc>
          <w:tcPr>
            <w:tcW w:w="1260" w:type="dxa"/>
            <w:vMerge w:val="restart"/>
            <w:vAlign w:val="center"/>
          </w:tcPr>
          <w:p w:rsidR="00FF3E06" w:rsidRDefault="00FF3E06">
            <w:pPr>
              <w:jc w:val="center"/>
            </w:pPr>
            <w:r>
              <w:t>A</w:t>
            </w:r>
          </w:p>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IV</w:t>
            </w:r>
          </w:p>
        </w:tc>
        <w:tc>
          <w:tcPr>
            <w:tcW w:w="1260" w:type="dxa"/>
            <w:vAlign w:val="center"/>
          </w:tcPr>
          <w:p w:rsidR="00FF3E06" w:rsidRDefault="00FF3E06">
            <w:pPr>
              <w:jc w:val="center"/>
            </w:pPr>
            <w:r>
              <w:t>IV</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III</w:t>
            </w:r>
          </w:p>
        </w:tc>
        <w:tc>
          <w:tcPr>
            <w:tcW w:w="1260" w:type="dxa"/>
            <w:vAlign w:val="center"/>
          </w:tcPr>
          <w:p w:rsidR="00FF3E06" w:rsidRDefault="00FF3E06">
            <w:pPr>
              <w:jc w:val="center"/>
            </w:pPr>
            <w:r>
              <w:t>III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II</w:t>
            </w:r>
          </w:p>
        </w:tc>
        <w:tc>
          <w:tcPr>
            <w:tcW w:w="1260" w:type="dxa"/>
            <w:vAlign w:val="center"/>
          </w:tcPr>
          <w:p w:rsidR="00FF3E06" w:rsidRDefault="00FF3E06">
            <w:pPr>
              <w:jc w:val="center"/>
            </w:pPr>
            <w:r>
              <w:t>II</w:t>
            </w:r>
          </w:p>
        </w:tc>
        <w:tc>
          <w:tcPr>
            <w:tcW w:w="1260" w:type="dxa"/>
            <w:vMerge/>
            <w:vAlign w:val="center"/>
          </w:tcPr>
          <w:p w:rsidR="00FF3E06" w:rsidRDefault="00FF3E06"/>
        </w:tc>
        <w:tc>
          <w:tcPr>
            <w:tcW w:w="2380" w:type="dxa"/>
            <w:vMerge/>
            <w:vAlign w:val="center"/>
          </w:tcPr>
          <w:p w:rsidR="00FF3E06" w:rsidRDefault="00FF3E06"/>
        </w:tc>
      </w:tr>
      <w:tr w:rsidR="00FF3E06">
        <w:trPr>
          <w:cantSplit/>
          <w:jc w:val="center"/>
        </w:trPr>
        <w:tc>
          <w:tcPr>
            <w:tcW w:w="2110" w:type="dxa"/>
            <w:vMerge/>
            <w:vAlign w:val="center"/>
          </w:tcPr>
          <w:p w:rsidR="00FF3E06" w:rsidRDefault="00FF3E06"/>
        </w:tc>
        <w:tc>
          <w:tcPr>
            <w:tcW w:w="1230" w:type="dxa"/>
            <w:vMerge/>
            <w:vAlign w:val="center"/>
          </w:tcPr>
          <w:p w:rsidR="00FF3E06" w:rsidRDefault="00FF3E06"/>
        </w:tc>
        <w:tc>
          <w:tcPr>
            <w:tcW w:w="1530" w:type="dxa"/>
            <w:vAlign w:val="center"/>
          </w:tcPr>
          <w:p w:rsidR="00FF3E06" w:rsidRDefault="00FF3E06">
            <w:pPr>
              <w:jc w:val="center"/>
            </w:pPr>
            <w:r>
              <w:t>I</w:t>
            </w:r>
          </w:p>
        </w:tc>
        <w:tc>
          <w:tcPr>
            <w:tcW w:w="1260" w:type="dxa"/>
            <w:vAlign w:val="center"/>
          </w:tcPr>
          <w:p w:rsidR="00FF3E06" w:rsidRDefault="00FF3E06">
            <w:pPr>
              <w:jc w:val="center"/>
            </w:pPr>
            <w:r>
              <w:t>I</w:t>
            </w:r>
          </w:p>
        </w:tc>
        <w:tc>
          <w:tcPr>
            <w:tcW w:w="1260" w:type="dxa"/>
            <w:vMerge/>
            <w:vAlign w:val="center"/>
          </w:tcPr>
          <w:p w:rsidR="00FF3E06" w:rsidRDefault="00FF3E06"/>
        </w:tc>
        <w:tc>
          <w:tcPr>
            <w:tcW w:w="2380" w:type="dxa"/>
            <w:vMerge/>
            <w:vAlign w:val="center"/>
          </w:tcPr>
          <w:p w:rsidR="00FF3E06" w:rsidRDefault="00FF3E06"/>
        </w:tc>
      </w:tr>
    </w:tbl>
    <w:p w:rsidR="00FF3E06" w:rsidRDefault="00FF3E06">
      <w:pPr>
        <w:jc w:val="center"/>
      </w:pPr>
    </w:p>
    <w:p w:rsidR="00FF3E06" w:rsidRDefault="00FF3E06">
      <w:pPr>
        <w:jc w:val="center"/>
      </w:pPr>
      <w:r>
        <w:t xml:space="preserve">Tabela II - Origem: Carreira da Seguridade Social e do Trabalho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9"/>
        <w:gridCol w:w="1335"/>
        <w:gridCol w:w="1425"/>
        <w:gridCol w:w="1275"/>
        <w:gridCol w:w="1260"/>
        <w:gridCol w:w="2289"/>
      </w:tblGrid>
      <w:tr w:rsidR="00B0318B" w:rsidTr="00B0318B">
        <w:trPr>
          <w:jc w:val="center"/>
        </w:trPr>
        <w:tc>
          <w:tcPr>
            <w:tcW w:w="5039" w:type="dxa"/>
            <w:gridSpan w:val="3"/>
            <w:vAlign w:val="center"/>
          </w:tcPr>
          <w:p w:rsidR="00FF3E06" w:rsidRDefault="00FF3E06">
            <w:pPr>
              <w:jc w:val="center"/>
            </w:pPr>
            <w:r>
              <w:t>SITUAÇÃO ATUAL</w:t>
            </w:r>
          </w:p>
        </w:tc>
        <w:tc>
          <w:tcPr>
            <w:tcW w:w="4824" w:type="dxa"/>
            <w:gridSpan w:val="3"/>
            <w:vAlign w:val="center"/>
          </w:tcPr>
          <w:p w:rsidR="00FF3E06" w:rsidRDefault="00FF3E06">
            <w:pPr>
              <w:jc w:val="center"/>
            </w:pPr>
            <w:r>
              <w:t>SITUAÇÃO NOVA</w:t>
            </w:r>
          </w:p>
        </w:tc>
      </w:tr>
      <w:tr w:rsidR="00FF3E06">
        <w:trPr>
          <w:jc w:val="center"/>
        </w:trPr>
        <w:tc>
          <w:tcPr>
            <w:tcW w:w="2279" w:type="dxa"/>
          </w:tcPr>
          <w:p w:rsidR="00FF3E06" w:rsidRDefault="00FF3E06">
            <w:pPr>
              <w:jc w:val="center"/>
            </w:pPr>
            <w:r>
              <w:t>CARGO</w:t>
            </w:r>
          </w:p>
        </w:tc>
        <w:tc>
          <w:tcPr>
            <w:tcW w:w="1335" w:type="dxa"/>
            <w:vAlign w:val="center"/>
          </w:tcPr>
          <w:p w:rsidR="00FF3E06" w:rsidRDefault="00FF3E06">
            <w:pPr>
              <w:jc w:val="center"/>
            </w:pPr>
            <w:r>
              <w:t>CLASSE</w:t>
            </w:r>
          </w:p>
        </w:tc>
        <w:tc>
          <w:tcPr>
            <w:tcW w:w="142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260" w:type="dxa"/>
            <w:vAlign w:val="center"/>
          </w:tcPr>
          <w:p w:rsidR="00FF3E06" w:rsidRDefault="00FF3E06">
            <w:pPr>
              <w:jc w:val="center"/>
            </w:pPr>
            <w:r>
              <w:t>CLASSE</w:t>
            </w:r>
          </w:p>
        </w:tc>
        <w:tc>
          <w:tcPr>
            <w:tcW w:w="2289" w:type="dxa"/>
            <w:vAlign w:val="center"/>
          </w:tcPr>
          <w:p w:rsidR="00FF3E06" w:rsidRDefault="00FF3E06">
            <w:pPr>
              <w:jc w:val="center"/>
            </w:pPr>
            <w:r>
              <w:t>CARGO</w:t>
            </w:r>
          </w:p>
        </w:tc>
      </w:tr>
      <w:tr w:rsidR="00FF3E06">
        <w:trPr>
          <w:cantSplit/>
          <w:jc w:val="center"/>
        </w:trPr>
        <w:tc>
          <w:tcPr>
            <w:tcW w:w="2279" w:type="dxa"/>
            <w:vMerge w:val="restart"/>
            <w:vAlign w:val="center"/>
          </w:tcPr>
          <w:p w:rsidR="00FF3E06" w:rsidRDefault="00FF3E06">
            <w:pPr>
              <w:jc w:val="center"/>
            </w:pPr>
            <w:r>
              <w:t>Cargos de nível superior e intermediário da Carreira da Seguridade Social e do Trabalho, de que trata a Lei nº 10.483, de 3 de julho de 2002, pertencentes ao Quadro de Pessoal da Fiocruz em 22 de julho de 2005.</w:t>
            </w:r>
          </w:p>
        </w:tc>
        <w:tc>
          <w:tcPr>
            <w:tcW w:w="1335" w:type="dxa"/>
            <w:vMerge w:val="restart"/>
            <w:vAlign w:val="center"/>
          </w:tcPr>
          <w:p w:rsidR="00FF3E06" w:rsidRDefault="00FF3E06">
            <w:pPr>
              <w:jc w:val="center"/>
            </w:pPr>
            <w:r>
              <w:t>ESPECIAL</w:t>
            </w:r>
          </w:p>
        </w:tc>
        <w:tc>
          <w:tcPr>
            <w:tcW w:w="142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260" w:type="dxa"/>
            <w:vMerge w:val="restart"/>
            <w:vAlign w:val="center"/>
          </w:tcPr>
          <w:p w:rsidR="00FF3E06" w:rsidRDefault="00FF3E06">
            <w:pPr>
              <w:jc w:val="center"/>
            </w:pPr>
            <w:r>
              <w:t>ESPECIAL</w:t>
            </w:r>
          </w:p>
        </w:tc>
        <w:tc>
          <w:tcPr>
            <w:tcW w:w="2289" w:type="dxa"/>
            <w:vMerge w:val="restart"/>
            <w:vAlign w:val="center"/>
          </w:tcPr>
          <w:p w:rsidR="00FF3E06" w:rsidRDefault="00FF3E06">
            <w:pPr>
              <w:jc w:val="center"/>
            </w:pPr>
            <w:r>
              <w:t>Cargos de nível superior e intermediário do Plano de Carreiras e Cargos de Ciência, Tecnologia, Produção e Inovação em Saúde Pública, regidos pela Lei nº 8.112, de 11 de dezembro de 1990, pertencentes ao Quadro de Pessoal da Fiocruz em 22 de julho de 2005.</w:t>
            </w:r>
          </w:p>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pStyle w:val="H2"/>
              <w:jc w:val="center"/>
              <w:rPr>
                <w:b w:val="0"/>
                <w:sz w:val="20"/>
              </w:rPr>
            </w:pPr>
            <w:r>
              <w:rPr>
                <w:b w:val="0"/>
                <w:sz w:val="20"/>
              </w:rPr>
              <w:t>II</w:t>
            </w:r>
          </w:p>
        </w:tc>
        <w:tc>
          <w:tcPr>
            <w:tcW w:w="1275" w:type="dxa"/>
            <w:vAlign w:val="center"/>
          </w:tcPr>
          <w:p w:rsidR="00FF3E06" w:rsidRDefault="00FF3E06">
            <w:pPr>
              <w:jc w:val="center"/>
            </w:pPr>
            <w:r>
              <w:t>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w:t>
            </w:r>
          </w:p>
        </w:tc>
        <w:tc>
          <w:tcPr>
            <w:tcW w:w="1275" w:type="dxa"/>
            <w:vAlign w:val="center"/>
          </w:tcPr>
          <w:p w:rsidR="00FF3E06" w:rsidRDefault="00FF3E06">
            <w:pPr>
              <w:jc w:val="center"/>
            </w:pPr>
            <w:r>
              <w:t>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restart"/>
            <w:vAlign w:val="center"/>
          </w:tcPr>
          <w:p w:rsidR="00FF3E06" w:rsidRDefault="00FF3E06">
            <w:pPr>
              <w:jc w:val="center"/>
            </w:pPr>
            <w:r>
              <w:t>C</w:t>
            </w:r>
          </w:p>
        </w:tc>
        <w:tc>
          <w:tcPr>
            <w:tcW w:w="142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260" w:type="dxa"/>
            <w:vMerge w:val="restart"/>
            <w:vAlign w:val="center"/>
          </w:tcPr>
          <w:p w:rsidR="00FF3E06" w:rsidRDefault="00FF3E06">
            <w:pPr>
              <w:jc w:val="center"/>
            </w:pPr>
            <w:r>
              <w:t>C</w:t>
            </w:r>
          </w:p>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V</w:t>
            </w:r>
          </w:p>
        </w:tc>
        <w:tc>
          <w:tcPr>
            <w:tcW w:w="1275" w:type="dxa"/>
            <w:vAlign w:val="center"/>
          </w:tcPr>
          <w:p w:rsidR="00FF3E06" w:rsidRDefault="00FF3E06">
            <w:pPr>
              <w:jc w:val="center"/>
            </w:pPr>
            <w:r>
              <w:t>V</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w:t>
            </w:r>
          </w:p>
        </w:tc>
        <w:tc>
          <w:tcPr>
            <w:tcW w:w="1275" w:type="dxa"/>
            <w:vAlign w:val="center"/>
          </w:tcPr>
          <w:p w:rsidR="00FF3E06" w:rsidRDefault="00FF3E06">
            <w:pPr>
              <w:jc w:val="center"/>
            </w:pPr>
            <w:r>
              <w:t>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restart"/>
            <w:vAlign w:val="center"/>
          </w:tcPr>
          <w:p w:rsidR="00FF3E06" w:rsidRDefault="00FF3E06">
            <w:pPr>
              <w:jc w:val="center"/>
            </w:pPr>
            <w:r>
              <w:t>B</w:t>
            </w:r>
          </w:p>
        </w:tc>
        <w:tc>
          <w:tcPr>
            <w:tcW w:w="142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260" w:type="dxa"/>
            <w:vMerge w:val="restart"/>
            <w:vAlign w:val="center"/>
          </w:tcPr>
          <w:p w:rsidR="00FF3E06" w:rsidRDefault="00FF3E06">
            <w:pPr>
              <w:jc w:val="center"/>
            </w:pPr>
            <w:r>
              <w:t>B</w:t>
            </w:r>
          </w:p>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V</w:t>
            </w:r>
          </w:p>
        </w:tc>
        <w:tc>
          <w:tcPr>
            <w:tcW w:w="1275" w:type="dxa"/>
            <w:vAlign w:val="center"/>
          </w:tcPr>
          <w:p w:rsidR="00FF3E06" w:rsidRDefault="00FF3E06">
            <w:pPr>
              <w:jc w:val="center"/>
            </w:pPr>
            <w:r>
              <w:t>V</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w:t>
            </w:r>
          </w:p>
        </w:tc>
        <w:tc>
          <w:tcPr>
            <w:tcW w:w="1275" w:type="dxa"/>
            <w:vAlign w:val="center"/>
          </w:tcPr>
          <w:p w:rsidR="00FF3E06" w:rsidRDefault="00FF3E06">
            <w:pPr>
              <w:jc w:val="center"/>
            </w:pPr>
            <w:r>
              <w:t>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restart"/>
            <w:vAlign w:val="center"/>
          </w:tcPr>
          <w:p w:rsidR="00FF3E06" w:rsidRDefault="00FF3E06">
            <w:pPr>
              <w:jc w:val="center"/>
            </w:pPr>
            <w:r>
              <w:t>A</w:t>
            </w:r>
          </w:p>
        </w:tc>
        <w:tc>
          <w:tcPr>
            <w:tcW w:w="1425" w:type="dxa"/>
            <w:vAlign w:val="center"/>
          </w:tcPr>
          <w:p w:rsidR="00FF3E06" w:rsidRDefault="00FF3E06">
            <w:pPr>
              <w:jc w:val="center"/>
            </w:pPr>
            <w:r>
              <w:t>V</w:t>
            </w:r>
          </w:p>
        </w:tc>
        <w:tc>
          <w:tcPr>
            <w:tcW w:w="1275" w:type="dxa"/>
            <w:vAlign w:val="center"/>
          </w:tcPr>
          <w:p w:rsidR="00FF3E06" w:rsidRDefault="00FF3E06">
            <w:pPr>
              <w:jc w:val="center"/>
            </w:pPr>
            <w:r>
              <w:t>V</w:t>
            </w:r>
          </w:p>
        </w:tc>
        <w:tc>
          <w:tcPr>
            <w:tcW w:w="1260" w:type="dxa"/>
            <w:vMerge w:val="restart"/>
            <w:vAlign w:val="center"/>
          </w:tcPr>
          <w:p w:rsidR="00FF3E06" w:rsidRDefault="00FF3E06">
            <w:pPr>
              <w:jc w:val="center"/>
            </w:pPr>
            <w:r>
              <w:t>A</w:t>
            </w:r>
          </w:p>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260" w:type="dxa"/>
            <w:vMerge/>
            <w:vAlign w:val="center"/>
          </w:tcPr>
          <w:p w:rsidR="00FF3E06" w:rsidRDefault="00FF3E06"/>
        </w:tc>
        <w:tc>
          <w:tcPr>
            <w:tcW w:w="2289" w:type="dxa"/>
            <w:vMerge/>
            <w:vAlign w:val="center"/>
          </w:tcPr>
          <w:p w:rsidR="00FF3E06" w:rsidRDefault="00FF3E06"/>
        </w:tc>
      </w:tr>
      <w:tr w:rsidR="00FF3E06">
        <w:trPr>
          <w:cantSplit/>
          <w:jc w:val="center"/>
        </w:trPr>
        <w:tc>
          <w:tcPr>
            <w:tcW w:w="2279" w:type="dxa"/>
            <w:vMerge/>
            <w:vAlign w:val="center"/>
          </w:tcPr>
          <w:p w:rsidR="00FF3E06" w:rsidRDefault="00FF3E06"/>
        </w:tc>
        <w:tc>
          <w:tcPr>
            <w:tcW w:w="1335" w:type="dxa"/>
            <w:vMerge/>
            <w:vAlign w:val="center"/>
          </w:tcPr>
          <w:p w:rsidR="00FF3E06" w:rsidRDefault="00FF3E06"/>
        </w:tc>
        <w:tc>
          <w:tcPr>
            <w:tcW w:w="1425" w:type="dxa"/>
            <w:vAlign w:val="center"/>
          </w:tcPr>
          <w:p w:rsidR="00FF3E06" w:rsidRDefault="00FF3E06">
            <w:pPr>
              <w:jc w:val="center"/>
            </w:pPr>
            <w:r>
              <w:t>I</w:t>
            </w:r>
          </w:p>
        </w:tc>
        <w:tc>
          <w:tcPr>
            <w:tcW w:w="1275" w:type="dxa"/>
            <w:vAlign w:val="center"/>
          </w:tcPr>
          <w:p w:rsidR="00FF3E06" w:rsidRDefault="00FF3E06">
            <w:pPr>
              <w:jc w:val="center"/>
            </w:pPr>
            <w:r>
              <w:t>I</w:t>
            </w:r>
          </w:p>
        </w:tc>
        <w:tc>
          <w:tcPr>
            <w:tcW w:w="1260" w:type="dxa"/>
            <w:vMerge/>
            <w:vAlign w:val="center"/>
          </w:tcPr>
          <w:p w:rsidR="00FF3E06" w:rsidRDefault="00FF3E06"/>
        </w:tc>
        <w:tc>
          <w:tcPr>
            <w:tcW w:w="2289" w:type="dxa"/>
            <w:vMerge/>
            <w:vAlign w:val="center"/>
          </w:tcPr>
          <w:p w:rsidR="00FF3E06" w:rsidRDefault="00FF3E06"/>
        </w:tc>
      </w:tr>
    </w:tbl>
    <w:p w:rsidR="00FF3E06" w:rsidRDefault="00FF3E06"/>
    <w:p w:rsidR="00BD67DC" w:rsidRDefault="00BD67DC" w:rsidP="00AE6711">
      <w:pPr>
        <w:jc w:val="both"/>
        <w:rPr>
          <w:color w:val="000000"/>
          <w:sz w:val="22"/>
          <w:szCs w:val="22"/>
        </w:rPr>
      </w:pPr>
      <w:r w:rsidRPr="00BD67DC">
        <w:rPr>
          <w:color w:val="000000"/>
          <w:sz w:val="22"/>
          <w:szCs w:val="22"/>
        </w:rPr>
        <w:lastRenderedPageBreak/>
        <w:t>g) Carreira de Pesquisa em Ciência, Tecnologia, Produção e Inovação em Saúde Pública, com vigência a partir de 1º de janeiro de 2025:</w:t>
      </w:r>
    </w:p>
    <w:p w:rsidR="00BD67DC" w:rsidRDefault="00A570CE" w:rsidP="00AE6711">
      <w:pPr>
        <w:jc w:val="both"/>
        <w:rPr>
          <w:rStyle w:val="Hyperlink"/>
          <w:i/>
          <w:sz w:val="22"/>
          <w:szCs w:val="22"/>
        </w:rPr>
      </w:pPr>
      <w:hyperlink r:id="rId634" w:history="1">
        <w:r w:rsidR="00DE7AFA" w:rsidRPr="00F553BF">
          <w:rPr>
            <w:rStyle w:val="Hyperlink"/>
            <w:i/>
            <w:sz w:val="22"/>
            <w:szCs w:val="22"/>
          </w:rPr>
          <w:t>(</w:t>
        </w:r>
        <w:r w:rsidR="00DE7AFA">
          <w:rPr>
            <w:rStyle w:val="Hyperlink"/>
            <w:i/>
            <w:sz w:val="22"/>
            <w:szCs w:val="22"/>
          </w:rPr>
          <w:t>Quadro acrescido</w:t>
        </w:r>
        <w:r w:rsidR="00DE7AFA" w:rsidRPr="00F553BF">
          <w:rPr>
            <w:rStyle w:val="Hyperlink"/>
            <w:i/>
            <w:sz w:val="22"/>
            <w:szCs w:val="22"/>
          </w:rPr>
          <w:t xml:space="preserve"> pelo Anexo CCXLV</w:t>
        </w:r>
        <w:r w:rsidR="00DE7AFA">
          <w:rPr>
            <w:rStyle w:val="Hyperlink"/>
            <w:i/>
            <w:sz w:val="22"/>
            <w:szCs w:val="22"/>
          </w:rPr>
          <w:t>I</w:t>
        </w:r>
        <w:r w:rsidR="00DE7AFA" w:rsidRPr="00F553BF">
          <w:rPr>
            <w:rStyle w:val="Hyperlink"/>
            <w:i/>
            <w:sz w:val="22"/>
            <w:szCs w:val="22"/>
          </w:rPr>
          <w:t>I à Lei nº 15.141, de 2/6/2025)</w:t>
        </w:r>
      </w:hyperlink>
    </w:p>
    <w:p w:rsidR="00DE7AFA" w:rsidRPr="00BD67DC" w:rsidRDefault="00DE7AFA" w:rsidP="00AE6711">
      <w:pPr>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846"/>
        <w:gridCol w:w="1846"/>
        <w:gridCol w:w="1359"/>
        <w:gridCol w:w="1264"/>
        <w:gridCol w:w="1459"/>
        <w:gridCol w:w="1847"/>
      </w:tblGrid>
      <w:tr w:rsidR="00BD67DC" w:rsidRPr="00BD67DC" w:rsidTr="00AE6711">
        <w:trPr>
          <w:trHeight w:val="315"/>
          <w:tblHeader/>
          <w:jc w:val="center"/>
        </w:trPr>
        <w:tc>
          <w:tcPr>
            <w:tcW w:w="26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SITUAÇÃO ATUAL</w:t>
            </w:r>
          </w:p>
        </w:tc>
        <w:tc>
          <w:tcPr>
            <w:tcW w:w="2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SITUAÇÃO A PARTIR DE 1º DE JANEIRO DE 2025</w:t>
            </w:r>
          </w:p>
        </w:tc>
      </w:tr>
      <w:tr w:rsidR="00BD67DC" w:rsidRPr="00BD67DC" w:rsidTr="00AE6711">
        <w:trPr>
          <w:trHeight w:val="315"/>
          <w:tblHeader/>
          <w:jc w:val="center"/>
        </w:trPr>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CARGO</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CLASSE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PADRÃO</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PADRÃO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CLASSE</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CARGO</w:t>
            </w:r>
          </w:p>
        </w:tc>
      </w:tr>
      <w:tr w:rsidR="00BD67DC" w:rsidRPr="00BD67DC" w:rsidTr="00BD67DC">
        <w:trPr>
          <w:trHeight w:val="315"/>
          <w:jc w:val="center"/>
        </w:trPr>
        <w:tc>
          <w:tcPr>
            <w:tcW w:w="9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Pesquisador em Saúde Pública</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TITULAR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ESPECIAL</w:t>
            </w: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Pesquisador em Saúde Pública</w:t>
            </w: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ASSOCIADO</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7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ADJUNTO</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ASSISTENTE DE PESQUISA EM SAÚDE PÚBLICA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7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B</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2600" w:type="pct"/>
            <w:gridSpan w:val="3"/>
            <w:vMerge w:val="restart"/>
            <w:tcBorders>
              <w:top w:val="nil"/>
              <w:left w:val="nil"/>
              <w:bottom w:val="nil"/>
              <w:right w:val="single" w:sz="8" w:space="0" w:color="auto"/>
            </w:tcBorders>
            <w:vAlign w:val="center"/>
            <w:hideMark/>
          </w:tcPr>
          <w:p w:rsidR="00BD67DC" w:rsidRPr="00BD67DC" w:rsidRDefault="00BD67DC" w:rsidP="00BD67DC">
            <w:pPr>
              <w:jc w:val="center"/>
              <w:rPr>
                <w:sz w:val="22"/>
                <w:szCs w:val="22"/>
              </w:rPr>
            </w:pPr>
            <w:r w:rsidRPr="00BD67DC">
              <w:rPr>
                <w:sz w:val="22"/>
                <w:szCs w:val="22"/>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7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A</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bl>
    <w:p w:rsidR="002C63D2" w:rsidRDefault="002C63D2" w:rsidP="00AE6711">
      <w:pPr>
        <w:jc w:val="both"/>
        <w:rPr>
          <w:color w:val="000000"/>
          <w:sz w:val="22"/>
          <w:szCs w:val="22"/>
        </w:rPr>
      </w:pPr>
    </w:p>
    <w:p w:rsidR="00BD67DC" w:rsidRDefault="00BD67DC" w:rsidP="00AE6711">
      <w:pPr>
        <w:jc w:val="both"/>
        <w:rPr>
          <w:color w:val="000000"/>
          <w:sz w:val="22"/>
          <w:szCs w:val="22"/>
        </w:rPr>
      </w:pPr>
      <w:r w:rsidRPr="00BD67DC">
        <w:rPr>
          <w:color w:val="000000"/>
          <w:sz w:val="22"/>
          <w:szCs w:val="22"/>
        </w:rPr>
        <w:t>h) Carreira de Desenvolvimento Tecnológico em Ciência, Tecnologia, Produção e Inovação em Saúde Pública e Carreira de Gestão em Ciência, Tecnologia, Produção e Inovação em Saúde Pública, com vigência a partir de 1º de janeiro de 2025:</w:t>
      </w:r>
    </w:p>
    <w:p w:rsidR="00BD67DC" w:rsidRPr="00BD67DC" w:rsidRDefault="00A570CE" w:rsidP="00AE6711">
      <w:pPr>
        <w:jc w:val="both"/>
        <w:rPr>
          <w:color w:val="000000"/>
          <w:sz w:val="22"/>
          <w:szCs w:val="22"/>
        </w:rPr>
      </w:pPr>
      <w:hyperlink r:id="rId635" w:history="1">
        <w:r w:rsidR="002C63D2" w:rsidRPr="00F553BF">
          <w:rPr>
            <w:rStyle w:val="Hyperlink"/>
            <w:i/>
            <w:sz w:val="22"/>
            <w:szCs w:val="22"/>
          </w:rPr>
          <w:t>(</w:t>
        </w:r>
        <w:r w:rsidR="002C63D2">
          <w:rPr>
            <w:rStyle w:val="Hyperlink"/>
            <w:i/>
            <w:sz w:val="22"/>
            <w:szCs w:val="22"/>
          </w:rPr>
          <w:t>Quadro acrescido</w:t>
        </w:r>
        <w:r w:rsidR="002C63D2" w:rsidRPr="00F553BF">
          <w:rPr>
            <w:rStyle w:val="Hyperlink"/>
            <w:i/>
            <w:sz w:val="22"/>
            <w:szCs w:val="22"/>
          </w:rPr>
          <w:t xml:space="preserve"> pelo Anexo CCXLV</w:t>
        </w:r>
        <w:r w:rsidR="002C63D2">
          <w:rPr>
            <w:rStyle w:val="Hyperlink"/>
            <w:i/>
            <w:sz w:val="22"/>
            <w:szCs w:val="22"/>
          </w:rPr>
          <w:t>I</w:t>
        </w:r>
        <w:r w:rsidR="002C63D2" w:rsidRPr="00F553BF">
          <w:rPr>
            <w:rStyle w:val="Hyperlink"/>
            <w:i/>
            <w:sz w:val="22"/>
            <w:szCs w:val="22"/>
          </w:rPr>
          <w:t>I à Lei nº 15.141, de 2/6/2025)</w:t>
        </w:r>
      </w:hyperlink>
    </w:p>
    <w:p w:rsidR="00BD67DC" w:rsidRPr="00BD67DC" w:rsidRDefault="00BD67DC" w:rsidP="00BD67DC">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942"/>
        <w:gridCol w:w="1749"/>
        <w:gridCol w:w="1360"/>
        <w:gridCol w:w="1459"/>
        <w:gridCol w:w="1264"/>
        <w:gridCol w:w="1847"/>
      </w:tblGrid>
      <w:tr w:rsidR="00BD67DC" w:rsidRPr="00BD67DC" w:rsidTr="00BD67DC">
        <w:trPr>
          <w:trHeight w:val="315"/>
          <w:jc w:val="center"/>
        </w:trPr>
        <w:tc>
          <w:tcPr>
            <w:tcW w:w="26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SITUAÇÃO ATUAL</w:t>
            </w:r>
          </w:p>
        </w:tc>
        <w:tc>
          <w:tcPr>
            <w:tcW w:w="2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SITUAÇÃO A PARTIR DE 1º DE JANEIRO DE 2025</w:t>
            </w:r>
          </w:p>
        </w:tc>
      </w:tr>
      <w:tr w:rsidR="00BD67DC" w:rsidRPr="00BD67DC" w:rsidTr="00BD67DC">
        <w:trPr>
          <w:trHeight w:val="315"/>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CARGO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CLASSE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PADRÃO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PADRÃO</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CLASSE</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CARGO</w:t>
            </w:r>
          </w:p>
        </w:tc>
      </w:tr>
      <w:tr w:rsidR="00BD67DC" w:rsidRPr="00BD67DC" w:rsidTr="00BD67DC">
        <w:trPr>
          <w:trHeight w:val="315"/>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Tecnologista em Saúde Pública</w:t>
            </w:r>
          </w:p>
          <w:p w:rsidR="00BD67DC" w:rsidRPr="00BD67DC" w:rsidRDefault="00BD67DC" w:rsidP="00BD67DC">
            <w:pPr>
              <w:jc w:val="center"/>
              <w:rPr>
                <w:sz w:val="22"/>
                <w:szCs w:val="22"/>
              </w:rPr>
            </w:pPr>
            <w:r w:rsidRPr="00BD67DC">
              <w:rPr>
                <w:sz w:val="22"/>
                <w:szCs w:val="22"/>
              </w:rPr>
              <w:t> </w:t>
            </w:r>
          </w:p>
          <w:p w:rsidR="00BD67DC" w:rsidRPr="00BD67DC" w:rsidRDefault="00BD67DC" w:rsidP="00BD67DC">
            <w:pPr>
              <w:jc w:val="center"/>
              <w:rPr>
                <w:sz w:val="22"/>
                <w:szCs w:val="22"/>
              </w:rPr>
            </w:pPr>
            <w:r w:rsidRPr="00BD67DC">
              <w:rPr>
                <w:sz w:val="22"/>
                <w:szCs w:val="22"/>
              </w:rPr>
              <w:t>Analista de Gestão de Saúde</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SÊNIOR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ESPECIAL</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Tecnologista em Saúde Pública</w:t>
            </w:r>
          </w:p>
          <w:p w:rsidR="00BD67DC" w:rsidRPr="00BD67DC" w:rsidRDefault="00BD67DC" w:rsidP="00BD67DC">
            <w:pPr>
              <w:jc w:val="center"/>
              <w:rPr>
                <w:sz w:val="22"/>
                <w:szCs w:val="22"/>
              </w:rPr>
            </w:pPr>
            <w:r w:rsidRPr="00BD67DC">
              <w:rPr>
                <w:sz w:val="22"/>
                <w:szCs w:val="22"/>
              </w:rPr>
              <w:t> </w:t>
            </w:r>
          </w:p>
          <w:p w:rsidR="00BD67DC" w:rsidRPr="00BD67DC" w:rsidRDefault="00BD67DC" w:rsidP="00BD67DC">
            <w:pPr>
              <w:jc w:val="center"/>
              <w:rPr>
                <w:sz w:val="22"/>
                <w:szCs w:val="22"/>
              </w:rPr>
            </w:pPr>
            <w:r w:rsidRPr="00BD67DC">
              <w:rPr>
                <w:sz w:val="22"/>
                <w:szCs w:val="22"/>
              </w:rPr>
              <w:t>Analista de Gestão de Saúde</w:t>
            </w: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PLENO 3</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0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PLENO 2</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0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PLENO 1</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6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B</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JÚNIOR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2600" w:type="pct"/>
            <w:gridSpan w:val="3"/>
            <w:vMerge w:val="restart"/>
            <w:tcBorders>
              <w:top w:val="nil"/>
              <w:left w:val="nil"/>
              <w:bottom w:val="nil"/>
              <w:right w:val="single" w:sz="8" w:space="0" w:color="auto"/>
            </w:tcBorders>
            <w:vAlign w:val="center"/>
            <w:hideMark/>
          </w:tcPr>
          <w:p w:rsidR="00BD67DC" w:rsidRPr="00BD67DC" w:rsidRDefault="00BD67DC" w:rsidP="00BD67DC">
            <w:pPr>
              <w:jc w:val="center"/>
              <w:rPr>
                <w:sz w:val="22"/>
                <w:szCs w:val="22"/>
              </w:rPr>
            </w:pPr>
            <w:r w:rsidRPr="00BD67DC">
              <w:rPr>
                <w:sz w:val="22"/>
                <w:szCs w:val="22"/>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6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A</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bl>
    <w:p w:rsidR="009134EC" w:rsidRDefault="009134EC" w:rsidP="00AE6711">
      <w:pPr>
        <w:jc w:val="both"/>
        <w:rPr>
          <w:color w:val="000000"/>
          <w:sz w:val="22"/>
          <w:szCs w:val="22"/>
        </w:rPr>
      </w:pPr>
    </w:p>
    <w:p w:rsidR="00BD67DC" w:rsidRDefault="00BD67DC" w:rsidP="00AE6711">
      <w:pPr>
        <w:jc w:val="both"/>
        <w:rPr>
          <w:color w:val="000000"/>
          <w:sz w:val="22"/>
          <w:szCs w:val="22"/>
        </w:rPr>
      </w:pPr>
      <w:r w:rsidRPr="00BD67DC">
        <w:rPr>
          <w:color w:val="000000"/>
          <w:sz w:val="22"/>
          <w:szCs w:val="22"/>
        </w:rPr>
        <w:t>i) Carreira de Suporte à Gestão em Ciência, Tecnologia, Produção e Inovação em Saúde Pública e Carreira de Suporte Técnico em Ciência, Tecnologia, Produção e Inovação em Saúde Pública, com vigência a partir de 1º de janeiro de 2025:</w:t>
      </w:r>
    </w:p>
    <w:p w:rsidR="00BD67DC" w:rsidRPr="00BD67DC" w:rsidRDefault="00A570CE" w:rsidP="00AE6711">
      <w:pPr>
        <w:jc w:val="both"/>
        <w:rPr>
          <w:color w:val="000000"/>
          <w:sz w:val="22"/>
          <w:szCs w:val="22"/>
        </w:rPr>
      </w:pPr>
      <w:hyperlink r:id="rId636" w:history="1">
        <w:r w:rsidR="009134EC" w:rsidRPr="00F553BF">
          <w:rPr>
            <w:rStyle w:val="Hyperlink"/>
            <w:i/>
            <w:sz w:val="22"/>
            <w:szCs w:val="22"/>
          </w:rPr>
          <w:t>(</w:t>
        </w:r>
        <w:r w:rsidR="009134EC">
          <w:rPr>
            <w:rStyle w:val="Hyperlink"/>
            <w:i/>
            <w:sz w:val="22"/>
            <w:szCs w:val="22"/>
          </w:rPr>
          <w:t>Quadro acrescido</w:t>
        </w:r>
        <w:r w:rsidR="009134EC" w:rsidRPr="00F553BF">
          <w:rPr>
            <w:rStyle w:val="Hyperlink"/>
            <w:i/>
            <w:sz w:val="22"/>
            <w:szCs w:val="22"/>
          </w:rPr>
          <w:t xml:space="preserve"> pelo Anexo CCXLV</w:t>
        </w:r>
        <w:r w:rsidR="009134EC">
          <w:rPr>
            <w:rStyle w:val="Hyperlink"/>
            <w:i/>
            <w:sz w:val="22"/>
            <w:szCs w:val="22"/>
          </w:rPr>
          <w:t>I</w:t>
        </w:r>
        <w:r w:rsidR="009134EC" w:rsidRPr="00F553BF">
          <w:rPr>
            <w:rStyle w:val="Hyperlink"/>
            <w:i/>
            <w:sz w:val="22"/>
            <w:szCs w:val="22"/>
          </w:rPr>
          <w:t>I à Lei nº 15.141, de 2/6/2025)</w:t>
        </w:r>
      </w:hyperlink>
    </w:p>
    <w:p w:rsidR="00BD67DC" w:rsidRPr="00BD67DC" w:rsidRDefault="00BD67DC" w:rsidP="00BD67DC">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942"/>
        <w:gridCol w:w="1749"/>
        <w:gridCol w:w="1360"/>
        <w:gridCol w:w="1459"/>
        <w:gridCol w:w="1264"/>
        <w:gridCol w:w="1847"/>
      </w:tblGrid>
      <w:tr w:rsidR="00BD67DC" w:rsidRPr="00BD67DC" w:rsidTr="00BD67DC">
        <w:trPr>
          <w:trHeight w:val="315"/>
          <w:jc w:val="center"/>
        </w:trPr>
        <w:tc>
          <w:tcPr>
            <w:tcW w:w="26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SITUAÇÃO ATUAL</w:t>
            </w:r>
          </w:p>
        </w:tc>
        <w:tc>
          <w:tcPr>
            <w:tcW w:w="23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SITUAÇÃO A PARTIR DE 1º DE JANEIRO DE 2025</w:t>
            </w:r>
          </w:p>
        </w:tc>
      </w:tr>
      <w:tr w:rsidR="00BD67DC" w:rsidRPr="00BD67DC" w:rsidTr="00BD67DC">
        <w:trPr>
          <w:trHeight w:val="315"/>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CARGO</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CLASSE</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PADRÃO</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PADRÃO</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CLASSE</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CARGO</w:t>
            </w:r>
          </w:p>
        </w:tc>
      </w:tr>
      <w:tr w:rsidR="00BD67DC" w:rsidRPr="00BD67DC" w:rsidTr="00BD67DC">
        <w:trPr>
          <w:trHeight w:val="315"/>
          <w:jc w:val="center"/>
        </w:trPr>
        <w:tc>
          <w:tcPr>
            <w:tcW w:w="10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Assistente Técnico de Gestão em Saúde</w:t>
            </w:r>
          </w:p>
          <w:p w:rsidR="00BD67DC" w:rsidRPr="00BD67DC" w:rsidRDefault="00BD67DC" w:rsidP="00BD67DC">
            <w:pPr>
              <w:jc w:val="center"/>
              <w:rPr>
                <w:sz w:val="22"/>
                <w:szCs w:val="22"/>
              </w:rPr>
            </w:pPr>
            <w:r w:rsidRPr="00BD67DC">
              <w:rPr>
                <w:sz w:val="22"/>
                <w:szCs w:val="22"/>
              </w:rPr>
              <w:t> </w:t>
            </w:r>
          </w:p>
          <w:p w:rsidR="00BD67DC" w:rsidRPr="00BD67DC" w:rsidRDefault="00BD67DC" w:rsidP="00BD67DC">
            <w:pPr>
              <w:jc w:val="center"/>
              <w:rPr>
                <w:sz w:val="22"/>
                <w:szCs w:val="22"/>
              </w:rPr>
            </w:pPr>
            <w:r w:rsidRPr="00BD67DC">
              <w:rPr>
                <w:sz w:val="22"/>
                <w:szCs w:val="22"/>
              </w:rPr>
              <w:t>Técnico em Saúde Pública</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ESPECIAL</w:t>
            </w: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Assistente Técnico de Gestão em Saúde</w:t>
            </w:r>
          </w:p>
          <w:p w:rsidR="00BD67DC" w:rsidRPr="00BD67DC" w:rsidRDefault="00BD67DC" w:rsidP="00BD67DC">
            <w:pPr>
              <w:jc w:val="center"/>
              <w:rPr>
                <w:sz w:val="22"/>
                <w:szCs w:val="22"/>
              </w:rPr>
            </w:pPr>
            <w:r w:rsidRPr="00BD67DC">
              <w:rPr>
                <w:sz w:val="22"/>
                <w:szCs w:val="22"/>
              </w:rPr>
              <w:t> </w:t>
            </w:r>
          </w:p>
          <w:p w:rsidR="00BD67DC" w:rsidRPr="00BD67DC" w:rsidRDefault="00BD67DC" w:rsidP="00BD67DC">
            <w:pPr>
              <w:jc w:val="center"/>
              <w:rPr>
                <w:sz w:val="22"/>
                <w:szCs w:val="22"/>
              </w:rPr>
            </w:pPr>
            <w:r w:rsidRPr="00BD67DC">
              <w:rPr>
                <w:sz w:val="22"/>
                <w:szCs w:val="22"/>
              </w:rPr>
              <w:t>Técnico em Saúde Pública</w:t>
            </w: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65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C</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90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VI</w:t>
            </w:r>
          </w:p>
        </w:tc>
        <w:tc>
          <w:tcPr>
            <w:tcW w:w="6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B</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vMerge/>
            <w:tcBorders>
              <w:top w:val="nil"/>
              <w:left w:val="single" w:sz="8" w:space="0" w:color="auto"/>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2600" w:type="pct"/>
            <w:gridSpan w:val="3"/>
            <w:vMerge w:val="restart"/>
            <w:tcBorders>
              <w:top w:val="nil"/>
              <w:left w:val="nil"/>
              <w:bottom w:val="nil"/>
              <w:right w:val="single" w:sz="8" w:space="0" w:color="auto"/>
            </w:tcBorders>
            <w:vAlign w:val="center"/>
            <w:hideMark/>
          </w:tcPr>
          <w:p w:rsidR="00BD67DC" w:rsidRPr="00BD67DC" w:rsidRDefault="00BD67DC" w:rsidP="00BD67DC">
            <w:pPr>
              <w:jc w:val="center"/>
              <w:rPr>
                <w:sz w:val="22"/>
                <w:szCs w:val="22"/>
              </w:rPr>
            </w:pPr>
            <w:r w:rsidRPr="00BD67DC">
              <w:rPr>
                <w:sz w:val="22"/>
                <w:szCs w:val="22"/>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V</w:t>
            </w:r>
          </w:p>
        </w:tc>
        <w:tc>
          <w:tcPr>
            <w:tcW w:w="650" w:type="pct"/>
            <w:vMerge w:val="restart"/>
            <w:tcBorders>
              <w:top w:val="nil"/>
              <w:left w:val="nil"/>
              <w:bottom w:val="single" w:sz="8" w:space="0" w:color="auto"/>
              <w:right w:val="single" w:sz="8" w:space="0" w:color="auto"/>
            </w:tcBorders>
            <w:vAlign w:val="center"/>
            <w:hideMark/>
          </w:tcPr>
          <w:p w:rsidR="00BD67DC" w:rsidRPr="00BD67DC" w:rsidRDefault="00BD67DC" w:rsidP="00BD67DC">
            <w:pPr>
              <w:jc w:val="center"/>
              <w:rPr>
                <w:sz w:val="22"/>
                <w:szCs w:val="22"/>
              </w:rPr>
            </w:pPr>
            <w:r w:rsidRPr="00BD67DC">
              <w:rPr>
                <w:sz w:val="22"/>
                <w:szCs w:val="22"/>
              </w:rPr>
              <w:t>A</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IV</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21"/>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r w:rsidR="00BD67DC" w:rsidRPr="00BD67DC" w:rsidTr="00BD67DC">
        <w:trPr>
          <w:trHeight w:val="315"/>
          <w:jc w:val="center"/>
        </w:trPr>
        <w:tc>
          <w:tcPr>
            <w:tcW w:w="0" w:type="auto"/>
            <w:gridSpan w:val="3"/>
            <w:vMerge/>
            <w:tcBorders>
              <w:top w:val="nil"/>
              <w:left w:val="nil"/>
              <w:bottom w:val="nil"/>
              <w:right w:val="single" w:sz="8" w:space="0" w:color="auto"/>
            </w:tcBorders>
            <w:vAlign w:val="center"/>
            <w:hideMark/>
          </w:tcPr>
          <w:p w:rsidR="00BD67DC" w:rsidRPr="00BD67DC" w:rsidRDefault="00BD67DC" w:rsidP="00BD67DC">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D67DC" w:rsidRPr="00BD67DC" w:rsidRDefault="00BD67DC" w:rsidP="00BD67DC">
            <w:pPr>
              <w:jc w:val="center"/>
              <w:rPr>
                <w:sz w:val="22"/>
                <w:szCs w:val="22"/>
              </w:rPr>
            </w:pPr>
            <w:r w:rsidRPr="00BD67DC">
              <w:rPr>
                <w:sz w:val="22"/>
                <w:szCs w:val="22"/>
              </w:rPr>
              <w:t>I</w:t>
            </w: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c>
          <w:tcPr>
            <w:tcW w:w="0" w:type="auto"/>
            <w:vMerge/>
            <w:tcBorders>
              <w:top w:val="nil"/>
              <w:left w:val="nil"/>
              <w:bottom w:val="single" w:sz="8" w:space="0" w:color="auto"/>
              <w:right w:val="single" w:sz="8" w:space="0" w:color="auto"/>
            </w:tcBorders>
            <w:vAlign w:val="center"/>
            <w:hideMark/>
          </w:tcPr>
          <w:p w:rsidR="00BD67DC" w:rsidRPr="00BD67DC" w:rsidRDefault="00BD67DC" w:rsidP="00BD67DC">
            <w:pPr>
              <w:rPr>
                <w:sz w:val="22"/>
                <w:szCs w:val="22"/>
              </w:rPr>
            </w:pPr>
          </w:p>
        </w:tc>
      </w:tr>
    </w:tbl>
    <w:p w:rsidR="00BD67DC" w:rsidRDefault="00BD67DC"/>
    <w:p w:rsidR="00BD67DC" w:rsidRDefault="00BD67DC"/>
    <w:p w:rsidR="00FF3E06" w:rsidRDefault="00FF3E06">
      <w:pPr>
        <w:jc w:val="center"/>
      </w:pPr>
      <w:r>
        <w:t>ANEXO VII-A</w:t>
      </w:r>
    </w:p>
    <w:p w:rsidR="00FF3E06" w:rsidRDefault="00FF3E06">
      <w:pPr>
        <w:pStyle w:val="texto1"/>
        <w:spacing w:before="0" w:after="0"/>
        <w:jc w:val="center"/>
        <w:rPr>
          <w:rFonts w:ascii="Times New Roman" w:hAnsi="Times New Roman"/>
          <w:sz w:val="20"/>
        </w:rPr>
      </w:pPr>
      <w:r>
        <w:rPr>
          <w:rFonts w:ascii="Times New Roman" w:hAnsi="Times New Roman"/>
          <w:sz w:val="20"/>
        </w:rPr>
        <w:t>TABELA DE CORRELAÇÃO</w:t>
      </w:r>
    </w:p>
    <w:p w:rsidR="00FF3E06" w:rsidRDefault="00A570CE">
      <w:pPr>
        <w:pStyle w:val="texto1"/>
        <w:spacing w:before="0" w:after="0"/>
        <w:jc w:val="center"/>
        <w:rPr>
          <w:rFonts w:ascii="Times New Roman" w:hAnsi="Times New Roman"/>
          <w:sz w:val="20"/>
        </w:rPr>
      </w:pPr>
      <w:hyperlink r:id="rId637" w:history="1">
        <w:r w:rsidR="00FF3E06">
          <w:rPr>
            <w:rStyle w:val="Hyperlink"/>
            <w:rFonts w:ascii="Times New Roman" w:hAnsi="Times New Roman"/>
            <w:i/>
            <w:sz w:val="20"/>
          </w:rPr>
          <w:t>(Anexo acrescido pela Medida Provisória nº 441, de 29/8/2008</w:t>
        </w:r>
      </w:hyperlink>
      <w:r w:rsidR="00FF3E06">
        <w:rPr>
          <w:rFonts w:ascii="Times New Roman" w:hAnsi="Times New Roman"/>
          <w:i/>
          <w:sz w:val="20"/>
        </w:rPr>
        <w:t xml:space="preserve">, </w:t>
      </w:r>
      <w:hyperlink r:id="rId638" w:history="1">
        <w:r w:rsidR="00FF3E06">
          <w:rPr>
            <w:rStyle w:val="Hyperlink"/>
            <w:rFonts w:ascii="Times New Roman" w:hAnsi="Times New Roman"/>
            <w:i/>
            <w:sz w:val="20"/>
          </w:rPr>
          <w:t>convertida na Lei nº 11.907, de 2/2/2009)</w:t>
        </w:r>
      </w:hyperlink>
    </w:p>
    <w:p w:rsidR="00FF3E06" w:rsidRDefault="00FF3E06">
      <w:pPr>
        <w:pStyle w:val="texto1"/>
        <w:spacing w:before="0" w:after="0"/>
        <w:jc w:val="center"/>
        <w:rPr>
          <w:sz w:val="20"/>
        </w:rPr>
      </w:pPr>
    </w:p>
    <w:tbl>
      <w:tblPr>
        <w:tblW w:w="0" w:type="auto"/>
        <w:jc w:val="center"/>
        <w:tblLayout w:type="fixed"/>
        <w:tblCellMar>
          <w:left w:w="0" w:type="dxa"/>
          <w:right w:w="0" w:type="dxa"/>
        </w:tblCellMar>
        <w:tblLook w:val="0000" w:firstRow="0" w:lastRow="0" w:firstColumn="0" w:lastColumn="0" w:noHBand="0" w:noVBand="0"/>
      </w:tblPr>
      <w:tblGrid>
        <w:gridCol w:w="3597"/>
        <w:gridCol w:w="1081"/>
        <w:gridCol w:w="840"/>
        <w:gridCol w:w="840"/>
        <w:gridCol w:w="1012"/>
        <w:gridCol w:w="2349"/>
      </w:tblGrid>
      <w:tr w:rsidR="00FF3E06">
        <w:trPr>
          <w:trHeight w:val="170"/>
          <w:jc w:val="center"/>
        </w:trPr>
        <w:tc>
          <w:tcPr>
            <w:tcW w:w="5518" w:type="dxa"/>
            <w:gridSpan w:val="3"/>
            <w:tcBorders>
              <w:top w:val="single" w:sz="4" w:space="0" w:color="000000"/>
              <w:left w:val="single" w:sz="4" w:space="0" w:color="000000"/>
              <w:bottom w:val="single" w:sz="4" w:space="0" w:color="000000"/>
            </w:tcBorders>
            <w:vAlign w:val="bottom"/>
          </w:tcPr>
          <w:p w:rsidR="00FF3E06" w:rsidRDefault="00FF3E06">
            <w:pPr>
              <w:snapToGrid w:val="0"/>
              <w:jc w:val="center"/>
            </w:pPr>
            <w:r>
              <w:t>SITUAÇÃO ATUAL</w:t>
            </w:r>
          </w:p>
        </w:tc>
        <w:tc>
          <w:tcPr>
            <w:tcW w:w="4201" w:type="dxa"/>
            <w:gridSpan w:val="3"/>
            <w:tcBorders>
              <w:top w:val="single" w:sz="4" w:space="0" w:color="000000"/>
              <w:left w:val="single" w:sz="4" w:space="0" w:color="000000"/>
              <w:bottom w:val="single" w:sz="4" w:space="0" w:color="000000"/>
              <w:right w:val="single" w:sz="4" w:space="0" w:color="000000"/>
            </w:tcBorders>
            <w:vAlign w:val="bottom"/>
          </w:tcPr>
          <w:p w:rsidR="00FF3E06" w:rsidRDefault="00FF3E06">
            <w:pPr>
              <w:snapToGrid w:val="0"/>
              <w:jc w:val="center"/>
            </w:pPr>
            <w:r>
              <w:t>SITUAÇÃO NOVA</w:t>
            </w:r>
          </w:p>
        </w:tc>
      </w:tr>
      <w:tr w:rsidR="00FF3E06">
        <w:trPr>
          <w:trHeight w:val="170"/>
          <w:jc w:val="center"/>
        </w:trPr>
        <w:tc>
          <w:tcPr>
            <w:tcW w:w="3597" w:type="dxa"/>
            <w:tcBorders>
              <w:top w:val="single" w:sz="4" w:space="0" w:color="000000"/>
              <w:left w:val="single" w:sz="4" w:space="0" w:color="000000"/>
              <w:bottom w:val="single" w:sz="4" w:space="0" w:color="000000"/>
            </w:tcBorders>
          </w:tcPr>
          <w:p w:rsidR="00FF3E06" w:rsidRDefault="00FF3E06">
            <w:pPr>
              <w:snapToGrid w:val="0"/>
              <w:jc w:val="center"/>
            </w:pPr>
            <w:r>
              <w:t>CARGO</w:t>
            </w:r>
          </w:p>
        </w:tc>
        <w:tc>
          <w:tcPr>
            <w:tcW w:w="1081" w:type="dxa"/>
            <w:tcBorders>
              <w:top w:val="single" w:sz="4" w:space="0" w:color="000000"/>
              <w:left w:val="single" w:sz="4" w:space="0" w:color="000000"/>
              <w:bottom w:val="single" w:sz="4" w:space="0" w:color="000000"/>
            </w:tcBorders>
            <w:vAlign w:val="bottom"/>
          </w:tcPr>
          <w:p w:rsidR="00FF3E06" w:rsidRDefault="00FF3E06">
            <w:pPr>
              <w:snapToGrid w:val="0"/>
              <w:jc w:val="center"/>
            </w:pPr>
            <w:r>
              <w:t>CLASSE</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PADRÃO</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PADRÃO</w:t>
            </w:r>
          </w:p>
        </w:tc>
        <w:tc>
          <w:tcPr>
            <w:tcW w:w="1012" w:type="dxa"/>
            <w:tcBorders>
              <w:top w:val="single" w:sz="4" w:space="0" w:color="000000"/>
              <w:left w:val="single" w:sz="4" w:space="0" w:color="000000"/>
              <w:bottom w:val="single" w:sz="4" w:space="0" w:color="000000"/>
            </w:tcBorders>
            <w:vAlign w:val="bottom"/>
          </w:tcPr>
          <w:p w:rsidR="00FF3E06" w:rsidRDefault="00FF3E06">
            <w:pPr>
              <w:snapToGrid w:val="0"/>
              <w:jc w:val="center"/>
            </w:pPr>
            <w:r>
              <w:t>CLASSE</w:t>
            </w:r>
          </w:p>
        </w:tc>
        <w:tc>
          <w:tcPr>
            <w:tcW w:w="2349" w:type="dxa"/>
            <w:tcBorders>
              <w:top w:val="single" w:sz="4" w:space="0" w:color="000000"/>
              <w:left w:val="single" w:sz="4" w:space="0" w:color="000000"/>
              <w:bottom w:val="single" w:sz="4" w:space="0" w:color="000000"/>
              <w:right w:val="single" w:sz="4" w:space="0" w:color="000000"/>
            </w:tcBorders>
            <w:vAlign w:val="bottom"/>
          </w:tcPr>
          <w:p w:rsidR="00FF3E06" w:rsidRDefault="00FF3E06">
            <w:pPr>
              <w:snapToGrid w:val="0"/>
              <w:jc w:val="center"/>
            </w:pPr>
            <w:r>
              <w:t>CARGO</w:t>
            </w:r>
          </w:p>
        </w:tc>
      </w:tr>
      <w:tr w:rsidR="00FF3E06">
        <w:trPr>
          <w:trHeight w:val="170"/>
          <w:jc w:val="center"/>
        </w:trPr>
        <w:tc>
          <w:tcPr>
            <w:tcW w:w="3597" w:type="dxa"/>
            <w:tcBorders>
              <w:top w:val="single" w:sz="4" w:space="0" w:color="000000"/>
              <w:left w:val="single" w:sz="4" w:space="0" w:color="000000"/>
            </w:tcBorders>
            <w:vAlign w:val="bottom"/>
          </w:tcPr>
          <w:p w:rsidR="00FF3E06" w:rsidRDefault="00FF3E06">
            <w:pPr>
              <w:snapToGrid w:val="0"/>
              <w:jc w:val="center"/>
            </w:pPr>
          </w:p>
        </w:tc>
        <w:tc>
          <w:tcPr>
            <w:tcW w:w="1081" w:type="dxa"/>
            <w:tcBorders>
              <w:top w:val="single" w:sz="4" w:space="0" w:color="000000"/>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III</w:t>
            </w:r>
          </w:p>
        </w:tc>
        <w:tc>
          <w:tcPr>
            <w:tcW w:w="1012" w:type="dxa"/>
            <w:tcBorders>
              <w:top w:val="single" w:sz="4" w:space="0" w:color="000000"/>
              <w:left w:val="single" w:sz="4" w:space="0" w:color="000000"/>
            </w:tcBorders>
            <w:vAlign w:val="bottom"/>
          </w:tcPr>
          <w:p w:rsidR="00FF3E06" w:rsidRDefault="00FF3E06">
            <w:pPr>
              <w:snapToGrid w:val="0"/>
              <w:jc w:val="center"/>
            </w:pPr>
          </w:p>
        </w:tc>
        <w:tc>
          <w:tcPr>
            <w:tcW w:w="2349" w:type="dxa"/>
            <w:tcBorders>
              <w:top w:val="single" w:sz="4" w:space="0" w:color="000000"/>
              <w:left w:val="single" w:sz="4" w:space="0" w:color="000000"/>
              <w:right w:val="single" w:sz="4" w:space="0" w:color="000000"/>
            </w:tcBorders>
            <w:vAlign w:val="bottom"/>
          </w:tcPr>
          <w:p w:rsidR="00FF3E06" w:rsidRDefault="00FF3E06">
            <w:pPr>
              <w:snapToGrid w:val="0"/>
              <w:jc w:val="center"/>
            </w:pP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p>
        </w:tc>
        <w:tc>
          <w:tcPr>
            <w:tcW w:w="1081" w:type="dxa"/>
            <w:tcBorders>
              <w:left w:val="single" w:sz="4" w:space="0" w:color="000000"/>
            </w:tcBorders>
            <w:vAlign w:val="bottom"/>
          </w:tcPr>
          <w:p w:rsidR="00FF3E06" w:rsidRDefault="00FF3E06">
            <w:pPr>
              <w:snapToGrid w:val="0"/>
              <w:jc w:val="center"/>
            </w:pPr>
            <w:r>
              <w:t>ESPECIAL</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II</w:t>
            </w:r>
          </w:p>
        </w:tc>
        <w:tc>
          <w:tcPr>
            <w:tcW w:w="1012" w:type="dxa"/>
            <w:tcBorders>
              <w:left w:val="single" w:sz="4" w:space="0" w:color="000000"/>
            </w:tcBorders>
            <w:vAlign w:val="bottom"/>
          </w:tcPr>
          <w:p w:rsidR="00FF3E06" w:rsidRDefault="00FF3E06">
            <w:pPr>
              <w:snapToGrid w:val="0"/>
              <w:jc w:val="center"/>
            </w:pPr>
            <w:r>
              <w:t>ESPECIAL</w:t>
            </w:r>
          </w:p>
        </w:tc>
        <w:tc>
          <w:tcPr>
            <w:tcW w:w="2349" w:type="dxa"/>
            <w:tcBorders>
              <w:left w:val="single" w:sz="4" w:space="0" w:color="000000"/>
              <w:right w:val="single" w:sz="4" w:space="0" w:color="000000"/>
            </w:tcBorders>
            <w:vAlign w:val="bottom"/>
          </w:tcPr>
          <w:p w:rsidR="00FF3E06" w:rsidRDefault="00FF3E06">
            <w:pPr>
              <w:snapToGrid w:val="0"/>
              <w:jc w:val="center"/>
            </w:pP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Cargos de nível superior</w:t>
            </w:r>
          </w:p>
        </w:tc>
        <w:tc>
          <w:tcPr>
            <w:tcW w:w="1081" w:type="dxa"/>
            <w:tcBorders>
              <w:left w:val="single" w:sz="4" w:space="0" w:color="000000"/>
              <w:bottom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1012" w:type="dxa"/>
            <w:tcBorders>
              <w:left w:val="single" w:sz="4" w:space="0" w:color="000000"/>
              <w:bottom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 e intermediário da </w:t>
            </w:r>
          </w:p>
        </w:tc>
        <w:tc>
          <w:tcPr>
            <w:tcW w:w="1081" w:type="dxa"/>
            <w:tcBorders>
              <w:top w:val="single" w:sz="4" w:space="0" w:color="000000"/>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VI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VI</w:t>
            </w:r>
          </w:p>
        </w:tc>
        <w:tc>
          <w:tcPr>
            <w:tcW w:w="1012" w:type="dxa"/>
            <w:tcBorders>
              <w:top w:val="single" w:sz="4" w:space="0" w:color="000000"/>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Carreira da Seguridade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V</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V</w:t>
            </w:r>
          </w:p>
        </w:tc>
        <w:tc>
          <w:tcPr>
            <w:tcW w:w="1012" w:type="dxa"/>
            <w:tcBorders>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Social e do Trabalho, de</w:t>
            </w:r>
          </w:p>
        </w:tc>
        <w:tc>
          <w:tcPr>
            <w:tcW w:w="1081" w:type="dxa"/>
            <w:tcBorders>
              <w:left w:val="single" w:sz="4" w:space="0" w:color="000000"/>
            </w:tcBorders>
            <w:vAlign w:val="bottom"/>
          </w:tcPr>
          <w:p w:rsidR="00FF3E06" w:rsidRDefault="00FF3E06">
            <w:pPr>
              <w:snapToGrid w:val="0"/>
              <w:jc w:val="center"/>
              <w:rPr>
                <w:lang w:val="pt-PT"/>
              </w:rPr>
            </w:pPr>
            <w:r>
              <w:rPr>
                <w:lang w:val="pt-PT"/>
              </w:rPr>
              <w:t>C</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IV</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IV</w:t>
            </w:r>
          </w:p>
        </w:tc>
        <w:tc>
          <w:tcPr>
            <w:tcW w:w="1012" w:type="dxa"/>
            <w:tcBorders>
              <w:left w:val="single" w:sz="4" w:space="0" w:color="000000"/>
            </w:tcBorders>
            <w:vAlign w:val="bottom"/>
          </w:tcPr>
          <w:p w:rsidR="00FF3E06" w:rsidRDefault="00FF3E06">
            <w:pPr>
              <w:snapToGrid w:val="0"/>
              <w:jc w:val="center"/>
            </w:pPr>
            <w:r>
              <w:t>C</w:t>
            </w:r>
          </w:p>
        </w:tc>
        <w:tc>
          <w:tcPr>
            <w:tcW w:w="2349" w:type="dxa"/>
            <w:tcBorders>
              <w:left w:val="single" w:sz="4" w:space="0" w:color="000000"/>
              <w:right w:val="single" w:sz="4" w:space="0" w:color="000000"/>
            </w:tcBorders>
            <w:vAlign w:val="bottom"/>
          </w:tcPr>
          <w:p w:rsidR="00FF3E06" w:rsidRDefault="00FF3E06">
            <w:pPr>
              <w:snapToGrid w:val="0"/>
              <w:jc w:val="center"/>
            </w:pP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 que trata a Lei n</w:t>
            </w:r>
            <w:r>
              <w:rPr>
                <w:strike/>
              </w:rPr>
              <w:t>º</w:t>
            </w:r>
            <w:r>
              <w:t xml:space="preserve">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III</w:t>
            </w:r>
          </w:p>
        </w:tc>
        <w:tc>
          <w:tcPr>
            <w:tcW w:w="1012" w:type="dxa"/>
            <w:tcBorders>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r>
              <w:t xml:space="preserve">Cargos de nível superior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10.483, de 3 de julho de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w:t>
            </w:r>
          </w:p>
        </w:tc>
        <w:tc>
          <w:tcPr>
            <w:tcW w:w="1012" w:type="dxa"/>
            <w:tcBorders>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r>
              <w:t xml:space="preserve">e intermediário do Plano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2002, da Carreira  da </w:t>
            </w:r>
          </w:p>
        </w:tc>
        <w:tc>
          <w:tcPr>
            <w:tcW w:w="1081" w:type="dxa"/>
            <w:tcBorders>
              <w:left w:val="single" w:sz="4" w:space="0" w:color="000000"/>
              <w:bottom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1012" w:type="dxa"/>
            <w:tcBorders>
              <w:left w:val="single" w:sz="4" w:space="0" w:color="000000"/>
              <w:bottom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r>
              <w:t xml:space="preserve">de Carreiras e Cargos de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Previdência, da Saúde e </w:t>
            </w:r>
          </w:p>
        </w:tc>
        <w:tc>
          <w:tcPr>
            <w:tcW w:w="1081" w:type="dxa"/>
            <w:tcBorders>
              <w:top w:val="single" w:sz="4" w:space="0" w:color="000000"/>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VI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VI</w:t>
            </w:r>
          </w:p>
        </w:tc>
        <w:tc>
          <w:tcPr>
            <w:tcW w:w="1012" w:type="dxa"/>
            <w:tcBorders>
              <w:top w:val="single" w:sz="4" w:space="0" w:color="000000"/>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jc w:val="center"/>
            </w:pPr>
            <w:r>
              <w:t xml:space="preserve">Ciência, Tecnologia,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do Trabalho, de que trata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V</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V</w:t>
            </w:r>
          </w:p>
        </w:tc>
        <w:tc>
          <w:tcPr>
            <w:tcW w:w="1012" w:type="dxa"/>
            <w:tcBorders>
              <w:left w:val="single" w:sz="4" w:space="0" w:color="000000"/>
            </w:tcBorders>
            <w:vAlign w:val="bottom"/>
          </w:tcPr>
          <w:p w:rsidR="00FF3E06" w:rsidRDefault="00FF3E06">
            <w:pPr>
              <w:snapToGrid w:val="0"/>
              <w:jc w:val="center"/>
              <w:rPr>
                <w:lang w:val="pt-PT"/>
              </w:rPr>
            </w:pPr>
          </w:p>
        </w:tc>
        <w:tc>
          <w:tcPr>
            <w:tcW w:w="2349" w:type="dxa"/>
            <w:tcBorders>
              <w:left w:val="single" w:sz="4" w:space="0" w:color="000000"/>
              <w:right w:val="single" w:sz="4" w:space="0" w:color="000000"/>
            </w:tcBorders>
            <w:vAlign w:val="bottom"/>
          </w:tcPr>
          <w:p w:rsidR="00FF3E06" w:rsidRDefault="00FF3E06">
            <w:pPr>
              <w:snapToGrid w:val="0"/>
              <w:jc w:val="center"/>
            </w:pPr>
            <w:r>
              <w:t xml:space="preserve">Produção e Inovação em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o art. 1</w:t>
            </w:r>
            <w:r>
              <w:rPr>
                <w:strike/>
              </w:rPr>
              <w:t>º</w:t>
            </w:r>
            <w:r>
              <w:t xml:space="preserve"> desta Lei, cujos </w:t>
            </w:r>
          </w:p>
        </w:tc>
        <w:tc>
          <w:tcPr>
            <w:tcW w:w="1081" w:type="dxa"/>
            <w:tcBorders>
              <w:left w:val="single" w:sz="4" w:space="0" w:color="000000"/>
            </w:tcBorders>
            <w:vAlign w:val="bottom"/>
          </w:tcPr>
          <w:p w:rsidR="00FF3E06" w:rsidRDefault="00FF3E06">
            <w:pPr>
              <w:snapToGrid w:val="0"/>
              <w:jc w:val="center"/>
              <w:rPr>
                <w:lang w:val="en-US"/>
              </w:rPr>
            </w:pPr>
            <w:r>
              <w:rPr>
                <w:lang w:val="en-US"/>
              </w:rPr>
              <w:t>B</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en-US"/>
              </w:rPr>
            </w:pPr>
            <w:r>
              <w:rPr>
                <w:lang w:val="en-US"/>
              </w:rPr>
              <w:t>IV</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en-US"/>
              </w:rPr>
            </w:pPr>
            <w:r>
              <w:rPr>
                <w:lang w:val="en-US"/>
              </w:rPr>
              <w:t>IV</w:t>
            </w:r>
          </w:p>
        </w:tc>
        <w:tc>
          <w:tcPr>
            <w:tcW w:w="1012" w:type="dxa"/>
            <w:tcBorders>
              <w:left w:val="single" w:sz="4" w:space="0" w:color="000000"/>
            </w:tcBorders>
            <w:vAlign w:val="bottom"/>
          </w:tcPr>
          <w:p w:rsidR="00FF3E06" w:rsidRDefault="00FF3E06">
            <w:pPr>
              <w:snapToGrid w:val="0"/>
              <w:jc w:val="center"/>
              <w:rPr>
                <w:lang w:val="pt-PT"/>
              </w:rPr>
            </w:pPr>
            <w:r>
              <w:rPr>
                <w:lang w:val="pt-PT"/>
              </w:rPr>
              <w:t>B</w:t>
            </w:r>
          </w:p>
        </w:tc>
        <w:tc>
          <w:tcPr>
            <w:tcW w:w="2349" w:type="dxa"/>
            <w:tcBorders>
              <w:left w:val="single" w:sz="4" w:space="0" w:color="000000"/>
              <w:right w:val="single" w:sz="4" w:space="0" w:color="000000"/>
            </w:tcBorders>
            <w:vAlign w:val="bottom"/>
          </w:tcPr>
          <w:p w:rsidR="00FF3E06" w:rsidRDefault="00FF3E06">
            <w:pPr>
              <w:snapToGrid w:val="0"/>
              <w:jc w:val="center"/>
            </w:pPr>
            <w:r>
              <w:t>Saúde Pública.</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titulares  se encontravam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III</w:t>
            </w:r>
          </w:p>
        </w:tc>
        <w:tc>
          <w:tcPr>
            <w:tcW w:w="1012" w:type="dxa"/>
            <w:tcBorders>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pPr>
            <w:r>
              <w:t>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em exercício no Centro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II</w:t>
            </w:r>
          </w:p>
        </w:tc>
        <w:tc>
          <w:tcPr>
            <w:tcW w:w="1012" w:type="dxa"/>
            <w:tcBorders>
              <w:left w:val="single" w:sz="4" w:space="0" w:color="000000"/>
            </w:tcBorders>
            <w:vAlign w:val="bottom"/>
          </w:tcPr>
          <w:p w:rsidR="00FF3E06" w:rsidRDefault="00FF3E06">
            <w:pPr>
              <w:snapToGrid w:val="0"/>
              <w:jc w:val="center"/>
              <w:rPr>
                <w:lang w:val="pt-PT"/>
              </w:rPr>
            </w:pPr>
          </w:p>
        </w:tc>
        <w:tc>
          <w:tcPr>
            <w:tcW w:w="2349" w:type="dxa"/>
            <w:tcBorders>
              <w:left w:val="single" w:sz="4" w:space="0" w:color="000000"/>
              <w:right w:val="single" w:sz="4" w:space="0" w:color="000000"/>
            </w:tcBorders>
            <w:vAlign w:val="bottom"/>
          </w:tcPr>
          <w:p w:rsidR="00FF3E06" w:rsidRDefault="00FF3E06">
            <w:pPr>
              <w:snapToGrid w:val="0"/>
              <w:rPr>
                <w:lang w:val="pt-PT"/>
              </w:rPr>
            </w:pPr>
            <w:r>
              <w:rPr>
                <w:lang w:val="pt-PT"/>
              </w:rPr>
              <w:t>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de Referência Professor </w:t>
            </w:r>
          </w:p>
        </w:tc>
        <w:tc>
          <w:tcPr>
            <w:tcW w:w="1081" w:type="dxa"/>
            <w:tcBorders>
              <w:left w:val="single" w:sz="4" w:space="0" w:color="000000"/>
              <w:bottom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1012" w:type="dxa"/>
            <w:tcBorders>
              <w:left w:val="single" w:sz="4" w:space="0" w:color="000000"/>
              <w:bottom w:val="single" w:sz="4" w:space="0" w:color="000000"/>
            </w:tcBorders>
            <w:vAlign w:val="bottom"/>
          </w:tcPr>
          <w:p w:rsidR="00FF3E06" w:rsidRDefault="00FF3E06">
            <w:pPr>
              <w:snapToGrid w:val="0"/>
              <w:jc w:val="center"/>
              <w:rPr>
                <w:lang w:val="pt-PT"/>
              </w:rPr>
            </w:pPr>
          </w:p>
        </w:tc>
        <w:tc>
          <w:tcPr>
            <w:tcW w:w="2349" w:type="dxa"/>
            <w:tcBorders>
              <w:left w:val="single" w:sz="4" w:space="0" w:color="000000"/>
              <w:right w:val="single" w:sz="4" w:space="0" w:color="000000"/>
            </w:tcBorders>
            <w:vAlign w:val="bottom"/>
          </w:tcPr>
          <w:p w:rsidR="00FF3E06" w:rsidRDefault="00FF3E06">
            <w:pPr>
              <w:snapToGrid w:val="0"/>
              <w:rPr>
                <w:lang w:val="pt-PT"/>
              </w:rPr>
            </w:pPr>
            <w:r>
              <w:rPr>
                <w:lang w:val="pt-PT"/>
              </w:rPr>
              <w:t>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 xml:space="preserve">Hélio Fraga - CRPHF </w:t>
            </w:r>
          </w:p>
        </w:tc>
        <w:tc>
          <w:tcPr>
            <w:tcW w:w="1081" w:type="dxa"/>
            <w:tcBorders>
              <w:top w:val="single" w:sz="4" w:space="0" w:color="000000"/>
              <w:left w:val="single" w:sz="4" w:space="0" w:color="000000"/>
            </w:tcBorders>
            <w:vAlign w:val="bottom"/>
          </w:tcPr>
          <w:p w:rsidR="00FF3E06" w:rsidRDefault="00FF3E06">
            <w:pPr>
              <w:snapToGrid w:val="0"/>
              <w:jc w:val="center"/>
              <w:rPr>
                <w:lang w:val="pt-PT"/>
              </w:rP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V</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V</w:t>
            </w:r>
          </w:p>
        </w:tc>
        <w:tc>
          <w:tcPr>
            <w:tcW w:w="1012" w:type="dxa"/>
            <w:tcBorders>
              <w:top w:val="single" w:sz="4" w:space="0" w:color="000000"/>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pPr>
            <w:r>
              <w:t> </w:t>
            </w:r>
          </w:p>
        </w:tc>
      </w:tr>
      <w:tr w:rsidR="00FF3E06">
        <w:trPr>
          <w:trHeight w:val="170"/>
          <w:jc w:val="center"/>
        </w:trPr>
        <w:tc>
          <w:tcPr>
            <w:tcW w:w="3597" w:type="dxa"/>
            <w:tcBorders>
              <w:left w:val="single" w:sz="4" w:space="0" w:color="000000"/>
            </w:tcBorders>
            <w:vAlign w:val="bottom"/>
          </w:tcPr>
          <w:p w:rsidR="00FF3E06" w:rsidRDefault="00FF3E06">
            <w:pPr>
              <w:snapToGrid w:val="0"/>
              <w:jc w:val="center"/>
            </w:pPr>
            <w:r>
              <w:t>em 10 de junho de 2008.</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IV</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IV</w:t>
            </w:r>
          </w:p>
        </w:tc>
        <w:tc>
          <w:tcPr>
            <w:tcW w:w="1012" w:type="dxa"/>
            <w:tcBorders>
              <w:left w:val="single" w:sz="4" w:space="0" w:color="000000"/>
            </w:tcBorders>
            <w:vAlign w:val="bottom"/>
          </w:tcPr>
          <w:p w:rsidR="00FF3E06" w:rsidRDefault="00FF3E06">
            <w:pPr>
              <w:snapToGrid w:val="0"/>
              <w:jc w:val="center"/>
            </w:pPr>
          </w:p>
        </w:tc>
        <w:tc>
          <w:tcPr>
            <w:tcW w:w="2349" w:type="dxa"/>
            <w:tcBorders>
              <w:left w:val="single" w:sz="4" w:space="0" w:color="000000"/>
              <w:right w:val="single" w:sz="4" w:space="0" w:color="000000"/>
            </w:tcBorders>
            <w:vAlign w:val="bottom"/>
          </w:tcPr>
          <w:p w:rsidR="00FF3E06" w:rsidRDefault="00FF3E06">
            <w:pPr>
              <w:snapToGrid w:val="0"/>
            </w:pPr>
            <w:r>
              <w:t> </w:t>
            </w:r>
          </w:p>
        </w:tc>
      </w:tr>
      <w:tr w:rsidR="00FF3E06">
        <w:trPr>
          <w:trHeight w:val="170"/>
          <w:jc w:val="center"/>
        </w:trPr>
        <w:tc>
          <w:tcPr>
            <w:tcW w:w="3597" w:type="dxa"/>
            <w:tcBorders>
              <w:left w:val="single" w:sz="4" w:space="0" w:color="000000"/>
            </w:tcBorders>
            <w:vAlign w:val="bottom"/>
          </w:tcPr>
          <w:p w:rsidR="00FF3E06" w:rsidRDefault="00FF3E06">
            <w:pPr>
              <w:snapToGrid w:val="0"/>
            </w:pPr>
            <w:r>
              <w:t> </w:t>
            </w:r>
          </w:p>
        </w:tc>
        <w:tc>
          <w:tcPr>
            <w:tcW w:w="1081" w:type="dxa"/>
            <w:tcBorders>
              <w:left w:val="single" w:sz="4" w:space="0" w:color="000000"/>
            </w:tcBorders>
            <w:vAlign w:val="bottom"/>
          </w:tcPr>
          <w:p w:rsidR="00FF3E06" w:rsidRDefault="00FF3E06">
            <w:pPr>
              <w:snapToGrid w:val="0"/>
              <w:jc w:val="center"/>
            </w:pPr>
            <w:r>
              <w:t>A</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pPr>
            <w:r>
              <w:t>III</w:t>
            </w:r>
          </w:p>
        </w:tc>
        <w:tc>
          <w:tcPr>
            <w:tcW w:w="1012" w:type="dxa"/>
            <w:tcBorders>
              <w:left w:val="single" w:sz="4" w:space="0" w:color="000000"/>
            </w:tcBorders>
            <w:vAlign w:val="bottom"/>
          </w:tcPr>
          <w:p w:rsidR="00FF3E06" w:rsidRDefault="00FF3E06">
            <w:pPr>
              <w:snapToGrid w:val="0"/>
              <w:jc w:val="center"/>
            </w:pPr>
            <w:r>
              <w:t>A</w:t>
            </w:r>
          </w:p>
        </w:tc>
        <w:tc>
          <w:tcPr>
            <w:tcW w:w="2349" w:type="dxa"/>
            <w:tcBorders>
              <w:left w:val="single" w:sz="4" w:space="0" w:color="000000"/>
              <w:right w:val="single" w:sz="4" w:space="0" w:color="000000"/>
            </w:tcBorders>
            <w:vAlign w:val="bottom"/>
          </w:tcPr>
          <w:p w:rsidR="00FF3E06" w:rsidRDefault="00FF3E06">
            <w:pPr>
              <w:snapToGrid w:val="0"/>
            </w:pPr>
            <w:r>
              <w:t> </w:t>
            </w:r>
          </w:p>
        </w:tc>
      </w:tr>
      <w:tr w:rsidR="00FF3E06">
        <w:trPr>
          <w:trHeight w:val="170"/>
          <w:jc w:val="center"/>
        </w:trPr>
        <w:tc>
          <w:tcPr>
            <w:tcW w:w="3597" w:type="dxa"/>
            <w:tcBorders>
              <w:left w:val="single" w:sz="4" w:space="0" w:color="000000"/>
            </w:tcBorders>
            <w:vAlign w:val="bottom"/>
          </w:tcPr>
          <w:p w:rsidR="00FF3E06" w:rsidRDefault="00FF3E06">
            <w:pPr>
              <w:snapToGrid w:val="0"/>
            </w:pPr>
            <w:r>
              <w:t> </w:t>
            </w:r>
          </w:p>
        </w:tc>
        <w:tc>
          <w:tcPr>
            <w:tcW w:w="1081" w:type="dxa"/>
            <w:tcBorders>
              <w:left w:val="single" w:sz="4" w:space="0" w:color="000000"/>
            </w:tcBorders>
            <w:vAlign w:val="bottom"/>
          </w:tcPr>
          <w:p w:rsidR="00FF3E06" w:rsidRDefault="00FF3E06">
            <w:pPr>
              <w:snapToGrid w:val="0"/>
              <w:jc w:val="center"/>
            </w:pP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en-US"/>
              </w:rPr>
            </w:pPr>
            <w:r>
              <w:rPr>
                <w:lang w:val="en-US"/>
              </w:rPr>
              <w:t>II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en-US"/>
              </w:rPr>
            </w:pPr>
            <w:r>
              <w:rPr>
                <w:lang w:val="en-US"/>
              </w:rPr>
              <w:t>II</w:t>
            </w:r>
          </w:p>
        </w:tc>
        <w:tc>
          <w:tcPr>
            <w:tcW w:w="1012" w:type="dxa"/>
            <w:tcBorders>
              <w:left w:val="single" w:sz="4" w:space="0" w:color="000000"/>
            </w:tcBorders>
            <w:vAlign w:val="bottom"/>
          </w:tcPr>
          <w:p w:rsidR="00FF3E06" w:rsidRDefault="00FF3E06">
            <w:pPr>
              <w:snapToGrid w:val="0"/>
              <w:jc w:val="center"/>
              <w:rPr>
                <w:lang w:val="en-US"/>
              </w:rPr>
            </w:pPr>
          </w:p>
        </w:tc>
        <w:tc>
          <w:tcPr>
            <w:tcW w:w="2349" w:type="dxa"/>
            <w:tcBorders>
              <w:left w:val="single" w:sz="4" w:space="0" w:color="000000"/>
              <w:right w:val="single" w:sz="4" w:space="0" w:color="000000"/>
            </w:tcBorders>
            <w:vAlign w:val="bottom"/>
          </w:tcPr>
          <w:p w:rsidR="00FF3E06" w:rsidRDefault="00FF3E06">
            <w:pPr>
              <w:snapToGrid w:val="0"/>
              <w:rPr>
                <w:lang w:val="en-US"/>
              </w:rPr>
            </w:pPr>
            <w:r>
              <w:rPr>
                <w:lang w:val="en-US"/>
              </w:rPr>
              <w:t> </w:t>
            </w:r>
          </w:p>
        </w:tc>
      </w:tr>
      <w:tr w:rsidR="00FF3E06">
        <w:trPr>
          <w:trHeight w:val="170"/>
          <w:jc w:val="center"/>
        </w:trPr>
        <w:tc>
          <w:tcPr>
            <w:tcW w:w="3597" w:type="dxa"/>
            <w:tcBorders>
              <w:left w:val="single" w:sz="4" w:space="0" w:color="000000"/>
              <w:bottom w:val="single" w:sz="4" w:space="0" w:color="000000"/>
            </w:tcBorders>
            <w:vAlign w:val="bottom"/>
          </w:tcPr>
          <w:p w:rsidR="00FF3E06" w:rsidRDefault="00FF3E06">
            <w:pPr>
              <w:snapToGrid w:val="0"/>
              <w:rPr>
                <w:lang w:val="en-US"/>
              </w:rPr>
            </w:pPr>
            <w:r>
              <w:rPr>
                <w:lang w:val="en-US"/>
              </w:rPr>
              <w:t> </w:t>
            </w:r>
          </w:p>
        </w:tc>
        <w:tc>
          <w:tcPr>
            <w:tcW w:w="1081" w:type="dxa"/>
            <w:tcBorders>
              <w:left w:val="single" w:sz="4" w:space="0" w:color="000000"/>
              <w:bottom w:val="single" w:sz="4" w:space="0" w:color="000000"/>
            </w:tcBorders>
            <w:vAlign w:val="bottom"/>
          </w:tcPr>
          <w:p w:rsidR="00FF3E06" w:rsidRDefault="00FF3E06">
            <w:pPr>
              <w:snapToGrid w:val="0"/>
              <w:jc w:val="center"/>
              <w:rPr>
                <w:lang w:val="en-US"/>
              </w:rPr>
            </w:pPr>
            <w:r>
              <w:rPr>
                <w:lang w:val="en-US"/>
              </w:rPr>
              <w:t> </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en-US"/>
              </w:rPr>
            </w:pPr>
            <w:r>
              <w:rPr>
                <w:lang w:val="en-US"/>
              </w:rPr>
              <w:t>I</w:t>
            </w:r>
          </w:p>
        </w:tc>
        <w:tc>
          <w:tcPr>
            <w:tcW w:w="840" w:type="dxa"/>
            <w:tcBorders>
              <w:top w:val="single" w:sz="4" w:space="0" w:color="000000"/>
              <w:left w:val="single" w:sz="4" w:space="0" w:color="000000"/>
              <w:bottom w:val="single" w:sz="4" w:space="0" w:color="000000"/>
            </w:tcBorders>
            <w:vAlign w:val="bottom"/>
          </w:tcPr>
          <w:p w:rsidR="00FF3E06" w:rsidRDefault="00FF3E06">
            <w:pPr>
              <w:snapToGrid w:val="0"/>
              <w:jc w:val="center"/>
              <w:rPr>
                <w:lang w:val="pt-PT"/>
              </w:rPr>
            </w:pPr>
            <w:r>
              <w:rPr>
                <w:lang w:val="pt-PT"/>
              </w:rPr>
              <w:t>I</w:t>
            </w:r>
          </w:p>
        </w:tc>
        <w:tc>
          <w:tcPr>
            <w:tcW w:w="1012" w:type="dxa"/>
            <w:tcBorders>
              <w:left w:val="single" w:sz="4" w:space="0" w:color="000000"/>
              <w:bottom w:val="single" w:sz="4" w:space="0" w:color="000000"/>
            </w:tcBorders>
            <w:vAlign w:val="bottom"/>
          </w:tcPr>
          <w:p w:rsidR="00FF3E06" w:rsidRDefault="00FF3E06">
            <w:pPr>
              <w:snapToGrid w:val="0"/>
              <w:jc w:val="center"/>
            </w:pPr>
            <w:r>
              <w:t> </w:t>
            </w:r>
          </w:p>
        </w:tc>
        <w:tc>
          <w:tcPr>
            <w:tcW w:w="2349" w:type="dxa"/>
            <w:tcBorders>
              <w:left w:val="single" w:sz="4" w:space="0" w:color="000000"/>
              <w:bottom w:val="single" w:sz="4" w:space="0" w:color="000000"/>
              <w:right w:val="single" w:sz="4" w:space="0" w:color="000000"/>
            </w:tcBorders>
            <w:vAlign w:val="bottom"/>
          </w:tcPr>
          <w:p w:rsidR="00FF3E06" w:rsidRDefault="00FF3E06">
            <w:pPr>
              <w:snapToGrid w:val="0"/>
            </w:pPr>
            <w:r>
              <w:t> </w:t>
            </w:r>
          </w:p>
        </w:tc>
      </w:tr>
    </w:tbl>
    <w:p w:rsidR="00FF3E06" w:rsidRDefault="00FF3E06">
      <w:pPr>
        <w:jc w:val="center"/>
      </w:pPr>
    </w:p>
    <w:p w:rsidR="00FF3E06" w:rsidRDefault="00FF3E06">
      <w:pPr>
        <w:jc w:val="center"/>
        <w:rPr>
          <w:rStyle w:val="Hyperlink"/>
          <w:i/>
        </w:rPr>
      </w:pPr>
      <w:r>
        <w:t>ANEXO VIII</w:t>
      </w:r>
      <w:r>
        <w:br/>
      </w:r>
      <w:r>
        <w:rPr>
          <w:i/>
        </w:rPr>
        <w:fldChar w:fldCharType="begin"/>
      </w:r>
      <w:r w:rsidR="00923536">
        <w:rPr>
          <w:i/>
        </w:rPr>
        <w:instrText>HYPERLINK "https://www2.camara.leg.br/legin/fed/lei/2007/lei-11490-20-junho-2007-555592-norma-pl.html"</w:instrText>
      </w:r>
      <w:r>
        <w:rPr>
          <w:i/>
        </w:rPr>
        <w:fldChar w:fldCharType="separate"/>
      </w:r>
      <w:r>
        <w:rPr>
          <w:rStyle w:val="Hyperlink"/>
          <w:i/>
        </w:rPr>
        <w:t>(Anexo com redação dada pela Lei nº 11.490, de 20/6/2007)</w:t>
      </w:r>
    </w:p>
    <w:p w:rsidR="00FF3E06" w:rsidRDefault="00FF3E06">
      <w:pPr>
        <w:jc w:val="center"/>
      </w:pPr>
      <w:r>
        <w:rPr>
          <w:i/>
        </w:rPr>
        <w:fldChar w:fldCharType="end"/>
      </w:r>
    </w:p>
    <w:p w:rsidR="00FF3E06" w:rsidRDefault="00FF3E06">
      <w:pPr>
        <w:jc w:val="center"/>
      </w:pPr>
      <w:r>
        <w:t>TERMO DE OPÇÃO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5"/>
        <w:gridCol w:w="2194"/>
        <w:gridCol w:w="2126"/>
        <w:gridCol w:w="2265"/>
      </w:tblGrid>
      <w:tr w:rsidR="00B0318B" w:rsidTr="00B0318B">
        <w:trPr>
          <w:jc w:val="center"/>
        </w:trPr>
        <w:tc>
          <w:tcPr>
            <w:tcW w:w="8850" w:type="dxa"/>
            <w:gridSpan w:val="4"/>
          </w:tcPr>
          <w:p w:rsidR="00FF3E06" w:rsidRDefault="00FF3E06">
            <w:pPr>
              <w:jc w:val="center"/>
            </w:pPr>
            <w:r>
              <w:t xml:space="preserve">PLANO DE CARREIRAS E CARGOS </w:t>
            </w:r>
          </w:p>
        </w:tc>
      </w:tr>
      <w:tr w:rsidR="00B0318B" w:rsidTr="00B0318B">
        <w:trPr>
          <w:jc w:val="center"/>
        </w:trPr>
        <w:tc>
          <w:tcPr>
            <w:tcW w:w="8850" w:type="dxa"/>
            <w:gridSpan w:val="4"/>
          </w:tcPr>
          <w:p w:rsidR="00FF3E06" w:rsidRDefault="00FF3E06">
            <w:pPr>
              <w:jc w:val="center"/>
            </w:pPr>
            <w:r>
              <w:t>DE CIÊNCIA, TECNOLOGIA, PRODUÇÃO E INOVAÇÃO EM SAÚDE PÚBLICA</w:t>
            </w:r>
          </w:p>
        </w:tc>
      </w:tr>
      <w:tr w:rsidR="00B0318B" w:rsidTr="00B0318B">
        <w:trPr>
          <w:jc w:val="center"/>
        </w:trPr>
        <w:tc>
          <w:tcPr>
            <w:tcW w:w="4459" w:type="dxa"/>
            <w:gridSpan w:val="2"/>
          </w:tcPr>
          <w:p w:rsidR="00FF3E06" w:rsidRDefault="00FF3E06">
            <w:r>
              <w:t>Nome:</w:t>
            </w:r>
          </w:p>
        </w:tc>
        <w:tc>
          <w:tcPr>
            <w:tcW w:w="4391" w:type="dxa"/>
            <w:gridSpan w:val="2"/>
          </w:tcPr>
          <w:p w:rsidR="00FF3E06" w:rsidRDefault="00FF3E06">
            <w:r>
              <w:t>Cargo:</w:t>
            </w:r>
          </w:p>
        </w:tc>
      </w:tr>
      <w:tr w:rsidR="00B0318B" w:rsidTr="00B0318B">
        <w:trPr>
          <w:jc w:val="center"/>
        </w:trPr>
        <w:tc>
          <w:tcPr>
            <w:tcW w:w="2265" w:type="dxa"/>
          </w:tcPr>
          <w:p w:rsidR="00FF3E06" w:rsidRDefault="00FF3E06">
            <w:r>
              <w:t>Matrícula SIAPE:</w:t>
            </w:r>
          </w:p>
        </w:tc>
        <w:tc>
          <w:tcPr>
            <w:tcW w:w="4320" w:type="dxa"/>
            <w:gridSpan w:val="2"/>
          </w:tcPr>
          <w:p w:rsidR="00FF3E06" w:rsidRDefault="00FF3E06">
            <w:r>
              <w:t>Unidade de Lotação:</w:t>
            </w:r>
          </w:p>
        </w:tc>
        <w:tc>
          <w:tcPr>
            <w:tcW w:w="2265" w:type="dxa"/>
          </w:tcPr>
          <w:p w:rsidR="00FF3E06" w:rsidRDefault="00FF3E06">
            <w:r>
              <w:t>Unidade Pagadora:</w:t>
            </w:r>
          </w:p>
        </w:tc>
      </w:tr>
      <w:tr w:rsidR="00B0318B" w:rsidTr="00B0318B">
        <w:trPr>
          <w:jc w:val="center"/>
        </w:trPr>
        <w:tc>
          <w:tcPr>
            <w:tcW w:w="2265" w:type="dxa"/>
          </w:tcPr>
          <w:p w:rsidR="00FF3E06" w:rsidRDefault="00FF3E06"/>
        </w:tc>
        <w:tc>
          <w:tcPr>
            <w:tcW w:w="4320" w:type="dxa"/>
            <w:gridSpan w:val="2"/>
          </w:tcPr>
          <w:p w:rsidR="00FF3E06" w:rsidRDefault="00FF3E06">
            <w:r>
              <w:t>Cidade:</w:t>
            </w:r>
          </w:p>
        </w:tc>
        <w:tc>
          <w:tcPr>
            <w:tcW w:w="2265" w:type="dxa"/>
          </w:tcPr>
          <w:p w:rsidR="00FF3E06" w:rsidRDefault="00FF3E06">
            <w:r>
              <w:t>Estado:</w:t>
            </w:r>
          </w:p>
        </w:tc>
      </w:tr>
      <w:tr w:rsidR="00B0318B" w:rsidTr="00B0318B">
        <w:trPr>
          <w:jc w:val="center"/>
        </w:trPr>
        <w:tc>
          <w:tcPr>
            <w:tcW w:w="8850" w:type="dxa"/>
            <w:gridSpan w:val="4"/>
          </w:tcPr>
          <w:p w:rsidR="00FF3E06" w:rsidRDefault="00FF3E06">
            <w:r>
              <w:t>Servidor ativo ( ) Aposentado ( ) Pensionista ( )</w:t>
            </w:r>
          </w:p>
        </w:tc>
      </w:tr>
      <w:tr w:rsidR="00B0318B" w:rsidTr="00B0318B">
        <w:trPr>
          <w:jc w:val="center"/>
        </w:trPr>
        <w:tc>
          <w:tcPr>
            <w:tcW w:w="8850" w:type="dxa"/>
            <w:gridSpan w:val="4"/>
          </w:tcPr>
          <w:p w:rsidR="00FF3E06" w:rsidRDefault="00FF3E06">
            <w:r>
              <w:t>Venho, observando o disposto no § 3</w:t>
            </w:r>
            <w:r>
              <w:rPr>
                <w:u w:val="single"/>
                <w:vertAlign w:val="superscript"/>
              </w:rPr>
              <w:t>o</w:t>
            </w:r>
            <w:r>
              <w:t xml:space="preserve"> do art. 27 ou no § 3</w:t>
            </w:r>
            <w:r>
              <w:rPr>
                <w:u w:val="single"/>
                <w:vertAlign w:val="superscript"/>
              </w:rPr>
              <w:t>o</w:t>
            </w:r>
            <w:r>
              <w:t xml:space="preserve"> do art. 28, conforme o caso, da Lei n</w:t>
            </w:r>
            <w:r>
              <w:rPr>
                <w:u w:val="single"/>
                <w:vertAlign w:val="superscript"/>
              </w:rPr>
              <w:t>o</w:t>
            </w:r>
            <w:r>
              <w:t xml:space="preserve"> 11.355, de 19 de outubro de 2006, optar por integrar o Plano de Carreiras e Cargos de Ciência, </w:t>
            </w:r>
            <w:proofErr w:type="spellStart"/>
            <w:r>
              <w:t>Tecno-logia</w:t>
            </w:r>
            <w:proofErr w:type="spellEnd"/>
            <w:r>
              <w:t xml:space="preserve">, Produção e Inovação em Saúde Pública, instituído no âmbito da Fiocruz, renunciando a </w:t>
            </w:r>
            <w:proofErr w:type="spellStart"/>
            <w:r>
              <w:t>qual-quer</w:t>
            </w:r>
            <w:proofErr w:type="spellEnd"/>
            <w:r>
              <w:t xml:space="preserve"> parcela vincenda de valores incorporados à remuneração por decisão administrativa ou judicial, limitada à diferença entre os valores de remuneração resultantes do vencimento básico vigente no mês de fevereiro de 2006 e os valores de remuneração resultantes do vencimento básico fixado para o mês de março de 2006, nos termos do art. 33 da Lei n</w:t>
            </w:r>
            <w:r>
              <w:rPr>
                <w:u w:val="single"/>
                <w:vertAlign w:val="superscript"/>
              </w:rPr>
              <w:t>o</w:t>
            </w:r>
            <w:r>
              <w:t xml:space="preserve"> 11.355, de 19 de outubro de 2006, e autorizo a Fiocruz a homologar o presente Termo perante o Poder Judiciário.</w:t>
            </w:r>
          </w:p>
        </w:tc>
      </w:tr>
      <w:tr w:rsidR="00B0318B" w:rsidTr="00B0318B">
        <w:trPr>
          <w:jc w:val="center"/>
        </w:trPr>
        <w:tc>
          <w:tcPr>
            <w:tcW w:w="8850" w:type="dxa"/>
            <w:gridSpan w:val="4"/>
          </w:tcPr>
          <w:p w:rsidR="00FF3E06" w:rsidRDefault="00FF3E06">
            <w:pPr>
              <w:jc w:val="center"/>
            </w:pPr>
            <w:r>
              <w:t>Local e data ____________________, ___________/________/__________.</w:t>
            </w:r>
          </w:p>
        </w:tc>
      </w:tr>
      <w:tr w:rsidR="00B0318B" w:rsidTr="00B0318B">
        <w:trPr>
          <w:jc w:val="center"/>
        </w:trPr>
        <w:tc>
          <w:tcPr>
            <w:tcW w:w="8850" w:type="dxa"/>
            <w:gridSpan w:val="4"/>
          </w:tcPr>
          <w:p w:rsidR="00FF3E06" w:rsidRDefault="00FF3E06">
            <w:pPr>
              <w:jc w:val="center"/>
            </w:pPr>
            <w:r>
              <w:t>____________________________________________________</w:t>
            </w:r>
          </w:p>
        </w:tc>
      </w:tr>
      <w:tr w:rsidR="00B0318B" w:rsidTr="00B0318B">
        <w:trPr>
          <w:jc w:val="center"/>
        </w:trPr>
        <w:tc>
          <w:tcPr>
            <w:tcW w:w="8850" w:type="dxa"/>
            <w:gridSpan w:val="4"/>
          </w:tcPr>
          <w:p w:rsidR="00FF3E06" w:rsidRDefault="00FF3E06">
            <w:pPr>
              <w:jc w:val="center"/>
            </w:pPr>
            <w:r>
              <w:t>Assinatura</w:t>
            </w:r>
          </w:p>
        </w:tc>
      </w:tr>
      <w:tr w:rsidR="00B0318B" w:rsidTr="00B0318B">
        <w:trPr>
          <w:jc w:val="center"/>
        </w:trPr>
        <w:tc>
          <w:tcPr>
            <w:tcW w:w="8850" w:type="dxa"/>
            <w:gridSpan w:val="4"/>
          </w:tcPr>
          <w:p w:rsidR="00FF3E06" w:rsidRDefault="00FF3E06">
            <w:pPr>
              <w:jc w:val="center"/>
            </w:pPr>
            <w:r>
              <w:t>Recebido em:___________/_________/_________.</w:t>
            </w:r>
          </w:p>
        </w:tc>
      </w:tr>
      <w:tr w:rsidR="00B0318B" w:rsidTr="00B0318B">
        <w:trPr>
          <w:jc w:val="center"/>
        </w:trPr>
        <w:tc>
          <w:tcPr>
            <w:tcW w:w="8850" w:type="dxa"/>
            <w:gridSpan w:val="4"/>
          </w:tcPr>
          <w:p w:rsidR="00FF3E06" w:rsidRDefault="00FF3E06">
            <w:pPr>
              <w:jc w:val="center"/>
            </w:pPr>
            <w:r>
              <w:t>________________________________________________________________</w:t>
            </w:r>
          </w:p>
          <w:p w:rsidR="00FF3E06" w:rsidRDefault="00FF3E06">
            <w:pPr>
              <w:jc w:val="center"/>
            </w:pPr>
            <w:r>
              <w:t>Assinatura/Matrícula ou Carimbo do Servidor do órgão do Sistema de Pessoal Civil da Administração Federal - SIPEC</w:t>
            </w:r>
          </w:p>
        </w:tc>
      </w:tr>
    </w:tbl>
    <w:p w:rsidR="00FF3E06" w:rsidRDefault="00FF3E06">
      <w:pPr>
        <w:jc w:val="center"/>
      </w:pPr>
    </w:p>
    <w:p w:rsidR="00FF3E06" w:rsidRDefault="00FF3E06">
      <w:pPr>
        <w:jc w:val="center"/>
      </w:pPr>
      <w:r>
        <w:t>ANEXO VIII-A</w:t>
      </w:r>
    </w:p>
    <w:p w:rsidR="00FF3E06" w:rsidRDefault="00FF3E06">
      <w:pPr>
        <w:pStyle w:val="NormalWeb"/>
        <w:spacing w:before="0" w:after="0"/>
        <w:jc w:val="center"/>
        <w:rPr>
          <w:rFonts w:ascii="Times New Roman" w:hAnsi="Times New Roman"/>
          <w:sz w:val="20"/>
        </w:rPr>
      </w:pPr>
      <w:r>
        <w:rPr>
          <w:rFonts w:ascii="Times New Roman" w:hAnsi="Times New Roman"/>
          <w:sz w:val="20"/>
        </w:rPr>
        <w:t>TERMO DE OPÇÃO</w:t>
      </w:r>
    </w:p>
    <w:p w:rsidR="00FF3E06" w:rsidRDefault="00A570CE">
      <w:pPr>
        <w:jc w:val="center"/>
        <w:rPr>
          <w:b/>
          <w:i/>
        </w:rPr>
      </w:pPr>
      <w:hyperlink r:id="rId639" w:history="1">
        <w:r w:rsidR="00FF3E06">
          <w:rPr>
            <w:rStyle w:val="Hyperlink"/>
            <w:i/>
          </w:rPr>
          <w:t>(Anexo acrescido pela Lei nº 11.907, de 2/2/2009)</w:t>
        </w:r>
      </w:hyperlink>
    </w:p>
    <w:p w:rsidR="00FF3E06" w:rsidRDefault="00FF3E06">
      <w:pPr>
        <w:pStyle w:val="NormalWeb"/>
        <w:spacing w:before="0" w:after="0"/>
        <w:jc w:val="center"/>
        <w:rPr>
          <w:rFonts w:ascii="Times New Roman" w:hAnsi="Times New Roman"/>
          <w:sz w:val="20"/>
        </w:rPr>
      </w:pPr>
    </w:p>
    <w:tbl>
      <w:tblPr>
        <w:tblW w:w="0" w:type="auto"/>
        <w:jc w:val="center"/>
        <w:tblLayout w:type="fixed"/>
        <w:tblCellMar>
          <w:left w:w="0" w:type="dxa"/>
          <w:right w:w="0" w:type="dxa"/>
        </w:tblCellMar>
        <w:tblLook w:val="0000" w:firstRow="0" w:lastRow="0" w:firstColumn="0" w:lastColumn="0" w:noHBand="0" w:noVBand="0"/>
      </w:tblPr>
      <w:tblGrid>
        <w:gridCol w:w="2588"/>
        <w:gridCol w:w="1243"/>
        <w:gridCol w:w="967"/>
        <w:gridCol w:w="3911"/>
      </w:tblGrid>
      <w:tr w:rsidR="00FF3E06">
        <w:trPr>
          <w:jc w:val="center"/>
        </w:trPr>
        <w:tc>
          <w:tcPr>
            <w:tcW w:w="8709" w:type="dxa"/>
            <w:gridSpan w:val="4"/>
            <w:tcBorders>
              <w:top w:val="single" w:sz="4" w:space="0" w:color="000000"/>
              <w:left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 xml:space="preserve">PLANO DE CARREIRAS E CARGOS </w:t>
            </w:r>
          </w:p>
        </w:tc>
      </w:tr>
      <w:tr w:rsidR="00FF3E06">
        <w:trPr>
          <w:jc w:val="center"/>
        </w:trPr>
        <w:tc>
          <w:tcPr>
            <w:tcW w:w="8709" w:type="dxa"/>
            <w:gridSpan w:val="4"/>
            <w:tcBorders>
              <w:left w:val="single" w:sz="4" w:space="0" w:color="000000"/>
              <w:bottom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DE CIÊNCIA, TECNOLOGIA, PRODUÇÃO E INOVAÇÃO EM SAÚDE PÚBLICA</w:t>
            </w:r>
          </w:p>
        </w:tc>
      </w:tr>
      <w:tr w:rsidR="00FF3E06">
        <w:trPr>
          <w:trHeight w:val="386"/>
          <w:jc w:val="center"/>
        </w:trPr>
        <w:tc>
          <w:tcPr>
            <w:tcW w:w="3831" w:type="dxa"/>
            <w:gridSpan w:val="2"/>
            <w:tcBorders>
              <w:top w:val="single" w:sz="4" w:space="0" w:color="000000"/>
              <w:left w:val="single" w:sz="4" w:space="0" w:color="000000"/>
              <w:bottom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Nome:</w:t>
            </w:r>
          </w:p>
        </w:tc>
        <w:tc>
          <w:tcPr>
            <w:tcW w:w="4878" w:type="dxa"/>
            <w:gridSpan w:val="2"/>
            <w:tcBorders>
              <w:top w:val="single" w:sz="4" w:space="0" w:color="000000"/>
              <w:left w:val="single" w:sz="4" w:space="0" w:color="000000"/>
              <w:bottom w:val="single" w:sz="4" w:space="0" w:color="000000"/>
              <w:right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Cargo:</w:t>
            </w:r>
          </w:p>
        </w:tc>
      </w:tr>
      <w:tr w:rsidR="00FF3E06">
        <w:trPr>
          <w:trHeight w:val="353"/>
          <w:jc w:val="center"/>
        </w:trPr>
        <w:tc>
          <w:tcPr>
            <w:tcW w:w="2588" w:type="dxa"/>
            <w:tcBorders>
              <w:top w:val="single" w:sz="4" w:space="0" w:color="000000"/>
              <w:left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Matrícula SIAPE:</w:t>
            </w:r>
          </w:p>
        </w:tc>
        <w:tc>
          <w:tcPr>
            <w:tcW w:w="2210" w:type="dxa"/>
            <w:gridSpan w:val="2"/>
            <w:tcBorders>
              <w:top w:val="single" w:sz="4" w:space="0" w:color="000000"/>
              <w:left w:val="single" w:sz="4" w:space="0" w:color="000000"/>
              <w:bottom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Unidade de Lotação:</w:t>
            </w:r>
          </w:p>
        </w:tc>
        <w:tc>
          <w:tcPr>
            <w:tcW w:w="3911" w:type="dxa"/>
            <w:tcBorders>
              <w:top w:val="single" w:sz="4" w:space="0" w:color="000000"/>
              <w:left w:val="single" w:sz="4" w:space="0" w:color="000000"/>
              <w:bottom w:val="single" w:sz="4" w:space="0" w:color="000000"/>
              <w:right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Unidade Pagadora:</w:t>
            </w:r>
          </w:p>
        </w:tc>
      </w:tr>
      <w:tr w:rsidR="00FF3E06">
        <w:trPr>
          <w:trHeight w:val="348"/>
          <w:jc w:val="center"/>
        </w:trPr>
        <w:tc>
          <w:tcPr>
            <w:tcW w:w="2588" w:type="dxa"/>
            <w:tcBorders>
              <w:left w:val="single" w:sz="4" w:space="0" w:color="000000"/>
              <w:bottom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 </w:t>
            </w:r>
          </w:p>
        </w:tc>
        <w:tc>
          <w:tcPr>
            <w:tcW w:w="2210" w:type="dxa"/>
            <w:gridSpan w:val="2"/>
            <w:tcBorders>
              <w:top w:val="single" w:sz="4" w:space="0" w:color="000000"/>
              <w:left w:val="single" w:sz="4" w:space="0" w:color="000000"/>
              <w:bottom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Cidade:</w:t>
            </w:r>
          </w:p>
        </w:tc>
        <w:tc>
          <w:tcPr>
            <w:tcW w:w="3911" w:type="dxa"/>
            <w:tcBorders>
              <w:top w:val="single" w:sz="4" w:space="0" w:color="000000"/>
              <w:left w:val="single" w:sz="4" w:space="0" w:color="000000"/>
              <w:bottom w:val="single" w:sz="4" w:space="0" w:color="000000"/>
              <w:right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Estado:</w:t>
            </w:r>
          </w:p>
        </w:tc>
      </w:tr>
      <w:tr w:rsidR="00FF3E06">
        <w:trPr>
          <w:jc w:val="center"/>
        </w:trPr>
        <w:tc>
          <w:tcPr>
            <w:tcW w:w="8709" w:type="dxa"/>
            <w:gridSpan w:val="4"/>
            <w:tcBorders>
              <w:left w:val="single" w:sz="4" w:space="0" w:color="000000"/>
              <w:bottom w:val="single" w:sz="4" w:space="0" w:color="000000"/>
              <w:right w:val="single" w:sz="4" w:space="0" w:color="000000"/>
            </w:tcBorders>
          </w:tcPr>
          <w:p w:rsidR="00FF3E06" w:rsidRDefault="00FF3E06">
            <w:pPr>
              <w:pStyle w:val="NormalWeb"/>
              <w:snapToGrid w:val="0"/>
              <w:spacing w:before="0" w:after="0"/>
              <w:rPr>
                <w:rFonts w:ascii="Times New Roman" w:hAnsi="Times New Roman"/>
                <w:sz w:val="20"/>
              </w:rPr>
            </w:pPr>
            <w:r>
              <w:rPr>
                <w:rFonts w:ascii="Times New Roman" w:hAnsi="Times New Roman"/>
                <w:sz w:val="20"/>
              </w:rPr>
              <w:t xml:space="preserve">Servidor ativo em exercício no Centro de Referência Professor Hélio Fraga - CRPHF em 10 de junho de 2008. (   ) </w:t>
            </w:r>
          </w:p>
        </w:tc>
      </w:tr>
      <w:tr w:rsidR="00FF3E06">
        <w:trPr>
          <w:trHeight w:val="1566"/>
          <w:jc w:val="center"/>
        </w:trPr>
        <w:tc>
          <w:tcPr>
            <w:tcW w:w="8709" w:type="dxa"/>
            <w:gridSpan w:val="4"/>
            <w:tcBorders>
              <w:top w:val="single" w:sz="4" w:space="0" w:color="000000"/>
              <w:left w:val="single" w:sz="4" w:space="0" w:color="000000"/>
              <w:right w:val="single" w:sz="4" w:space="0" w:color="000000"/>
            </w:tcBorders>
          </w:tcPr>
          <w:p w:rsidR="00FF3E06" w:rsidRDefault="00FF3E06">
            <w:pPr>
              <w:pStyle w:val="NormalWeb"/>
              <w:snapToGrid w:val="0"/>
              <w:spacing w:before="0" w:after="0"/>
              <w:jc w:val="both"/>
              <w:rPr>
                <w:rFonts w:ascii="Times New Roman" w:hAnsi="Times New Roman"/>
                <w:sz w:val="20"/>
              </w:rPr>
            </w:pPr>
            <w:r>
              <w:rPr>
                <w:rFonts w:ascii="Times New Roman" w:hAnsi="Times New Roman"/>
                <w:sz w:val="20"/>
              </w:rPr>
              <w:t>Venho, observando o disposto nos §§ 2</w:t>
            </w:r>
            <w:r>
              <w:rPr>
                <w:rFonts w:ascii="Times New Roman" w:hAnsi="Times New Roman"/>
                <w:sz w:val="20"/>
                <w:u w:val="single"/>
                <w:vertAlign w:val="superscript"/>
              </w:rPr>
              <w:t>o</w:t>
            </w:r>
            <w:r>
              <w:rPr>
                <w:rFonts w:ascii="Times New Roman" w:hAnsi="Times New Roman"/>
                <w:sz w:val="20"/>
              </w:rPr>
              <w:t xml:space="preserve"> e 3</w:t>
            </w:r>
            <w:r>
              <w:rPr>
                <w:rFonts w:ascii="Times New Roman" w:hAnsi="Times New Roman"/>
                <w:sz w:val="20"/>
                <w:u w:val="single"/>
                <w:vertAlign w:val="superscript"/>
              </w:rPr>
              <w:t>o</w:t>
            </w:r>
            <w:r>
              <w:rPr>
                <w:rFonts w:ascii="Times New Roman" w:hAnsi="Times New Roman"/>
                <w:sz w:val="20"/>
              </w:rPr>
              <w:t xml:space="preserve"> do art. 28-A da Lei n</w:t>
            </w:r>
            <w:r>
              <w:rPr>
                <w:rFonts w:ascii="Times New Roman" w:hAnsi="Times New Roman"/>
                <w:sz w:val="20"/>
                <w:u w:val="single"/>
                <w:vertAlign w:val="superscript"/>
              </w:rPr>
              <w:t>o</w:t>
            </w:r>
            <w:r>
              <w:rPr>
                <w:rFonts w:ascii="Times New Roman" w:hAnsi="Times New Roman"/>
                <w:sz w:val="20"/>
              </w:rPr>
              <w:t xml:space="preserve"> 11.355, de 19 de outubro de 2006, optar por integrar o Plano de Carreiras e Cargos de Ciência, Tecnologia, Produção e Inovação em Saúde Pública, instituído no âmbito da Fiocruz, renunciando a qualquer parcela vincenda de valores incorporados à remuneração por decisão administrativa ou judicial, a partir de 1</w:t>
            </w:r>
            <w:r>
              <w:rPr>
                <w:rFonts w:ascii="Times New Roman" w:hAnsi="Times New Roman"/>
                <w:strike/>
                <w:sz w:val="20"/>
              </w:rPr>
              <w:t>º</w:t>
            </w:r>
            <w:r>
              <w:rPr>
                <w:rFonts w:ascii="Times New Roman" w:hAnsi="Times New Roman"/>
                <w:sz w:val="20"/>
              </w:rPr>
              <w:t xml:space="preserve"> de fevereiro de 2009, e autorizo a Fiocruz a homologar este Termo perante o Poder Judiciário.</w:t>
            </w:r>
          </w:p>
          <w:p w:rsidR="00FF3E06" w:rsidRDefault="00FF3E06">
            <w:pPr>
              <w:pStyle w:val="NormalWeb"/>
              <w:spacing w:before="0" w:after="0"/>
              <w:jc w:val="both"/>
              <w:rPr>
                <w:rFonts w:ascii="Times New Roman" w:hAnsi="Times New Roman"/>
                <w:sz w:val="20"/>
              </w:rPr>
            </w:pPr>
          </w:p>
        </w:tc>
      </w:tr>
      <w:tr w:rsidR="00FF3E06">
        <w:trPr>
          <w:trHeight w:val="354"/>
          <w:jc w:val="center"/>
        </w:trPr>
        <w:tc>
          <w:tcPr>
            <w:tcW w:w="8709" w:type="dxa"/>
            <w:gridSpan w:val="4"/>
            <w:tcBorders>
              <w:left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Local e data ____________________, ___________/________/__________.</w:t>
            </w:r>
          </w:p>
        </w:tc>
      </w:tr>
      <w:tr w:rsidR="00FF3E06">
        <w:trPr>
          <w:trHeight w:val="293"/>
          <w:jc w:val="center"/>
        </w:trPr>
        <w:tc>
          <w:tcPr>
            <w:tcW w:w="8709" w:type="dxa"/>
            <w:gridSpan w:val="4"/>
            <w:tcBorders>
              <w:left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____________________________________________________</w:t>
            </w:r>
          </w:p>
        </w:tc>
      </w:tr>
      <w:tr w:rsidR="00FF3E06">
        <w:trPr>
          <w:trHeight w:val="138"/>
          <w:jc w:val="center"/>
        </w:trPr>
        <w:tc>
          <w:tcPr>
            <w:tcW w:w="8709" w:type="dxa"/>
            <w:gridSpan w:val="4"/>
            <w:tcBorders>
              <w:left w:val="single" w:sz="4" w:space="0" w:color="000000"/>
              <w:bottom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Assinatura</w:t>
            </w:r>
          </w:p>
        </w:tc>
      </w:tr>
      <w:tr w:rsidR="00FF3E06">
        <w:trPr>
          <w:trHeight w:val="173"/>
          <w:jc w:val="center"/>
        </w:trPr>
        <w:tc>
          <w:tcPr>
            <w:tcW w:w="8709" w:type="dxa"/>
            <w:gridSpan w:val="4"/>
            <w:tcBorders>
              <w:top w:val="single" w:sz="4" w:space="0" w:color="000000"/>
              <w:left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Recebido em:___________/_________/_________.</w:t>
            </w:r>
          </w:p>
          <w:p w:rsidR="00FF3E06" w:rsidRDefault="00FF3E06">
            <w:pPr>
              <w:pStyle w:val="NormalWeb"/>
              <w:spacing w:before="0" w:after="0"/>
              <w:rPr>
                <w:rFonts w:ascii="Times New Roman" w:hAnsi="Times New Roman"/>
                <w:sz w:val="20"/>
              </w:rPr>
            </w:pPr>
            <w:r>
              <w:rPr>
                <w:rFonts w:ascii="Times New Roman" w:hAnsi="Times New Roman"/>
                <w:sz w:val="20"/>
              </w:rPr>
              <w:t> </w:t>
            </w:r>
          </w:p>
        </w:tc>
      </w:tr>
      <w:tr w:rsidR="00FF3E06">
        <w:trPr>
          <w:trHeight w:val="657"/>
          <w:jc w:val="center"/>
        </w:trPr>
        <w:tc>
          <w:tcPr>
            <w:tcW w:w="8709" w:type="dxa"/>
            <w:gridSpan w:val="4"/>
            <w:tcBorders>
              <w:left w:val="single" w:sz="4" w:space="0" w:color="000000"/>
              <w:bottom w:val="single" w:sz="4" w:space="0" w:color="000000"/>
              <w:right w:val="single" w:sz="4" w:space="0" w:color="000000"/>
            </w:tcBorders>
          </w:tcPr>
          <w:p w:rsidR="00FF3E06" w:rsidRDefault="00FF3E06">
            <w:pPr>
              <w:pStyle w:val="NormalWeb"/>
              <w:snapToGrid w:val="0"/>
              <w:spacing w:before="0" w:after="0"/>
              <w:jc w:val="center"/>
              <w:rPr>
                <w:rFonts w:ascii="Times New Roman" w:hAnsi="Times New Roman"/>
                <w:sz w:val="20"/>
              </w:rPr>
            </w:pPr>
            <w:r>
              <w:rPr>
                <w:rFonts w:ascii="Times New Roman" w:hAnsi="Times New Roman"/>
                <w:sz w:val="20"/>
              </w:rPr>
              <w:t>________________________________________________________________</w:t>
            </w:r>
          </w:p>
          <w:p w:rsidR="00FF3E06" w:rsidRDefault="00FF3E06">
            <w:pPr>
              <w:pStyle w:val="NormalWeb"/>
              <w:spacing w:before="0" w:after="0"/>
              <w:jc w:val="center"/>
              <w:rPr>
                <w:rFonts w:ascii="Times New Roman" w:hAnsi="Times New Roman"/>
                <w:sz w:val="20"/>
              </w:rPr>
            </w:pPr>
            <w:r>
              <w:rPr>
                <w:rFonts w:ascii="Times New Roman" w:hAnsi="Times New Roman"/>
                <w:sz w:val="20"/>
              </w:rPr>
              <w:t xml:space="preserve">Assinatura/Matrícula ou Carimbo do Servidor do órgão do Sistema de Pessoal Civil da </w:t>
            </w:r>
          </w:p>
          <w:p w:rsidR="00FF3E06" w:rsidRDefault="00FF3E06">
            <w:pPr>
              <w:pStyle w:val="NormalWeb"/>
              <w:spacing w:before="0" w:after="0"/>
              <w:jc w:val="center"/>
              <w:rPr>
                <w:rFonts w:ascii="Times New Roman" w:hAnsi="Times New Roman"/>
                <w:sz w:val="20"/>
              </w:rPr>
            </w:pPr>
            <w:r>
              <w:rPr>
                <w:rFonts w:ascii="Times New Roman" w:hAnsi="Times New Roman"/>
                <w:sz w:val="20"/>
              </w:rPr>
              <w:t>Administração Federal - SIPEC</w:t>
            </w:r>
          </w:p>
        </w:tc>
      </w:tr>
    </w:tbl>
    <w:p w:rsidR="00FF3E06" w:rsidRDefault="00FF3E06">
      <w:pPr>
        <w:rPr>
          <w:sz w:val="16"/>
        </w:rPr>
      </w:pPr>
    </w:p>
    <w:p w:rsidR="00FF3E06" w:rsidRDefault="00FF3E06">
      <w:pPr>
        <w:jc w:val="center"/>
      </w:pPr>
    </w:p>
    <w:p w:rsidR="00FF3E06" w:rsidRDefault="00FF3E06">
      <w:pPr>
        <w:jc w:val="center"/>
      </w:pPr>
      <w:r>
        <w:t>ANEXO IX</w:t>
      </w:r>
    </w:p>
    <w:p w:rsidR="00FF3E06" w:rsidRDefault="00FF3E06">
      <w:pPr>
        <w:jc w:val="center"/>
      </w:pPr>
      <w:r>
        <w:t>TABELAS DE VENCIMENTO BÁSICO</w:t>
      </w:r>
    </w:p>
    <w:p w:rsidR="00FF3E06" w:rsidRDefault="00FF3E06">
      <w:pPr>
        <w:jc w:val="center"/>
      </w:pPr>
      <w:r>
        <w:t>(COM EFEITOS FINANCEIROS A PARTIR DE 1º DE MARÇO DE 2006)</w:t>
      </w:r>
    </w:p>
    <w:p w:rsidR="00FF3E06" w:rsidRDefault="00FF3E06">
      <w:pPr>
        <w:jc w:val="center"/>
      </w:pPr>
    </w:p>
    <w:p w:rsidR="00FF3E06" w:rsidRDefault="00FF3E06">
      <w:r>
        <w:t>a) Carreira de Pesquisa em Ciência, Tecnologia, Produção e Inovação em Saúde Pública</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821"/>
        <w:gridCol w:w="2126"/>
        <w:gridCol w:w="1418"/>
        <w:gridCol w:w="2029"/>
      </w:tblGrid>
      <w:tr w:rsidR="00FF3E06">
        <w:trPr>
          <w:jc w:val="center"/>
        </w:trPr>
        <w:tc>
          <w:tcPr>
            <w:tcW w:w="709" w:type="dxa"/>
            <w:vAlign w:val="center"/>
          </w:tcPr>
          <w:p w:rsidR="00FF3E06" w:rsidRDefault="00FF3E06">
            <w:pPr>
              <w:jc w:val="center"/>
            </w:pPr>
            <w:r>
              <w:t>NÍVEL</w:t>
            </w:r>
          </w:p>
        </w:tc>
        <w:tc>
          <w:tcPr>
            <w:tcW w:w="2821" w:type="dxa"/>
            <w:vAlign w:val="center"/>
          </w:tcPr>
          <w:p w:rsidR="00FF3E06" w:rsidRDefault="00FF3E06">
            <w:pPr>
              <w:jc w:val="center"/>
            </w:pPr>
            <w:r>
              <w:t>CARGO</w:t>
            </w:r>
          </w:p>
        </w:tc>
        <w:tc>
          <w:tcPr>
            <w:tcW w:w="2126" w:type="dxa"/>
            <w:vAlign w:val="center"/>
          </w:tcPr>
          <w:p w:rsidR="00FF3E06" w:rsidRDefault="00FF3E06">
            <w:pPr>
              <w:jc w:val="center"/>
            </w:pPr>
            <w:r>
              <w:t>CLASSE</w:t>
            </w:r>
          </w:p>
        </w:tc>
        <w:tc>
          <w:tcPr>
            <w:tcW w:w="1418" w:type="dxa"/>
            <w:vAlign w:val="center"/>
          </w:tcPr>
          <w:p w:rsidR="00FF3E06" w:rsidRDefault="00FF3E06">
            <w:pPr>
              <w:jc w:val="center"/>
            </w:pPr>
            <w:r>
              <w:t>PADRÃO</w:t>
            </w:r>
          </w:p>
        </w:tc>
        <w:tc>
          <w:tcPr>
            <w:tcW w:w="2029" w:type="dxa"/>
            <w:vAlign w:val="center"/>
          </w:tcPr>
          <w:p w:rsidR="00FF3E06" w:rsidRDefault="00FF3E06">
            <w:pPr>
              <w:jc w:val="center"/>
            </w:pPr>
            <w:r>
              <w:t>VENCIMENTO BÁSICO</w:t>
            </w:r>
          </w:p>
        </w:tc>
      </w:tr>
      <w:tr w:rsidR="00FF3E06">
        <w:trPr>
          <w:cantSplit/>
          <w:jc w:val="center"/>
        </w:trPr>
        <w:tc>
          <w:tcPr>
            <w:tcW w:w="709" w:type="dxa"/>
            <w:vMerge w:val="restart"/>
            <w:vAlign w:val="center"/>
          </w:tcPr>
          <w:p w:rsidR="00FF3E06" w:rsidRDefault="00FF3E06">
            <w:pPr>
              <w:jc w:val="center"/>
            </w:pPr>
            <w:r>
              <w:t>Superior</w:t>
            </w:r>
          </w:p>
        </w:tc>
        <w:tc>
          <w:tcPr>
            <w:tcW w:w="2821" w:type="dxa"/>
            <w:vMerge w:val="restart"/>
            <w:vAlign w:val="center"/>
          </w:tcPr>
          <w:p w:rsidR="00FF3E06" w:rsidRDefault="00FF3E06">
            <w:pPr>
              <w:jc w:val="center"/>
            </w:pPr>
            <w:r>
              <w:t>Pesquisador em Saúde Pública</w:t>
            </w:r>
          </w:p>
        </w:tc>
        <w:tc>
          <w:tcPr>
            <w:tcW w:w="2126" w:type="dxa"/>
            <w:vMerge w:val="restart"/>
            <w:vAlign w:val="center"/>
          </w:tcPr>
          <w:p w:rsidR="00FF3E06" w:rsidRDefault="00FF3E06">
            <w:pPr>
              <w:jc w:val="center"/>
            </w:pPr>
            <w:r>
              <w:t>TITULAR</w:t>
            </w:r>
          </w:p>
        </w:tc>
        <w:tc>
          <w:tcPr>
            <w:tcW w:w="1418" w:type="dxa"/>
            <w:vAlign w:val="center"/>
          </w:tcPr>
          <w:p w:rsidR="00FF3E06" w:rsidRDefault="00FF3E06">
            <w:pPr>
              <w:jc w:val="center"/>
            </w:pPr>
            <w:r>
              <w:t>III</w:t>
            </w:r>
          </w:p>
        </w:tc>
        <w:tc>
          <w:tcPr>
            <w:tcW w:w="2029" w:type="dxa"/>
            <w:vAlign w:val="center"/>
          </w:tcPr>
          <w:p w:rsidR="00FF3E06" w:rsidRDefault="00FF3E06">
            <w:pPr>
              <w:jc w:val="center"/>
            </w:pPr>
            <w:r>
              <w:t>3.622,82</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II</w:t>
            </w:r>
          </w:p>
        </w:tc>
        <w:tc>
          <w:tcPr>
            <w:tcW w:w="2029" w:type="dxa"/>
            <w:vAlign w:val="center"/>
          </w:tcPr>
          <w:p w:rsidR="00FF3E06" w:rsidRDefault="00FF3E06">
            <w:pPr>
              <w:jc w:val="center"/>
            </w:pPr>
            <w:r>
              <w:t>3.476,80</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w:t>
            </w:r>
          </w:p>
        </w:tc>
        <w:tc>
          <w:tcPr>
            <w:tcW w:w="2029" w:type="dxa"/>
            <w:vAlign w:val="center"/>
          </w:tcPr>
          <w:p w:rsidR="00FF3E06" w:rsidRDefault="00FF3E06">
            <w:pPr>
              <w:jc w:val="center"/>
            </w:pPr>
            <w:r>
              <w:t>3.336,65</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restart"/>
            <w:vAlign w:val="center"/>
          </w:tcPr>
          <w:p w:rsidR="00FF3E06" w:rsidRDefault="00FF3E06">
            <w:pPr>
              <w:jc w:val="center"/>
            </w:pPr>
            <w:r>
              <w:t>ASSOCIADO</w:t>
            </w:r>
          </w:p>
        </w:tc>
        <w:tc>
          <w:tcPr>
            <w:tcW w:w="1418" w:type="dxa"/>
            <w:vAlign w:val="center"/>
          </w:tcPr>
          <w:p w:rsidR="00FF3E06" w:rsidRDefault="00FF3E06">
            <w:pPr>
              <w:jc w:val="center"/>
            </w:pPr>
            <w:r>
              <w:t>III</w:t>
            </w:r>
          </w:p>
        </w:tc>
        <w:tc>
          <w:tcPr>
            <w:tcW w:w="2029" w:type="dxa"/>
            <w:vAlign w:val="center"/>
          </w:tcPr>
          <w:p w:rsidR="00FF3E06" w:rsidRDefault="00FF3E06">
            <w:pPr>
              <w:jc w:val="center"/>
            </w:pPr>
            <w:r>
              <w:t>3.141,85</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II</w:t>
            </w:r>
          </w:p>
        </w:tc>
        <w:tc>
          <w:tcPr>
            <w:tcW w:w="2029" w:type="dxa"/>
            <w:vAlign w:val="center"/>
          </w:tcPr>
          <w:p w:rsidR="00FF3E06" w:rsidRDefault="00FF3E06">
            <w:pPr>
              <w:jc w:val="center"/>
            </w:pPr>
            <w:r>
              <w:t>3.015,21</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w:t>
            </w:r>
          </w:p>
        </w:tc>
        <w:tc>
          <w:tcPr>
            <w:tcW w:w="2029" w:type="dxa"/>
            <w:vAlign w:val="center"/>
          </w:tcPr>
          <w:p w:rsidR="00FF3E06" w:rsidRDefault="00FF3E06">
            <w:pPr>
              <w:jc w:val="center"/>
            </w:pPr>
            <w:r>
              <w:t>2.893,69</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restart"/>
            <w:vAlign w:val="center"/>
          </w:tcPr>
          <w:p w:rsidR="00FF3E06" w:rsidRDefault="00FF3E06">
            <w:pPr>
              <w:jc w:val="center"/>
            </w:pPr>
            <w:r>
              <w:t>ADJUNTO</w:t>
            </w:r>
          </w:p>
        </w:tc>
        <w:tc>
          <w:tcPr>
            <w:tcW w:w="1418" w:type="dxa"/>
            <w:vAlign w:val="center"/>
          </w:tcPr>
          <w:p w:rsidR="00FF3E06" w:rsidRDefault="00FF3E06">
            <w:pPr>
              <w:jc w:val="center"/>
            </w:pPr>
            <w:r>
              <w:t>III</w:t>
            </w:r>
          </w:p>
        </w:tc>
        <w:tc>
          <w:tcPr>
            <w:tcW w:w="2029" w:type="dxa"/>
            <w:vAlign w:val="center"/>
          </w:tcPr>
          <w:p w:rsidR="00FF3E06" w:rsidRDefault="00FF3E06">
            <w:pPr>
              <w:jc w:val="center"/>
            </w:pPr>
            <w:r>
              <w:t>2.724,75</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II</w:t>
            </w:r>
          </w:p>
        </w:tc>
        <w:tc>
          <w:tcPr>
            <w:tcW w:w="2029" w:type="dxa"/>
            <w:vAlign w:val="center"/>
          </w:tcPr>
          <w:p w:rsidR="00FF3E06" w:rsidRDefault="00FF3E06">
            <w:pPr>
              <w:jc w:val="center"/>
            </w:pPr>
            <w:r>
              <w:t>2.614,93</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w:t>
            </w:r>
          </w:p>
        </w:tc>
        <w:tc>
          <w:tcPr>
            <w:tcW w:w="2029" w:type="dxa"/>
            <w:vAlign w:val="center"/>
          </w:tcPr>
          <w:p w:rsidR="00FF3E06" w:rsidRDefault="00FF3E06">
            <w:pPr>
              <w:jc w:val="center"/>
            </w:pPr>
            <w:r>
              <w:t>2.509,51</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restart"/>
            <w:vAlign w:val="center"/>
          </w:tcPr>
          <w:p w:rsidR="00FF3E06" w:rsidRDefault="00FF3E06">
            <w:pPr>
              <w:jc w:val="center"/>
            </w:pPr>
            <w:r>
              <w:t>ASSISTENTE DE PESQUISA</w:t>
            </w:r>
          </w:p>
        </w:tc>
        <w:tc>
          <w:tcPr>
            <w:tcW w:w="1418" w:type="dxa"/>
            <w:vAlign w:val="center"/>
          </w:tcPr>
          <w:p w:rsidR="00FF3E06" w:rsidRDefault="00FF3E06">
            <w:pPr>
              <w:jc w:val="center"/>
            </w:pPr>
            <w:r>
              <w:t>III</w:t>
            </w:r>
          </w:p>
        </w:tc>
        <w:tc>
          <w:tcPr>
            <w:tcW w:w="2029" w:type="dxa"/>
            <w:vAlign w:val="center"/>
          </w:tcPr>
          <w:p w:rsidR="00FF3E06" w:rsidRDefault="00FF3E06">
            <w:pPr>
              <w:jc w:val="center"/>
            </w:pPr>
            <w:r>
              <w:t>2.363,01</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II</w:t>
            </w:r>
          </w:p>
        </w:tc>
        <w:tc>
          <w:tcPr>
            <w:tcW w:w="2029" w:type="dxa"/>
            <w:vAlign w:val="center"/>
          </w:tcPr>
          <w:p w:rsidR="00FF3E06" w:rsidRDefault="00FF3E06">
            <w:pPr>
              <w:jc w:val="center"/>
            </w:pPr>
            <w:r>
              <w:t>2.267,78</w:t>
            </w:r>
          </w:p>
        </w:tc>
      </w:tr>
      <w:tr w:rsidR="00FF3E06">
        <w:trPr>
          <w:cantSplit/>
          <w:jc w:val="center"/>
        </w:trPr>
        <w:tc>
          <w:tcPr>
            <w:tcW w:w="709" w:type="dxa"/>
            <w:vMerge/>
            <w:vAlign w:val="center"/>
          </w:tcPr>
          <w:p w:rsidR="00FF3E06" w:rsidRDefault="00FF3E06"/>
        </w:tc>
        <w:tc>
          <w:tcPr>
            <w:tcW w:w="2821" w:type="dxa"/>
            <w:vMerge/>
            <w:vAlign w:val="center"/>
          </w:tcPr>
          <w:p w:rsidR="00FF3E06" w:rsidRDefault="00FF3E06"/>
        </w:tc>
        <w:tc>
          <w:tcPr>
            <w:tcW w:w="2126" w:type="dxa"/>
            <w:vMerge/>
            <w:vAlign w:val="center"/>
          </w:tcPr>
          <w:p w:rsidR="00FF3E06" w:rsidRDefault="00FF3E06"/>
        </w:tc>
        <w:tc>
          <w:tcPr>
            <w:tcW w:w="1418" w:type="dxa"/>
            <w:vAlign w:val="center"/>
          </w:tcPr>
          <w:p w:rsidR="00FF3E06" w:rsidRDefault="00FF3E06">
            <w:pPr>
              <w:jc w:val="center"/>
            </w:pPr>
            <w:r>
              <w:t>I</w:t>
            </w:r>
          </w:p>
        </w:tc>
        <w:tc>
          <w:tcPr>
            <w:tcW w:w="2029" w:type="dxa"/>
            <w:vAlign w:val="center"/>
          </w:tcPr>
          <w:p w:rsidR="00FF3E06" w:rsidRDefault="00FF3E06">
            <w:pPr>
              <w:jc w:val="center"/>
            </w:pPr>
            <w:r>
              <w:t>2.176,37</w:t>
            </w:r>
          </w:p>
        </w:tc>
      </w:tr>
    </w:tbl>
    <w:p w:rsidR="00FF3E06" w:rsidRDefault="00FF3E06">
      <w:pPr>
        <w:jc w:val="center"/>
      </w:pPr>
    </w:p>
    <w:p w:rsidR="00FF3E06" w:rsidRDefault="00FF3E06">
      <w:pPr>
        <w:jc w:val="both"/>
      </w:pPr>
      <w:r>
        <w:t xml:space="preserve">b) Carreira de Desenvolvimento Tecnológico em Ciência, Tecnologia, Produção e Inovação em Saúde Pública e Carreira de Gestão em Ciência, Tecnologia, Produção e Inovação em Saúde Pública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2794"/>
        <w:gridCol w:w="2115"/>
        <w:gridCol w:w="1485"/>
        <w:gridCol w:w="2040"/>
      </w:tblGrid>
      <w:tr w:rsidR="00FF3E06">
        <w:trPr>
          <w:jc w:val="center"/>
        </w:trPr>
        <w:tc>
          <w:tcPr>
            <w:tcW w:w="993" w:type="dxa"/>
            <w:vAlign w:val="center"/>
          </w:tcPr>
          <w:p w:rsidR="00FF3E06" w:rsidRDefault="00FF3E06">
            <w:pPr>
              <w:jc w:val="center"/>
            </w:pPr>
            <w:r>
              <w:lastRenderedPageBreak/>
              <w:t>NÍVEL</w:t>
            </w:r>
          </w:p>
        </w:tc>
        <w:tc>
          <w:tcPr>
            <w:tcW w:w="2794" w:type="dxa"/>
            <w:vAlign w:val="center"/>
          </w:tcPr>
          <w:p w:rsidR="00FF3E06" w:rsidRDefault="00FF3E06">
            <w:pPr>
              <w:jc w:val="center"/>
            </w:pPr>
            <w:r>
              <w:t>CARGO</w:t>
            </w:r>
          </w:p>
        </w:tc>
        <w:tc>
          <w:tcPr>
            <w:tcW w:w="2115" w:type="dxa"/>
            <w:vAlign w:val="center"/>
          </w:tcPr>
          <w:p w:rsidR="00FF3E06" w:rsidRDefault="00FF3E06">
            <w:pPr>
              <w:jc w:val="center"/>
            </w:pPr>
            <w:r>
              <w:t>CLASSE</w:t>
            </w:r>
          </w:p>
        </w:tc>
        <w:tc>
          <w:tcPr>
            <w:tcW w:w="1485" w:type="dxa"/>
            <w:vAlign w:val="center"/>
          </w:tcPr>
          <w:p w:rsidR="00FF3E06" w:rsidRDefault="00FF3E06">
            <w:pPr>
              <w:jc w:val="center"/>
            </w:pPr>
            <w:r>
              <w:t>PADRÃO</w:t>
            </w:r>
          </w:p>
        </w:tc>
        <w:tc>
          <w:tcPr>
            <w:tcW w:w="2040" w:type="dxa"/>
          </w:tcPr>
          <w:p w:rsidR="00FF3E06" w:rsidRDefault="00FF3E06">
            <w:pPr>
              <w:jc w:val="center"/>
            </w:pPr>
            <w:r>
              <w:t>VENCIMENTO BÁSICO</w:t>
            </w:r>
          </w:p>
        </w:tc>
      </w:tr>
      <w:tr w:rsidR="00FF3E06">
        <w:trPr>
          <w:cantSplit/>
          <w:jc w:val="center"/>
        </w:trPr>
        <w:tc>
          <w:tcPr>
            <w:tcW w:w="993" w:type="dxa"/>
            <w:vMerge w:val="restart"/>
            <w:vAlign w:val="center"/>
          </w:tcPr>
          <w:p w:rsidR="00FF3E06" w:rsidRDefault="00FF3E06">
            <w:pPr>
              <w:jc w:val="center"/>
            </w:pPr>
            <w:r>
              <w:t>Superior</w:t>
            </w:r>
          </w:p>
        </w:tc>
        <w:tc>
          <w:tcPr>
            <w:tcW w:w="2794" w:type="dxa"/>
            <w:vMerge w:val="restart"/>
            <w:vAlign w:val="center"/>
          </w:tcPr>
          <w:p w:rsidR="00FF3E06" w:rsidRDefault="00FF3E06">
            <w:pPr>
              <w:jc w:val="center"/>
            </w:pPr>
            <w:r>
              <w:t>Tecnologista em Saúde Pública</w:t>
            </w:r>
          </w:p>
          <w:p w:rsidR="00FF3E06" w:rsidRDefault="00FF3E06">
            <w:pPr>
              <w:jc w:val="center"/>
            </w:pPr>
            <w:r>
              <w:t xml:space="preserve">Analista de Gestão em Saúde </w:t>
            </w:r>
          </w:p>
        </w:tc>
        <w:tc>
          <w:tcPr>
            <w:tcW w:w="2115" w:type="dxa"/>
            <w:vMerge w:val="restart"/>
            <w:vAlign w:val="center"/>
          </w:tcPr>
          <w:p w:rsidR="00FF3E06" w:rsidRDefault="00FF3E06">
            <w:pPr>
              <w:jc w:val="center"/>
            </w:pPr>
            <w:r>
              <w:t>SÊNIOR</w:t>
            </w:r>
          </w:p>
        </w:tc>
        <w:tc>
          <w:tcPr>
            <w:tcW w:w="1485" w:type="dxa"/>
            <w:vAlign w:val="center"/>
          </w:tcPr>
          <w:p w:rsidR="00FF3E06" w:rsidRDefault="00FF3E06">
            <w:pPr>
              <w:jc w:val="center"/>
            </w:pPr>
            <w:r>
              <w:t>III</w:t>
            </w:r>
          </w:p>
        </w:tc>
        <w:tc>
          <w:tcPr>
            <w:tcW w:w="2040" w:type="dxa"/>
            <w:vAlign w:val="bottom"/>
          </w:tcPr>
          <w:p w:rsidR="00FF3E06" w:rsidRDefault="00FF3E06">
            <w:pPr>
              <w:jc w:val="center"/>
            </w:pPr>
            <w:r>
              <w:t xml:space="preserve">3.622,82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II</w:t>
            </w:r>
          </w:p>
        </w:tc>
        <w:tc>
          <w:tcPr>
            <w:tcW w:w="2040" w:type="dxa"/>
            <w:vAlign w:val="bottom"/>
          </w:tcPr>
          <w:p w:rsidR="00FF3E06" w:rsidRDefault="00FF3E06">
            <w:pPr>
              <w:jc w:val="center"/>
            </w:pPr>
            <w:r>
              <w:t xml:space="preserve">3.476,80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w:t>
            </w:r>
          </w:p>
        </w:tc>
        <w:tc>
          <w:tcPr>
            <w:tcW w:w="2040" w:type="dxa"/>
            <w:vAlign w:val="bottom"/>
          </w:tcPr>
          <w:p w:rsidR="00FF3E06" w:rsidRDefault="00FF3E06">
            <w:pPr>
              <w:jc w:val="center"/>
            </w:pPr>
            <w:r>
              <w:t xml:space="preserve">3.336,65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restart"/>
            <w:vAlign w:val="center"/>
          </w:tcPr>
          <w:p w:rsidR="00FF3E06" w:rsidRDefault="00FF3E06">
            <w:pPr>
              <w:jc w:val="center"/>
            </w:pPr>
            <w:r>
              <w:t>PLENO 3</w:t>
            </w:r>
          </w:p>
        </w:tc>
        <w:tc>
          <w:tcPr>
            <w:tcW w:w="1485" w:type="dxa"/>
            <w:vAlign w:val="center"/>
          </w:tcPr>
          <w:p w:rsidR="00FF3E06" w:rsidRDefault="00FF3E06">
            <w:pPr>
              <w:jc w:val="center"/>
            </w:pPr>
            <w:r>
              <w:t>III</w:t>
            </w:r>
          </w:p>
        </w:tc>
        <w:tc>
          <w:tcPr>
            <w:tcW w:w="2040" w:type="dxa"/>
            <w:vAlign w:val="bottom"/>
          </w:tcPr>
          <w:p w:rsidR="00FF3E06" w:rsidRDefault="00FF3E06">
            <w:pPr>
              <w:jc w:val="center"/>
            </w:pPr>
            <w:r>
              <w:t xml:space="preserve">3.141,85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II</w:t>
            </w:r>
          </w:p>
        </w:tc>
        <w:tc>
          <w:tcPr>
            <w:tcW w:w="2040" w:type="dxa"/>
            <w:vAlign w:val="bottom"/>
          </w:tcPr>
          <w:p w:rsidR="00FF3E06" w:rsidRDefault="00FF3E06">
            <w:pPr>
              <w:jc w:val="center"/>
            </w:pPr>
            <w:r>
              <w:t xml:space="preserve">3.015,21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w:t>
            </w:r>
          </w:p>
        </w:tc>
        <w:tc>
          <w:tcPr>
            <w:tcW w:w="2040" w:type="dxa"/>
            <w:vAlign w:val="bottom"/>
          </w:tcPr>
          <w:p w:rsidR="00FF3E06" w:rsidRDefault="00FF3E06">
            <w:pPr>
              <w:jc w:val="center"/>
            </w:pPr>
            <w:r>
              <w:t xml:space="preserve">2.893,69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restart"/>
            <w:vAlign w:val="center"/>
          </w:tcPr>
          <w:p w:rsidR="00FF3E06" w:rsidRDefault="00FF3E06">
            <w:pPr>
              <w:jc w:val="center"/>
            </w:pPr>
            <w:r>
              <w:t>PLENO 2</w:t>
            </w:r>
          </w:p>
        </w:tc>
        <w:tc>
          <w:tcPr>
            <w:tcW w:w="1485" w:type="dxa"/>
            <w:vAlign w:val="center"/>
          </w:tcPr>
          <w:p w:rsidR="00FF3E06" w:rsidRDefault="00FF3E06">
            <w:pPr>
              <w:jc w:val="center"/>
            </w:pPr>
            <w:r>
              <w:t>III</w:t>
            </w:r>
          </w:p>
        </w:tc>
        <w:tc>
          <w:tcPr>
            <w:tcW w:w="2040" w:type="dxa"/>
            <w:vAlign w:val="bottom"/>
          </w:tcPr>
          <w:p w:rsidR="00FF3E06" w:rsidRDefault="00FF3E06">
            <w:pPr>
              <w:jc w:val="center"/>
            </w:pPr>
            <w:r>
              <w:t xml:space="preserve">2.724,75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II</w:t>
            </w:r>
          </w:p>
        </w:tc>
        <w:tc>
          <w:tcPr>
            <w:tcW w:w="2040" w:type="dxa"/>
            <w:vAlign w:val="bottom"/>
          </w:tcPr>
          <w:p w:rsidR="00FF3E06" w:rsidRDefault="00FF3E06">
            <w:pPr>
              <w:jc w:val="center"/>
            </w:pPr>
            <w:r>
              <w:t xml:space="preserve">2.614,93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w:t>
            </w:r>
          </w:p>
        </w:tc>
        <w:tc>
          <w:tcPr>
            <w:tcW w:w="2040" w:type="dxa"/>
            <w:vAlign w:val="bottom"/>
          </w:tcPr>
          <w:p w:rsidR="00FF3E06" w:rsidRDefault="00FF3E06">
            <w:pPr>
              <w:jc w:val="center"/>
            </w:pPr>
            <w:r>
              <w:t xml:space="preserve">2.509,51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restart"/>
            <w:vAlign w:val="center"/>
          </w:tcPr>
          <w:p w:rsidR="00FF3E06" w:rsidRDefault="00FF3E06">
            <w:pPr>
              <w:jc w:val="center"/>
            </w:pPr>
            <w:r>
              <w:t>PLENO 1</w:t>
            </w:r>
          </w:p>
        </w:tc>
        <w:tc>
          <w:tcPr>
            <w:tcW w:w="1485" w:type="dxa"/>
            <w:vAlign w:val="center"/>
          </w:tcPr>
          <w:p w:rsidR="00FF3E06" w:rsidRDefault="00FF3E06">
            <w:pPr>
              <w:jc w:val="center"/>
            </w:pPr>
            <w:r>
              <w:t>III</w:t>
            </w:r>
          </w:p>
        </w:tc>
        <w:tc>
          <w:tcPr>
            <w:tcW w:w="2040" w:type="dxa"/>
            <w:vAlign w:val="bottom"/>
          </w:tcPr>
          <w:p w:rsidR="00FF3E06" w:rsidRDefault="00FF3E06">
            <w:pPr>
              <w:jc w:val="center"/>
            </w:pPr>
            <w:r>
              <w:t xml:space="preserve">2.363,01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II</w:t>
            </w:r>
          </w:p>
        </w:tc>
        <w:tc>
          <w:tcPr>
            <w:tcW w:w="2040" w:type="dxa"/>
            <w:vAlign w:val="bottom"/>
          </w:tcPr>
          <w:p w:rsidR="00FF3E06" w:rsidRDefault="00FF3E06">
            <w:pPr>
              <w:jc w:val="center"/>
            </w:pPr>
            <w:r>
              <w:t xml:space="preserve">2.267,78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w:t>
            </w:r>
          </w:p>
        </w:tc>
        <w:tc>
          <w:tcPr>
            <w:tcW w:w="2040" w:type="dxa"/>
            <w:vAlign w:val="bottom"/>
          </w:tcPr>
          <w:p w:rsidR="00FF3E06" w:rsidRDefault="00FF3E06">
            <w:pPr>
              <w:jc w:val="center"/>
            </w:pPr>
            <w:r>
              <w:t xml:space="preserve">2.176,37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restart"/>
            <w:vAlign w:val="center"/>
          </w:tcPr>
          <w:p w:rsidR="00FF3E06" w:rsidRDefault="00FF3E06">
            <w:pPr>
              <w:jc w:val="center"/>
            </w:pPr>
            <w:r>
              <w:t>JÚNIOR</w:t>
            </w:r>
          </w:p>
        </w:tc>
        <w:tc>
          <w:tcPr>
            <w:tcW w:w="1485" w:type="dxa"/>
            <w:vAlign w:val="center"/>
          </w:tcPr>
          <w:p w:rsidR="00FF3E06" w:rsidRDefault="00FF3E06">
            <w:pPr>
              <w:jc w:val="center"/>
            </w:pPr>
            <w:r>
              <w:t>III</w:t>
            </w:r>
          </w:p>
        </w:tc>
        <w:tc>
          <w:tcPr>
            <w:tcW w:w="2040" w:type="dxa"/>
            <w:vAlign w:val="bottom"/>
          </w:tcPr>
          <w:p w:rsidR="00FF3E06" w:rsidRDefault="00FF3E06">
            <w:pPr>
              <w:jc w:val="center"/>
            </w:pPr>
            <w:r>
              <w:t xml:space="preserve">2.049,31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II</w:t>
            </w:r>
          </w:p>
        </w:tc>
        <w:tc>
          <w:tcPr>
            <w:tcW w:w="2040" w:type="dxa"/>
            <w:vAlign w:val="bottom"/>
          </w:tcPr>
          <w:p w:rsidR="00FF3E06" w:rsidRDefault="00FF3E06">
            <w:pPr>
              <w:jc w:val="center"/>
            </w:pPr>
            <w:r>
              <w:t xml:space="preserve">1.966,70 </w:t>
            </w:r>
          </w:p>
        </w:tc>
      </w:tr>
      <w:tr w:rsidR="00FF3E06">
        <w:trPr>
          <w:cantSplit/>
          <w:jc w:val="center"/>
        </w:trPr>
        <w:tc>
          <w:tcPr>
            <w:tcW w:w="993" w:type="dxa"/>
            <w:vMerge/>
            <w:vAlign w:val="center"/>
          </w:tcPr>
          <w:p w:rsidR="00FF3E06" w:rsidRDefault="00FF3E06"/>
        </w:tc>
        <w:tc>
          <w:tcPr>
            <w:tcW w:w="2794" w:type="dxa"/>
            <w:vMerge/>
            <w:vAlign w:val="center"/>
          </w:tcPr>
          <w:p w:rsidR="00FF3E06" w:rsidRDefault="00FF3E06"/>
        </w:tc>
        <w:tc>
          <w:tcPr>
            <w:tcW w:w="2115" w:type="dxa"/>
            <w:vMerge/>
            <w:vAlign w:val="center"/>
          </w:tcPr>
          <w:p w:rsidR="00FF3E06" w:rsidRDefault="00FF3E06"/>
        </w:tc>
        <w:tc>
          <w:tcPr>
            <w:tcW w:w="1485" w:type="dxa"/>
            <w:vAlign w:val="center"/>
          </w:tcPr>
          <w:p w:rsidR="00FF3E06" w:rsidRDefault="00FF3E06">
            <w:pPr>
              <w:jc w:val="center"/>
            </w:pPr>
            <w:r>
              <w:t>I</w:t>
            </w:r>
          </w:p>
        </w:tc>
        <w:tc>
          <w:tcPr>
            <w:tcW w:w="2040" w:type="dxa"/>
            <w:vAlign w:val="bottom"/>
          </w:tcPr>
          <w:p w:rsidR="00FF3E06" w:rsidRDefault="00FF3E06">
            <w:pPr>
              <w:jc w:val="center"/>
            </w:pPr>
            <w:r>
              <w:t xml:space="preserve">1.887,43 </w:t>
            </w:r>
          </w:p>
        </w:tc>
      </w:tr>
    </w:tbl>
    <w:p w:rsidR="00FF3E06" w:rsidRDefault="00FF3E06">
      <w:pPr>
        <w:jc w:val="center"/>
      </w:pPr>
    </w:p>
    <w:p w:rsidR="00FF3E06" w:rsidRDefault="00FF3E06">
      <w:pPr>
        <w:jc w:val="both"/>
      </w:pPr>
      <w:r>
        <w:t>c) Carreira de Suporte à Gestão em Ciência, Tecnologia, Produção e Inovação em Saúde Pública e Carreira de Suporte Técnico em Ciência, Tecnologia, Produção e Inovação em Saúde Pública</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3"/>
        <w:gridCol w:w="3030"/>
        <w:gridCol w:w="1800"/>
        <w:gridCol w:w="1620"/>
        <w:gridCol w:w="1709"/>
      </w:tblGrid>
      <w:tr w:rsidR="00FF3E06">
        <w:trPr>
          <w:jc w:val="center"/>
        </w:trPr>
        <w:tc>
          <w:tcPr>
            <w:tcW w:w="1353" w:type="dxa"/>
            <w:vAlign w:val="center"/>
          </w:tcPr>
          <w:p w:rsidR="00FF3E06" w:rsidRDefault="00FF3E06">
            <w:pPr>
              <w:jc w:val="center"/>
            </w:pPr>
            <w:r>
              <w:t>NÍVEL</w:t>
            </w:r>
          </w:p>
        </w:tc>
        <w:tc>
          <w:tcPr>
            <w:tcW w:w="3030"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709" w:type="dxa"/>
            <w:vAlign w:val="center"/>
          </w:tcPr>
          <w:p w:rsidR="00FF3E06" w:rsidRDefault="00FF3E06">
            <w:pPr>
              <w:jc w:val="center"/>
            </w:pPr>
            <w:r>
              <w:t>VENCIMENTO BÁSICO</w:t>
            </w:r>
          </w:p>
        </w:tc>
      </w:tr>
      <w:tr w:rsidR="00FF3E06">
        <w:trPr>
          <w:cantSplit/>
          <w:jc w:val="center"/>
        </w:trPr>
        <w:tc>
          <w:tcPr>
            <w:tcW w:w="1353" w:type="dxa"/>
            <w:vMerge w:val="restart"/>
            <w:vAlign w:val="center"/>
          </w:tcPr>
          <w:p w:rsidR="00FF3E06" w:rsidRDefault="00FF3E06">
            <w:pPr>
              <w:jc w:val="center"/>
            </w:pPr>
            <w:r>
              <w:t>Intermediário</w:t>
            </w:r>
          </w:p>
        </w:tc>
        <w:tc>
          <w:tcPr>
            <w:tcW w:w="3030" w:type="dxa"/>
            <w:vMerge w:val="restart"/>
            <w:vAlign w:val="center"/>
          </w:tcPr>
          <w:p w:rsidR="00FF3E06" w:rsidRDefault="00FF3E06">
            <w:pPr>
              <w:jc w:val="center"/>
            </w:pPr>
            <w:r>
              <w:t>Assistente Técnico de Gestão</w:t>
            </w:r>
          </w:p>
          <w:p w:rsidR="00FF3E06" w:rsidRDefault="00FF3E06">
            <w:pPr>
              <w:jc w:val="center"/>
            </w:pPr>
            <w:r>
              <w:t>Técnico em Saúde Pública</w:t>
            </w:r>
          </w:p>
        </w:tc>
        <w:tc>
          <w:tcPr>
            <w:tcW w:w="1800" w:type="dxa"/>
            <w:vMerge w:val="restart"/>
            <w:vAlign w:val="center"/>
          </w:tcPr>
          <w:p w:rsidR="00FF3E06" w:rsidRDefault="00FF3E06">
            <w:pPr>
              <w:jc w:val="center"/>
            </w:pPr>
            <w:r>
              <w:t>3</w:t>
            </w:r>
          </w:p>
        </w:tc>
        <w:tc>
          <w:tcPr>
            <w:tcW w:w="1620" w:type="dxa"/>
            <w:vAlign w:val="center"/>
          </w:tcPr>
          <w:p w:rsidR="00FF3E06" w:rsidRDefault="00FF3E06">
            <w:pPr>
              <w:jc w:val="center"/>
            </w:pPr>
            <w:r>
              <w:t>III</w:t>
            </w:r>
          </w:p>
        </w:tc>
        <w:tc>
          <w:tcPr>
            <w:tcW w:w="1709" w:type="dxa"/>
            <w:vAlign w:val="center"/>
          </w:tcPr>
          <w:p w:rsidR="00FF3E06" w:rsidRDefault="00FF3E06">
            <w:pPr>
              <w:jc w:val="center"/>
            </w:pPr>
            <w:r>
              <w:t>1.815,26</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709" w:type="dxa"/>
            <w:vAlign w:val="center"/>
          </w:tcPr>
          <w:p w:rsidR="00FF3E06" w:rsidRDefault="00FF3E06">
            <w:pPr>
              <w:jc w:val="center"/>
            </w:pPr>
            <w:r>
              <w:t>1.746,22</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709" w:type="dxa"/>
            <w:vAlign w:val="center"/>
          </w:tcPr>
          <w:p w:rsidR="00FF3E06" w:rsidRDefault="00FF3E06">
            <w:pPr>
              <w:jc w:val="center"/>
            </w:pPr>
            <w:r>
              <w:t>1.679,67</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restart"/>
            <w:vAlign w:val="center"/>
          </w:tcPr>
          <w:p w:rsidR="00FF3E06" w:rsidRDefault="00FF3E06">
            <w:pPr>
              <w:jc w:val="center"/>
            </w:pPr>
            <w:r>
              <w:t>2</w:t>
            </w:r>
          </w:p>
        </w:tc>
        <w:tc>
          <w:tcPr>
            <w:tcW w:w="1620" w:type="dxa"/>
            <w:vAlign w:val="center"/>
          </w:tcPr>
          <w:p w:rsidR="00FF3E06" w:rsidRDefault="00FF3E06">
            <w:pPr>
              <w:jc w:val="center"/>
            </w:pPr>
            <w:r>
              <w:t>VI</w:t>
            </w:r>
          </w:p>
        </w:tc>
        <w:tc>
          <w:tcPr>
            <w:tcW w:w="1709" w:type="dxa"/>
            <w:vAlign w:val="center"/>
          </w:tcPr>
          <w:p w:rsidR="00FF3E06" w:rsidRDefault="00FF3E06">
            <w:pPr>
              <w:jc w:val="center"/>
            </w:pPr>
            <w:r>
              <w:t>1.615,49</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1709" w:type="dxa"/>
            <w:vAlign w:val="center"/>
          </w:tcPr>
          <w:p w:rsidR="00FF3E06" w:rsidRDefault="00FF3E06">
            <w:pPr>
              <w:jc w:val="center"/>
            </w:pPr>
            <w:r>
              <w:t>1.553,57</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709" w:type="dxa"/>
            <w:vAlign w:val="center"/>
          </w:tcPr>
          <w:p w:rsidR="00FF3E06" w:rsidRDefault="00FF3E06">
            <w:pPr>
              <w:jc w:val="center"/>
            </w:pPr>
            <w:r>
              <w:t>1.493,79</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709" w:type="dxa"/>
            <w:vAlign w:val="center"/>
          </w:tcPr>
          <w:p w:rsidR="00FF3E06" w:rsidRDefault="00FF3E06">
            <w:pPr>
              <w:jc w:val="center"/>
            </w:pPr>
            <w:r>
              <w:t>1.436,13</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709" w:type="dxa"/>
            <w:vAlign w:val="center"/>
          </w:tcPr>
          <w:p w:rsidR="00FF3E06" w:rsidRDefault="00FF3E06">
            <w:pPr>
              <w:jc w:val="center"/>
            </w:pPr>
            <w:r>
              <w:t>1.380,35</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709" w:type="dxa"/>
            <w:vAlign w:val="center"/>
          </w:tcPr>
          <w:p w:rsidR="00FF3E06" w:rsidRDefault="00FF3E06">
            <w:pPr>
              <w:jc w:val="center"/>
            </w:pPr>
            <w:r>
              <w:t>1.326,46</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restart"/>
            <w:vAlign w:val="center"/>
          </w:tcPr>
          <w:p w:rsidR="00FF3E06" w:rsidRDefault="00FF3E06">
            <w:pPr>
              <w:jc w:val="center"/>
            </w:pPr>
            <w:r>
              <w:t>1</w:t>
            </w:r>
          </w:p>
        </w:tc>
        <w:tc>
          <w:tcPr>
            <w:tcW w:w="1620" w:type="dxa"/>
            <w:vAlign w:val="center"/>
          </w:tcPr>
          <w:p w:rsidR="00FF3E06" w:rsidRDefault="00FF3E06">
            <w:pPr>
              <w:jc w:val="center"/>
            </w:pPr>
            <w:r>
              <w:t>VI</w:t>
            </w:r>
          </w:p>
        </w:tc>
        <w:tc>
          <w:tcPr>
            <w:tcW w:w="1709" w:type="dxa"/>
            <w:vAlign w:val="center"/>
          </w:tcPr>
          <w:p w:rsidR="00FF3E06" w:rsidRDefault="00FF3E06">
            <w:pPr>
              <w:jc w:val="center"/>
            </w:pPr>
            <w:r>
              <w:t>1.274,54</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1709" w:type="dxa"/>
            <w:vAlign w:val="center"/>
          </w:tcPr>
          <w:p w:rsidR="00FF3E06" w:rsidRDefault="00FF3E06">
            <w:pPr>
              <w:jc w:val="center"/>
            </w:pPr>
            <w:r>
              <w:t>1.224,25</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709" w:type="dxa"/>
            <w:vAlign w:val="center"/>
          </w:tcPr>
          <w:p w:rsidR="00FF3E06" w:rsidRDefault="00FF3E06">
            <w:pPr>
              <w:jc w:val="center"/>
            </w:pPr>
            <w:r>
              <w:t>1.175,70</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709" w:type="dxa"/>
            <w:vAlign w:val="center"/>
          </w:tcPr>
          <w:p w:rsidR="00FF3E06" w:rsidRDefault="00FF3E06">
            <w:pPr>
              <w:jc w:val="center"/>
            </w:pPr>
            <w:r>
              <w:t>1.128,71</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709" w:type="dxa"/>
            <w:vAlign w:val="center"/>
          </w:tcPr>
          <w:p w:rsidR="00FF3E06" w:rsidRDefault="00FF3E06">
            <w:pPr>
              <w:jc w:val="center"/>
            </w:pPr>
            <w:r>
              <w:t>1.083,29</w:t>
            </w:r>
          </w:p>
        </w:tc>
      </w:tr>
      <w:tr w:rsidR="00FF3E06">
        <w:trPr>
          <w:cantSplit/>
          <w:jc w:val="center"/>
        </w:trPr>
        <w:tc>
          <w:tcPr>
            <w:tcW w:w="1353" w:type="dxa"/>
            <w:vMerge/>
            <w:vAlign w:val="center"/>
          </w:tcPr>
          <w:p w:rsidR="00FF3E06" w:rsidRDefault="00FF3E06"/>
        </w:tc>
        <w:tc>
          <w:tcPr>
            <w:tcW w:w="303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709" w:type="dxa"/>
            <w:vAlign w:val="center"/>
          </w:tcPr>
          <w:p w:rsidR="00FF3E06" w:rsidRDefault="00FF3E06">
            <w:pPr>
              <w:jc w:val="center"/>
            </w:pPr>
            <w:r>
              <w:t>1.039,24</w:t>
            </w:r>
          </w:p>
        </w:tc>
      </w:tr>
    </w:tbl>
    <w:p w:rsidR="00FF3E06" w:rsidRDefault="00FF3E06">
      <w:pPr>
        <w:jc w:val="center"/>
      </w:pPr>
    </w:p>
    <w:p w:rsidR="00FF3E06" w:rsidRDefault="00FF3E06">
      <w:pPr>
        <w:jc w:val="both"/>
        <w:rPr>
          <w:rStyle w:val="Hyperlink"/>
          <w:i/>
        </w:rPr>
      </w:pPr>
      <w:r>
        <w:t xml:space="preserve">d) Cargos de nível superior e intermediário de que trata o art. 28 desta Lei: </w:t>
      </w:r>
      <w:r>
        <w:rPr>
          <w:i/>
        </w:rPr>
        <w:fldChar w:fldCharType="begin"/>
      </w:r>
      <w:r w:rsidR="00923536">
        <w:rPr>
          <w:i/>
        </w:rPr>
        <w:instrText>HYPERLINK "https://www2.camara.leg.br/legin/fed/lei/2007/lei-11490-20-junho-2007-555592-norma-pl.html"</w:instrText>
      </w:r>
      <w:r>
        <w:rPr>
          <w:i/>
        </w:rPr>
        <w:fldChar w:fldCharType="separate"/>
      </w:r>
      <w:r>
        <w:rPr>
          <w:rStyle w:val="Hyperlink"/>
          <w:i/>
        </w:rPr>
        <w:t>(Redação dada pela Lei nº 11.490, de 20/6/2007)</w:t>
      </w:r>
    </w:p>
    <w:p w:rsidR="00FF3E06" w:rsidRDefault="00FF3E06">
      <w:pPr>
        <w:jc w:val="both"/>
        <w:rPr>
          <w:i/>
        </w:rPr>
      </w:pPr>
      <w:r>
        <w:rPr>
          <w:i/>
        </w:rPr>
        <w:fldChar w:fldCharType="end"/>
      </w:r>
    </w:p>
    <w:p w:rsidR="00FF3E06" w:rsidRDefault="00FF3E06">
      <w:pPr>
        <w:jc w:val="center"/>
      </w:pPr>
      <w:r>
        <w:t>Tabela I</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0"/>
        <w:gridCol w:w="3252"/>
        <w:gridCol w:w="1800"/>
        <w:gridCol w:w="1620"/>
        <w:gridCol w:w="1833"/>
      </w:tblGrid>
      <w:tr w:rsidR="00FF3E06">
        <w:trPr>
          <w:jc w:val="center"/>
        </w:trPr>
        <w:tc>
          <w:tcPr>
            <w:tcW w:w="1090" w:type="dxa"/>
            <w:vAlign w:val="center"/>
          </w:tcPr>
          <w:p w:rsidR="00FF3E06" w:rsidRDefault="00FF3E06">
            <w:pPr>
              <w:jc w:val="center"/>
            </w:pPr>
            <w:r>
              <w:t>NÍVEL</w:t>
            </w:r>
          </w:p>
        </w:tc>
        <w:tc>
          <w:tcPr>
            <w:tcW w:w="3252"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833" w:type="dxa"/>
            <w:vAlign w:val="center"/>
          </w:tcPr>
          <w:p w:rsidR="00FF3E06" w:rsidRDefault="00FF3E06">
            <w:pPr>
              <w:jc w:val="center"/>
            </w:pPr>
            <w:r>
              <w:t>VENCIMENTO BÁSICO</w:t>
            </w:r>
          </w:p>
        </w:tc>
      </w:tr>
      <w:tr w:rsidR="00FF3E06">
        <w:trPr>
          <w:cantSplit/>
          <w:jc w:val="center"/>
        </w:trPr>
        <w:tc>
          <w:tcPr>
            <w:tcW w:w="1090" w:type="dxa"/>
            <w:vMerge w:val="restart"/>
            <w:vAlign w:val="center"/>
          </w:tcPr>
          <w:p w:rsidR="00FF3E06" w:rsidRDefault="00FF3E06">
            <w:pPr>
              <w:jc w:val="center"/>
            </w:pPr>
            <w:r>
              <w:t>Superior</w:t>
            </w:r>
          </w:p>
        </w:tc>
        <w:tc>
          <w:tcPr>
            <w:tcW w:w="3252" w:type="dxa"/>
            <w:vMerge w:val="restart"/>
            <w:vAlign w:val="center"/>
          </w:tcPr>
          <w:p w:rsidR="00FF3E06" w:rsidRDefault="00FF3E06">
            <w:pPr>
              <w:jc w:val="center"/>
            </w:pPr>
            <w:r>
              <w:t>Cargos de nível superior, do Plano de Carreiras e Cargos de Ciência, Tecnologia, Produção e Inovação em Saúde Pública, regidos pela Lei nº 8.112, de 11 de dezembro de 1990, pertencentes ao Quadro de Pessoal da Fiocruz em 22 de julho de 2005.</w:t>
            </w:r>
          </w:p>
        </w:tc>
        <w:tc>
          <w:tcPr>
            <w:tcW w:w="1800" w:type="dxa"/>
            <w:vMerge w:val="restart"/>
            <w:vAlign w:val="center"/>
          </w:tcPr>
          <w:p w:rsidR="00FF3E06" w:rsidRDefault="00FF3E06">
            <w:pPr>
              <w:jc w:val="center"/>
            </w:pPr>
            <w:r>
              <w:t>ESPECIAL</w:t>
            </w:r>
          </w:p>
        </w:tc>
        <w:tc>
          <w:tcPr>
            <w:tcW w:w="1620" w:type="dxa"/>
            <w:vAlign w:val="center"/>
          </w:tcPr>
          <w:p w:rsidR="00FF3E06" w:rsidRDefault="00FF3E06">
            <w:pPr>
              <w:jc w:val="center"/>
            </w:pPr>
            <w:r>
              <w:t>III</w:t>
            </w:r>
          </w:p>
        </w:tc>
        <w:tc>
          <w:tcPr>
            <w:tcW w:w="1833" w:type="dxa"/>
            <w:vAlign w:val="center"/>
          </w:tcPr>
          <w:p w:rsidR="00FF3E06" w:rsidRDefault="00FF3E06">
            <w:pPr>
              <w:jc w:val="center"/>
            </w:pPr>
            <w:r>
              <w:t>3.622,82</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833" w:type="dxa"/>
            <w:vAlign w:val="center"/>
          </w:tcPr>
          <w:p w:rsidR="00FF3E06" w:rsidRDefault="00FF3E06">
            <w:pPr>
              <w:jc w:val="center"/>
            </w:pPr>
            <w:r>
              <w:t>3.476,80</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833" w:type="dxa"/>
            <w:vAlign w:val="center"/>
          </w:tcPr>
          <w:p w:rsidR="00FF3E06" w:rsidRDefault="00FF3E06">
            <w:pPr>
              <w:jc w:val="center"/>
            </w:pPr>
            <w:r>
              <w:t>3.336,65</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restart"/>
            <w:vAlign w:val="center"/>
          </w:tcPr>
          <w:p w:rsidR="00FF3E06" w:rsidRDefault="00FF3E06">
            <w:pPr>
              <w:jc w:val="center"/>
            </w:pPr>
            <w:r>
              <w:t>C</w:t>
            </w:r>
          </w:p>
        </w:tc>
        <w:tc>
          <w:tcPr>
            <w:tcW w:w="1620" w:type="dxa"/>
            <w:vAlign w:val="center"/>
          </w:tcPr>
          <w:p w:rsidR="00FF3E06" w:rsidRDefault="00FF3E06">
            <w:pPr>
              <w:jc w:val="center"/>
            </w:pPr>
            <w:r>
              <w:t>VI</w:t>
            </w:r>
          </w:p>
        </w:tc>
        <w:tc>
          <w:tcPr>
            <w:tcW w:w="1833" w:type="dxa"/>
            <w:vAlign w:val="center"/>
          </w:tcPr>
          <w:p w:rsidR="00FF3E06" w:rsidRDefault="00FF3E06">
            <w:pPr>
              <w:jc w:val="center"/>
            </w:pPr>
            <w:r>
              <w:t>3.141,85</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1833" w:type="dxa"/>
            <w:vAlign w:val="center"/>
          </w:tcPr>
          <w:p w:rsidR="00FF3E06" w:rsidRDefault="00FF3E06">
            <w:pPr>
              <w:jc w:val="center"/>
            </w:pPr>
            <w:r>
              <w:t>3.015,21</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833" w:type="dxa"/>
            <w:vAlign w:val="center"/>
          </w:tcPr>
          <w:p w:rsidR="00FF3E06" w:rsidRDefault="00FF3E06">
            <w:pPr>
              <w:jc w:val="center"/>
            </w:pPr>
            <w:r>
              <w:t>2.893,69</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833" w:type="dxa"/>
            <w:vAlign w:val="center"/>
          </w:tcPr>
          <w:p w:rsidR="00FF3E06" w:rsidRDefault="00FF3E06">
            <w:pPr>
              <w:jc w:val="center"/>
            </w:pPr>
            <w:r>
              <w:t>2.724,75</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833" w:type="dxa"/>
            <w:vAlign w:val="center"/>
          </w:tcPr>
          <w:p w:rsidR="00FF3E06" w:rsidRDefault="00FF3E06">
            <w:pPr>
              <w:jc w:val="center"/>
            </w:pPr>
            <w:r>
              <w:t>2.614,93</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833" w:type="dxa"/>
            <w:vAlign w:val="center"/>
          </w:tcPr>
          <w:p w:rsidR="00FF3E06" w:rsidRDefault="00FF3E06">
            <w:pPr>
              <w:jc w:val="center"/>
            </w:pPr>
            <w:r>
              <w:t>2.509,51</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restart"/>
            <w:vAlign w:val="center"/>
          </w:tcPr>
          <w:p w:rsidR="00FF3E06" w:rsidRDefault="00FF3E06">
            <w:pPr>
              <w:jc w:val="center"/>
            </w:pPr>
            <w:r>
              <w:t>B</w:t>
            </w:r>
          </w:p>
        </w:tc>
        <w:tc>
          <w:tcPr>
            <w:tcW w:w="1620" w:type="dxa"/>
            <w:vAlign w:val="center"/>
          </w:tcPr>
          <w:p w:rsidR="00FF3E06" w:rsidRDefault="00FF3E06">
            <w:pPr>
              <w:jc w:val="center"/>
            </w:pPr>
            <w:r>
              <w:t>VI</w:t>
            </w:r>
          </w:p>
        </w:tc>
        <w:tc>
          <w:tcPr>
            <w:tcW w:w="1833" w:type="dxa"/>
            <w:vAlign w:val="center"/>
          </w:tcPr>
          <w:p w:rsidR="00FF3E06" w:rsidRDefault="00FF3E06">
            <w:pPr>
              <w:jc w:val="center"/>
            </w:pPr>
            <w:r>
              <w:t>2.363,01</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1833" w:type="dxa"/>
            <w:vAlign w:val="center"/>
          </w:tcPr>
          <w:p w:rsidR="00FF3E06" w:rsidRDefault="00FF3E06">
            <w:pPr>
              <w:jc w:val="center"/>
            </w:pPr>
            <w:r>
              <w:t>2.267,78</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833" w:type="dxa"/>
            <w:vAlign w:val="center"/>
          </w:tcPr>
          <w:p w:rsidR="00FF3E06" w:rsidRDefault="00FF3E06">
            <w:pPr>
              <w:jc w:val="center"/>
            </w:pPr>
            <w:r>
              <w:t>2.176,37</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833" w:type="dxa"/>
            <w:vAlign w:val="center"/>
          </w:tcPr>
          <w:p w:rsidR="00FF3E06" w:rsidRDefault="00FF3E06">
            <w:pPr>
              <w:jc w:val="center"/>
            </w:pPr>
            <w:r>
              <w:t>2.049,31</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833" w:type="dxa"/>
            <w:vAlign w:val="center"/>
          </w:tcPr>
          <w:p w:rsidR="00FF3E06" w:rsidRDefault="00FF3E06">
            <w:pPr>
              <w:jc w:val="center"/>
            </w:pPr>
            <w:r>
              <w:t>1.966,70</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833" w:type="dxa"/>
            <w:vAlign w:val="center"/>
          </w:tcPr>
          <w:p w:rsidR="00FF3E06" w:rsidRDefault="00FF3E06">
            <w:pPr>
              <w:jc w:val="center"/>
            </w:pPr>
            <w:r>
              <w:t>1.887,43</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restart"/>
            <w:vAlign w:val="center"/>
          </w:tcPr>
          <w:p w:rsidR="00FF3E06" w:rsidRDefault="00FF3E06">
            <w:pPr>
              <w:jc w:val="center"/>
            </w:pPr>
            <w:r>
              <w:t>A</w:t>
            </w:r>
          </w:p>
        </w:tc>
        <w:tc>
          <w:tcPr>
            <w:tcW w:w="1620" w:type="dxa"/>
            <w:vAlign w:val="center"/>
          </w:tcPr>
          <w:p w:rsidR="00FF3E06" w:rsidRDefault="00FF3E06">
            <w:pPr>
              <w:jc w:val="center"/>
            </w:pPr>
            <w:r>
              <w:t>V</w:t>
            </w:r>
          </w:p>
        </w:tc>
        <w:tc>
          <w:tcPr>
            <w:tcW w:w="1833" w:type="dxa"/>
            <w:vAlign w:val="center"/>
          </w:tcPr>
          <w:p w:rsidR="00FF3E06" w:rsidRDefault="00FF3E06">
            <w:pPr>
              <w:jc w:val="center"/>
            </w:pPr>
            <w:r>
              <w:t>1.832,46</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1833" w:type="dxa"/>
            <w:vAlign w:val="center"/>
          </w:tcPr>
          <w:p w:rsidR="00FF3E06" w:rsidRDefault="00FF3E06">
            <w:pPr>
              <w:jc w:val="center"/>
            </w:pPr>
            <w:r>
              <w:t>1.779,09</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1833" w:type="dxa"/>
            <w:vAlign w:val="center"/>
          </w:tcPr>
          <w:p w:rsidR="00FF3E06" w:rsidRDefault="00FF3E06">
            <w:pPr>
              <w:jc w:val="center"/>
            </w:pPr>
            <w:r>
              <w:t>1.727,27</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1833" w:type="dxa"/>
            <w:vAlign w:val="center"/>
          </w:tcPr>
          <w:p w:rsidR="00FF3E06" w:rsidRDefault="00FF3E06">
            <w:pPr>
              <w:jc w:val="center"/>
            </w:pPr>
            <w:r>
              <w:t>1.676,96</w:t>
            </w:r>
          </w:p>
        </w:tc>
      </w:tr>
      <w:tr w:rsidR="00FF3E06">
        <w:trPr>
          <w:cantSplit/>
          <w:jc w:val="center"/>
        </w:trPr>
        <w:tc>
          <w:tcPr>
            <w:tcW w:w="1090" w:type="dxa"/>
            <w:vMerge/>
            <w:vAlign w:val="center"/>
          </w:tcPr>
          <w:p w:rsidR="00FF3E06" w:rsidRDefault="00FF3E06"/>
        </w:tc>
        <w:tc>
          <w:tcPr>
            <w:tcW w:w="3252"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1833" w:type="dxa"/>
            <w:vAlign w:val="center"/>
          </w:tcPr>
          <w:p w:rsidR="00FF3E06" w:rsidRDefault="00FF3E06">
            <w:pPr>
              <w:jc w:val="center"/>
            </w:pPr>
            <w:r>
              <w:t>1.628,12</w:t>
            </w:r>
          </w:p>
        </w:tc>
      </w:tr>
    </w:tbl>
    <w:p w:rsidR="00FF3E06" w:rsidRDefault="00FF3E06">
      <w:pPr>
        <w:jc w:val="center"/>
      </w:pPr>
    </w:p>
    <w:p w:rsidR="00FF3E06" w:rsidRDefault="00FF3E06">
      <w:pPr>
        <w:jc w:val="center"/>
      </w:pPr>
      <w:r>
        <w:t>Tabela II</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080"/>
        <w:gridCol w:w="1800"/>
        <w:gridCol w:w="1620"/>
        <w:gridCol w:w="2005"/>
      </w:tblGrid>
      <w:tr w:rsidR="00FF3E06">
        <w:trPr>
          <w:jc w:val="center"/>
        </w:trPr>
        <w:tc>
          <w:tcPr>
            <w:tcW w:w="1242" w:type="dxa"/>
            <w:vAlign w:val="center"/>
          </w:tcPr>
          <w:p w:rsidR="00FF3E06" w:rsidRDefault="00FF3E06">
            <w:pPr>
              <w:jc w:val="center"/>
            </w:pPr>
            <w:r>
              <w:t>NÍVEL</w:t>
            </w:r>
          </w:p>
        </w:tc>
        <w:tc>
          <w:tcPr>
            <w:tcW w:w="3080"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2005" w:type="dxa"/>
            <w:vAlign w:val="center"/>
          </w:tcPr>
          <w:p w:rsidR="00FF3E06" w:rsidRDefault="00FF3E06">
            <w:pPr>
              <w:jc w:val="center"/>
            </w:pPr>
            <w:r>
              <w:t>VENCIMENTO BÁSICO</w:t>
            </w:r>
          </w:p>
        </w:tc>
      </w:tr>
      <w:tr w:rsidR="00FF3E06">
        <w:trPr>
          <w:cantSplit/>
          <w:jc w:val="center"/>
        </w:trPr>
        <w:tc>
          <w:tcPr>
            <w:tcW w:w="1242" w:type="dxa"/>
            <w:vMerge w:val="restart"/>
            <w:vAlign w:val="center"/>
          </w:tcPr>
          <w:p w:rsidR="00FF3E06" w:rsidRDefault="00FF3E06">
            <w:pPr>
              <w:jc w:val="center"/>
            </w:pPr>
            <w:r>
              <w:t>Intermediário</w:t>
            </w:r>
          </w:p>
        </w:tc>
        <w:tc>
          <w:tcPr>
            <w:tcW w:w="3080" w:type="dxa"/>
            <w:vMerge w:val="restart"/>
            <w:vAlign w:val="center"/>
          </w:tcPr>
          <w:p w:rsidR="00FF3E06" w:rsidRDefault="00FF3E06">
            <w:pPr>
              <w:jc w:val="center"/>
            </w:pPr>
            <w:r>
              <w:t>Cargos de nível intermediário do Plano de Carreiras e Cargos de Ciência, Tecnologia, Produção e Inovação em Saúde Pública, regidos pela Lei nº 8.112, de 11 de dezembro de 1990, pertencentes ao Quadro de Pessoal da Fiocruz em 22 de julho de 2005.</w:t>
            </w:r>
          </w:p>
        </w:tc>
        <w:tc>
          <w:tcPr>
            <w:tcW w:w="1800" w:type="dxa"/>
            <w:vMerge w:val="restart"/>
            <w:vAlign w:val="center"/>
          </w:tcPr>
          <w:p w:rsidR="00FF3E06" w:rsidRDefault="00FF3E06">
            <w:pPr>
              <w:jc w:val="center"/>
            </w:pPr>
            <w:r>
              <w:t>ESPECIAL</w:t>
            </w:r>
          </w:p>
        </w:tc>
        <w:tc>
          <w:tcPr>
            <w:tcW w:w="1620" w:type="dxa"/>
            <w:vAlign w:val="center"/>
          </w:tcPr>
          <w:p w:rsidR="00FF3E06" w:rsidRDefault="00FF3E06">
            <w:pPr>
              <w:jc w:val="center"/>
            </w:pPr>
            <w:r>
              <w:t>III</w:t>
            </w:r>
          </w:p>
        </w:tc>
        <w:tc>
          <w:tcPr>
            <w:tcW w:w="2005" w:type="dxa"/>
            <w:vAlign w:val="center"/>
          </w:tcPr>
          <w:p w:rsidR="00FF3E06" w:rsidRDefault="00FF3E06">
            <w:pPr>
              <w:jc w:val="center"/>
            </w:pPr>
            <w:r>
              <w:t>1.815,26</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2005" w:type="dxa"/>
            <w:vAlign w:val="center"/>
          </w:tcPr>
          <w:p w:rsidR="00FF3E06" w:rsidRDefault="00FF3E06">
            <w:pPr>
              <w:jc w:val="center"/>
            </w:pPr>
            <w:r>
              <w:t>1.746,22</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2005" w:type="dxa"/>
            <w:vAlign w:val="center"/>
          </w:tcPr>
          <w:p w:rsidR="00FF3E06" w:rsidRDefault="00FF3E06">
            <w:pPr>
              <w:jc w:val="center"/>
            </w:pPr>
            <w:r>
              <w:t>1.679,67</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restart"/>
            <w:vAlign w:val="center"/>
          </w:tcPr>
          <w:p w:rsidR="00FF3E06" w:rsidRDefault="00FF3E06">
            <w:pPr>
              <w:jc w:val="center"/>
            </w:pPr>
            <w:r>
              <w:t>C</w:t>
            </w:r>
          </w:p>
        </w:tc>
        <w:tc>
          <w:tcPr>
            <w:tcW w:w="1620" w:type="dxa"/>
            <w:vAlign w:val="center"/>
          </w:tcPr>
          <w:p w:rsidR="00FF3E06" w:rsidRDefault="00FF3E06">
            <w:pPr>
              <w:jc w:val="center"/>
            </w:pPr>
            <w:r>
              <w:t>VI</w:t>
            </w:r>
          </w:p>
        </w:tc>
        <w:tc>
          <w:tcPr>
            <w:tcW w:w="2005" w:type="dxa"/>
            <w:vAlign w:val="center"/>
          </w:tcPr>
          <w:p w:rsidR="00FF3E06" w:rsidRDefault="00FF3E06">
            <w:pPr>
              <w:jc w:val="center"/>
            </w:pPr>
            <w:r>
              <w:t>1.615,49</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2005" w:type="dxa"/>
            <w:vAlign w:val="center"/>
          </w:tcPr>
          <w:p w:rsidR="00FF3E06" w:rsidRDefault="00FF3E06">
            <w:pPr>
              <w:jc w:val="center"/>
            </w:pPr>
            <w:r>
              <w:t>1.553,57</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2005" w:type="dxa"/>
            <w:vAlign w:val="center"/>
          </w:tcPr>
          <w:p w:rsidR="00FF3E06" w:rsidRDefault="00FF3E06">
            <w:pPr>
              <w:jc w:val="center"/>
            </w:pPr>
            <w:r>
              <w:t>1.493,79</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2005" w:type="dxa"/>
            <w:vAlign w:val="center"/>
          </w:tcPr>
          <w:p w:rsidR="00FF3E06" w:rsidRDefault="00FF3E06">
            <w:pPr>
              <w:jc w:val="center"/>
            </w:pPr>
            <w:r>
              <w:t>1.436,13</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2005" w:type="dxa"/>
            <w:vAlign w:val="center"/>
          </w:tcPr>
          <w:p w:rsidR="00FF3E06" w:rsidRDefault="00FF3E06">
            <w:pPr>
              <w:jc w:val="center"/>
            </w:pPr>
            <w:r>
              <w:t>1.380,35</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2005" w:type="dxa"/>
            <w:vAlign w:val="center"/>
          </w:tcPr>
          <w:p w:rsidR="00FF3E06" w:rsidRDefault="00FF3E06">
            <w:pPr>
              <w:jc w:val="center"/>
            </w:pPr>
            <w:r>
              <w:t>1.326,46</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restart"/>
            <w:vAlign w:val="center"/>
          </w:tcPr>
          <w:p w:rsidR="00FF3E06" w:rsidRDefault="00FF3E06">
            <w:pPr>
              <w:jc w:val="center"/>
            </w:pPr>
            <w:r>
              <w:t>B</w:t>
            </w:r>
          </w:p>
        </w:tc>
        <w:tc>
          <w:tcPr>
            <w:tcW w:w="1620" w:type="dxa"/>
            <w:vAlign w:val="center"/>
          </w:tcPr>
          <w:p w:rsidR="00FF3E06" w:rsidRDefault="00FF3E06">
            <w:pPr>
              <w:jc w:val="center"/>
            </w:pPr>
            <w:r>
              <w:t>VI</w:t>
            </w:r>
          </w:p>
        </w:tc>
        <w:tc>
          <w:tcPr>
            <w:tcW w:w="2005" w:type="dxa"/>
            <w:vAlign w:val="center"/>
          </w:tcPr>
          <w:p w:rsidR="00FF3E06" w:rsidRDefault="00FF3E06">
            <w:pPr>
              <w:jc w:val="center"/>
            </w:pPr>
            <w:r>
              <w:t>1.274,54</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V</w:t>
            </w:r>
          </w:p>
        </w:tc>
        <w:tc>
          <w:tcPr>
            <w:tcW w:w="2005" w:type="dxa"/>
            <w:vAlign w:val="center"/>
          </w:tcPr>
          <w:p w:rsidR="00FF3E06" w:rsidRDefault="00FF3E06">
            <w:pPr>
              <w:jc w:val="center"/>
            </w:pPr>
            <w:r>
              <w:t>1.224,25</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2005" w:type="dxa"/>
            <w:vAlign w:val="center"/>
          </w:tcPr>
          <w:p w:rsidR="00FF3E06" w:rsidRDefault="00FF3E06">
            <w:pPr>
              <w:jc w:val="center"/>
            </w:pPr>
            <w:r>
              <w:t>1.175,70</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2005" w:type="dxa"/>
            <w:vAlign w:val="center"/>
          </w:tcPr>
          <w:p w:rsidR="00FF3E06" w:rsidRDefault="00FF3E06">
            <w:pPr>
              <w:jc w:val="center"/>
            </w:pPr>
            <w:r>
              <w:t>1.128,71</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2005" w:type="dxa"/>
            <w:vAlign w:val="center"/>
          </w:tcPr>
          <w:p w:rsidR="00FF3E06" w:rsidRDefault="00FF3E06">
            <w:pPr>
              <w:jc w:val="center"/>
            </w:pPr>
            <w:r>
              <w:t>1.083,29</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2005" w:type="dxa"/>
            <w:vAlign w:val="center"/>
          </w:tcPr>
          <w:p w:rsidR="00FF3E06" w:rsidRDefault="00FF3E06">
            <w:pPr>
              <w:jc w:val="center"/>
            </w:pPr>
            <w:r>
              <w:t>1.039,24</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restart"/>
            <w:vAlign w:val="center"/>
          </w:tcPr>
          <w:p w:rsidR="00FF3E06" w:rsidRDefault="00FF3E06">
            <w:pPr>
              <w:jc w:val="center"/>
            </w:pPr>
            <w:r>
              <w:t>A</w:t>
            </w:r>
          </w:p>
        </w:tc>
        <w:tc>
          <w:tcPr>
            <w:tcW w:w="1620" w:type="dxa"/>
            <w:vAlign w:val="center"/>
          </w:tcPr>
          <w:p w:rsidR="00FF3E06" w:rsidRDefault="00FF3E06">
            <w:pPr>
              <w:jc w:val="center"/>
            </w:pPr>
            <w:r>
              <w:t>V</w:t>
            </w:r>
          </w:p>
        </w:tc>
        <w:tc>
          <w:tcPr>
            <w:tcW w:w="2005" w:type="dxa"/>
            <w:vAlign w:val="center"/>
          </w:tcPr>
          <w:p w:rsidR="00FF3E06" w:rsidRDefault="00FF3E06">
            <w:pPr>
              <w:jc w:val="center"/>
            </w:pPr>
            <w:r>
              <w:t>1.008,97</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IV</w:t>
            </w:r>
          </w:p>
        </w:tc>
        <w:tc>
          <w:tcPr>
            <w:tcW w:w="2005" w:type="dxa"/>
            <w:vAlign w:val="center"/>
          </w:tcPr>
          <w:p w:rsidR="00FF3E06" w:rsidRDefault="00FF3E06">
            <w:pPr>
              <w:jc w:val="center"/>
            </w:pPr>
            <w:r>
              <w:t>979,58</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III</w:t>
            </w:r>
          </w:p>
        </w:tc>
        <w:tc>
          <w:tcPr>
            <w:tcW w:w="2005" w:type="dxa"/>
            <w:vAlign w:val="center"/>
          </w:tcPr>
          <w:p w:rsidR="00FF3E06" w:rsidRDefault="00FF3E06">
            <w:pPr>
              <w:jc w:val="center"/>
            </w:pPr>
            <w:r>
              <w:t>951,05</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II</w:t>
            </w:r>
          </w:p>
        </w:tc>
        <w:tc>
          <w:tcPr>
            <w:tcW w:w="2005" w:type="dxa"/>
            <w:vAlign w:val="center"/>
          </w:tcPr>
          <w:p w:rsidR="00FF3E06" w:rsidRDefault="00FF3E06">
            <w:pPr>
              <w:jc w:val="center"/>
            </w:pPr>
            <w:r>
              <w:t>923,35</w:t>
            </w:r>
          </w:p>
        </w:tc>
      </w:tr>
      <w:tr w:rsidR="00FF3E06">
        <w:trPr>
          <w:cantSplit/>
          <w:jc w:val="center"/>
        </w:trPr>
        <w:tc>
          <w:tcPr>
            <w:tcW w:w="1242" w:type="dxa"/>
            <w:vMerge/>
            <w:vAlign w:val="center"/>
          </w:tcPr>
          <w:p w:rsidR="00FF3E06" w:rsidRDefault="00FF3E06"/>
        </w:tc>
        <w:tc>
          <w:tcPr>
            <w:tcW w:w="3080" w:type="dxa"/>
            <w:vMerge/>
            <w:vAlign w:val="center"/>
          </w:tcPr>
          <w:p w:rsidR="00FF3E06" w:rsidRDefault="00FF3E06"/>
        </w:tc>
        <w:tc>
          <w:tcPr>
            <w:tcW w:w="1800" w:type="dxa"/>
            <w:vMerge/>
            <w:vAlign w:val="center"/>
          </w:tcPr>
          <w:p w:rsidR="00FF3E06" w:rsidRDefault="00FF3E06"/>
        </w:tc>
        <w:tc>
          <w:tcPr>
            <w:tcW w:w="1620" w:type="dxa"/>
            <w:vAlign w:val="center"/>
          </w:tcPr>
          <w:p w:rsidR="00FF3E06" w:rsidRDefault="00FF3E06">
            <w:pPr>
              <w:jc w:val="center"/>
            </w:pPr>
            <w:r>
              <w:t>I</w:t>
            </w:r>
          </w:p>
        </w:tc>
        <w:tc>
          <w:tcPr>
            <w:tcW w:w="2005" w:type="dxa"/>
            <w:vAlign w:val="center"/>
          </w:tcPr>
          <w:p w:rsidR="00FF3E06" w:rsidRDefault="00FF3E06">
            <w:pPr>
              <w:jc w:val="center"/>
            </w:pPr>
            <w:r>
              <w:t>896,46</w:t>
            </w:r>
          </w:p>
        </w:tc>
      </w:tr>
    </w:tbl>
    <w:p w:rsidR="00FF3E06" w:rsidRDefault="00FF3E06">
      <w:pPr>
        <w:jc w:val="center"/>
      </w:pPr>
    </w:p>
    <w:p w:rsidR="00FF3E06" w:rsidRDefault="00FF3E06">
      <w:r>
        <w:t xml:space="preserve">e) Cargo de Especialista em Ciência, Tecnologia, Produção e Inovação em Saúde Pública: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6"/>
        <w:gridCol w:w="3420"/>
        <w:gridCol w:w="1800"/>
        <w:gridCol w:w="1620"/>
        <w:gridCol w:w="1898"/>
      </w:tblGrid>
      <w:tr w:rsidR="00FF3E06">
        <w:trPr>
          <w:jc w:val="center"/>
        </w:trPr>
        <w:tc>
          <w:tcPr>
            <w:tcW w:w="1116" w:type="dxa"/>
            <w:vAlign w:val="center"/>
          </w:tcPr>
          <w:p w:rsidR="00FF3E06" w:rsidRDefault="00FF3E06">
            <w:pPr>
              <w:jc w:val="center"/>
            </w:pPr>
            <w:r>
              <w:t>NÍVEL</w:t>
            </w:r>
          </w:p>
        </w:tc>
        <w:tc>
          <w:tcPr>
            <w:tcW w:w="3420"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620" w:type="dxa"/>
            <w:vAlign w:val="center"/>
          </w:tcPr>
          <w:p w:rsidR="00FF3E06" w:rsidRDefault="00FF3E06">
            <w:pPr>
              <w:jc w:val="center"/>
            </w:pPr>
            <w:r>
              <w:t>PADRÃO</w:t>
            </w:r>
          </w:p>
        </w:tc>
        <w:tc>
          <w:tcPr>
            <w:tcW w:w="1898" w:type="dxa"/>
            <w:vAlign w:val="center"/>
          </w:tcPr>
          <w:p w:rsidR="00FF3E06" w:rsidRDefault="00FF3E06">
            <w:pPr>
              <w:jc w:val="center"/>
            </w:pPr>
            <w:r>
              <w:t>VENCIMENTO BÁSICO</w:t>
            </w:r>
          </w:p>
        </w:tc>
      </w:tr>
      <w:tr w:rsidR="00FF3E06">
        <w:trPr>
          <w:jc w:val="center"/>
        </w:trPr>
        <w:tc>
          <w:tcPr>
            <w:tcW w:w="1116" w:type="dxa"/>
            <w:vAlign w:val="center"/>
          </w:tcPr>
          <w:p w:rsidR="00FF3E06" w:rsidRDefault="00FF3E06">
            <w:pPr>
              <w:jc w:val="center"/>
            </w:pPr>
            <w:r>
              <w:t>Superior</w:t>
            </w:r>
          </w:p>
        </w:tc>
        <w:tc>
          <w:tcPr>
            <w:tcW w:w="3420" w:type="dxa"/>
            <w:vAlign w:val="center"/>
          </w:tcPr>
          <w:p w:rsidR="00FF3E06" w:rsidRDefault="00FF3E06">
            <w:pPr>
              <w:jc w:val="center"/>
            </w:pPr>
            <w:r>
              <w:t>Especialista em Saúde Pública</w:t>
            </w:r>
          </w:p>
        </w:tc>
        <w:tc>
          <w:tcPr>
            <w:tcW w:w="1800" w:type="dxa"/>
            <w:vAlign w:val="center"/>
          </w:tcPr>
          <w:p w:rsidR="00FF3E06" w:rsidRDefault="00FF3E06">
            <w:pPr>
              <w:jc w:val="center"/>
            </w:pPr>
            <w:r>
              <w:t>SÊNIOR</w:t>
            </w:r>
          </w:p>
        </w:tc>
        <w:tc>
          <w:tcPr>
            <w:tcW w:w="1620" w:type="dxa"/>
            <w:vAlign w:val="center"/>
          </w:tcPr>
          <w:p w:rsidR="00FF3E06" w:rsidRDefault="00FF3E06">
            <w:pPr>
              <w:jc w:val="center"/>
            </w:pPr>
            <w:r>
              <w:t>Único</w:t>
            </w:r>
          </w:p>
        </w:tc>
        <w:tc>
          <w:tcPr>
            <w:tcW w:w="1898" w:type="dxa"/>
            <w:vAlign w:val="center"/>
          </w:tcPr>
          <w:p w:rsidR="00FF3E06" w:rsidRDefault="00FF3E06">
            <w:pPr>
              <w:jc w:val="center"/>
            </w:pPr>
            <w:r>
              <w:t>3.622,82</w:t>
            </w:r>
          </w:p>
        </w:tc>
      </w:tr>
    </w:tbl>
    <w:p w:rsidR="00FF3E06" w:rsidRDefault="00FF3E06">
      <w:pPr>
        <w:pStyle w:val="Cabealho"/>
        <w:ind w:firstLine="1134"/>
        <w:jc w:val="center"/>
      </w:pPr>
    </w:p>
    <w:p w:rsidR="00FF3E06" w:rsidRDefault="00FF3E06">
      <w:pPr>
        <w:pStyle w:val="Cabealho"/>
        <w:jc w:val="center"/>
      </w:pPr>
    </w:p>
    <w:p w:rsidR="003A5DA3" w:rsidRPr="00250B3F" w:rsidRDefault="003A5DA3" w:rsidP="00250B3F">
      <w:pPr>
        <w:jc w:val="center"/>
        <w:rPr>
          <w:color w:val="000000"/>
          <w:sz w:val="24"/>
          <w:szCs w:val="24"/>
        </w:rPr>
      </w:pPr>
      <w:r w:rsidRPr="00250B3F">
        <w:rPr>
          <w:color w:val="000000"/>
          <w:sz w:val="24"/>
          <w:szCs w:val="24"/>
        </w:rPr>
        <w:t>ANEXO IX-A</w:t>
      </w:r>
    </w:p>
    <w:p w:rsidR="00C137F1" w:rsidRPr="00CF63D0" w:rsidRDefault="00A570CE" w:rsidP="00C137F1">
      <w:pPr>
        <w:jc w:val="center"/>
        <w:rPr>
          <w:color w:val="000000"/>
          <w:sz w:val="22"/>
          <w:szCs w:val="22"/>
        </w:rPr>
      </w:pPr>
      <w:hyperlink r:id="rId640" w:history="1">
        <w:r w:rsidR="00250B3F" w:rsidRPr="00CF63D0">
          <w:rPr>
            <w:rStyle w:val="Hyperlink"/>
            <w:i/>
            <w:sz w:val="22"/>
            <w:szCs w:val="22"/>
          </w:rPr>
          <w:t>(Anexo acrescido pela Medida Provisória nº 441, de 29/8/2008</w:t>
        </w:r>
      </w:hyperlink>
      <w:r w:rsidR="00250B3F" w:rsidRPr="00CF63D0">
        <w:rPr>
          <w:i/>
          <w:sz w:val="22"/>
          <w:szCs w:val="22"/>
        </w:rPr>
        <w:t xml:space="preserve">, </w:t>
      </w:r>
      <w:hyperlink r:id="rId641" w:history="1">
        <w:r w:rsidR="00250B3F" w:rsidRPr="00CF63D0">
          <w:rPr>
            <w:rStyle w:val="Hyperlink"/>
            <w:i/>
            <w:sz w:val="22"/>
            <w:szCs w:val="22"/>
          </w:rPr>
          <w:t>convertida na Lei nº 11.907, de 2/2/2009,</w:t>
        </w:r>
      </w:hyperlink>
      <w:r w:rsidR="00250B3F" w:rsidRPr="00CF63D0">
        <w:rPr>
          <w:rStyle w:val="Hyperlink"/>
          <w:i/>
          <w:sz w:val="22"/>
          <w:szCs w:val="22"/>
          <w:u w:val="none"/>
        </w:rPr>
        <w:t xml:space="preserve"> </w:t>
      </w:r>
      <w:hyperlink r:id="rId642" w:history="1">
        <w:r w:rsidR="00250B3F" w:rsidRPr="00CF63D0">
          <w:rPr>
            <w:rStyle w:val="Hyperlink"/>
            <w:i/>
            <w:sz w:val="22"/>
            <w:szCs w:val="22"/>
          </w:rPr>
          <w:t>com redação dada pelo Anexo XIV à Medida Provisória nº 1.170, de 28/4/2023,</w:t>
        </w:r>
      </w:hyperlink>
      <w:r w:rsidR="00F426EE" w:rsidRPr="00CF63D0">
        <w:rPr>
          <w:i/>
          <w:sz w:val="22"/>
          <w:szCs w:val="22"/>
        </w:rPr>
        <w:t xml:space="preserve"> </w:t>
      </w:r>
      <w:hyperlink r:id="rId643" w:history="1">
        <w:r w:rsidR="00F426EE" w:rsidRPr="00CF63D0">
          <w:rPr>
            <w:rStyle w:val="Hyperlink"/>
            <w:i/>
            <w:sz w:val="22"/>
            <w:szCs w:val="22"/>
          </w:rPr>
          <w:t>convertida na Lei nº 14.673, de 14/9/2023,</w:t>
        </w:r>
      </w:hyperlink>
      <w:r w:rsidR="00C137F1" w:rsidRPr="00CF63D0">
        <w:rPr>
          <w:i/>
          <w:sz w:val="22"/>
          <w:szCs w:val="22"/>
        </w:rPr>
        <w:t xml:space="preserve"> </w:t>
      </w:r>
      <w:hyperlink r:id="rId644" w:history="1">
        <w:r w:rsidR="00CF63D0" w:rsidRPr="00CF63D0">
          <w:rPr>
            <w:rStyle w:val="Hyperlink"/>
            <w:i/>
            <w:sz w:val="22"/>
            <w:szCs w:val="22"/>
          </w:rPr>
          <w:t>com alterações do Anexo CCXLVIII à Lei nº 15.141, de 2/6/2025)</w:t>
        </w:r>
      </w:hyperlink>
    </w:p>
    <w:p w:rsidR="004D03F8" w:rsidRPr="009706A4" w:rsidRDefault="004D03F8" w:rsidP="009706A4">
      <w:pPr>
        <w:jc w:val="center"/>
        <w:rPr>
          <w:i/>
          <w:sz w:val="22"/>
          <w:szCs w:val="22"/>
          <w:u w:val="single"/>
        </w:rPr>
      </w:pPr>
    </w:p>
    <w:p w:rsidR="00BF727B" w:rsidRDefault="00E260CD" w:rsidP="009706A4">
      <w:pPr>
        <w:pStyle w:val="Ttulo7"/>
        <w:numPr>
          <w:ilvl w:val="0"/>
          <w:numId w:val="0"/>
        </w:numPr>
        <w:spacing w:before="0" w:after="0"/>
        <w:jc w:val="center"/>
        <w:rPr>
          <w:color w:val="000000"/>
          <w:sz w:val="22"/>
          <w:szCs w:val="22"/>
        </w:rPr>
      </w:pPr>
      <w:r w:rsidRPr="00E260CD">
        <w:rPr>
          <w:color w:val="000000"/>
          <w:sz w:val="22"/>
          <w:szCs w:val="22"/>
        </w:rPr>
        <w:t xml:space="preserve">VENCIMENTO BÁSICO DOS CARGOS INTEGRANTES DO PLANO DE CARREIRAS E CARGOS DE CIÊNCIA, TECNOLOGIA, PRODUÇÃO E INOVAÇÃO EM SAÚDE PÚBLICA DA FUNDAÇÃO OSWALDO CRUZ </w:t>
      </w:r>
      <w:r w:rsidR="000C4CAE">
        <w:rPr>
          <w:color w:val="000000"/>
          <w:sz w:val="22"/>
          <w:szCs w:val="22"/>
        </w:rPr>
        <w:t>-</w:t>
      </w:r>
      <w:r w:rsidRPr="00E260CD">
        <w:rPr>
          <w:color w:val="000000"/>
          <w:sz w:val="22"/>
          <w:szCs w:val="22"/>
        </w:rPr>
        <w:t xml:space="preserve"> FIOCRUZ</w:t>
      </w:r>
    </w:p>
    <w:p w:rsidR="000C4CAE" w:rsidRPr="00E260CD" w:rsidRDefault="00A570CE" w:rsidP="00E260CD">
      <w:hyperlink r:id="rId645" w:history="1">
        <w:r w:rsidR="000C4CAE">
          <w:rPr>
            <w:rStyle w:val="Hyperlink"/>
            <w:i/>
            <w:sz w:val="22"/>
            <w:szCs w:val="22"/>
          </w:rPr>
          <w:t>(D</w:t>
        </w:r>
        <w:r w:rsidR="000C4CAE" w:rsidRPr="000C4CAE">
          <w:rPr>
            <w:rStyle w:val="Hyperlink"/>
            <w:i/>
            <w:sz w:val="22"/>
            <w:szCs w:val="22"/>
          </w:rPr>
          <w:t xml:space="preserve">enominação do </w:t>
        </w:r>
        <w:r w:rsidR="000C4CAE">
          <w:rPr>
            <w:rStyle w:val="Hyperlink"/>
            <w:i/>
            <w:sz w:val="22"/>
            <w:szCs w:val="22"/>
          </w:rPr>
          <w:t>a</w:t>
        </w:r>
        <w:r w:rsidR="000C4CAE" w:rsidRPr="000C4CAE">
          <w:rPr>
            <w:rStyle w:val="Hyperlink"/>
            <w:i/>
            <w:sz w:val="22"/>
            <w:szCs w:val="22"/>
          </w:rPr>
          <w:t>nexo com redação dada pelo</w:t>
        </w:r>
        <w:r w:rsidR="000C4CAE">
          <w:rPr>
            <w:rStyle w:val="Hyperlink"/>
            <w:i/>
            <w:sz w:val="22"/>
            <w:szCs w:val="22"/>
          </w:rPr>
          <w:t xml:space="preserve"> </w:t>
        </w:r>
        <w:r w:rsidR="000C4CAE" w:rsidRPr="00CF63D0">
          <w:rPr>
            <w:rStyle w:val="Hyperlink"/>
            <w:i/>
            <w:sz w:val="22"/>
            <w:szCs w:val="22"/>
          </w:rPr>
          <w:t>Anexo CCXLVIII à Lei nº 15.141, de 2/6/2025)</w:t>
        </w:r>
      </w:hyperlink>
    </w:p>
    <w:p w:rsidR="000C4CAE" w:rsidRDefault="000C4CAE" w:rsidP="009706A4">
      <w:pPr>
        <w:pStyle w:val="Ttulo7"/>
        <w:numPr>
          <w:ilvl w:val="0"/>
          <w:numId w:val="0"/>
        </w:numPr>
        <w:spacing w:before="0" w:after="0"/>
        <w:jc w:val="center"/>
        <w:rPr>
          <w:color w:val="000000"/>
          <w:sz w:val="22"/>
          <w:szCs w:val="22"/>
        </w:rPr>
      </w:pPr>
    </w:p>
    <w:p w:rsidR="009706A4" w:rsidRPr="009706A4" w:rsidRDefault="009706A4" w:rsidP="009706A4">
      <w:pPr>
        <w:pStyle w:val="Ttulo7"/>
        <w:numPr>
          <w:ilvl w:val="0"/>
          <w:numId w:val="0"/>
        </w:numPr>
        <w:spacing w:before="0" w:after="0"/>
        <w:jc w:val="center"/>
        <w:rPr>
          <w:color w:val="000000"/>
          <w:sz w:val="22"/>
          <w:szCs w:val="22"/>
        </w:rPr>
      </w:pPr>
      <w:r w:rsidRPr="009706A4">
        <w:rPr>
          <w:color w:val="000000"/>
          <w:sz w:val="22"/>
          <w:szCs w:val="22"/>
        </w:rPr>
        <w:t>TABELAS DE VENCIMENTO BÁSICO</w:t>
      </w:r>
    </w:p>
    <w:p w:rsidR="009706A4" w:rsidRDefault="009706A4" w:rsidP="009706A4">
      <w:pPr>
        <w:pStyle w:val="NormalWeb"/>
        <w:spacing w:before="0" w:after="0"/>
        <w:jc w:val="both"/>
        <w:rPr>
          <w:rFonts w:ascii="Times New Roman" w:hAnsi="Times New Roman"/>
          <w:color w:val="000000"/>
          <w:sz w:val="22"/>
          <w:szCs w:val="22"/>
        </w:rPr>
      </w:pPr>
    </w:p>
    <w:p w:rsidR="009706A4" w:rsidRDefault="009706A4" w:rsidP="009706A4">
      <w:pPr>
        <w:pStyle w:val="NormalWeb"/>
        <w:spacing w:before="0" w:after="0"/>
        <w:jc w:val="both"/>
        <w:rPr>
          <w:rFonts w:ascii="Times New Roman" w:hAnsi="Times New Roman"/>
          <w:color w:val="000000"/>
          <w:sz w:val="22"/>
          <w:szCs w:val="22"/>
        </w:rPr>
      </w:pPr>
      <w:r w:rsidRPr="009706A4">
        <w:rPr>
          <w:rFonts w:ascii="Times New Roman" w:hAnsi="Times New Roman"/>
          <w:color w:val="000000"/>
          <w:sz w:val="22"/>
          <w:szCs w:val="22"/>
        </w:rPr>
        <w:t>a) Vencimento básico do cargo de Pesquisador em Saúde Pública da Carreira de Pesquisa em Ciência, Tecnologia, Produção e Inovação em Saúde Pública:</w:t>
      </w:r>
    </w:p>
    <w:p w:rsidR="009706A4" w:rsidRPr="009706A4" w:rsidRDefault="009706A4" w:rsidP="009706A4">
      <w:pPr>
        <w:pStyle w:val="NormalWeb"/>
        <w:spacing w:before="0" w:after="0"/>
        <w:jc w:val="both"/>
        <w:rPr>
          <w:rFonts w:ascii="Times New Roman" w:hAnsi="Times New Roman"/>
          <w:color w:val="000000"/>
          <w:sz w:val="22"/>
          <w:szCs w:val="22"/>
        </w:rPr>
      </w:pPr>
    </w:p>
    <w:p w:rsidR="009706A4" w:rsidRPr="009706A4" w:rsidRDefault="009706A4" w:rsidP="009706A4">
      <w:pPr>
        <w:keepNext/>
        <w:jc w:val="right"/>
        <w:rPr>
          <w:color w:val="000000"/>
          <w:sz w:val="22"/>
          <w:szCs w:val="22"/>
        </w:rPr>
      </w:pPr>
      <w:r w:rsidRPr="009706A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33"/>
        <w:gridCol w:w="1416"/>
        <w:gridCol w:w="5996"/>
      </w:tblGrid>
      <w:tr w:rsidR="009706A4" w:rsidRPr="009706A4" w:rsidTr="009706A4">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VENCIMENTO BÁSICO</w:t>
            </w:r>
          </w:p>
          <w:p w:rsidR="009706A4" w:rsidRPr="009706A4" w:rsidRDefault="009706A4" w:rsidP="009706A4">
            <w:pPr>
              <w:jc w:val="center"/>
              <w:rPr>
                <w:sz w:val="22"/>
                <w:szCs w:val="22"/>
              </w:rPr>
            </w:pPr>
            <w:r w:rsidRPr="009706A4">
              <w:rPr>
                <w:sz w:val="22"/>
                <w:szCs w:val="22"/>
              </w:rPr>
              <w:t>EFEITOS FINANCEIROS A PARTIR DE 1º DE MAIO DE 2023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Titular</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9.942,42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9.602,58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9.274,91</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Associado</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8.808,10</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8.507,81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8.217,36</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Adjunto</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7.806,32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7.541,75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7.285,97</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Assistente de Pesquisa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6.922,18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6.689,32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6.463,37</w:t>
            </w:r>
          </w:p>
        </w:tc>
      </w:tr>
    </w:tbl>
    <w:p w:rsidR="009706A4" w:rsidRDefault="009706A4" w:rsidP="009706A4">
      <w:pPr>
        <w:pStyle w:val="NormalWeb"/>
        <w:spacing w:before="0" w:after="0"/>
        <w:jc w:val="both"/>
        <w:rPr>
          <w:rFonts w:ascii="Times New Roman" w:hAnsi="Times New Roman"/>
          <w:color w:val="000000"/>
          <w:sz w:val="22"/>
          <w:szCs w:val="22"/>
        </w:rPr>
      </w:pPr>
    </w:p>
    <w:p w:rsidR="009706A4" w:rsidRDefault="009706A4" w:rsidP="009706A4">
      <w:pPr>
        <w:pStyle w:val="NormalWeb"/>
        <w:spacing w:before="0" w:after="0"/>
        <w:jc w:val="both"/>
        <w:rPr>
          <w:rFonts w:ascii="Times New Roman" w:hAnsi="Times New Roman"/>
          <w:color w:val="000000"/>
          <w:sz w:val="22"/>
          <w:szCs w:val="22"/>
        </w:rPr>
      </w:pPr>
      <w:r w:rsidRPr="009706A4">
        <w:rPr>
          <w:rFonts w:ascii="Times New Roman" w:hAnsi="Times New Roman"/>
          <w:color w:val="000000"/>
          <w:sz w:val="22"/>
          <w:szCs w:val="22"/>
        </w:rPr>
        <w:t>b) Vencimento básico dos cargos de Tecnologista em Saúde Pública da Carreira de Desenvolvimento Tecnológico em Ciência, Tecnologia, Produção e Inovação em Saúde Pública e de Analista de Gestão em Saúde da Carreira de Gestão em Ciência, Tecnologia, Produção e Inovação em Saúde Pública:</w:t>
      </w:r>
    </w:p>
    <w:p w:rsidR="009706A4" w:rsidRPr="009706A4" w:rsidRDefault="009706A4" w:rsidP="009706A4">
      <w:pPr>
        <w:pStyle w:val="NormalWeb"/>
        <w:spacing w:before="0" w:after="0"/>
        <w:jc w:val="both"/>
        <w:rPr>
          <w:rFonts w:ascii="Times New Roman" w:hAnsi="Times New Roman"/>
          <w:color w:val="000000"/>
          <w:sz w:val="22"/>
          <w:szCs w:val="22"/>
        </w:rPr>
      </w:pPr>
    </w:p>
    <w:p w:rsidR="009706A4" w:rsidRPr="009706A4" w:rsidRDefault="009706A4" w:rsidP="009706A4">
      <w:pPr>
        <w:keepNext/>
        <w:jc w:val="right"/>
        <w:rPr>
          <w:color w:val="000000"/>
          <w:sz w:val="22"/>
          <w:szCs w:val="22"/>
        </w:rPr>
      </w:pPr>
      <w:r w:rsidRPr="009706A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9706A4" w:rsidRPr="009706A4" w:rsidTr="009706A4">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VENCIMENTO BÁSICO</w:t>
            </w:r>
          </w:p>
          <w:p w:rsidR="009706A4" w:rsidRPr="009706A4" w:rsidRDefault="009706A4" w:rsidP="009706A4">
            <w:pPr>
              <w:jc w:val="center"/>
              <w:rPr>
                <w:sz w:val="22"/>
                <w:szCs w:val="22"/>
              </w:rPr>
            </w:pPr>
            <w:r w:rsidRPr="009706A4">
              <w:rPr>
                <w:sz w:val="22"/>
                <w:szCs w:val="22"/>
              </w:rPr>
              <w:t>EFEITOS FINANCEIROS A PARTIR DE 1º DE MAIO DE 2023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Sênior</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9.942,42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9.602,58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9.274,91</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Pleno 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8.808,10</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8.507,81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8.217,36</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Pleno 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7.806,32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7.541,75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7.285,97</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Pleno 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6.922,18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6.689,32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6.463,37</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Júnior</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6.142,04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5.935,24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5.735,29</w:t>
            </w:r>
          </w:p>
        </w:tc>
      </w:tr>
    </w:tbl>
    <w:p w:rsidR="009706A4" w:rsidRDefault="009706A4" w:rsidP="009706A4">
      <w:pPr>
        <w:pStyle w:val="NormalWeb"/>
        <w:spacing w:before="0" w:after="0"/>
        <w:jc w:val="both"/>
        <w:rPr>
          <w:rFonts w:ascii="Times New Roman" w:hAnsi="Times New Roman"/>
          <w:color w:val="000000"/>
          <w:sz w:val="22"/>
          <w:szCs w:val="22"/>
        </w:rPr>
      </w:pPr>
    </w:p>
    <w:p w:rsidR="009706A4" w:rsidRDefault="009706A4" w:rsidP="009706A4">
      <w:pPr>
        <w:pStyle w:val="NormalWeb"/>
        <w:spacing w:before="0" w:after="0"/>
        <w:jc w:val="both"/>
        <w:rPr>
          <w:rFonts w:ascii="Times New Roman" w:hAnsi="Times New Roman"/>
          <w:color w:val="000000"/>
          <w:sz w:val="22"/>
          <w:szCs w:val="22"/>
        </w:rPr>
      </w:pPr>
      <w:r w:rsidRPr="009706A4">
        <w:rPr>
          <w:rFonts w:ascii="Times New Roman" w:hAnsi="Times New Roman"/>
          <w:color w:val="000000"/>
          <w:sz w:val="22"/>
          <w:szCs w:val="22"/>
        </w:rPr>
        <w:t>c) Vencimento básico dos cargos de Técnico em Saúde Pública da Carreira de Suporte Técnico em Ciência, Tecnologia, Produção e Inovação em Saúde Pública e de Assistente Técnico de Gestão em Saúde da Carreira de Suporte à Gestão em Ciência, Tecnologia, Produção e Inovação em Saúde Pública:</w:t>
      </w:r>
    </w:p>
    <w:p w:rsidR="009706A4" w:rsidRPr="009706A4" w:rsidRDefault="009706A4" w:rsidP="009706A4">
      <w:pPr>
        <w:pStyle w:val="NormalWeb"/>
        <w:spacing w:before="0" w:after="0"/>
        <w:jc w:val="both"/>
        <w:rPr>
          <w:rFonts w:ascii="Times New Roman" w:hAnsi="Times New Roman"/>
          <w:color w:val="000000"/>
          <w:sz w:val="22"/>
          <w:szCs w:val="22"/>
        </w:rPr>
      </w:pPr>
    </w:p>
    <w:p w:rsidR="009706A4" w:rsidRPr="009706A4" w:rsidRDefault="009706A4" w:rsidP="009706A4">
      <w:pPr>
        <w:keepNext/>
        <w:jc w:val="right"/>
        <w:rPr>
          <w:color w:val="000000"/>
          <w:sz w:val="22"/>
          <w:szCs w:val="22"/>
        </w:rPr>
      </w:pPr>
      <w:r w:rsidRPr="009706A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9706A4" w:rsidRPr="009706A4" w:rsidTr="009706A4">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VENCIMENTO BÁSICO</w:t>
            </w:r>
          </w:p>
          <w:p w:rsidR="009706A4" w:rsidRPr="009706A4" w:rsidRDefault="009706A4" w:rsidP="009706A4">
            <w:pPr>
              <w:jc w:val="center"/>
              <w:rPr>
                <w:sz w:val="22"/>
                <w:szCs w:val="22"/>
              </w:rPr>
            </w:pPr>
            <w:r w:rsidRPr="009706A4">
              <w:rPr>
                <w:sz w:val="22"/>
                <w:szCs w:val="22"/>
              </w:rPr>
              <w:t>EFEITOS FINANCEIROS A PARTIR DE 1º DE MAIO DE 2023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TÉCNICO III</w:t>
            </w:r>
          </w:p>
          <w:p w:rsidR="009706A4" w:rsidRPr="009706A4" w:rsidRDefault="009706A4" w:rsidP="009706A4">
            <w:pPr>
              <w:jc w:val="center"/>
              <w:rPr>
                <w:sz w:val="22"/>
                <w:szCs w:val="22"/>
              </w:rPr>
            </w:pPr>
            <w:r w:rsidRPr="009706A4">
              <w:rPr>
                <w:sz w:val="22"/>
                <w:szCs w:val="22"/>
              </w:rPr>
              <w:t>ASSISTENTE 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4.589,91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4.439,14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4.293,82</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TÉCNICO II</w:t>
            </w:r>
          </w:p>
          <w:p w:rsidR="009706A4" w:rsidRPr="009706A4" w:rsidRDefault="009706A4" w:rsidP="009706A4">
            <w:pPr>
              <w:jc w:val="center"/>
              <w:rPr>
                <w:sz w:val="22"/>
                <w:szCs w:val="22"/>
              </w:rPr>
            </w:pPr>
            <w:r w:rsidRPr="009706A4">
              <w:rPr>
                <w:sz w:val="22"/>
                <w:szCs w:val="22"/>
              </w:rPr>
              <w:t> </w:t>
            </w:r>
          </w:p>
          <w:p w:rsidR="009706A4" w:rsidRPr="009706A4" w:rsidRDefault="009706A4" w:rsidP="009706A4">
            <w:pPr>
              <w:jc w:val="center"/>
              <w:rPr>
                <w:sz w:val="22"/>
                <w:szCs w:val="22"/>
              </w:rPr>
            </w:pPr>
            <w:r w:rsidRPr="009706A4">
              <w:rPr>
                <w:sz w:val="22"/>
                <w:szCs w:val="22"/>
              </w:rPr>
              <w:t>ASSISTENTE 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4.160,06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4.023,08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3.889,33</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3.767,45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3.642,05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3.519,53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TÉCNICO I</w:t>
            </w:r>
          </w:p>
          <w:p w:rsidR="009706A4" w:rsidRPr="009706A4" w:rsidRDefault="009706A4" w:rsidP="009706A4">
            <w:pPr>
              <w:jc w:val="center"/>
              <w:rPr>
                <w:sz w:val="22"/>
                <w:szCs w:val="22"/>
              </w:rPr>
            </w:pPr>
            <w:r w:rsidRPr="009706A4">
              <w:rPr>
                <w:sz w:val="22"/>
                <w:szCs w:val="22"/>
              </w:rPr>
              <w:t> </w:t>
            </w:r>
          </w:p>
          <w:p w:rsidR="009706A4" w:rsidRPr="009706A4" w:rsidRDefault="009706A4" w:rsidP="009706A4">
            <w:pPr>
              <w:jc w:val="center"/>
              <w:rPr>
                <w:sz w:val="22"/>
                <w:szCs w:val="22"/>
              </w:rPr>
            </w:pPr>
            <w:r w:rsidRPr="009706A4">
              <w:rPr>
                <w:sz w:val="22"/>
                <w:szCs w:val="22"/>
              </w:rPr>
              <w:t>ASSISTENTE 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3.407,97</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3.293,28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3.180,76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3.077,24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2.971,31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2.867,19</w:t>
            </w:r>
          </w:p>
        </w:tc>
      </w:tr>
    </w:tbl>
    <w:p w:rsidR="009706A4" w:rsidRDefault="009706A4" w:rsidP="009706A4">
      <w:pPr>
        <w:pStyle w:val="NormalWeb"/>
        <w:spacing w:before="0" w:after="0"/>
        <w:jc w:val="both"/>
        <w:rPr>
          <w:rFonts w:ascii="Times New Roman" w:hAnsi="Times New Roman"/>
          <w:color w:val="000000"/>
          <w:sz w:val="22"/>
          <w:szCs w:val="22"/>
        </w:rPr>
      </w:pPr>
    </w:p>
    <w:p w:rsidR="009706A4" w:rsidRDefault="009706A4" w:rsidP="009706A4">
      <w:pPr>
        <w:pStyle w:val="NormalWeb"/>
        <w:spacing w:before="0" w:after="0"/>
        <w:jc w:val="both"/>
        <w:rPr>
          <w:rFonts w:ascii="Times New Roman" w:hAnsi="Times New Roman"/>
          <w:color w:val="000000"/>
          <w:sz w:val="22"/>
          <w:szCs w:val="22"/>
        </w:rPr>
      </w:pPr>
      <w:r w:rsidRPr="009706A4">
        <w:rPr>
          <w:rFonts w:ascii="Times New Roman" w:hAnsi="Times New Roman"/>
          <w:color w:val="000000"/>
          <w:sz w:val="22"/>
          <w:szCs w:val="22"/>
        </w:rPr>
        <w:t>d) Vencimento básico dos cargos de nível superior de que trata o art. 28 desta Lei:</w:t>
      </w:r>
    </w:p>
    <w:p w:rsidR="009706A4" w:rsidRPr="009706A4" w:rsidRDefault="009706A4" w:rsidP="009706A4">
      <w:pPr>
        <w:pStyle w:val="NormalWeb"/>
        <w:spacing w:before="0" w:after="0"/>
        <w:jc w:val="both"/>
        <w:rPr>
          <w:rFonts w:ascii="Times New Roman" w:hAnsi="Times New Roman"/>
          <w:color w:val="000000"/>
          <w:sz w:val="22"/>
          <w:szCs w:val="22"/>
        </w:rPr>
      </w:pPr>
    </w:p>
    <w:p w:rsidR="009706A4" w:rsidRPr="009706A4" w:rsidRDefault="009706A4" w:rsidP="009706A4">
      <w:pPr>
        <w:keepNext/>
        <w:jc w:val="right"/>
        <w:rPr>
          <w:color w:val="000000"/>
          <w:sz w:val="22"/>
          <w:szCs w:val="22"/>
        </w:rPr>
      </w:pPr>
      <w:r w:rsidRPr="009706A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9706A4" w:rsidRPr="009706A4" w:rsidTr="009706A4">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VENCIMENTO BÁSICO</w:t>
            </w:r>
          </w:p>
          <w:p w:rsidR="009706A4" w:rsidRPr="009706A4" w:rsidRDefault="009706A4" w:rsidP="009706A4">
            <w:pPr>
              <w:jc w:val="center"/>
              <w:rPr>
                <w:sz w:val="22"/>
                <w:szCs w:val="22"/>
              </w:rPr>
            </w:pPr>
            <w:r w:rsidRPr="009706A4">
              <w:rPr>
                <w:sz w:val="22"/>
                <w:szCs w:val="22"/>
              </w:rPr>
              <w:t>EFEITOS FINANCEIROS A PARTIR DE 1º DE MAIO DE 2023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9.942,42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9.602,58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9.274,91</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8.808,10</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8.507,81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8.217,36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7.806,32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7.541,75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7.285,97</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6.922,18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6.689,32</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6.463,37</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6.142,04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5.935,24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5.735,29</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lastRenderedPageBreak/>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5.514,70</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5.406,56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5.300,55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5.196,63</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5.094,73</w:t>
            </w:r>
          </w:p>
        </w:tc>
      </w:tr>
    </w:tbl>
    <w:p w:rsidR="009706A4" w:rsidRDefault="009706A4" w:rsidP="009706A4">
      <w:pPr>
        <w:pStyle w:val="NormalWeb"/>
        <w:spacing w:before="0" w:after="0"/>
        <w:jc w:val="both"/>
        <w:rPr>
          <w:rFonts w:ascii="Times New Roman" w:hAnsi="Times New Roman"/>
          <w:color w:val="000000"/>
          <w:sz w:val="22"/>
          <w:szCs w:val="22"/>
        </w:rPr>
      </w:pPr>
    </w:p>
    <w:p w:rsidR="009706A4" w:rsidRDefault="009706A4" w:rsidP="009706A4">
      <w:pPr>
        <w:pStyle w:val="NormalWeb"/>
        <w:spacing w:before="0" w:after="0"/>
        <w:jc w:val="both"/>
        <w:rPr>
          <w:rFonts w:ascii="Times New Roman" w:hAnsi="Times New Roman"/>
          <w:color w:val="000000"/>
          <w:sz w:val="22"/>
          <w:szCs w:val="22"/>
        </w:rPr>
      </w:pPr>
      <w:r w:rsidRPr="009706A4">
        <w:rPr>
          <w:rFonts w:ascii="Times New Roman" w:hAnsi="Times New Roman"/>
          <w:color w:val="000000"/>
          <w:sz w:val="22"/>
          <w:szCs w:val="22"/>
        </w:rPr>
        <w:t>e) Vencimento dos cargos de nível intermediário de que trata o art. 28 desta Lei:</w:t>
      </w:r>
    </w:p>
    <w:p w:rsidR="009706A4" w:rsidRPr="009706A4" w:rsidRDefault="009706A4" w:rsidP="009706A4">
      <w:pPr>
        <w:pStyle w:val="NormalWeb"/>
        <w:spacing w:before="0" w:after="0"/>
        <w:jc w:val="both"/>
        <w:rPr>
          <w:rFonts w:ascii="Times New Roman" w:hAnsi="Times New Roman"/>
          <w:color w:val="000000"/>
          <w:sz w:val="22"/>
          <w:szCs w:val="22"/>
        </w:rPr>
      </w:pPr>
    </w:p>
    <w:p w:rsidR="009706A4" w:rsidRPr="009706A4" w:rsidRDefault="009706A4" w:rsidP="009706A4">
      <w:pPr>
        <w:keepNext/>
        <w:jc w:val="right"/>
        <w:rPr>
          <w:color w:val="000000"/>
          <w:sz w:val="22"/>
          <w:szCs w:val="22"/>
        </w:rPr>
      </w:pPr>
      <w:r w:rsidRPr="009706A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9706A4" w:rsidRPr="009706A4" w:rsidTr="009706A4">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VENCIMENTO BÁSICO</w:t>
            </w:r>
          </w:p>
          <w:p w:rsidR="009706A4" w:rsidRPr="009706A4" w:rsidRDefault="009706A4" w:rsidP="009706A4">
            <w:pPr>
              <w:jc w:val="center"/>
              <w:rPr>
                <w:sz w:val="22"/>
                <w:szCs w:val="22"/>
              </w:rPr>
            </w:pPr>
            <w:r w:rsidRPr="009706A4">
              <w:rPr>
                <w:sz w:val="22"/>
                <w:szCs w:val="22"/>
              </w:rPr>
              <w:t>EFEITOS FINANCEIROS A PARTIR DE 1º DE MAIO DE 2023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4.589,91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4.439,14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4.293,82</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4.160,06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4.023,08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3.889,33</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3.767,45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3.642,05</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3.519,53</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3.407,97</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3.293,28</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3.180,76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3.077,24</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2.971,31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2.867,19</w:t>
            </w:r>
          </w:p>
        </w:tc>
      </w:tr>
      <w:tr w:rsidR="009706A4" w:rsidRPr="009706A4" w:rsidTr="009706A4">
        <w:trPr>
          <w:trHeight w:val="283"/>
          <w:jc w:val="center"/>
        </w:trPr>
        <w:tc>
          <w:tcPr>
            <w:tcW w:w="16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2.756,93</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2.702,86</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2.649,87</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2.597,91</w:t>
            </w:r>
          </w:p>
        </w:tc>
      </w:tr>
      <w:tr w:rsidR="009706A4" w:rsidRPr="009706A4" w:rsidTr="009706A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9706A4" w:rsidRPr="009706A4" w:rsidRDefault="009706A4" w:rsidP="009706A4">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9706A4" w:rsidRPr="009706A4" w:rsidRDefault="009706A4" w:rsidP="009706A4">
            <w:pPr>
              <w:jc w:val="center"/>
              <w:rPr>
                <w:sz w:val="22"/>
                <w:szCs w:val="22"/>
              </w:rPr>
            </w:pPr>
            <w:r w:rsidRPr="009706A4">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9706A4" w:rsidRPr="009706A4" w:rsidRDefault="009706A4" w:rsidP="009706A4">
            <w:pPr>
              <w:jc w:val="center"/>
              <w:rPr>
                <w:sz w:val="22"/>
                <w:szCs w:val="22"/>
              </w:rPr>
            </w:pPr>
            <w:r w:rsidRPr="009706A4">
              <w:rPr>
                <w:sz w:val="22"/>
                <w:szCs w:val="22"/>
              </w:rPr>
              <w:t>2.546,96</w:t>
            </w:r>
          </w:p>
        </w:tc>
      </w:tr>
    </w:tbl>
    <w:p w:rsidR="009706A4" w:rsidRDefault="009706A4" w:rsidP="009706A4">
      <w:pPr>
        <w:pStyle w:val="NormalWeb"/>
        <w:spacing w:before="0" w:after="0"/>
        <w:jc w:val="both"/>
        <w:rPr>
          <w:rFonts w:ascii="Times New Roman" w:hAnsi="Times New Roman"/>
          <w:color w:val="000000"/>
          <w:sz w:val="22"/>
          <w:szCs w:val="22"/>
        </w:rPr>
      </w:pPr>
    </w:p>
    <w:p w:rsidR="000331C9" w:rsidRDefault="000331C9" w:rsidP="004C3D7D">
      <w:pPr>
        <w:jc w:val="both"/>
        <w:rPr>
          <w:color w:val="000000"/>
          <w:sz w:val="22"/>
          <w:szCs w:val="22"/>
        </w:rPr>
      </w:pPr>
      <w:bookmarkStart w:id="8" w:name="anexo15"/>
      <w:bookmarkEnd w:id="8"/>
      <w:r w:rsidRPr="000331C9">
        <w:rPr>
          <w:color w:val="000000"/>
          <w:sz w:val="22"/>
          <w:szCs w:val="22"/>
        </w:rPr>
        <w:t>f) Vencimento básico do cargo isolado de Especialista em Ciência, Tecnologia, Produção e Inovação em Saúde Pública:</w:t>
      </w:r>
    </w:p>
    <w:p w:rsidR="000331C9" w:rsidRPr="00BD67DC" w:rsidRDefault="00A570CE" w:rsidP="004C3D7D">
      <w:pPr>
        <w:jc w:val="both"/>
        <w:rPr>
          <w:color w:val="000000"/>
          <w:sz w:val="22"/>
          <w:szCs w:val="22"/>
        </w:rPr>
      </w:pPr>
      <w:hyperlink r:id="rId646" w:history="1">
        <w:r w:rsidR="00293231">
          <w:rPr>
            <w:rStyle w:val="Hyperlink"/>
            <w:i/>
            <w:sz w:val="22"/>
            <w:szCs w:val="22"/>
          </w:rPr>
          <w:t>(Quadro</w:t>
        </w:r>
        <w:r w:rsidR="00293231" w:rsidRPr="000C4CAE">
          <w:rPr>
            <w:rStyle w:val="Hyperlink"/>
            <w:i/>
            <w:sz w:val="22"/>
            <w:szCs w:val="22"/>
          </w:rPr>
          <w:t xml:space="preserve"> com redação dada pelo</w:t>
        </w:r>
        <w:r w:rsidR="00293231">
          <w:rPr>
            <w:rStyle w:val="Hyperlink"/>
            <w:i/>
            <w:sz w:val="22"/>
            <w:szCs w:val="22"/>
          </w:rPr>
          <w:t xml:space="preserve"> </w:t>
        </w:r>
        <w:r w:rsidR="00293231" w:rsidRPr="00CF63D0">
          <w:rPr>
            <w:rStyle w:val="Hyperlink"/>
            <w:i/>
            <w:sz w:val="22"/>
            <w:szCs w:val="22"/>
          </w:rPr>
          <w:t>Anexo CCXLVIII à Lei nº 15.141, de 2/6/2025)</w:t>
        </w:r>
      </w:hyperlink>
    </w:p>
    <w:p w:rsidR="000331C9" w:rsidRPr="000331C9" w:rsidRDefault="000331C9" w:rsidP="000331C9">
      <w:pPr>
        <w:rPr>
          <w:color w:val="000000"/>
          <w:sz w:val="22"/>
          <w:szCs w:val="22"/>
        </w:rPr>
      </w:pPr>
    </w:p>
    <w:p w:rsidR="000331C9" w:rsidRPr="000331C9" w:rsidRDefault="000331C9" w:rsidP="000331C9">
      <w:pPr>
        <w:jc w:val="right"/>
        <w:rPr>
          <w:color w:val="000000"/>
          <w:sz w:val="22"/>
          <w:szCs w:val="22"/>
        </w:rPr>
      </w:pPr>
      <w:r w:rsidRPr="000331C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657"/>
        <w:gridCol w:w="1600"/>
        <w:gridCol w:w="2009"/>
        <w:gridCol w:w="2224"/>
        <w:gridCol w:w="2033"/>
      </w:tblGrid>
      <w:tr w:rsidR="000331C9" w:rsidRPr="000331C9" w:rsidTr="007D6D41">
        <w:trPr>
          <w:trHeight w:val="283"/>
          <w:jc w:val="center"/>
        </w:trPr>
        <w:tc>
          <w:tcPr>
            <w:tcW w:w="17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31C9" w:rsidRPr="000331C9" w:rsidRDefault="000331C9" w:rsidP="000331C9">
            <w:pPr>
              <w:jc w:val="center"/>
              <w:rPr>
                <w:sz w:val="22"/>
                <w:szCs w:val="22"/>
              </w:rPr>
            </w:pPr>
            <w:r w:rsidRPr="000331C9">
              <w:rPr>
                <w:sz w:val="22"/>
                <w:szCs w:val="22"/>
              </w:rPr>
              <w:t>CLASSE</w:t>
            </w:r>
          </w:p>
        </w:tc>
        <w:tc>
          <w:tcPr>
            <w:tcW w:w="16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331C9" w:rsidRPr="000331C9" w:rsidRDefault="000331C9" w:rsidP="000331C9">
            <w:pPr>
              <w:jc w:val="center"/>
              <w:rPr>
                <w:sz w:val="22"/>
                <w:szCs w:val="22"/>
              </w:rPr>
            </w:pPr>
            <w:r w:rsidRPr="000331C9">
              <w:rPr>
                <w:sz w:val="22"/>
                <w:szCs w:val="22"/>
              </w:rPr>
              <w:t>PADRÃO</w:t>
            </w:r>
          </w:p>
        </w:tc>
        <w:tc>
          <w:tcPr>
            <w:tcW w:w="6775" w:type="dxa"/>
            <w:gridSpan w:val="3"/>
            <w:tcBorders>
              <w:top w:val="single" w:sz="8" w:space="0" w:color="auto"/>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VENCIMENTO BÁSICO</w:t>
            </w:r>
          </w:p>
          <w:p w:rsidR="000331C9" w:rsidRPr="000331C9" w:rsidRDefault="000331C9" w:rsidP="000331C9">
            <w:pPr>
              <w:jc w:val="center"/>
              <w:rPr>
                <w:sz w:val="22"/>
                <w:szCs w:val="22"/>
              </w:rPr>
            </w:pPr>
            <w:r w:rsidRPr="000331C9">
              <w:rPr>
                <w:sz w:val="22"/>
                <w:szCs w:val="22"/>
              </w:rPr>
              <w:t>EFEITOS FINANCEIROS A PARTIR DE</w:t>
            </w:r>
          </w:p>
        </w:tc>
      </w:tr>
      <w:tr w:rsidR="000331C9" w:rsidRPr="000331C9" w:rsidTr="007D6D4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331C9" w:rsidRPr="000331C9" w:rsidRDefault="000331C9" w:rsidP="000331C9">
            <w:pPr>
              <w:rPr>
                <w:sz w:val="22"/>
                <w:szCs w:val="22"/>
              </w:rPr>
            </w:pPr>
          </w:p>
        </w:tc>
        <w:tc>
          <w:tcPr>
            <w:tcW w:w="2189" w:type="dxa"/>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1º DE MAIO DE 2023</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31C9" w:rsidRPr="000331C9" w:rsidRDefault="000331C9" w:rsidP="000331C9">
            <w:pPr>
              <w:jc w:val="center"/>
              <w:rPr>
                <w:sz w:val="22"/>
                <w:szCs w:val="22"/>
              </w:rPr>
            </w:pPr>
            <w:r w:rsidRPr="000331C9">
              <w:rPr>
                <w:sz w:val="22"/>
                <w:szCs w:val="22"/>
              </w:rPr>
              <w:t>1º DE JANEIRO DE 2025</w:t>
            </w:r>
          </w:p>
        </w:tc>
        <w:tc>
          <w:tcPr>
            <w:tcW w:w="2201" w:type="dxa"/>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1º DE ABRIL DE 2026</w:t>
            </w:r>
          </w:p>
        </w:tc>
      </w:tr>
      <w:tr w:rsidR="000331C9" w:rsidRPr="000331C9" w:rsidTr="007D6D41">
        <w:trPr>
          <w:trHeight w:val="283"/>
          <w:jc w:val="center"/>
        </w:trPr>
        <w:tc>
          <w:tcPr>
            <w:tcW w:w="1749" w:type="dxa"/>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SÊNIOR</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331C9" w:rsidRPr="000331C9" w:rsidRDefault="000331C9" w:rsidP="000331C9">
            <w:pPr>
              <w:jc w:val="center"/>
              <w:rPr>
                <w:sz w:val="22"/>
                <w:szCs w:val="22"/>
              </w:rPr>
            </w:pPr>
            <w:r w:rsidRPr="000331C9">
              <w:rPr>
                <w:sz w:val="22"/>
                <w:szCs w:val="22"/>
              </w:rPr>
              <w:t>ÚNICO</w:t>
            </w:r>
          </w:p>
        </w:tc>
        <w:tc>
          <w:tcPr>
            <w:tcW w:w="2189" w:type="dxa"/>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9.942,42</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0331C9" w:rsidRPr="000331C9" w:rsidRDefault="000331C9" w:rsidP="000331C9">
            <w:pPr>
              <w:jc w:val="center"/>
              <w:rPr>
                <w:sz w:val="22"/>
                <w:szCs w:val="22"/>
              </w:rPr>
            </w:pPr>
            <w:r w:rsidRPr="000331C9">
              <w:rPr>
                <w:sz w:val="22"/>
                <w:szCs w:val="22"/>
              </w:rPr>
              <w:t>10.702,57</w:t>
            </w:r>
          </w:p>
        </w:tc>
        <w:tc>
          <w:tcPr>
            <w:tcW w:w="2201" w:type="dxa"/>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11.186,76</w:t>
            </w:r>
          </w:p>
        </w:tc>
      </w:tr>
    </w:tbl>
    <w:p w:rsidR="000E4A50" w:rsidRDefault="000E4A50" w:rsidP="000E4A50">
      <w:pPr>
        <w:jc w:val="both"/>
        <w:rPr>
          <w:color w:val="000000"/>
          <w:sz w:val="22"/>
          <w:szCs w:val="22"/>
        </w:rPr>
      </w:pPr>
    </w:p>
    <w:p w:rsidR="000331C9" w:rsidRDefault="000331C9" w:rsidP="000E4A50">
      <w:pPr>
        <w:jc w:val="both"/>
        <w:rPr>
          <w:color w:val="000000"/>
          <w:sz w:val="22"/>
          <w:szCs w:val="22"/>
        </w:rPr>
      </w:pPr>
      <w:r w:rsidRPr="000331C9">
        <w:rPr>
          <w:color w:val="000000"/>
          <w:sz w:val="22"/>
          <w:szCs w:val="22"/>
        </w:rPr>
        <w:t xml:space="preserve">g) Vencimento básico dos cargos de Pesquisador em Saúde Pública da Carreira de Pesquisa em Ciência, Tecnologia, Produção e Inovação em Saúde Pública, de Tecnologista em Saúde Pública da Carreira de </w:t>
      </w:r>
      <w:r w:rsidRPr="000331C9">
        <w:rPr>
          <w:color w:val="000000"/>
          <w:sz w:val="22"/>
          <w:szCs w:val="22"/>
        </w:rPr>
        <w:lastRenderedPageBreak/>
        <w:t>Desenvolvimento Tecnológico em Ciência, Tecnologia, Produção e Inovação em Saúde Pública, de Analista de Gestão em Saúde da Carreira de Gestão em Ciência, Tecnologia, Produção e Inovação em Saúde Pública e dos cargos de nível superior de que trata o art. 28, com vigência a partir de 1º de janeiro de 2025:</w:t>
      </w:r>
    </w:p>
    <w:p w:rsidR="00A0130B" w:rsidRDefault="00A570CE" w:rsidP="000E4A50">
      <w:pPr>
        <w:jc w:val="both"/>
        <w:rPr>
          <w:i/>
          <w:sz w:val="22"/>
          <w:szCs w:val="22"/>
        </w:rPr>
      </w:pPr>
      <w:hyperlink r:id="rId647" w:history="1">
        <w:r w:rsidR="00C81C02">
          <w:rPr>
            <w:rStyle w:val="Hyperlink"/>
            <w:i/>
            <w:sz w:val="22"/>
            <w:szCs w:val="22"/>
          </w:rPr>
          <w:t>(Quadro</w:t>
        </w:r>
        <w:r w:rsidR="00C81C02" w:rsidRPr="000C4CAE">
          <w:rPr>
            <w:rStyle w:val="Hyperlink"/>
            <w:i/>
            <w:sz w:val="22"/>
            <w:szCs w:val="22"/>
          </w:rPr>
          <w:t xml:space="preserve"> </w:t>
        </w:r>
        <w:r w:rsidR="00C81C02">
          <w:rPr>
            <w:rStyle w:val="Hyperlink"/>
            <w:i/>
            <w:sz w:val="22"/>
            <w:szCs w:val="22"/>
          </w:rPr>
          <w:t>acrescido</w:t>
        </w:r>
        <w:r w:rsidR="00C81C02" w:rsidRPr="000C4CAE">
          <w:rPr>
            <w:rStyle w:val="Hyperlink"/>
            <w:i/>
            <w:sz w:val="22"/>
            <w:szCs w:val="22"/>
          </w:rPr>
          <w:t xml:space="preserve"> pelo</w:t>
        </w:r>
        <w:r w:rsidR="00C81C02">
          <w:rPr>
            <w:rStyle w:val="Hyperlink"/>
            <w:i/>
            <w:sz w:val="22"/>
            <w:szCs w:val="22"/>
          </w:rPr>
          <w:t xml:space="preserve"> </w:t>
        </w:r>
        <w:r w:rsidR="00C81C02" w:rsidRPr="00CF63D0">
          <w:rPr>
            <w:rStyle w:val="Hyperlink"/>
            <w:i/>
            <w:sz w:val="22"/>
            <w:szCs w:val="22"/>
          </w:rPr>
          <w:t>Anexo CCXLVIII à Lei nº 15.141, de 2/6/2025)</w:t>
        </w:r>
      </w:hyperlink>
    </w:p>
    <w:p w:rsidR="00A0130B" w:rsidRPr="000331C9" w:rsidRDefault="00A0130B" w:rsidP="000331C9">
      <w:pPr>
        <w:rPr>
          <w:color w:val="000000"/>
          <w:sz w:val="22"/>
          <w:szCs w:val="22"/>
        </w:rPr>
      </w:pPr>
    </w:p>
    <w:p w:rsidR="000331C9" w:rsidRPr="000331C9" w:rsidRDefault="000331C9" w:rsidP="000331C9">
      <w:pPr>
        <w:jc w:val="right"/>
        <w:rPr>
          <w:color w:val="000000"/>
          <w:sz w:val="22"/>
          <w:szCs w:val="22"/>
        </w:rPr>
      </w:pPr>
      <w:r w:rsidRPr="000331C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0331C9" w:rsidRPr="000331C9" w:rsidTr="007D6D41">
        <w:trPr>
          <w:trHeight w:val="315"/>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CLASSE</w:t>
            </w:r>
          </w:p>
        </w:tc>
        <w:tc>
          <w:tcPr>
            <w:tcW w:w="850" w:type="pct"/>
            <w:vMerge w:val="restart"/>
            <w:tcBorders>
              <w:top w:val="single" w:sz="8" w:space="0" w:color="auto"/>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PADRÃO</w:t>
            </w:r>
          </w:p>
        </w:tc>
        <w:tc>
          <w:tcPr>
            <w:tcW w:w="2950" w:type="pct"/>
            <w:gridSpan w:val="2"/>
            <w:tcBorders>
              <w:top w:val="single" w:sz="8" w:space="0" w:color="auto"/>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VENCIMENTO BÁSICO</w:t>
            </w:r>
          </w:p>
          <w:p w:rsidR="000331C9" w:rsidRPr="000331C9" w:rsidRDefault="000331C9" w:rsidP="000331C9">
            <w:pPr>
              <w:jc w:val="center"/>
              <w:rPr>
                <w:sz w:val="22"/>
                <w:szCs w:val="22"/>
              </w:rPr>
            </w:pPr>
            <w:r w:rsidRPr="000331C9">
              <w:rPr>
                <w:sz w:val="22"/>
                <w:szCs w:val="22"/>
              </w:rPr>
              <w:t>EFEITOS FINANCEIROS A PARTIR DE</w:t>
            </w:r>
          </w:p>
        </w:tc>
      </w:tr>
      <w:tr w:rsidR="000331C9" w:rsidRPr="000331C9" w:rsidTr="007D6D41">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331C9" w:rsidRPr="000331C9" w:rsidRDefault="000331C9" w:rsidP="000331C9">
            <w:pPr>
              <w:rPr>
                <w:sz w:val="22"/>
                <w:szCs w:val="22"/>
              </w:rPr>
            </w:pPr>
          </w:p>
        </w:tc>
        <w:tc>
          <w:tcPr>
            <w:tcW w:w="14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1º DE JANEIRO DE 2025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1º DE ABRIL DE 2026</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ESPECIAL</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10.702,57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11.186,76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10.276,97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10.706,84</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9.868,29</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10.246,71</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C</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9.475,87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9.807,23</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9.099,04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9.385,28</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8.666,59</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8.903,87</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8.458,13</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8.672,30</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8.254,68</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8.447,54</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8.056,14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8.227,40</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B</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7.862,36</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8.013,66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7.488,68</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7.602,66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7.308,55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7.405,02</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7.132,76</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7.213,05</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6.961,19</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7.025,58</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6.793,75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6.842,44</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A</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6.598,14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6.630,00</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6.502,45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6.526,01</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6.408,15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6.423,15</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6.315,22</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6.322,36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6.223,63</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6.223,63</w:t>
            </w:r>
          </w:p>
        </w:tc>
      </w:tr>
    </w:tbl>
    <w:p w:rsidR="00A0130B" w:rsidRDefault="00A0130B" w:rsidP="000331C9">
      <w:pPr>
        <w:rPr>
          <w:color w:val="000000"/>
          <w:sz w:val="22"/>
          <w:szCs w:val="22"/>
        </w:rPr>
      </w:pPr>
    </w:p>
    <w:p w:rsidR="000331C9" w:rsidRDefault="000331C9" w:rsidP="000E4A50">
      <w:pPr>
        <w:jc w:val="both"/>
        <w:rPr>
          <w:color w:val="000000"/>
          <w:sz w:val="22"/>
          <w:szCs w:val="22"/>
        </w:rPr>
      </w:pPr>
      <w:r w:rsidRPr="000331C9">
        <w:rPr>
          <w:color w:val="000000"/>
          <w:sz w:val="22"/>
          <w:szCs w:val="22"/>
        </w:rPr>
        <w:t>h) Vencimento básico dos cargos de Assistente Técnico de Gestão em Saúde da Carreira de Suporte à Gestão em Ciência, Tecnologia, Produção e Inovação em Saúde Pública, de Técnico em Saúde Pública da Carreira de Suporte Técnico em Ciência, Tecnologia, Produção e Inovação em Saúde Pública e dos cargos de nível intermediário de que trata o art. 28, com vigência a partir de 1º de janeiro de 2025:</w:t>
      </w:r>
    </w:p>
    <w:p w:rsidR="00A0130B" w:rsidRPr="00BD67DC" w:rsidRDefault="00A570CE" w:rsidP="000E4A50">
      <w:pPr>
        <w:jc w:val="both"/>
        <w:rPr>
          <w:color w:val="000000"/>
          <w:sz w:val="22"/>
          <w:szCs w:val="22"/>
        </w:rPr>
      </w:pPr>
      <w:hyperlink r:id="rId648" w:history="1">
        <w:r w:rsidR="0028001C">
          <w:rPr>
            <w:rStyle w:val="Hyperlink"/>
            <w:i/>
            <w:sz w:val="22"/>
            <w:szCs w:val="22"/>
          </w:rPr>
          <w:t>(Quadro</w:t>
        </w:r>
        <w:r w:rsidR="0028001C" w:rsidRPr="000C4CAE">
          <w:rPr>
            <w:rStyle w:val="Hyperlink"/>
            <w:i/>
            <w:sz w:val="22"/>
            <w:szCs w:val="22"/>
          </w:rPr>
          <w:t xml:space="preserve"> </w:t>
        </w:r>
        <w:r w:rsidR="0028001C">
          <w:rPr>
            <w:rStyle w:val="Hyperlink"/>
            <w:i/>
            <w:sz w:val="22"/>
            <w:szCs w:val="22"/>
          </w:rPr>
          <w:t>acrescido</w:t>
        </w:r>
        <w:r w:rsidR="0028001C" w:rsidRPr="000C4CAE">
          <w:rPr>
            <w:rStyle w:val="Hyperlink"/>
            <w:i/>
            <w:sz w:val="22"/>
            <w:szCs w:val="22"/>
          </w:rPr>
          <w:t xml:space="preserve"> pelo</w:t>
        </w:r>
        <w:r w:rsidR="0028001C">
          <w:rPr>
            <w:rStyle w:val="Hyperlink"/>
            <w:i/>
            <w:sz w:val="22"/>
            <w:szCs w:val="22"/>
          </w:rPr>
          <w:t xml:space="preserve"> </w:t>
        </w:r>
        <w:r w:rsidR="0028001C" w:rsidRPr="00CF63D0">
          <w:rPr>
            <w:rStyle w:val="Hyperlink"/>
            <w:i/>
            <w:sz w:val="22"/>
            <w:szCs w:val="22"/>
          </w:rPr>
          <w:t>Anexo CCXLVIII à Lei nº 15.141, de 2/6/2025)</w:t>
        </w:r>
      </w:hyperlink>
    </w:p>
    <w:p w:rsidR="00A0130B" w:rsidRPr="000331C9" w:rsidRDefault="00A0130B" w:rsidP="000331C9">
      <w:pPr>
        <w:rPr>
          <w:color w:val="000000"/>
          <w:sz w:val="22"/>
          <w:szCs w:val="22"/>
        </w:rPr>
      </w:pPr>
    </w:p>
    <w:p w:rsidR="000331C9" w:rsidRPr="000331C9" w:rsidRDefault="000331C9" w:rsidP="000331C9">
      <w:pPr>
        <w:jc w:val="right"/>
        <w:rPr>
          <w:color w:val="000000"/>
          <w:sz w:val="22"/>
          <w:szCs w:val="22"/>
        </w:rPr>
      </w:pPr>
      <w:r w:rsidRPr="000331C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0331C9" w:rsidRPr="000331C9" w:rsidTr="000E4A50">
        <w:trPr>
          <w:trHeight w:val="315"/>
          <w:tblHeader/>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CLASSE</w:t>
            </w:r>
          </w:p>
        </w:tc>
        <w:tc>
          <w:tcPr>
            <w:tcW w:w="850" w:type="pct"/>
            <w:vMerge w:val="restart"/>
            <w:tcBorders>
              <w:top w:val="single" w:sz="8" w:space="0" w:color="auto"/>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PADRÃO</w:t>
            </w:r>
          </w:p>
        </w:tc>
        <w:tc>
          <w:tcPr>
            <w:tcW w:w="2950" w:type="pct"/>
            <w:gridSpan w:val="2"/>
            <w:tcBorders>
              <w:top w:val="single" w:sz="8" w:space="0" w:color="auto"/>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VENCIMENTO BÁSICO</w:t>
            </w:r>
          </w:p>
          <w:p w:rsidR="000331C9" w:rsidRPr="000331C9" w:rsidRDefault="000331C9" w:rsidP="000331C9">
            <w:pPr>
              <w:jc w:val="center"/>
              <w:rPr>
                <w:sz w:val="22"/>
                <w:szCs w:val="22"/>
              </w:rPr>
            </w:pPr>
            <w:r w:rsidRPr="000331C9">
              <w:rPr>
                <w:sz w:val="22"/>
                <w:szCs w:val="22"/>
              </w:rPr>
              <w:t>EFEITOS FINANCEIROS A PARTIR DE</w:t>
            </w:r>
          </w:p>
        </w:tc>
      </w:tr>
      <w:tr w:rsidR="000331C9" w:rsidRPr="000331C9" w:rsidTr="000E4A50">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331C9" w:rsidRPr="000331C9" w:rsidRDefault="000331C9" w:rsidP="000331C9">
            <w:pPr>
              <w:rPr>
                <w:sz w:val="22"/>
                <w:szCs w:val="22"/>
              </w:rPr>
            </w:pPr>
          </w:p>
        </w:tc>
        <w:tc>
          <w:tcPr>
            <w:tcW w:w="14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1º DE JANEIRO DE 2025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1º DE ABRIL DE 2026</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ESPECIAL</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5.087,67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5.600,00</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4.921,53</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5.406,20</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4.761,71</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5.219,75</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C</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4.591,26</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4.992,76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4.470,54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4.882,43</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4.352,30</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4.775,13</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4.243,23</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4.669,78</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4.130,60</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4.567,32</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4.020,73</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4.466,68</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B</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3.876,34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4.272,65</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3.773,10</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4.178,13</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3.671,10</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4.086,20</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3.577,51</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3.996,79</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3.481,35</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3.908,86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3.385,60</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3.822,35</w:t>
            </w:r>
          </w:p>
        </w:tc>
      </w:tr>
      <w:tr w:rsidR="000331C9" w:rsidRPr="000331C9"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A</w:t>
            </w: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3.271,04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3.710,16</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IV</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3.215,07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3.655,61</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3.159,57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3.602,08</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3.105,64</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3.548,55</w:t>
            </w:r>
          </w:p>
        </w:tc>
      </w:tr>
      <w:tr w:rsidR="000331C9" w:rsidRPr="000331C9"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331C9" w:rsidRPr="000331C9" w:rsidRDefault="000331C9" w:rsidP="000331C9">
            <w:pPr>
              <w:rPr>
                <w:sz w:val="22"/>
                <w:szCs w:val="22"/>
              </w:rPr>
            </w:pPr>
          </w:p>
        </w:tc>
        <w:tc>
          <w:tcPr>
            <w:tcW w:w="850" w:type="pct"/>
            <w:tcBorders>
              <w:top w:val="nil"/>
              <w:left w:val="nil"/>
              <w:bottom w:val="single" w:sz="8" w:space="0" w:color="auto"/>
              <w:right w:val="single" w:sz="8" w:space="0" w:color="auto"/>
            </w:tcBorders>
            <w:vAlign w:val="center"/>
            <w:hideMark/>
          </w:tcPr>
          <w:p w:rsidR="000331C9" w:rsidRPr="000331C9" w:rsidRDefault="000331C9" w:rsidP="000331C9">
            <w:pPr>
              <w:jc w:val="center"/>
              <w:rPr>
                <w:sz w:val="22"/>
                <w:szCs w:val="22"/>
              </w:rPr>
            </w:pPr>
            <w:r w:rsidRPr="000331C9">
              <w:rPr>
                <w:sz w:val="22"/>
                <w:szCs w:val="22"/>
              </w:rPr>
              <w:t>I</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3.052,27</w:t>
            </w:r>
          </w:p>
        </w:tc>
        <w:tc>
          <w:tcPr>
            <w:tcW w:w="1450" w:type="pct"/>
            <w:tcBorders>
              <w:top w:val="nil"/>
              <w:left w:val="nil"/>
              <w:bottom w:val="single" w:sz="8" w:space="0" w:color="auto"/>
              <w:right w:val="single" w:sz="8" w:space="0" w:color="auto"/>
            </w:tcBorders>
            <w:hideMark/>
          </w:tcPr>
          <w:p w:rsidR="000331C9" w:rsidRPr="000331C9" w:rsidRDefault="000331C9" w:rsidP="000331C9">
            <w:pPr>
              <w:jc w:val="center"/>
              <w:rPr>
                <w:sz w:val="22"/>
                <w:szCs w:val="22"/>
              </w:rPr>
            </w:pPr>
            <w:r w:rsidRPr="000331C9">
              <w:rPr>
                <w:sz w:val="22"/>
                <w:szCs w:val="22"/>
              </w:rPr>
              <w:t>3.496,00</w:t>
            </w:r>
          </w:p>
        </w:tc>
      </w:tr>
    </w:tbl>
    <w:p w:rsidR="009706A4" w:rsidRDefault="009706A4" w:rsidP="009706A4"/>
    <w:p w:rsidR="004A181C" w:rsidRPr="009706A4" w:rsidRDefault="004A181C" w:rsidP="009706A4"/>
    <w:p w:rsidR="009D5BBE" w:rsidRPr="009706A4" w:rsidRDefault="009D5BBE" w:rsidP="009D5BBE">
      <w:pPr>
        <w:jc w:val="center"/>
        <w:rPr>
          <w:color w:val="000000"/>
          <w:sz w:val="24"/>
          <w:szCs w:val="24"/>
        </w:rPr>
      </w:pPr>
      <w:r w:rsidRPr="009706A4">
        <w:rPr>
          <w:color w:val="000000"/>
          <w:sz w:val="24"/>
          <w:szCs w:val="24"/>
        </w:rPr>
        <w:t>ANEXO IX-B</w:t>
      </w:r>
    </w:p>
    <w:p w:rsidR="00C137F1" w:rsidRPr="00C137F1" w:rsidRDefault="00A570CE" w:rsidP="00C137F1">
      <w:pPr>
        <w:jc w:val="center"/>
        <w:rPr>
          <w:color w:val="000000"/>
          <w:sz w:val="22"/>
          <w:szCs w:val="22"/>
        </w:rPr>
      </w:pPr>
      <w:hyperlink r:id="rId649" w:history="1">
        <w:r w:rsidR="009706A4" w:rsidRPr="00C137F1">
          <w:rPr>
            <w:rStyle w:val="Hyperlink"/>
            <w:i/>
            <w:sz w:val="22"/>
            <w:szCs w:val="22"/>
          </w:rPr>
          <w:t>(Anexo acrescido pela Medida Provisória nº 441, de 29/8/2008</w:t>
        </w:r>
      </w:hyperlink>
      <w:r w:rsidR="009706A4" w:rsidRPr="00C137F1">
        <w:rPr>
          <w:i/>
          <w:sz w:val="22"/>
          <w:szCs w:val="22"/>
        </w:rPr>
        <w:t xml:space="preserve">, </w:t>
      </w:r>
      <w:hyperlink r:id="rId650" w:history="1">
        <w:r w:rsidR="009706A4" w:rsidRPr="00C137F1">
          <w:rPr>
            <w:rStyle w:val="Hyperlink"/>
            <w:i/>
            <w:sz w:val="22"/>
            <w:szCs w:val="22"/>
          </w:rPr>
          <w:t>convertida na Lei nº 11.907, de 2/2/2009,</w:t>
        </w:r>
      </w:hyperlink>
      <w:r w:rsidR="009706A4" w:rsidRPr="00C137F1">
        <w:rPr>
          <w:rStyle w:val="Hyperlink"/>
          <w:i/>
          <w:sz w:val="22"/>
          <w:szCs w:val="22"/>
          <w:u w:val="none"/>
        </w:rPr>
        <w:t xml:space="preserve"> </w:t>
      </w:r>
      <w:hyperlink r:id="rId651" w:history="1">
        <w:r w:rsidR="009706A4" w:rsidRPr="00C137F1">
          <w:rPr>
            <w:rStyle w:val="Hyperlink"/>
            <w:i/>
            <w:sz w:val="22"/>
            <w:szCs w:val="22"/>
          </w:rPr>
          <w:t>com redação dada pelo Anexo XV à Medida Provisória nº 1.170, de 28/4/2023,</w:t>
        </w:r>
      </w:hyperlink>
      <w:r w:rsidR="00FE07B1" w:rsidRPr="00C137F1">
        <w:rPr>
          <w:i/>
          <w:sz w:val="22"/>
          <w:szCs w:val="22"/>
        </w:rPr>
        <w:t xml:space="preserve"> </w:t>
      </w:r>
      <w:hyperlink r:id="rId652" w:history="1">
        <w:r w:rsidR="00FE07B1" w:rsidRPr="00C137F1">
          <w:rPr>
            <w:rStyle w:val="Hyperlink"/>
            <w:i/>
            <w:sz w:val="22"/>
            <w:szCs w:val="22"/>
          </w:rPr>
          <w:t>convertida na Lei nº 14.673, de 14/9/2023,</w:t>
        </w:r>
      </w:hyperlink>
      <w:r w:rsidR="00C137F1" w:rsidRPr="00C137F1">
        <w:rPr>
          <w:i/>
          <w:sz w:val="22"/>
          <w:szCs w:val="22"/>
        </w:rPr>
        <w:t xml:space="preserve"> </w:t>
      </w:r>
      <w:hyperlink r:id="rId653" w:history="1">
        <w:r w:rsidR="000D58D8" w:rsidRPr="00CF63D0">
          <w:rPr>
            <w:rStyle w:val="Hyperlink"/>
            <w:i/>
            <w:sz w:val="22"/>
            <w:szCs w:val="22"/>
          </w:rPr>
          <w:t>com alterações do Anexo CCXLI</w:t>
        </w:r>
        <w:r w:rsidR="000D58D8">
          <w:rPr>
            <w:rStyle w:val="Hyperlink"/>
            <w:i/>
            <w:sz w:val="22"/>
            <w:szCs w:val="22"/>
          </w:rPr>
          <w:t>X</w:t>
        </w:r>
        <w:r w:rsidR="000D58D8" w:rsidRPr="00CF63D0">
          <w:rPr>
            <w:rStyle w:val="Hyperlink"/>
            <w:i/>
            <w:sz w:val="22"/>
            <w:szCs w:val="22"/>
          </w:rPr>
          <w:t xml:space="preserve"> à Lei nº 15.141, de 2/6/2025)</w:t>
        </w:r>
      </w:hyperlink>
    </w:p>
    <w:p w:rsidR="0056647B" w:rsidRDefault="0056647B" w:rsidP="00552362">
      <w:pPr>
        <w:pStyle w:val="Ttulo7"/>
        <w:numPr>
          <w:ilvl w:val="0"/>
          <w:numId w:val="0"/>
        </w:numPr>
        <w:spacing w:before="0" w:after="0"/>
        <w:rPr>
          <w:color w:val="000000"/>
          <w:sz w:val="22"/>
          <w:szCs w:val="22"/>
        </w:rPr>
      </w:pPr>
    </w:p>
    <w:p w:rsidR="0056647B" w:rsidRDefault="000C6959" w:rsidP="000C6959">
      <w:pPr>
        <w:pStyle w:val="NormalWeb"/>
        <w:spacing w:before="0" w:after="0"/>
        <w:jc w:val="center"/>
        <w:rPr>
          <w:rFonts w:ascii="Times New Roman" w:hAnsi="Times New Roman"/>
          <w:color w:val="000000"/>
          <w:sz w:val="22"/>
          <w:szCs w:val="22"/>
        </w:rPr>
      </w:pPr>
      <w:r w:rsidRPr="000C6959">
        <w:rPr>
          <w:rFonts w:ascii="Times New Roman" w:eastAsia="Times New Roman" w:hAnsi="Times New Roman"/>
          <w:color w:val="000000"/>
          <w:sz w:val="22"/>
          <w:szCs w:val="22"/>
        </w:rPr>
        <w:t xml:space="preserve">VALOR DO PONTO DA GRATIFICAÇÃO DE DESEMPENHO DE ATIVIDADE DE CIÊNCIA, TECNOLOGIA, PRODUÇÃO E INOVAÇÃO EM SAÚDE PÚBLICA </w:t>
      </w:r>
      <w:r w:rsidR="00552362">
        <w:rPr>
          <w:rFonts w:ascii="Times New Roman" w:eastAsia="Times New Roman" w:hAnsi="Times New Roman"/>
          <w:color w:val="000000"/>
          <w:sz w:val="22"/>
          <w:szCs w:val="22"/>
        </w:rPr>
        <w:t>-</w:t>
      </w:r>
      <w:r w:rsidRPr="000C6959">
        <w:rPr>
          <w:rFonts w:ascii="Times New Roman" w:eastAsia="Times New Roman" w:hAnsi="Times New Roman"/>
          <w:color w:val="000000"/>
          <w:sz w:val="22"/>
          <w:szCs w:val="22"/>
        </w:rPr>
        <w:t xml:space="preserve"> GDACTSP DOS CARGOS INTEGRANTES DO PLANO DE CARREIRAS E CARGOS DE CIÊNCIA, TECNOLOGIA, PRODUÇÃO E INOVAÇÃO EM SAÚDE PÚBLICA DA FUNDAÇÃO OSWALDO CRUZ </w:t>
      </w:r>
      <w:r w:rsidR="00552362">
        <w:rPr>
          <w:rFonts w:ascii="Times New Roman" w:eastAsia="Times New Roman" w:hAnsi="Times New Roman"/>
          <w:color w:val="000000"/>
          <w:sz w:val="22"/>
          <w:szCs w:val="22"/>
        </w:rPr>
        <w:t>-</w:t>
      </w:r>
      <w:r w:rsidRPr="000C6959">
        <w:rPr>
          <w:rFonts w:ascii="Times New Roman" w:eastAsia="Times New Roman" w:hAnsi="Times New Roman"/>
          <w:color w:val="000000"/>
          <w:sz w:val="22"/>
          <w:szCs w:val="22"/>
        </w:rPr>
        <w:t xml:space="preserve"> FIOCRUZ</w:t>
      </w:r>
    </w:p>
    <w:p w:rsidR="000C6959" w:rsidRPr="00BD67DC" w:rsidRDefault="00A570CE" w:rsidP="00E909B8">
      <w:pPr>
        <w:jc w:val="center"/>
        <w:rPr>
          <w:color w:val="000000"/>
          <w:sz w:val="22"/>
          <w:szCs w:val="22"/>
        </w:rPr>
      </w:pPr>
      <w:hyperlink r:id="rId654" w:history="1">
        <w:r w:rsidR="00C7591A">
          <w:rPr>
            <w:rStyle w:val="Hyperlink"/>
            <w:i/>
            <w:sz w:val="22"/>
            <w:szCs w:val="22"/>
          </w:rPr>
          <w:t>(Denominação do anexo c</w:t>
        </w:r>
        <w:r w:rsidR="00C7591A" w:rsidRPr="00CF63D0">
          <w:rPr>
            <w:rStyle w:val="Hyperlink"/>
            <w:i/>
            <w:sz w:val="22"/>
            <w:szCs w:val="22"/>
          </w:rPr>
          <w:t xml:space="preserve">om </w:t>
        </w:r>
        <w:r w:rsidR="00C7591A">
          <w:rPr>
            <w:rStyle w:val="Hyperlink"/>
            <w:i/>
            <w:sz w:val="22"/>
            <w:szCs w:val="22"/>
          </w:rPr>
          <w:t>redação dada pelo</w:t>
        </w:r>
        <w:r w:rsidR="00C7591A" w:rsidRPr="00CF63D0">
          <w:rPr>
            <w:rStyle w:val="Hyperlink"/>
            <w:i/>
            <w:sz w:val="22"/>
            <w:szCs w:val="22"/>
          </w:rPr>
          <w:t xml:space="preserve"> Anexo CCXLI</w:t>
        </w:r>
        <w:r w:rsidR="00C7591A">
          <w:rPr>
            <w:rStyle w:val="Hyperlink"/>
            <w:i/>
            <w:sz w:val="22"/>
            <w:szCs w:val="22"/>
          </w:rPr>
          <w:t>X</w:t>
        </w:r>
        <w:r w:rsidR="00C7591A" w:rsidRPr="00CF63D0">
          <w:rPr>
            <w:rStyle w:val="Hyperlink"/>
            <w:i/>
            <w:sz w:val="22"/>
            <w:szCs w:val="22"/>
          </w:rPr>
          <w:t xml:space="preserve"> à Lei nº 15.141, de 2/6/2025)</w:t>
        </w:r>
      </w:hyperlink>
    </w:p>
    <w:p w:rsidR="00C7591A" w:rsidRDefault="00C7591A" w:rsidP="0056647B">
      <w:pPr>
        <w:pStyle w:val="NormalWeb"/>
        <w:spacing w:before="0" w:after="0"/>
        <w:jc w:val="both"/>
        <w:rPr>
          <w:rFonts w:ascii="Times New Roman" w:hAnsi="Times New Roman"/>
          <w:color w:val="000000"/>
          <w:sz w:val="22"/>
          <w:szCs w:val="22"/>
        </w:rPr>
      </w:pPr>
    </w:p>
    <w:p w:rsidR="0056647B" w:rsidRDefault="0056647B" w:rsidP="0056647B">
      <w:pPr>
        <w:pStyle w:val="NormalWeb"/>
        <w:spacing w:before="0" w:after="0"/>
        <w:jc w:val="both"/>
        <w:rPr>
          <w:rFonts w:ascii="Times New Roman" w:hAnsi="Times New Roman"/>
          <w:color w:val="000000"/>
          <w:sz w:val="22"/>
          <w:szCs w:val="22"/>
        </w:rPr>
      </w:pPr>
      <w:r w:rsidRPr="0056647B">
        <w:rPr>
          <w:rFonts w:ascii="Times New Roman" w:hAnsi="Times New Roman"/>
          <w:color w:val="000000"/>
          <w:sz w:val="22"/>
          <w:szCs w:val="22"/>
        </w:rPr>
        <w:t>a) Valor do ponto da GDACTSP para os cargos de Pesquisador em Saúde Pública da Carreira de Pesquisa em Ciência, Tecnologia, Produção e Inovação em Saúde Pública:</w:t>
      </w:r>
    </w:p>
    <w:p w:rsidR="0056647B" w:rsidRPr="0056647B" w:rsidRDefault="0056647B" w:rsidP="0056647B">
      <w:pPr>
        <w:pStyle w:val="NormalWeb"/>
        <w:spacing w:before="0" w:after="0"/>
        <w:jc w:val="both"/>
        <w:rPr>
          <w:rFonts w:ascii="Times New Roman" w:hAnsi="Times New Roman"/>
          <w:color w:val="000000"/>
          <w:sz w:val="22"/>
          <w:szCs w:val="22"/>
        </w:rPr>
      </w:pPr>
    </w:p>
    <w:p w:rsidR="0056647B" w:rsidRPr="0056647B" w:rsidRDefault="0056647B" w:rsidP="0056647B">
      <w:pPr>
        <w:keepNext/>
        <w:jc w:val="right"/>
        <w:rPr>
          <w:color w:val="000000"/>
          <w:sz w:val="22"/>
          <w:szCs w:val="22"/>
        </w:rPr>
      </w:pPr>
      <w:r w:rsidRPr="0056647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92"/>
        <w:gridCol w:w="2892"/>
        <w:gridCol w:w="3761"/>
      </w:tblGrid>
      <w:tr w:rsidR="0056647B" w:rsidRPr="0056647B" w:rsidTr="0056647B">
        <w:trPr>
          <w:trHeight w:val="283"/>
          <w:jc w:val="center"/>
        </w:trPr>
        <w:tc>
          <w:tcPr>
            <w:tcW w:w="15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CLASSE</w:t>
            </w:r>
          </w:p>
        </w:tc>
        <w:tc>
          <w:tcPr>
            <w:tcW w:w="15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PADRÃO</w:t>
            </w:r>
          </w:p>
        </w:tc>
        <w:tc>
          <w:tcPr>
            <w:tcW w:w="19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VALOR DO PONTO DA GDACTSP</w:t>
            </w:r>
          </w:p>
          <w:p w:rsidR="0056647B" w:rsidRPr="0056647B" w:rsidRDefault="0056647B" w:rsidP="0056647B">
            <w:pPr>
              <w:jc w:val="center"/>
              <w:rPr>
                <w:sz w:val="22"/>
                <w:szCs w:val="22"/>
              </w:rPr>
            </w:pPr>
            <w:r w:rsidRPr="0056647B">
              <w:rPr>
                <w:sz w:val="22"/>
                <w:szCs w:val="22"/>
              </w:rPr>
              <w:t>EFEITOS FINANCEIROS A PARTIR DE 1º DE MAIO DE 2023</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Titular</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27,52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26,86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26,20</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lastRenderedPageBreak/>
              <w:t>Associado</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25,24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24,63</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24,03</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Adjunto</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23,16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22,61</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22,06</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Assistente de Pesquisa</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21,26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20,74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20,24</w:t>
            </w:r>
          </w:p>
        </w:tc>
      </w:tr>
    </w:tbl>
    <w:p w:rsidR="0056647B" w:rsidRDefault="0056647B" w:rsidP="0056647B">
      <w:pPr>
        <w:pStyle w:val="NormalWeb"/>
        <w:spacing w:before="0" w:after="0"/>
        <w:jc w:val="both"/>
        <w:rPr>
          <w:rFonts w:ascii="Times New Roman" w:hAnsi="Times New Roman"/>
          <w:color w:val="000000"/>
          <w:sz w:val="22"/>
          <w:szCs w:val="22"/>
        </w:rPr>
      </w:pPr>
    </w:p>
    <w:p w:rsidR="0056647B" w:rsidRDefault="0056647B" w:rsidP="0056647B">
      <w:pPr>
        <w:pStyle w:val="NormalWeb"/>
        <w:spacing w:before="0" w:after="0"/>
        <w:jc w:val="both"/>
        <w:rPr>
          <w:rFonts w:ascii="Times New Roman" w:hAnsi="Times New Roman"/>
          <w:color w:val="000000"/>
          <w:sz w:val="22"/>
          <w:szCs w:val="22"/>
        </w:rPr>
      </w:pPr>
      <w:r w:rsidRPr="0056647B">
        <w:rPr>
          <w:rFonts w:ascii="Times New Roman" w:hAnsi="Times New Roman"/>
          <w:color w:val="000000"/>
          <w:sz w:val="22"/>
          <w:szCs w:val="22"/>
        </w:rPr>
        <w:t>b) Valor do ponto da GDACTSP para os cargos de Tecnologista em Saúde Pública da Carreira de Desenvolvimento Tecnológico em Ciência, Tecnologia, Produção e Inovação em Saúde Pública e de Analista de Gestão em Saúde da Carreira de Gestão em Ciência, Tecnologia, Produção e Inovação em Saúde Pública:</w:t>
      </w:r>
    </w:p>
    <w:p w:rsidR="0056647B" w:rsidRPr="0056647B" w:rsidRDefault="0056647B" w:rsidP="0056647B">
      <w:pPr>
        <w:pStyle w:val="NormalWeb"/>
        <w:spacing w:before="0" w:after="0"/>
        <w:jc w:val="both"/>
        <w:rPr>
          <w:rFonts w:ascii="Times New Roman" w:hAnsi="Times New Roman"/>
          <w:color w:val="000000"/>
          <w:sz w:val="22"/>
          <w:szCs w:val="22"/>
        </w:rPr>
      </w:pPr>
    </w:p>
    <w:p w:rsidR="0056647B" w:rsidRPr="0056647B" w:rsidRDefault="0056647B" w:rsidP="0056647B">
      <w:pPr>
        <w:keepNext/>
        <w:jc w:val="right"/>
        <w:rPr>
          <w:color w:val="000000"/>
          <w:sz w:val="22"/>
          <w:szCs w:val="22"/>
        </w:rPr>
      </w:pPr>
      <w:r w:rsidRPr="0056647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92"/>
        <w:gridCol w:w="2892"/>
        <w:gridCol w:w="3761"/>
      </w:tblGrid>
      <w:tr w:rsidR="0056647B" w:rsidRPr="0056647B" w:rsidTr="0056647B">
        <w:trPr>
          <w:trHeight w:val="283"/>
          <w:jc w:val="center"/>
        </w:trPr>
        <w:tc>
          <w:tcPr>
            <w:tcW w:w="15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CLASSE</w:t>
            </w:r>
          </w:p>
        </w:tc>
        <w:tc>
          <w:tcPr>
            <w:tcW w:w="15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PADRÃO</w:t>
            </w:r>
          </w:p>
        </w:tc>
        <w:tc>
          <w:tcPr>
            <w:tcW w:w="19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VALOR DO PONTO DA GDACTSP</w:t>
            </w:r>
          </w:p>
          <w:p w:rsidR="0056647B" w:rsidRPr="0056647B" w:rsidRDefault="0056647B" w:rsidP="0056647B">
            <w:pPr>
              <w:jc w:val="center"/>
              <w:rPr>
                <w:sz w:val="22"/>
                <w:szCs w:val="22"/>
              </w:rPr>
            </w:pPr>
            <w:r w:rsidRPr="0056647B">
              <w:rPr>
                <w:sz w:val="22"/>
                <w:szCs w:val="22"/>
              </w:rPr>
              <w:t>EFEITOS FINANCEIROS A PARTIR DE 1º DE MAIO DE 2023</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Sênior</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27,52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26,86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26,20</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Pleno 3</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25,24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24,63</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24,03</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Pleno 2</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23,16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22,61</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22,06</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Pleno 1</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21,26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20,74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20,24</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Júnior</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19,51</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19,04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18,58</w:t>
            </w:r>
          </w:p>
        </w:tc>
      </w:tr>
    </w:tbl>
    <w:p w:rsidR="0056647B" w:rsidRDefault="0056647B" w:rsidP="0056647B">
      <w:pPr>
        <w:pStyle w:val="NormalWeb"/>
        <w:spacing w:before="0" w:after="0"/>
        <w:jc w:val="both"/>
        <w:rPr>
          <w:rFonts w:ascii="Times New Roman" w:hAnsi="Times New Roman"/>
          <w:color w:val="000000"/>
          <w:sz w:val="22"/>
          <w:szCs w:val="22"/>
        </w:rPr>
      </w:pPr>
    </w:p>
    <w:p w:rsidR="0056647B" w:rsidRDefault="0056647B" w:rsidP="0056647B">
      <w:pPr>
        <w:pStyle w:val="NormalWeb"/>
        <w:spacing w:before="0" w:after="0"/>
        <w:jc w:val="both"/>
        <w:rPr>
          <w:rFonts w:ascii="Times New Roman" w:hAnsi="Times New Roman"/>
          <w:color w:val="000000"/>
          <w:sz w:val="22"/>
          <w:szCs w:val="22"/>
        </w:rPr>
      </w:pPr>
      <w:r w:rsidRPr="0056647B">
        <w:rPr>
          <w:rFonts w:ascii="Times New Roman" w:hAnsi="Times New Roman"/>
          <w:color w:val="000000"/>
          <w:sz w:val="22"/>
          <w:szCs w:val="22"/>
        </w:rPr>
        <w:t>c) Valor do ponto da GDACTSP para os cargos de nível superior de que trata o art. 28 desta Lei:</w:t>
      </w:r>
    </w:p>
    <w:p w:rsidR="0056647B" w:rsidRPr="0056647B" w:rsidRDefault="0056647B" w:rsidP="0056647B">
      <w:pPr>
        <w:pStyle w:val="NormalWeb"/>
        <w:spacing w:before="0" w:after="0"/>
        <w:jc w:val="both"/>
        <w:rPr>
          <w:rFonts w:ascii="Times New Roman" w:hAnsi="Times New Roman"/>
          <w:color w:val="000000"/>
          <w:sz w:val="22"/>
          <w:szCs w:val="22"/>
        </w:rPr>
      </w:pPr>
    </w:p>
    <w:p w:rsidR="0056647B" w:rsidRPr="0056647B" w:rsidRDefault="0056647B" w:rsidP="0056647B">
      <w:pPr>
        <w:keepNext/>
        <w:jc w:val="right"/>
        <w:rPr>
          <w:color w:val="000000"/>
          <w:sz w:val="22"/>
          <w:szCs w:val="22"/>
        </w:rPr>
      </w:pPr>
      <w:r w:rsidRPr="0056647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92"/>
        <w:gridCol w:w="2892"/>
        <w:gridCol w:w="3761"/>
      </w:tblGrid>
      <w:tr w:rsidR="0056647B" w:rsidRPr="0056647B" w:rsidTr="0056647B">
        <w:trPr>
          <w:trHeight w:val="283"/>
          <w:jc w:val="center"/>
        </w:trPr>
        <w:tc>
          <w:tcPr>
            <w:tcW w:w="15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CLASSE</w:t>
            </w:r>
          </w:p>
        </w:tc>
        <w:tc>
          <w:tcPr>
            <w:tcW w:w="15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PADRÃO</w:t>
            </w:r>
          </w:p>
        </w:tc>
        <w:tc>
          <w:tcPr>
            <w:tcW w:w="19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VALOR DO PONTO DA GDACTSP</w:t>
            </w:r>
          </w:p>
          <w:p w:rsidR="0056647B" w:rsidRPr="0056647B" w:rsidRDefault="0056647B" w:rsidP="0056647B">
            <w:pPr>
              <w:jc w:val="center"/>
              <w:rPr>
                <w:sz w:val="22"/>
                <w:szCs w:val="22"/>
              </w:rPr>
            </w:pPr>
            <w:r w:rsidRPr="0056647B">
              <w:rPr>
                <w:sz w:val="22"/>
                <w:szCs w:val="22"/>
              </w:rPr>
              <w:t>EFEITOS FINANCEIROS A PARTIR DE 1º DE MAIO DE 2023</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ESPECIAL</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27,52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26,86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26,20</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25,24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24,63</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24,03</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23,16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22,61</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22,06</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B</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21,26</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20,74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20,24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19,51</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19,04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18,58</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A</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17,87</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17,52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17,17</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16,83</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16,50</w:t>
            </w:r>
          </w:p>
        </w:tc>
      </w:tr>
    </w:tbl>
    <w:p w:rsidR="0056647B" w:rsidRDefault="0056647B" w:rsidP="0056647B">
      <w:pPr>
        <w:pStyle w:val="NormalWeb"/>
        <w:spacing w:before="0" w:after="0"/>
        <w:jc w:val="both"/>
        <w:rPr>
          <w:rFonts w:ascii="Times New Roman" w:hAnsi="Times New Roman"/>
          <w:color w:val="000000"/>
          <w:sz w:val="22"/>
          <w:szCs w:val="22"/>
        </w:rPr>
      </w:pPr>
      <w:bookmarkStart w:id="9" w:name="_Ref130300100"/>
    </w:p>
    <w:bookmarkEnd w:id="9"/>
    <w:p w:rsidR="000A5F28" w:rsidRDefault="000A5F28" w:rsidP="005D6753">
      <w:pPr>
        <w:jc w:val="both"/>
        <w:rPr>
          <w:color w:val="000000"/>
          <w:sz w:val="22"/>
          <w:szCs w:val="22"/>
        </w:rPr>
      </w:pPr>
      <w:r w:rsidRPr="000A5F28">
        <w:rPr>
          <w:color w:val="000000"/>
          <w:sz w:val="22"/>
          <w:szCs w:val="22"/>
        </w:rPr>
        <w:t>d) Valor do ponto da GDACTSP para o cargo isolado de Especialista em Ciência, Tecnologia, Produção e Inovação em Saúde Pública:</w:t>
      </w:r>
    </w:p>
    <w:p w:rsidR="000C2115" w:rsidRPr="00BD67DC" w:rsidRDefault="00A570CE" w:rsidP="005D6753">
      <w:pPr>
        <w:jc w:val="both"/>
        <w:rPr>
          <w:color w:val="000000"/>
          <w:sz w:val="22"/>
          <w:szCs w:val="22"/>
        </w:rPr>
      </w:pPr>
      <w:hyperlink r:id="rId655" w:history="1">
        <w:r w:rsidR="000B08ED">
          <w:rPr>
            <w:rStyle w:val="Hyperlink"/>
            <w:i/>
            <w:sz w:val="22"/>
            <w:szCs w:val="22"/>
          </w:rPr>
          <w:t>(Q</w:t>
        </w:r>
        <w:r w:rsidR="00271296">
          <w:rPr>
            <w:rStyle w:val="Hyperlink"/>
            <w:i/>
            <w:sz w:val="22"/>
            <w:szCs w:val="22"/>
          </w:rPr>
          <w:t>uadro c</w:t>
        </w:r>
        <w:r w:rsidR="00271296" w:rsidRPr="00CF63D0">
          <w:rPr>
            <w:rStyle w:val="Hyperlink"/>
            <w:i/>
            <w:sz w:val="22"/>
            <w:szCs w:val="22"/>
          </w:rPr>
          <w:t xml:space="preserve">om </w:t>
        </w:r>
        <w:r w:rsidR="00271296">
          <w:rPr>
            <w:rStyle w:val="Hyperlink"/>
            <w:i/>
            <w:sz w:val="22"/>
            <w:szCs w:val="22"/>
          </w:rPr>
          <w:t>redação dada pelo</w:t>
        </w:r>
        <w:r w:rsidR="00271296" w:rsidRPr="00CF63D0">
          <w:rPr>
            <w:rStyle w:val="Hyperlink"/>
            <w:i/>
            <w:sz w:val="22"/>
            <w:szCs w:val="22"/>
          </w:rPr>
          <w:t xml:space="preserve"> Anexo CCXLI</w:t>
        </w:r>
        <w:r w:rsidR="00271296">
          <w:rPr>
            <w:rStyle w:val="Hyperlink"/>
            <w:i/>
            <w:sz w:val="22"/>
            <w:szCs w:val="22"/>
          </w:rPr>
          <w:t>X</w:t>
        </w:r>
        <w:r w:rsidR="00271296" w:rsidRPr="00CF63D0">
          <w:rPr>
            <w:rStyle w:val="Hyperlink"/>
            <w:i/>
            <w:sz w:val="22"/>
            <w:szCs w:val="22"/>
          </w:rPr>
          <w:t xml:space="preserve"> à Lei nº 15.141, de 2/6/2025)</w:t>
        </w:r>
      </w:hyperlink>
    </w:p>
    <w:p w:rsidR="000C2115" w:rsidRPr="000A5F28" w:rsidRDefault="000C2115" w:rsidP="000A5F28">
      <w:pPr>
        <w:rPr>
          <w:color w:val="000000"/>
          <w:sz w:val="22"/>
          <w:szCs w:val="22"/>
        </w:rPr>
      </w:pPr>
    </w:p>
    <w:p w:rsidR="000A5F28" w:rsidRPr="000A5F28" w:rsidRDefault="000A5F28" w:rsidP="000B08ED">
      <w:pPr>
        <w:keepNext/>
        <w:jc w:val="right"/>
        <w:rPr>
          <w:color w:val="000000"/>
          <w:sz w:val="22"/>
          <w:szCs w:val="22"/>
        </w:rPr>
      </w:pPr>
      <w:r w:rsidRPr="000A5F2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635"/>
        <w:gridCol w:w="1538"/>
        <w:gridCol w:w="2021"/>
        <w:gridCol w:w="2213"/>
        <w:gridCol w:w="2116"/>
      </w:tblGrid>
      <w:tr w:rsidR="000A5F28" w:rsidRPr="000A5F28" w:rsidTr="007D6D41">
        <w:trPr>
          <w:trHeight w:val="283"/>
          <w:jc w:val="center"/>
        </w:trPr>
        <w:tc>
          <w:tcPr>
            <w:tcW w:w="8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5F28" w:rsidRPr="000A5F28" w:rsidRDefault="000A5F28" w:rsidP="000A5F28">
            <w:pPr>
              <w:jc w:val="center"/>
              <w:rPr>
                <w:sz w:val="22"/>
                <w:szCs w:val="22"/>
              </w:rPr>
            </w:pPr>
            <w:r w:rsidRPr="000A5F28">
              <w:rPr>
                <w:sz w:val="22"/>
                <w:szCs w:val="22"/>
              </w:rPr>
              <w:t>CLASSE</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F28" w:rsidRPr="000A5F28" w:rsidRDefault="000A5F28" w:rsidP="000A5F28">
            <w:pPr>
              <w:jc w:val="center"/>
              <w:rPr>
                <w:sz w:val="22"/>
                <w:szCs w:val="22"/>
              </w:rPr>
            </w:pPr>
            <w:r w:rsidRPr="000A5F28">
              <w:rPr>
                <w:sz w:val="22"/>
                <w:szCs w:val="22"/>
              </w:rPr>
              <w:t>PADRÃO</w:t>
            </w:r>
          </w:p>
        </w:tc>
        <w:tc>
          <w:tcPr>
            <w:tcW w:w="3300" w:type="pct"/>
            <w:gridSpan w:val="3"/>
            <w:tcBorders>
              <w:top w:val="single" w:sz="8" w:space="0" w:color="auto"/>
              <w:left w:val="nil"/>
              <w:bottom w:val="single" w:sz="8" w:space="0" w:color="auto"/>
              <w:right w:val="single" w:sz="8" w:space="0" w:color="auto"/>
            </w:tcBorders>
            <w:vAlign w:val="center"/>
            <w:hideMark/>
          </w:tcPr>
          <w:p w:rsidR="000A5F28" w:rsidRPr="000A5F28" w:rsidRDefault="000A5F28" w:rsidP="000A5F28">
            <w:pPr>
              <w:jc w:val="center"/>
              <w:rPr>
                <w:sz w:val="22"/>
                <w:szCs w:val="22"/>
              </w:rPr>
            </w:pPr>
            <w:r w:rsidRPr="000A5F28">
              <w:rPr>
                <w:sz w:val="22"/>
                <w:szCs w:val="22"/>
              </w:rPr>
              <w:t>VALOR DO PONTO DA GDACTSP</w:t>
            </w:r>
          </w:p>
          <w:p w:rsidR="000A5F28" w:rsidRPr="000A5F28" w:rsidRDefault="000A5F28" w:rsidP="000A5F28">
            <w:pPr>
              <w:jc w:val="center"/>
              <w:rPr>
                <w:sz w:val="22"/>
                <w:szCs w:val="22"/>
              </w:rPr>
            </w:pPr>
            <w:r w:rsidRPr="000A5F28">
              <w:rPr>
                <w:sz w:val="22"/>
                <w:szCs w:val="22"/>
              </w:rPr>
              <w:t>EFEITOS FINANCEIROS A PARTIR DE</w:t>
            </w:r>
          </w:p>
        </w:tc>
      </w:tr>
      <w:tr w:rsidR="000A5F28" w:rsidRPr="000A5F28" w:rsidTr="007D6D4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5F28" w:rsidRPr="000A5F28" w:rsidRDefault="000A5F28" w:rsidP="000A5F2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A5F28" w:rsidRPr="000A5F28" w:rsidRDefault="000A5F28" w:rsidP="000A5F28">
            <w:pPr>
              <w:rPr>
                <w:sz w:val="22"/>
                <w:szCs w:val="22"/>
              </w:rPr>
            </w:pPr>
          </w:p>
        </w:tc>
        <w:tc>
          <w:tcPr>
            <w:tcW w:w="1050" w:type="pct"/>
            <w:tcBorders>
              <w:top w:val="nil"/>
              <w:left w:val="nil"/>
              <w:bottom w:val="single" w:sz="8" w:space="0" w:color="auto"/>
              <w:right w:val="single" w:sz="8" w:space="0" w:color="auto"/>
            </w:tcBorders>
            <w:vAlign w:val="center"/>
            <w:hideMark/>
          </w:tcPr>
          <w:p w:rsidR="000A5F28" w:rsidRPr="000A5F28" w:rsidRDefault="000A5F28" w:rsidP="000A5F28">
            <w:pPr>
              <w:jc w:val="center"/>
              <w:rPr>
                <w:sz w:val="22"/>
                <w:szCs w:val="22"/>
              </w:rPr>
            </w:pPr>
            <w:r w:rsidRPr="000A5F28">
              <w:rPr>
                <w:sz w:val="22"/>
                <w:szCs w:val="22"/>
              </w:rPr>
              <w:t>1º DE MAIO DE 2023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F28" w:rsidRPr="000A5F28" w:rsidRDefault="000A5F28" w:rsidP="000A5F28">
            <w:pPr>
              <w:jc w:val="center"/>
              <w:rPr>
                <w:sz w:val="22"/>
                <w:szCs w:val="22"/>
              </w:rPr>
            </w:pPr>
            <w:r w:rsidRPr="000A5F28">
              <w:rPr>
                <w:sz w:val="22"/>
                <w:szCs w:val="22"/>
              </w:rPr>
              <w:t>1º DE JANEIRO DE 2025</w:t>
            </w:r>
          </w:p>
        </w:tc>
        <w:tc>
          <w:tcPr>
            <w:tcW w:w="1050" w:type="pct"/>
            <w:tcBorders>
              <w:top w:val="nil"/>
              <w:left w:val="nil"/>
              <w:bottom w:val="single" w:sz="8" w:space="0" w:color="auto"/>
              <w:right w:val="single" w:sz="8" w:space="0" w:color="auto"/>
            </w:tcBorders>
            <w:vAlign w:val="center"/>
            <w:hideMark/>
          </w:tcPr>
          <w:p w:rsidR="000A5F28" w:rsidRPr="000A5F28" w:rsidRDefault="000A5F28" w:rsidP="000A5F28">
            <w:pPr>
              <w:jc w:val="center"/>
              <w:rPr>
                <w:sz w:val="22"/>
                <w:szCs w:val="22"/>
              </w:rPr>
            </w:pPr>
            <w:r w:rsidRPr="000A5F28">
              <w:rPr>
                <w:sz w:val="22"/>
                <w:szCs w:val="22"/>
              </w:rPr>
              <w:t>1º DE ABRIL DE 2026</w:t>
            </w:r>
          </w:p>
        </w:tc>
      </w:tr>
      <w:tr w:rsidR="000A5F28" w:rsidRPr="000A5F28" w:rsidTr="007D6D41">
        <w:trPr>
          <w:trHeight w:val="283"/>
          <w:jc w:val="center"/>
        </w:trPr>
        <w:tc>
          <w:tcPr>
            <w:tcW w:w="850" w:type="pct"/>
            <w:tcBorders>
              <w:top w:val="nil"/>
              <w:left w:val="single" w:sz="8" w:space="0" w:color="auto"/>
              <w:bottom w:val="single" w:sz="8" w:space="0" w:color="auto"/>
              <w:right w:val="single" w:sz="8" w:space="0" w:color="auto"/>
            </w:tcBorders>
            <w:vAlign w:val="center"/>
            <w:hideMark/>
          </w:tcPr>
          <w:p w:rsidR="000A5F28" w:rsidRPr="000A5F28" w:rsidRDefault="000A5F28" w:rsidP="000A5F28">
            <w:pPr>
              <w:jc w:val="center"/>
              <w:rPr>
                <w:sz w:val="22"/>
                <w:szCs w:val="22"/>
              </w:rPr>
            </w:pPr>
            <w:r w:rsidRPr="000A5F28">
              <w:rPr>
                <w:sz w:val="22"/>
                <w:szCs w:val="22"/>
              </w:rPr>
              <w:t>SÊNIOR</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F28" w:rsidRPr="000A5F28" w:rsidRDefault="000A5F28" w:rsidP="000A5F28">
            <w:pPr>
              <w:jc w:val="center"/>
              <w:rPr>
                <w:sz w:val="22"/>
                <w:szCs w:val="22"/>
              </w:rPr>
            </w:pPr>
            <w:r w:rsidRPr="000A5F28">
              <w:rPr>
                <w:sz w:val="22"/>
                <w:szCs w:val="22"/>
              </w:rPr>
              <w:t>ÚNICO</w:t>
            </w:r>
          </w:p>
        </w:tc>
        <w:tc>
          <w:tcPr>
            <w:tcW w:w="1050" w:type="pct"/>
            <w:tcBorders>
              <w:top w:val="nil"/>
              <w:left w:val="nil"/>
              <w:bottom w:val="single" w:sz="8" w:space="0" w:color="auto"/>
              <w:right w:val="single" w:sz="8" w:space="0" w:color="auto"/>
            </w:tcBorders>
            <w:vAlign w:val="center"/>
            <w:hideMark/>
          </w:tcPr>
          <w:p w:rsidR="000A5F28" w:rsidRPr="000A5F28" w:rsidRDefault="000A5F28" w:rsidP="000A5F28">
            <w:pPr>
              <w:jc w:val="center"/>
              <w:rPr>
                <w:sz w:val="22"/>
                <w:szCs w:val="22"/>
              </w:rPr>
            </w:pPr>
            <w:r w:rsidRPr="000A5F28">
              <w:rPr>
                <w:sz w:val="22"/>
                <w:szCs w:val="22"/>
              </w:rPr>
              <w:t>27,52</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F28" w:rsidRPr="000A5F28" w:rsidRDefault="000A5F28" w:rsidP="000A5F28">
            <w:pPr>
              <w:jc w:val="center"/>
              <w:rPr>
                <w:sz w:val="22"/>
                <w:szCs w:val="22"/>
              </w:rPr>
            </w:pPr>
            <w:r w:rsidRPr="000A5F28">
              <w:rPr>
                <w:sz w:val="22"/>
                <w:szCs w:val="22"/>
              </w:rPr>
              <w:t>31,96</w:t>
            </w:r>
          </w:p>
        </w:tc>
        <w:tc>
          <w:tcPr>
            <w:tcW w:w="1050" w:type="pct"/>
            <w:tcBorders>
              <w:top w:val="nil"/>
              <w:left w:val="nil"/>
              <w:bottom w:val="single" w:sz="8" w:space="0" w:color="auto"/>
              <w:right w:val="single" w:sz="8" w:space="0" w:color="auto"/>
            </w:tcBorders>
            <w:vAlign w:val="center"/>
            <w:hideMark/>
          </w:tcPr>
          <w:p w:rsidR="000A5F28" w:rsidRPr="000A5F28" w:rsidRDefault="000A5F28" w:rsidP="000A5F28">
            <w:pPr>
              <w:jc w:val="center"/>
              <w:rPr>
                <w:sz w:val="22"/>
                <w:szCs w:val="22"/>
              </w:rPr>
            </w:pPr>
            <w:r w:rsidRPr="000A5F28">
              <w:rPr>
                <w:sz w:val="22"/>
                <w:szCs w:val="22"/>
              </w:rPr>
              <w:t>33,42</w:t>
            </w:r>
          </w:p>
        </w:tc>
      </w:tr>
    </w:tbl>
    <w:p w:rsidR="0056647B" w:rsidRDefault="0056647B" w:rsidP="0056647B">
      <w:pPr>
        <w:pStyle w:val="NormalWeb"/>
        <w:spacing w:before="0" w:after="0"/>
        <w:jc w:val="both"/>
        <w:rPr>
          <w:rFonts w:ascii="Times New Roman" w:hAnsi="Times New Roman"/>
          <w:color w:val="000000"/>
          <w:sz w:val="22"/>
          <w:szCs w:val="22"/>
        </w:rPr>
      </w:pPr>
    </w:p>
    <w:p w:rsidR="0056647B" w:rsidRDefault="0056647B" w:rsidP="0056647B">
      <w:pPr>
        <w:pStyle w:val="NormalWeb"/>
        <w:spacing w:before="0" w:after="0"/>
        <w:jc w:val="both"/>
        <w:rPr>
          <w:rFonts w:ascii="Times New Roman" w:hAnsi="Times New Roman"/>
          <w:color w:val="000000"/>
          <w:sz w:val="22"/>
          <w:szCs w:val="22"/>
        </w:rPr>
      </w:pPr>
      <w:r w:rsidRPr="0056647B">
        <w:rPr>
          <w:rFonts w:ascii="Times New Roman" w:hAnsi="Times New Roman"/>
          <w:color w:val="000000"/>
          <w:sz w:val="22"/>
          <w:szCs w:val="22"/>
        </w:rPr>
        <w:t>e) Valor do ponto da GDACTSP para os cargos de Técnico em Saúde Pública da Carreira de Suporte Técnico em Ciência, Tecnologia, Produção e Inovação em Saúde Pública e de Assistente Técnico de Gestão em Saúde da Carreira de Suporte à Gestão em Ciência, Tecnologia, Produção e Inovação em Saúde Pública:</w:t>
      </w:r>
    </w:p>
    <w:p w:rsidR="0056647B" w:rsidRPr="0056647B" w:rsidRDefault="0056647B" w:rsidP="0056647B">
      <w:pPr>
        <w:pStyle w:val="NormalWeb"/>
        <w:spacing w:before="0" w:after="0"/>
        <w:jc w:val="both"/>
        <w:rPr>
          <w:rFonts w:ascii="Times New Roman" w:hAnsi="Times New Roman"/>
          <w:color w:val="000000"/>
          <w:sz w:val="22"/>
          <w:szCs w:val="22"/>
        </w:rPr>
      </w:pPr>
    </w:p>
    <w:p w:rsidR="0056647B" w:rsidRPr="0056647B" w:rsidRDefault="0056647B" w:rsidP="0056647B">
      <w:pPr>
        <w:keepNext/>
        <w:jc w:val="right"/>
        <w:rPr>
          <w:color w:val="000000"/>
          <w:sz w:val="22"/>
          <w:szCs w:val="22"/>
        </w:rPr>
      </w:pPr>
      <w:r w:rsidRPr="0056647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56647B" w:rsidRPr="0056647B" w:rsidTr="0056647B">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VALOR DO PONTO DA GDACTSP</w:t>
            </w:r>
          </w:p>
          <w:p w:rsidR="0056647B" w:rsidRPr="0056647B" w:rsidRDefault="0056647B" w:rsidP="0056647B">
            <w:pPr>
              <w:jc w:val="center"/>
              <w:rPr>
                <w:sz w:val="22"/>
                <w:szCs w:val="22"/>
              </w:rPr>
            </w:pPr>
            <w:r w:rsidRPr="0056647B">
              <w:rPr>
                <w:sz w:val="22"/>
                <w:szCs w:val="22"/>
              </w:rPr>
              <w:t>EFEITOS FINANCEIROS A PARTIR DE 1º DE MAIO DE 2023</w:t>
            </w:r>
          </w:p>
        </w:tc>
      </w:tr>
      <w:tr w:rsidR="0056647B" w:rsidRPr="0056647B" w:rsidTr="0056647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TÉCNICO 3</w:t>
            </w:r>
          </w:p>
          <w:p w:rsidR="0056647B" w:rsidRPr="0056647B" w:rsidRDefault="0056647B" w:rsidP="0056647B">
            <w:pPr>
              <w:jc w:val="center"/>
              <w:rPr>
                <w:sz w:val="22"/>
                <w:szCs w:val="22"/>
              </w:rPr>
            </w:pPr>
            <w:r w:rsidRPr="0056647B">
              <w:rPr>
                <w:sz w:val="22"/>
                <w:szCs w:val="22"/>
              </w:rPr>
              <w:t>ASSISTENTE 3</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11,88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11,62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11,37</w:t>
            </w:r>
          </w:p>
        </w:tc>
      </w:tr>
      <w:tr w:rsidR="0056647B" w:rsidRPr="0056647B" w:rsidTr="0056647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TÉCNICO 2</w:t>
            </w:r>
          </w:p>
          <w:p w:rsidR="0056647B" w:rsidRPr="0056647B" w:rsidRDefault="0056647B" w:rsidP="0056647B">
            <w:pPr>
              <w:jc w:val="center"/>
              <w:rPr>
                <w:sz w:val="22"/>
                <w:szCs w:val="22"/>
              </w:rPr>
            </w:pPr>
            <w:r w:rsidRPr="0056647B">
              <w:rPr>
                <w:sz w:val="22"/>
                <w:szCs w:val="22"/>
              </w:rPr>
              <w:t>ASSISTENTE 2</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11,18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10,94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10,69</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10,52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10,28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10,04</w:t>
            </w:r>
          </w:p>
        </w:tc>
      </w:tr>
      <w:tr w:rsidR="0056647B" w:rsidRPr="0056647B" w:rsidTr="0056647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lastRenderedPageBreak/>
              <w:t>TÉCNICO 1</w:t>
            </w:r>
          </w:p>
          <w:p w:rsidR="0056647B" w:rsidRPr="0056647B" w:rsidRDefault="0056647B" w:rsidP="0056647B">
            <w:pPr>
              <w:jc w:val="center"/>
              <w:rPr>
                <w:sz w:val="22"/>
                <w:szCs w:val="22"/>
              </w:rPr>
            </w:pPr>
            <w:r w:rsidRPr="0056647B">
              <w:rPr>
                <w:sz w:val="22"/>
                <w:szCs w:val="22"/>
              </w:rPr>
              <w:t>ASSISTENTE 1</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9,88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9,65</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9,42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9,25</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9,04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8,82</w:t>
            </w:r>
          </w:p>
        </w:tc>
      </w:tr>
    </w:tbl>
    <w:p w:rsidR="0056647B" w:rsidRDefault="0056647B" w:rsidP="0056647B">
      <w:pPr>
        <w:pStyle w:val="NormalWeb"/>
        <w:spacing w:before="0" w:after="0"/>
        <w:jc w:val="both"/>
        <w:rPr>
          <w:rFonts w:ascii="Times New Roman" w:hAnsi="Times New Roman"/>
          <w:color w:val="000000"/>
          <w:sz w:val="22"/>
          <w:szCs w:val="22"/>
        </w:rPr>
      </w:pPr>
    </w:p>
    <w:p w:rsidR="0056647B" w:rsidRDefault="0056647B" w:rsidP="0056647B">
      <w:pPr>
        <w:pStyle w:val="NormalWeb"/>
        <w:spacing w:before="0" w:after="0"/>
        <w:jc w:val="both"/>
        <w:rPr>
          <w:rFonts w:ascii="Times New Roman" w:hAnsi="Times New Roman"/>
          <w:color w:val="000000"/>
          <w:sz w:val="22"/>
          <w:szCs w:val="22"/>
        </w:rPr>
      </w:pPr>
      <w:r w:rsidRPr="0056647B">
        <w:rPr>
          <w:rFonts w:ascii="Times New Roman" w:hAnsi="Times New Roman"/>
          <w:color w:val="000000"/>
          <w:sz w:val="22"/>
          <w:szCs w:val="22"/>
        </w:rPr>
        <w:t>f) Valor do ponto da GDACTSP para os cargos de nível intermediário de que trata o art. 28 desta Lei:</w:t>
      </w:r>
    </w:p>
    <w:p w:rsidR="0056647B" w:rsidRPr="0056647B" w:rsidRDefault="0056647B" w:rsidP="0056647B">
      <w:pPr>
        <w:pStyle w:val="NormalWeb"/>
        <w:spacing w:before="0" w:after="0"/>
        <w:jc w:val="both"/>
        <w:rPr>
          <w:rFonts w:ascii="Times New Roman" w:hAnsi="Times New Roman"/>
          <w:color w:val="000000"/>
          <w:sz w:val="22"/>
          <w:szCs w:val="22"/>
        </w:rPr>
      </w:pPr>
    </w:p>
    <w:p w:rsidR="0056647B" w:rsidRPr="0056647B" w:rsidRDefault="0056647B" w:rsidP="0056647B">
      <w:pPr>
        <w:keepNext/>
        <w:jc w:val="right"/>
        <w:rPr>
          <w:color w:val="000000"/>
          <w:sz w:val="22"/>
          <w:szCs w:val="22"/>
        </w:rPr>
      </w:pPr>
      <w:r w:rsidRPr="0056647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92"/>
        <w:gridCol w:w="2892"/>
        <w:gridCol w:w="3761"/>
      </w:tblGrid>
      <w:tr w:rsidR="0056647B" w:rsidRPr="0056647B" w:rsidTr="0056647B">
        <w:trPr>
          <w:trHeight w:val="283"/>
          <w:jc w:val="center"/>
        </w:trPr>
        <w:tc>
          <w:tcPr>
            <w:tcW w:w="15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CLASSE</w:t>
            </w:r>
          </w:p>
        </w:tc>
        <w:tc>
          <w:tcPr>
            <w:tcW w:w="15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PADRÃO</w:t>
            </w:r>
          </w:p>
        </w:tc>
        <w:tc>
          <w:tcPr>
            <w:tcW w:w="19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VALOR DO PONTO DA GDACTSP</w:t>
            </w:r>
          </w:p>
          <w:p w:rsidR="0056647B" w:rsidRPr="0056647B" w:rsidRDefault="0056647B" w:rsidP="0056647B">
            <w:pPr>
              <w:jc w:val="center"/>
              <w:rPr>
                <w:sz w:val="22"/>
                <w:szCs w:val="22"/>
              </w:rPr>
            </w:pPr>
            <w:r w:rsidRPr="0056647B">
              <w:rPr>
                <w:sz w:val="22"/>
                <w:szCs w:val="22"/>
              </w:rPr>
              <w:t>EFEITOS FINANCEIROS A PARTIR DE 1º DE MAIO DE 2023</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ESPECIAL</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11,88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11,62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11,37</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C</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11,18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10,94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10,69</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10,52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10,28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10,04</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B</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9,88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9,65</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9,42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9,25</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9,04</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8,82</w:t>
            </w:r>
          </w:p>
        </w:tc>
      </w:tr>
      <w:tr w:rsidR="0056647B" w:rsidRPr="0056647B" w:rsidTr="0056647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A</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8,48</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8,32</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8,15</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7,99</w:t>
            </w:r>
          </w:p>
        </w:tc>
      </w:tr>
      <w:tr w:rsidR="0056647B" w:rsidRPr="0056647B" w:rsidTr="0056647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6647B" w:rsidRPr="0056647B" w:rsidRDefault="0056647B" w:rsidP="0056647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6647B" w:rsidRPr="0056647B" w:rsidRDefault="0056647B" w:rsidP="0056647B">
            <w:pPr>
              <w:jc w:val="center"/>
              <w:rPr>
                <w:sz w:val="22"/>
                <w:szCs w:val="22"/>
              </w:rPr>
            </w:pPr>
            <w:r w:rsidRPr="0056647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6647B" w:rsidRPr="0056647B" w:rsidRDefault="0056647B" w:rsidP="0056647B">
            <w:pPr>
              <w:jc w:val="center"/>
              <w:rPr>
                <w:sz w:val="22"/>
                <w:szCs w:val="22"/>
              </w:rPr>
            </w:pPr>
            <w:r w:rsidRPr="0056647B">
              <w:rPr>
                <w:sz w:val="22"/>
                <w:szCs w:val="22"/>
              </w:rPr>
              <w:t>7,84</w:t>
            </w:r>
          </w:p>
        </w:tc>
      </w:tr>
    </w:tbl>
    <w:p w:rsidR="0056647B" w:rsidRDefault="0056647B" w:rsidP="0056647B">
      <w:pPr>
        <w:pStyle w:val="Ttulo6"/>
        <w:jc w:val="center"/>
        <w:rPr>
          <w:b w:val="0"/>
          <w:color w:val="000000"/>
          <w:sz w:val="22"/>
          <w:szCs w:val="22"/>
        </w:rPr>
      </w:pPr>
      <w:bookmarkStart w:id="10" w:name="anexo16"/>
      <w:bookmarkEnd w:id="10"/>
    </w:p>
    <w:p w:rsidR="000C2115" w:rsidRDefault="000C2115" w:rsidP="000C2115"/>
    <w:p w:rsidR="000C2115" w:rsidRDefault="000C2115" w:rsidP="00042557">
      <w:pPr>
        <w:jc w:val="both"/>
        <w:rPr>
          <w:color w:val="000000"/>
          <w:sz w:val="22"/>
          <w:szCs w:val="22"/>
        </w:rPr>
      </w:pPr>
      <w:r w:rsidRPr="000C2115">
        <w:rPr>
          <w:color w:val="000000"/>
          <w:sz w:val="22"/>
          <w:szCs w:val="22"/>
        </w:rPr>
        <w:t>g) Valor do ponto da GDACTSP para os cargos de Pesquisador em Saúde Pública da Carreira de Pesquisa em Ciência, Tecnologia, Produção e Inovação em Saúde Pública, de Tecnologista em Saúde Pública da Carreira de Desenvolvimento Tecnológico em Ciência, Tecnologia, Produção e Inovação em Saúde Pública, de Analista de Gestão em Saúde da Carreira de Gestão em Ciência, Tecnologia, Produção e Inovação em Saúde Pública e dos cargos de nível superior de que trata o art. 28, com vigência a partir de 1º de janeiro de 2025:</w:t>
      </w:r>
    </w:p>
    <w:p w:rsidR="000C2115" w:rsidRDefault="00A570CE" w:rsidP="00042557">
      <w:pPr>
        <w:jc w:val="both"/>
        <w:rPr>
          <w:i/>
          <w:sz w:val="22"/>
          <w:szCs w:val="22"/>
        </w:rPr>
      </w:pPr>
      <w:hyperlink r:id="rId656" w:history="1">
        <w:r w:rsidR="001E5B0A">
          <w:rPr>
            <w:rStyle w:val="Hyperlink"/>
            <w:i/>
            <w:sz w:val="22"/>
            <w:szCs w:val="22"/>
          </w:rPr>
          <w:t>(Quadro acrescido pelo</w:t>
        </w:r>
        <w:r w:rsidR="001E5B0A" w:rsidRPr="00CF63D0">
          <w:rPr>
            <w:rStyle w:val="Hyperlink"/>
            <w:i/>
            <w:sz w:val="22"/>
            <w:szCs w:val="22"/>
          </w:rPr>
          <w:t xml:space="preserve"> Anexo CCXLI</w:t>
        </w:r>
        <w:r w:rsidR="001E5B0A">
          <w:rPr>
            <w:rStyle w:val="Hyperlink"/>
            <w:i/>
            <w:sz w:val="22"/>
            <w:szCs w:val="22"/>
          </w:rPr>
          <w:t>X</w:t>
        </w:r>
        <w:r w:rsidR="001E5B0A" w:rsidRPr="00CF63D0">
          <w:rPr>
            <w:rStyle w:val="Hyperlink"/>
            <w:i/>
            <w:sz w:val="22"/>
            <w:szCs w:val="22"/>
          </w:rPr>
          <w:t xml:space="preserve"> à Lei nº 15.141, de 2/6/2025)</w:t>
        </w:r>
      </w:hyperlink>
    </w:p>
    <w:p w:rsidR="00042557" w:rsidRDefault="00042557" w:rsidP="00042557">
      <w:pPr>
        <w:jc w:val="both"/>
        <w:rPr>
          <w:i/>
          <w:sz w:val="22"/>
          <w:szCs w:val="22"/>
        </w:rPr>
      </w:pPr>
    </w:p>
    <w:p w:rsidR="000C2115" w:rsidRPr="000C2115" w:rsidRDefault="000C2115" w:rsidP="000C2115">
      <w:pPr>
        <w:jc w:val="right"/>
        <w:rPr>
          <w:color w:val="000000"/>
          <w:sz w:val="22"/>
          <w:szCs w:val="22"/>
        </w:rPr>
      </w:pPr>
      <w:r w:rsidRPr="000C211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0C2115" w:rsidRPr="000C2115" w:rsidTr="007D6D41">
        <w:trPr>
          <w:trHeight w:val="315"/>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CLASSE</w:t>
            </w:r>
          </w:p>
        </w:tc>
        <w:tc>
          <w:tcPr>
            <w:tcW w:w="850" w:type="pct"/>
            <w:vMerge w:val="restart"/>
            <w:tcBorders>
              <w:top w:val="single" w:sz="8" w:space="0" w:color="auto"/>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VALOR DO PONTO DA GDACTSP</w:t>
            </w:r>
          </w:p>
          <w:p w:rsidR="000C2115" w:rsidRPr="000C2115" w:rsidRDefault="000C2115" w:rsidP="000C2115">
            <w:pPr>
              <w:jc w:val="center"/>
              <w:rPr>
                <w:sz w:val="22"/>
                <w:szCs w:val="22"/>
              </w:rPr>
            </w:pPr>
            <w:r w:rsidRPr="000C2115">
              <w:rPr>
                <w:sz w:val="22"/>
                <w:szCs w:val="22"/>
              </w:rPr>
              <w:t>EFEITOS FINANCEIROS A PARTIR DE</w:t>
            </w:r>
          </w:p>
        </w:tc>
      </w:tr>
      <w:tr w:rsidR="000C2115" w:rsidRPr="000C2115" w:rsidTr="007D6D41">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C2115" w:rsidRPr="000C2115" w:rsidRDefault="000C2115" w:rsidP="000C2115">
            <w:pPr>
              <w:rPr>
                <w:sz w:val="22"/>
                <w:szCs w:val="22"/>
              </w:rPr>
            </w:pP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1º DE JANEIRO DE 2025</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1º DE ABRIL DE 2026</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ESPECIAL</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31,96</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33,42</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30,69</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31,98</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29,47</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30,61</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C</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28,30</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29,29</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27,17</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28,04</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25,88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26,60</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25,26</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25,91</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24,65</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25,23</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24,06</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24,58</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B</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23,48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23,94</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22,36</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22,71</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21,82</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22,12</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21,30</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21,54</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20,79</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20,98</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20,29</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20,44</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A</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19,71</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19,80</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19,42</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19,49</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19,14</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19,19</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18,86</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18,89</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18,59</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18,59</w:t>
            </w:r>
          </w:p>
        </w:tc>
      </w:tr>
    </w:tbl>
    <w:p w:rsidR="000C2115" w:rsidRDefault="000C2115" w:rsidP="000C2115">
      <w:pPr>
        <w:rPr>
          <w:color w:val="000000"/>
          <w:sz w:val="22"/>
          <w:szCs w:val="22"/>
        </w:rPr>
      </w:pPr>
    </w:p>
    <w:p w:rsidR="000C2115" w:rsidRDefault="000C2115" w:rsidP="00042557">
      <w:pPr>
        <w:jc w:val="both"/>
        <w:rPr>
          <w:color w:val="000000"/>
          <w:sz w:val="22"/>
          <w:szCs w:val="22"/>
        </w:rPr>
      </w:pPr>
      <w:r w:rsidRPr="000C2115">
        <w:rPr>
          <w:color w:val="000000"/>
          <w:sz w:val="22"/>
          <w:szCs w:val="22"/>
        </w:rPr>
        <w:t>h) Valor do ponto da GDACTSP para os cargos de Assistente Técnico de Gestão em Saúde da Carreira de Suporte à Gestão em Ciência, Tecnologia, Produção e Inovação em Saúde Pública, de Técnico em Saúde Pública da Carreira de Suporte Técnico em Ciência, Tecnologia, Produção e Inovação em Saúde Pública e dos cargos de nível intermediário de que trata o art. 28, com vigência a partir de 1º de janeiro de 2025:</w:t>
      </w:r>
    </w:p>
    <w:p w:rsidR="000C2115" w:rsidRPr="000C2115" w:rsidRDefault="00A570CE" w:rsidP="00042557">
      <w:pPr>
        <w:jc w:val="both"/>
        <w:rPr>
          <w:color w:val="000000"/>
          <w:sz w:val="22"/>
          <w:szCs w:val="22"/>
        </w:rPr>
      </w:pPr>
      <w:hyperlink r:id="rId657" w:history="1">
        <w:r w:rsidR="00BF1934">
          <w:rPr>
            <w:rStyle w:val="Hyperlink"/>
            <w:i/>
            <w:sz w:val="22"/>
            <w:szCs w:val="22"/>
          </w:rPr>
          <w:t>(Quadro acrescido pelo</w:t>
        </w:r>
        <w:r w:rsidR="00BF1934" w:rsidRPr="00CF63D0">
          <w:rPr>
            <w:rStyle w:val="Hyperlink"/>
            <w:i/>
            <w:sz w:val="22"/>
            <w:szCs w:val="22"/>
          </w:rPr>
          <w:t xml:space="preserve"> Anexo CCXLI</w:t>
        </w:r>
        <w:r w:rsidR="00BF1934">
          <w:rPr>
            <w:rStyle w:val="Hyperlink"/>
            <w:i/>
            <w:sz w:val="22"/>
            <w:szCs w:val="22"/>
          </w:rPr>
          <w:t>X</w:t>
        </w:r>
        <w:r w:rsidR="00BF1934" w:rsidRPr="00CF63D0">
          <w:rPr>
            <w:rStyle w:val="Hyperlink"/>
            <w:i/>
            <w:sz w:val="22"/>
            <w:szCs w:val="22"/>
          </w:rPr>
          <w:t xml:space="preserve"> à Lei nº 15.141, de 2/6/2025)</w:t>
        </w:r>
      </w:hyperlink>
    </w:p>
    <w:p w:rsidR="000C2115" w:rsidRPr="000C2115" w:rsidRDefault="000C2115" w:rsidP="000C2115">
      <w:pPr>
        <w:rPr>
          <w:color w:val="000000"/>
          <w:sz w:val="22"/>
          <w:szCs w:val="22"/>
        </w:rPr>
      </w:pPr>
    </w:p>
    <w:p w:rsidR="000C2115" w:rsidRPr="000C2115" w:rsidRDefault="000C2115" w:rsidP="00844F47">
      <w:pPr>
        <w:keepNext/>
        <w:jc w:val="right"/>
        <w:rPr>
          <w:color w:val="000000"/>
          <w:sz w:val="22"/>
          <w:szCs w:val="22"/>
        </w:rPr>
      </w:pPr>
      <w:r w:rsidRPr="000C211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0C2115" w:rsidRPr="000C2115" w:rsidTr="00042557">
        <w:trPr>
          <w:trHeight w:val="315"/>
          <w:tblHeader/>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CLASSE</w:t>
            </w:r>
          </w:p>
        </w:tc>
        <w:tc>
          <w:tcPr>
            <w:tcW w:w="850" w:type="pct"/>
            <w:vMerge w:val="restart"/>
            <w:tcBorders>
              <w:top w:val="single" w:sz="8" w:space="0" w:color="auto"/>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VALOR DO PONTO DA GDACTSP</w:t>
            </w:r>
          </w:p>
          <w:p w:rsidR="000C2115" w:rsidRPr="000C2115" w:rsidRDefault="000C2115" w:rsidP="000C2115">
            <w:pPr>
              <w:jc w:val="center"/>
              <w:rPr>
                <w:sz w:val="22"/>
                <w:szCs w:val="22"/>
              </w:rPr>
            </w:pPr>
            <w:r w:rsidRPr="000C2115">
              <w:rPr>
                <w:sz w:val="22"/>
                <w:szCs w:val="22"/>
              </w:rPr>
              <w:t>EFEITOS FINANCEIROS A PARTIR DE</w:t>
            </w:r>
          </w:p>
        </w:tc>
      </w:tr>
      <w:tr w:rsidR="000C2115" w:rsidRPr="000C2115" w:rsidTr="00042557">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C2115" w:rsidRPr="000C2115" w:rsidRDefault="000C2115" w:rsidP="000C2115">
            <w:pPr>
              <w:rPr>
                <w:sz w:val="22"/>
                <w:szCs w:val="22"/>
              </w:rPr>
            </w:pP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1º DE JANEIRO DE 2025</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1º DE ABRIL DE 2026</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ESPECIAL</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12,72</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14,00</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12,31</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13,52</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11,91</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13,05</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C</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11,48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12,48</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11,18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12,21</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10,88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11,94</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10,61</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11,68</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10,33</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11,42</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10,05</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11,17</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lastRenderedPageBreak/>
              <w:t>B</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9,69</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10,68</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9,43</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10,45</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9,18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10,22</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8,94</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9,99</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8,70</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9,77</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8,47</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9,56</w:t>
            </w:r>
          </w:p>
        </w:tc>
      </w:tr>
      <w:tr w:rsidR="000C2115" w:rsidRPr="000C2115" w:rsidTr="007D6D41">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A</w:t>
            </w: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8,18</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9,28</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IV</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8,04</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9,14</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7,90</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9,00</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7,76</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8,87</w:t>
            </w:r>
          </w:p>
        </w:tc>
      </w:tr>
      <w:tr w:rsidR="000C2115" w:rsidRPr="000C2115" w:rsidTr="007D6D41">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0C2115" w:rsidRPr="000C2115" w:rsidRDefault="000C2115" w:rsidP="000C2115">
            <w:pPr>
              <w:rPr>
                <w:sz w:val="22"/>
                <w:szCs w:val="22"/>
              </w:rPr>
            </w:pPr>
          </w:p>
        </w:tc>
        <w:tc>
          <w:tcPr>
            <w:tcW w:w="8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I</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7,63</w:t>
            </w:r>
          </w:p>
        </w:tc>
        <w:tc>
          <w:tcPr>
            <w:tcW w:w="1450" w:type="pct"/>
            <w:tcBorders>
              <w:top w:val="nil"/>
              <w:left w:val="nil"/>
              <w:bottom w:val="single" w:sz="8" w:space="0" w:color="auto"/>
              <w:right w:val="single" w:sz="8" w:space="0" w:color="auto"/>
            </w:tcBorders>
            <w:vAlign w:val="center"/>
            <w:hideMark/>
          </w:tcPr>
          <w:p w:rsidR="000C2115" w:rsidRPr="000C2115" w:rsidRDefault="000C2115" w:rsidP="000C2115">
            <w:pPr>
              <w:jc w:val="center"/>
              <w:rPr>
                <w:sz w:val="22"/>
                <w:szCs w:val="22"/>
              </w:rPr>
            </w:pPr>
            <w:r w:rsidRPr="000C2115">
              <w:rPr>
                <w:sz w:val="22"/>
                <w:szCs w:val="22"/>
              </w:rPr>
              <w:t>8,74</w:t>
            </w:r>
          </w:p>
        </w:tc>
      </w:tr>
    </w:tbl>
    <w:p w:rsidR="000C2115" w:rsidRPr="000C2115" w:rsidRDefault="000C2115" w:rsidP="000C2115"/>
    <w:p w:rsidR="00A7725E" w:rsidRPr="0056647B" w:rsidRDefault="00A7725E" w:rsidP="0056647B">
      <w:pPr>
        <w:pStyle w:val="Cabealho"/>
        <w:jc w:val="center"/>
        <w:rPr>
          <w:sz w:val="22"/>
          <w:szCs w:val="22"/>
        </w:rPr>
      </w:pPr>
    </w:p>
    <w:p w:rsidR="0003502F" w:rsidRPr="0056647B" w:rsidRDefault="00FF3E06" w:rsidP="0003502F">
      <w:pPr>
        <w:pStyle w:val="Cabealho"/>
        <w:jc w:val="center"/>
        <w:rPr>
          <w:sz w:val="24"/>
          <w:szCs w:val="24"/>
        </w:rPr>
      </w:pPr>
      <w:r w:rsidRPr="0056647B">
        <w:rPr>
          <w:sz w:val="24"/>
          <w:szCs w:val="24"/>
        </w:rPr>
        <w:t>ANEXO IX-C</w:t>
      </w:r>
    </w:p>
    <w:p w:rsidR="00DC3BFC" w:rsidRPr="00DC3BFC" w:rsidRDefault="00A570CE" w:rsidP="00DC3BFC">
      <w:pPr>
        <w:jc w:val="center"/>
        <w:rPr>
          <w:color w:val="000000"/>
          <w:sz w:val="22"/>
          <w:szCs w:val="22"/>
        </w:rPr>
      </w:pPr>
      <w:hyperlink r:id="rId658" w:history="1">
        <w:r w:rsidR="00C642F0" w:rsidRPr="00DC3BFC">
          <w:rPr>
            <w:rStyle w:val="Hyperlink"/>
            <w:i/>
            <w:sz w:val="22"/>
            <w:szCs w:val="22"/>
          </w:rPr>
          <w:t>(Anexo acrescido pela Medida Provisória nº 441, de 29/8/2008</w:t>
        </w:r>
      </w:hyperlink>
      <w:r w:rsidR="00C642F0" w:rsidRPr="00DC3BFC">
        <w:rPr>
          <w:i/>
          <w:sz w:val="22"/>
          <w:szCs w:val="22"/>
        </w:rPr>
        <w:t xml:space="preserve">, </w:t>
      </w:r>
      <w:hyperlink r:id="rId659" w:history="1">
        <w:r w:rsidR="00C642F0" w:rsidRPr="00DC3BFC">
          <w:rPr>
            <w:rStyle w:val="Hyperlink"/>
            <w:i/>
            <w:sz w:val="22"/>
            <w:szCs w:val="22"/>
          </w:rPr>
          <w:t>convertida na Lei nº 11.907, de 2/2/2009,</w:t>
        </w:r>
      </w:hyperlink>
      <w:r w:rsidR="00C642F0" w:rsidRPr="00DC3BFC">
        <w:rPr>
          <w:rStyle w:val="Hyperlink"/>
          <w:i/>
          <w:sz w:val="22"/>
          <w:szCs w:val="22"/>
          <w:u w:val="none"/>
        </w:rPr>
        <w:t xml:space="preserve"> e </w:t>
      </w:r>
      <w:hyperlink r:id="rId660" w:history="1">
        <w:r w:rsidR="00C642F0" w:rsidRPr="00DC3BFC">
          <w:rPr>
            <w:rStyle w:val="Hyperlink"/>
            <w:i/>
            <w:sz w:val="22"/>
            <w:szCs w:val="22"/>
          </w:rPr>
          <w:t xml:space="preserve">com nova redação dada pelo Anexo XVI à Medida Provisória nº 1.170, de 28/4/2023, </w:t>
        </w:r>
      </w:hyperlink>
      <w:r w:rsidR="004C6AA2" w:rsidRPr="00DC3BFC">
        <w:rPr>
          <w:i/>
          <w:sz w:val="22"/>
          <w:szCs w:val="22"/>
        </w:rPr>
        <w:t xml:space="preserve"> </w:t>
      </w:r>
      <w:hyperlink r:id="rId661" w:history="1">
        <w:r w:rsidR="004C6AA2" w:rsidRPr="00DC3BFC">
          <w:rPr>
            <w:rStyle w:val="Hyperlink"/>
            <w:i/>
            <w:sz w:val="22"/>
            <w:szCs w:val="22"/>
          </w:rPr>
          <w:t>convertida na Lei nº 14.673, de 14/9/2023</w:t>
        </w:r>
      </w:hyperlink>
      <w:r w:rsidR="00DC3BFC" w:rsidRPr="00DC3BFC">
        <w:rPr>
          <w:i/>
          <w:sz w:val="22"/>
          <w:szCs w:val="22"/>
        </w:rPr>
        <w:t>,</w:t>
      </w:r>
      <w:r w:rsidR="0080319E">
        <w:rPr>
          <w:i/>
          <w:sz w:val="22"/>
          <w:szCs w:val="22"/>
        </w:rPr>
        <w:t xml:space="preserve"> </w:t>
      </w:r>
      <w:hyperlink r:id="rId662" w:history="1">
        <w:r w:rsidR="0080319E" w:rsidRPr="00CF63D0">
          <w:rPr>
            <w:rStyle w:val="Hyperlink"/>
            <w:i/>
            <w:sz w:val="22"/>
            <w:szCs w:val="22"/>
          </w:rPr>
          <w:t>com alterações do Anexo CC</w:t>
        </w:r>
        <w:r w:rsidR="0080319E">
          <w:rPr>
            <w:rStyle w:val="Hyperlink"/>
            <w:i/>
            <w:sz w:val="22"/>
            <w:szCs w:val="22"/>
          </w:rPr>
          <w:t>L</w:t>
        </w:r>
        <w:r w:rsidR="0080319E" w:rsidRPr="00CF63D0">
          <w:rPr>
            <w:rStyle w:val="Hyperlink"/>
            <w:i/>
            <w:sz w:val="22"/>
            <w:szCs w:val="22"/>
          </w:rPr>
          <w:t xml:space="preserve"> à Lei nº 15.141, de 2/6/2025)</w:t>
        </w:r>
      </w:hyperlink>
    </w:p>
    <w:p w:rsidR="00AA2330" w:rsidRPr="00D17F70" w:rsidRDefault="00AA2330" w:rsidP="0003502F">
      <w:pPr>
        <w:pStyle w:val="Cabealho"/>
        <w:jc w:val="center"/>
        <w:rPr>
          <w:sz w:val="24"/>
          <w:szCs w:val="24"/>
        </w:rPr>
      </w:pPr>
    </w:p>
    <w:p w:rsidR="00A7725E" w:rsidRDefault="000C2115" w:rsidP="00C642F0">
      <w:pPr>
        <w:jc w:val="center"/>
        <w:rPr>
          <w:sz w:val="22"/>
          <w:szCs w:val="22"/>
        </w:rPr>
      </w:pPr>
      <w:r w:rsidRPr="000C2115">
        <w:rPr>
          <w:sz w:val="22"/>
          <w:szCs w:val="22"/>
        </w:rPr>
        <w:t xml:space="preserve">VALORES DA RETRIBUIÇÃO POR TITULAÇÃO </w:t>
      </w:r>
      <w:r w:rsidR="00D17F70">
        <w:rPr>
          <w:sz w:val="22"/>
          <w:szCs w:val="22"/>
        </w:rPr>
        <w:t>-</w:t>
      </w:r>
      <w:r w:rsidRPr="000C2115">
        <w:rPr>
          <w:sz w:val="22"/>
          <w:szCs w:val="22"/>
        </w:rPr>
        <w:t xml:space="preserve"> RT PARA OS CARGOS INTEGRANTES DO PLANO DE CARREIRAS E CARGOS DE CIÊNCIA, TECNOLOGIA, PRODUÇÃO E INOVAÇÃO EM SAÚDE PÚBLICA DA FUNDAÇÃO OSWALDO CRUZ </w:t>
      </w:r>
      <w:r w:rsidR="00D17F70">
        <w:rPr>
          <w:sz w:val="22"/>
          <w:szCs w:val="22"/>
        </w:rPr>
        <w:t>-</w:t>
      </w:r>
      <w:r w:rsidRPr="000C2115">
        <w:rPr>
          <w:sz w:val="22"/>
          <w:szCs w:val="22"/>
        </w:rPr>
        <w:t xml:space="preserve"> FIOCRUZ</w:t>
      </w:r>
    </w:p>
    <w:p w:rsidR="007D6D41" w:rsidRPr="00BD67DC" w:rsidRDefault="00A570CE" w:rsidP="00E909B8">
      <w:pPr>
        <w:jc w:val="center"/>
        <w:rPr>
          <w:color w:val="000000"/>
          <w:sz w:val="22"/>
          <w:szCs w:val="22"/>
        </w:rPr>
      </w:pPr>
      <w:hyperlink r:id="rId663" w:history="1">
        <w:r w:rsidR="008D1690">
          <w:rPr>
            <w:rStyle w:val="Hyperlink"/>
            <w:i/>
            <w:sz w:val="22"/>
            <w:szCs w:val="22"/>
          </w:rPr>
          <w:t>(Denominação do anexo c</w:t>
        </w:r>
        <w:r w:rsidR="008D1690" w:rsidRPr="00CF63D0">
          <w:rPr>
            <w:rStyle w:val="Hyperlink"/>
            <w:i/>
            <w:sz w:val="22"/>
            <w:szCs w:val="22"/>
          </w:rPr>
          <w:t xml:space="preserve">om </w:t>
        </w:r>
        <w:r w:rsidR="008D1690">
          <w:rPr>
            <w:rStyle w:val="Hyperlink"/>
            <w:i/>
            <w:sz w:val="22"/>
            <w:szCs w:val="22"/>
          </w:rPr>
          <w:t>redação dada pelo</w:t>
        </w:r>
        <w:r w:rsidR="008D1690" w:rsidRPr="00CF63D0">
          <w:rPr>
            <w:rStyle w:val="Hyperlink"/>
            <w:i/>
            <w:sz w:val="22"/>
            <w:szCs w:val="22"/>
          </w:rPr>
          <w:t xml:space="preserve"> Anexo CC</w:t>
        </w:r>
        <w:r w:rsidR="008D1690">
          <w:rPr>
            <w:rStyle w:val="Hyperlink"/>
            <w:i/>
            <w:sz w:val="22"/>
            <w:szCs w:val="22"/>
          </w:rPr>
          <w:t>L</w:t>
        </w:r>
        <w:r w:rsidR="008D1690" w:rsidRPr="00CF63D0">
          <w:rPr>
            <w:rStyle w:val="Hyperlink"/>
            <w:i/>
            <w:sz w:val="22"/>
            <w:szCs w:val="22"/>
          </w:rPr>
          <w:t xml:space="preserve"> à Lei nº 15.141, de 2/6/2025)</w:t>
        </w:r>
      </w:hyperlink>
    </w:p>
    <w:p w:rsidR="007D6D41" w:rsidRDefault="007D6D41" w:rsidP="00C642F0">
      <w:pPr>
        <w:jc w:val="center"/>
        <w:rPr>
          <w:sz w:val="22"/>
          <w:szCs w:val="22"/>
        </w:rPr>
      </w:pPr>
    </w:p>
    <w:p w:rsidR="006B6E79" w:rsidRDefault="006B6E79" w:rsidP="006B6E79">
      <w:pPr>
        <w:pStyle w:val="NormalWeb"/>
        <w:spacing w:before="0" w:after="0"/>
        <w:jc w:val="both"/>
        <w:rPr>
          <w:rFonts w:ascii="Times New Roman" w:hAnsi="Times New Roman"/>
          <w:color w:val="000000"/>
          <w:sz w:val="22"/>
          <w:szCs w:val="22"/>
        </w:rPr>
      </w:pPr>
      <w:r w:rsidRPr="006B6E79">
        <w:rPr>
          <w:rFonts w:ascii="Times New Roman" w:hAnsi="Times New Roman"/>
          <w:color w:val="000000"/>
          <w:sz w:val="22"/>
          <w:szCs w:val="22"/>
        </w:rPr>
        <w:t>a) Valor da RT para o cargo de Pesquisador em Saúde Pública da Carreira de Pesquisa em Ciência, Tecnologia, Produção e Inovação em Saúde Pública:</w:t>
      </w:r>
    </w:p>
    <w:p w:rsidR="006B6E79" w:rsidRPr="006B6E79" w:rsidRDefault="006B6E79" w:rsidP="006B6E79">
      <w:pPr>
        <w:pStyle w:val="NormalWeb"/>
        <w:spacing w:before="0" w:after="0"/>
        <w:jc w:val="both"/>
        <w:rPr>
          <w:rFonts w:ascii="Times New Roman" w:hAnsi="Times New Roman"/>
          <w:color w:val="000000"/>
          <w:sz w:val="22"/>
          <w:szCs w:val="22"/>
        </w:rPr>
      </w:pPr>
    </w:p>
    <w:p w:rsidR="006B6E79" w:rsidRPr="006B6E79" w:rsidRDefault="006B6E79" w:rsidP="006B6E79">
      <w:pPr>
        <w:keepNext/>
        <w:jc w:val="right"/>
        <w:rPr>
          <w:color w:val="000000"/>
          <w:sz w:val="22"/>
          <w:szCs w:val="22"/>
        </w:rPr>
      </w:pPr>
      <w:r w:rsidRPr="006B6E7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60"/>
        <w:gridCol w:w="1389"/>
        <w:gridCol w:w="1966"/>
        <w:gridCol w:w="1966"/>
        <w:gridCol w:w="2064"/>
      </w:tblGrid>
      <w:tr w:rsidR="006B6E79" w:rsidRPr="006B6E79" w:rsidTr="006B6E79">
        <w:trPr>
          <w:trHeight w:val="283"/>
          <w:jc w:val="center"/>
        </w:trPr>
        <w:tc>
          <w:tcPr>
            <w:tcW w:w="11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CLASSE</w:t>
            </w:r>
          </w:p>
        </w:tc>
        <w:tc>
          <w:tcPr>
            <w:tcW w:w="7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PADRÃO</w:t>
            </w:r>
          </w:p>
        </w:tc>
        <w:tc>
          <w:tcPr>
            <w:tcW w:w="305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VALOR DA RT</w:t>
            </w:r>
          </w:p>
          <w:p w:rsidR="006B6E79" w:rsidRPr="006B6E79" w:rsidRDefault="006B6E79" w:rsidP="006B6E79">
            <w:pPr>
              <w:jc w:val="center"/>
              <w:rPr>
                <w:sz w:val="22"/>
                <w:szCs w:val="22"/>
              </w:rPr>
            </w:pPr>
            <w:r w:rsidRPr="006B6E79">
              <w:rPr>
                <w:sz w:val="22"/>
                <w:szCs w:val="22"/>
              </w:rPr>
              <w:t>EFEITOS FINANCEIROS A PARTIR DE 1º DE MAIO DE 2023</w:t>
            </w:r>
          </w:p>
        </w:tc>
      </w:tr>
      <w:tr w:rsidR="006B6E79" w:rsidRPr="006B6E79" w:rsidTr="006B6E7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E79" w:rsidRPr="006B6E79" w:rsidRDefault="006B6E79" w:rsidP="006B6E79">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Aperfeiçoamento/</w:t>
            </w:r>
          </w:p>
          <w:p w:rsidR="006B6E79" w:rsidRPr="006B6E79" w:rsidRDefault="006B6E79" w:rsidP="006B6E79">
            <w:pPr>
              <w:jc w:val="center"/>
              <w:rPr>
                <w:sz w:val="22"/>
                <w:szCs w:val="22"/>
              </w:rPr>
            </w:pPr>
            <w:r w:rsidRPr="006B6E79">
              <w:rPr>
                <w:sz w:val="22"/>
                <w:szCs w:val="22"/>
              </w:rPr>
              <w:t>Especialização</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Mestrado</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Doutorado</w:t>
            </w:r>
          </w:p>
        </w:tc>
      </w:tr>
      <w:tr w:rsidR="006B6E79" w:rsidRPr="006B6E79" w:rsidTr="006B6E79">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Titular</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2.940,11</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4.166,02</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7.815,65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2.845,78</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4.018,08</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7.530,94</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2.757,50</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3.870,42</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7.262,23</w:t>
            </w:r>
          </w:p>
        </w:tc>
      </w:tr>
      <w:tr w:rsidR="006B6E79" w:rsidRPr="006B6E79" w:rsidTr="006B6E79">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Associado</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2.632,60</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3.665,70</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6.876,35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2.545,99</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3.533,31</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6.625,99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2.466,95</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3.405,07</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6.385,88</w:t>
            </w:r>
          </w:p>
        </w:tc>
      </w:tr>
      <w:tr w:rsidR="006B6E79" w:rsidRPr="006B6E79" w:rsidTr="006B6E79">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Adjunto</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2.355,96</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3.222,31</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6.048,69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2.284,76</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3.108,59</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5.830,73</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2.211,04</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2.996,12</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5.620,13</w:t>
            </w:r>
          </w:p>
        </w:tc>
      </w:tr>
      <w:tr w:rsidR="006B6E79" w:rsidRPr="006B6E79" w:rsidTr="006B6E79">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Assistente de Pesquisa</w:t>
            </w: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2.111,92</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2.835,48</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5.321,79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2.048,79</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2.733,98</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5.131,71</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1.980,07</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2.636,22</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4.946,15</w:t>
            </w:r>
          </w:p>
        </w:tc>
      </w:tr>
    </w:tbl>
    <w:p w:rsidR="006B6E79" w:rsidRDefault="006B6E79" w:rsidP="006B6E79">
      <w:pPr>
        <w:pStyle w:val="NormalWeb"/>
        <w:spacing w:before="0" w:after="0"/>
        <w:jc w:val="both"/>
        <w:rPr>
          <w:rFonts w:ascii="Times New Roman" w:hAnsi="Times New Roman"/>
          <w:color w:val="000000"/>
          <w:sz w:val="22"/>
          <w:szCs w:val="22"/>
        </w:rPr>
      </w:pPr>
    </w:p>
    <w:p w:rsidR="006B6E79" w:rsidRDefault="006B6E79" w:rsidP="006B6E79">
      <w:pPr>
        <w:pStyle w:val="NormalWeb"/>
        <w:spacing w:before="0" w:after="0"/>
        <w:jc w:val="both"/>
        <w:rPr>
          <w:rFonts w:ascii="Times New Roman" w:hAnsi="Times New Roman"/>
          <w:color w:val="000000"/>
          <w:sz w:val="22"/>
          <w:szCs w:val="22"/>
        </w:rPr>
      </w:pPr>
      <w:r w:rsidRPr="006B6E79">
        <w:rPr>
          <w:rFonts w:ascii="Times New Roman" w:hAnsi="Times New Roman"/>
          <w:color w:val="000000"/>
          <w:sz w:val="22"/>
          <w:szCs w:val="22"/>
        </w:rPr>
        <w:t>b) Valor da RT para os cargos de Tecnologista em Saúde Pública da Carreira de Desenvolvimento Tecnológico em Ciência, Tecnologia, Produção e Inovação em Saúde Pública e de Analista de Gestão em Saúde da Carreira de Gestão em Ciência, Tecnologia, Produção e Inovação em Saúde Pública:</w:t>
      </w:r>
    </w:p>
    <w:p w:rsidR="006B6E79" w:rsidRPr="006B6E79" w:rsidRDefault="006B6E79" w:rsidP="006B6E79">
      <w:pPr>
        <w:pStyle w:val="NormalWeb"/>
        <w:spacing w:before="0" w:after="0"/>
        <w:jc w:val="both"/>
        <w:rPr>
          <w:rFonts w:ascii="Times New Roman" w:hAnsi="Times New Roman"/>
          <w:color w:val="000000"/>
          <w:sz w:val="22"/>
          <w:szCs w:val="22"/>
        </w:rPr>
      </w:pPr>
    </w:p>
    <w:p w:rsidR="006B6E79" w:rsidRPr="006B6E79" w:rsidRDefault="006B6E79" w:rsidP="006B6E79">
      <w:pPr>
        <w:keepNext/>
        <w:jc w:val="right"/>
        <w:rPr>
          <w:color w:val="000000"/>
          <w:sz w:val="22"/>
          <w:szCs w:val="22"/>
        </w:rPr>
      </w:pPr>
      <w:r w:rsidRPr="006B6E7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6B6E79" w:rsidRPr="006B6E79" w:rsidTr="006B6E79">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VALOR DA RT</w:t>
            </w:r>
          </w:p>
          <w:p w:rsidR="006B6E79" w:rsidRPr="006B6E79" w:rsidRDefault="006B6E79" w:rsidP="006B6E79">
            <w:pPr>
              <w:jc w:val="center"/>
              <w:rPr>
                <w:sz w:val="22"/>
                <w:szCs w:val="22"/>
              </w:rPr>
            </w:pPr>
            <w:r w:rsidRPr="006B6E79">
              <w:rPr>
                <w:sz w:val="22"/>
                <w:szCs w:val="22"/>
              </w:rPr>
              <w:t>EFEITOS FINANCEIROS A PARTIR DE 1º DE MAIO DE 2023</w:t>
            </w:r>
          </w:p>
        </w:tc>
      </w:tr>
      <w:tr w:rsidR="006B6E79" w:rsidRPr="006B6E79" w:rsidTr="006B6E7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E79" w:rsidRPr="006B6E79" w:rsidRDefault="006B6E79" w:rsidP="006B6E79">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Aperfeiçoamento/</w:t>
            </w:r>
          </w:p>
          <w:p w:rsidR="006B6E79" w:rsidRPr="006B6E79" w:rsidRDefault="006B6E79" w:rsidP="006B6E79">
            <w:pPr>
              <w:jc w:val="center"/>
              <w:rPr>
                <w:sz w:val="22"/>
                <w:szCs w:val="22"/>
              </w:rPr>
            </w:pPr>
            <w:r w:rsidRPr="006B6E79">
              <w:rPr>
                <w:sz w:val="22"/>
                <w:szCs w:val="22"/>
              </w:rPr>
              <w:t>Especialização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Mestrado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Doutorado</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Sênior</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2.940,11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4.166,02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7.815,65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2.845,78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4.018,08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7.530,94</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2.757,50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3.870,42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7.262,23</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Pleno 3</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2.632,60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3.665,70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6.876,35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2.545,99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3.533,31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6.625,99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2.466,95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3.405,07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6.385,88</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Pleno 2</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2.355,96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3.222,31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6.048,69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2.284,76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3.108,59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5.830,73</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2.211,04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2.996,12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5.620,13</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Pleno 1</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2.111,92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2.835,48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5.321,79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2.048,79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2.733,98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5.131,71</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1.980,07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2.636,22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4.946,15</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Júnior</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1.894,01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2.495,01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4.686,43</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1.835,48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2.407,53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4.517,74</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1.774,83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2.318,80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4.354,01</w:t>
            </w:r>
          </w:p>
        </w:tc>
      </w:tr>
    </w:tbl>
    <w:p w:rsidR="006B6E79" w:rsidRDefault="006B6E79" w:rsidP="006B6E79">
      <w:pPr>
        <w:pStyle w:val="NormalWeb"/>
        <w:spacing w:before="0" w:after="0"/>
        <w:jc w:val="both"/>
        <w:rPr>
          <w:rFonts w:ascii="Times New Roman" w:hAnsi="Times New Roman"/>
          <w:color w:val="000000"/>
          <w:sz w:val="22"/>
          <w:szCs w:val="22"/>
        </w:rPr>
      </w:pPr>
    </w:p>
    <w:p w:rsidR="006B6E79" w:rsidRDefault="006B6E79" w:rsidP="006B6E79">
      <w:pPr>
        <w:pStyle w:val="NormalWeb"/>
        <w:spacing w:before="0" w:after="0"/>
        <w:jc w:val="both"/>
        <w:rPr>
          <w:rFonts w:ascii="Times New Roman" w:hAnsi="Times New Roman"/>
          <w:color w:val="000000"/>
          <w:sz w:val="22"/>
          <w:szCs w:val="22"/>
        </w:rPr>
      </w:pPr>
      <w:r w:rsidRPr="006B6E79">
        <w:rPr>
          <w:rFonts w:ascii="Times New Roman" w:hAnsi="Times New Roman"/>
          <w:color w:val="000000"/>
          <w:sz w:val="22"/>
          <w:szCs w:val="22"/>
        </w:rPr>
        <w:t>c) Valor da RT para os cargos de nível superior de que trata o art. 28 desta Lei:</w:t>
      </w:r>
    </w:p>
    <w:p w:rsidR="006B6E79" w:rsidRPr="006B6E79" w:rsidRDefault="006B6E79" w:rsidP="006B6E79">
      <w:pPr>
        <w:pStyle w:val="NormalWeb"/>
        <w:spacing w:before="0" w:after="0"/>
        <w:jc w:val="both"/>
        <w:rPr>
          <w:rFonts w:ascii="Times New Roman" w:hAnsi="Times New Roman"/>
          <w:color w:val="000000"/>
          <w:sz w:val="22"/>
          <w:szCs w:val="22"/>
        </w:rPr>
      </w:pPr>
    </w:p>
    <w:p w:rsidR="006B6E79" w:rsidRPr="006B6E79" w:rsidRDefault="006B6E79" w:rsidP="006B6E79">
      <w:pPr>
        <w:keepNext/>
        <w:jc w:val="right"/>
        <w:rPr>
          <w:color w:val="000000"/>
          <w:sz w:val="22"/>
          <w:szCs w:val="22"/>
        </w:rPr>
      </w:pPr>
      <w:r w:rsidRPr="006B6E7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6B6E79" w:rsidRPr="006B6E79" w:rsidTr="006B6E79">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VALOR DA RT</w:t>
            </w:r>
          </w:p>
          <w:p w:rsidR="006B6E79" w:rsidRPr="006B6E79" w:rsidRDefault="006B6E79" w:rsidP="006B6E79">
            <w:pPr>
              <w:jc w:val="center"/>
              <w:rPr>
                <w:sz w:val="22"/>
                <w:szCs w:val="22"/>
              </w:rPr>
            </w:pPr>
            <w:r w:rsidRPr="006B6E79">
              <w:rPr>
                <w:sz w:val="22"/>
                <w:szCs w:val="22"/>
              </w:rPr>
              <w:t>EFEITOS FINANCEIROS A PARTIR DE 1º DE MAIO DE 2023</w:t>
            </w:r>
          </w:p>
        </w:tc>
      </w:tr>
      <w:tr w:rsidR="006B6E79" w:rsidRPr="006B6E79" w:rsidTr="006B6E7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E79" w:rsidRPr="006B6E79" w:rsidRDefault="006B6E79" w:rsidP="006B6E79">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Aperfeiçoamento/</w:t>
            </w:r>
          </w:p>
          <w:p w:rsidR="006B6E79" w:rsidRPr="006B6E79" w:rsidRDefault="006B6E79" w:rsidP="006B6E79">
            <w:pPr>
              <w:jc w:val="center"/>
              <w:rPr>
                <w:sz w:val="22"/>
                <w:szCs w:val="22"/>
              </w:rPr>
            </w:pPr>
            <w:r w:rsidRPr="006B6E79">
              <w:rPr>
                <w:sz w:val="22"/>
                <w:szCs w:val="22"/>
              </w:rPr>
              <w:t>Especialização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Mestrado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Doutorado</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2.940,11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4.166,02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7.815,65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2.845,78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4.018,08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7.530,94</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2.757,50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3.870,42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7.262,23</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2.632,60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3.665,70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6.876,35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2.545,99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3.533,31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6.625,99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2.466,95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3.405,07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6.385,88</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2.355,96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3.222,31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6.048,69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2.284,76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3.108,59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5.830,73</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2.211,04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2.996,12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5.620,13</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2.111,92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2.835,48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5.321,79</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2.048,79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2.733,98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5.131,71</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1.980,07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2.636,22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4.946,15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1.894,01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2.495,01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4.686,43</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1.835,48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2.407,53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4.517,74</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1.774,83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2.318,80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4.354,01</w:t>
            </w:r>
          </w:p>
        </w:tc>
      </w:tr>
      <w:tr w:rsidR="006B6E79" w:rsidRPr="006B6E79" w:rsidTr="006B6E79">
        <w:trPr>
          <w:trHeight w:val="283"/>
          <w:jc w:val="center"/>
        </w:trPr>
        <w:tc>
          <w:tcPr>
            <w:tcW w:w="80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1.706,57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2.229,62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4.186,54</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1.673,11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2.185,91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4.104,45</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1.640,30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2.143,03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4.023,96</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1.608,13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2.101,02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3.945,07</w:t>
            </w:r>
          </w:p>
        </w:tc>
      </w:tr>
      <w:tr w:rsidR="006B6E79" w:rsidRPr="006B6E79" w:rsidTr="006B6E7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E79" w:rsidRPr="006B6E79" w:rsidRDefault="006B6E79" w:rsidP="006B6E79">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E79" w:rsidRPr="006B6E79" w:rsidRDefault="006B6E79" w:rsidP="006B6E79">
            <w:pPr>
              <w:jc w:val="center"/>
              <w:rPr>
                <w:sz w:val="22"/>
                <w:szCs w:val="22"/>
              </w:rPr>
            </w:pPr>
            <w:r w:rsidRPr="006B6E79">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1.576,61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2.059,82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E79" w:rsidRPr="006B6E79" w:rsidRDefault="006B6E79" w:rsidP="006B6E79">
            <w:pPr>
              <w:jc w:val="center"/>
              <w:rPr>
                <w:sz w:val="22"/>
                <w:szCs w:val="22"/>
              </w:rPr>
            </w:pPr>
            <w:r w:rsidRPr="006B6E79">
              <w:rPr>
                <w:sz w:val="22"/>
                <w:szCs w:val="22"/>
              </w:rPr>
              <w:t>3.867,71</w:t>
            </w:r>
          </w:p>
        </w:tc>
      </w:tr>
    </w:tbl>
    <w:p w:rsidR="006B6E79" w:rsidRDefault="006B6E79" w:rsidP="006B6E79">
      <w:pPr>
        <w:pStyle w:val="NormalWeb"/>
        <w:spacing w:before="0" w:after="0"/>
        <w:jc w:val="both"/>
        <w:rPr>
          <w:rFonts w:ascii="Times New Roman" w:hAnsi="Times New Roman"/>
          <w:color w:val="000000"/>
          <w:sz w:val="22"/>
          <w:szCs w:val="22"/>
        </w:rPr>
      </w:pPr>
    </w:p>
    <w:p w:rsidR="007D6D41" w:rsidRDefault="007D6D41" w:rsidP="00AC6CAB">
      <w:pPr>
        <w:jc w:val="both"/>
        <w:rPr>
          <w:color w:val="000000"/>
          <w:sz w:val="22"/>
          <w:szCs w:val="22"/>
        </w:rPr>
      </w:pPr>
      <w:bookmarkStart w:id="11" w:name="anexo17"/>
      <w:bookmarkEnd w:id="11"/>
      <w:r w:rsidRPr="007D6D41">
        <w:rPr>
          <w:color w:val="000000"/>
          <w:sz w:val="22"/>
          <w:szCs w:val="22"/>
        </w:rPr>
        <w:t>d) Valor da RT para o cargo isolado de Especialista em Ciência, Tecnologia, Produção e Inovação em Saúde Pública:</w:t>
      </w:r>
    </w:p>
    <w:p w:rsidR="007D6D41" w:rsidRPr="00BD67DC" w:rsidRDefault="00A570CE" w:rsidP="00AC6CAB">
      <w:pPr>
        <w:jc w:val="both"/>
        <w:rPr>
          <w:color w:val="000000"/>
          <w:sz w:val="22"/>
          <w:szCs w:val="22"/>
        </w:rPr>
      </w:pPr>
      <w:hyperlink r:id="rId664" w:history="1">
        <w:r w:rsidR="00356F5D">
          <w:rPr>
            <w:rStyle w:val="Hyperlink"/>
            <w:i/>
            <w:sz w:val="22"/>
            <w:szCs w:val="22"/>
          </w:rPr>
          <w:t>(Quadro c</w:t>
        </w:r>
        <w:r w:rsidR="00356F5D" w:rsidRPr="00CF63D0">
          <w:rPr>
            <w:rStyle w:val="Hyperlink"/>
            <w:i/>
            <w:sz w:val="22"/>
            <w:szCs w:val="22"/>
          </w:rPr>
          <w:t xml:space="preserve">om </w:t>
        </w:r>
        <w:r w:rsidR="00356F5D">
          <w:rPr>
            <w:rStyle w:val="Hyperlink"/>
            <w:i/>
            <w:sz w:val="22"/>
            <w:szCs w:val="22"/>
          </w:rPr>
          <w:t>redação dada pelo</w:t>
        </w:r>
        <w:r w:rsidR="00356F5D" w:rsidRPr="00CF63D0">
          <w:rPr>
            <w:rStyle w:val="Hyperlink"/>
            <w:i/>
            <w:sz w:val="22"/>
            <w:szCs w:val="22"/>
          </w:rPr>
          <w:t xml:space="preserve"> Anexo CC</w:t>
        </w:r>
        <w:r w:rsidR="00356F5D">
          <w:rPr>
            <w:rStyle w:val="Hyperlink"/>
            <w:i/>
            <w:sz w:val="22"/>
            <w:szCs w:val="22"/>
          </w:rPr>
          <w:t>L</w:t>
        </w:r>
        <w:r w:rsidR="00356F5D" w:rsidRPr="00CF63D0">
          <w:rPr>
            <w:rStyle w:val="Hyperlink"/>
            <w:i/>
            <w:sz w:val="22"/>
            <w:szCs w:val="22"/>
          </w:rPr>
          <w:t xml:space="preserve"> à Lei nº 15.141, de 2/6/2025)</w:t>
        </w:r>
      </w:hyperlink>
    </w:p>
    <w:p w:rsidR="007D6D41" w:rsidRPr="007D6D41" w:rsidRDefault="007D6D41" w:rsidP="007D6D41">
      <w:pPr>
        <w:rPr>
          <w:color w:val="000000"/>
          <w:sz w:val="22"/>
          <w:szCs w:val="22"/>
        </w:rPr>
      </w:pPr>
    </w:p>
    <w:p w:rsidR="007D6D41" w:rsidRPr="007D6D41" w:rsidRDefault="007D6D41" w:rsidP="007D6D41">
      <w:pPr>
        <w:jc w:val="right"/>
        <w:rPr>
          <w:color w:val="000000"/>
          <w:sz w:val="22"/>
          <w:szCs w:val="22"/>
        </w:rPr>
      </w:pPr>
      <w:r w:rsidRPr="007D6D4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659"/>
        <w:gridCol w:w="1602"/>
        <w:gridCol w:w="2012"/>
        <w:gridCol w:w="2227"/>
        <w:gridCol w:w="2023"/>
      </w:tblGrid>
      <w:tr w:rsidR="007D6D41" w:rsidRPr="007D6D41" w:rsidTr="007D6D41">
        <w:trPr>
          <w:trHeight w:val="283"/>
          <w:jc w:val="center"/>
        </w:trPr>
        <w:tc>
          <w:tcPr>
            <w:tcW w:w="17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CLASSE</w:t>
            </w:r>
          </w:p>
        </w:tc>
        <w:tc>
          <w:tcPr>
            <w:tcW w:w="16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PADRÃO</w:t>
            </w:r>
          </w:p>
        </w:tc>
        <w:tc>
          <w:tcPr>
            <w:tcW w:w="6775" w:type="dxa"/>
            <w:gridSpan w:val="3"/>
            <w:tcBorders>
              <w:top w:val="single" w:sz="8" w:space="0" w:color="auto"/>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VALOR DA RT</w:t>
            </w:r>
          </w:p>
          <w:p w:rsidR="007D6D41" w:rsidRPr="007D6D41" w:rsidRDefault="007D6D41" w:rsidP="007D6D41">
            <w:pPr>
              <w:jc w:val="center"/>
              <w:rPr>
                <w:sz w:val="22"/>
                <w:szCs w:val="22"/>
              </w:rPr>
            </w:pPr>
            <w:r w:rsidRPr="007D6D41">
              <w:rPr>
                <w:sz w:val="22"/>
                <w:szCs w:val="22"/>
              </w:rPr>
              <w:t>EFEITOS FINANCEIROS A PARTIR DE</w:t>
            </w:r>
          </w:p>
        </w:tc>
      </w:tr>
      <w:tr w:rsidR="007D6D41" w:rsidRPr="007D6D41" w:rsidTr="007D6D4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D6D41" w:rsidRPr="007D6D41" w:rsidRDefault="007D6D41" w:rsidP="007D6D41">
            <w:pPr>
              <w:rPr>
                <w:sz w:val="22"/>
                <w:szCs w:val="22"/>
              </w:rPr>
            </w:pPr>
          </w:p>
        </w:tc>
        <w:tc>
          <w:tcPr>
            <w:tcW w:w="2189" w:type="dxa"/>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1º DE MAIO DE 2023</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1º DE JANEIRO DE 2025</w:t>
            </w:r>
          </w:p>
        </w:tc>
        <w:tc>
          <w:tcPr>
            <w:tcW w:w="2201" w:type="dxa"/>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1º DE ABRIL DE 2026</w:t>
            </w:r>
          </w:p>
        </w:tc>
      </w:tr>
      <w:tr w:rsidR="007D6D41" w:rsidRPr="007D6D41" w:rsidTr="007D6D41">
        <w:trPr>
          <w:trHeight w:val="283"/>
          <w:jc w:val="center"/>
        </w:trPr>
        <w:tc>
          <w:tcPr>
            <w:tcW w:w="1749" w:type="dxa"/>
            <w:tcBorders>
              <w:top w:val="nil"/>
              <w:left w:val="single" w:sz="8" w:space="0" w:color="auto"/>
              <w:bottom w:val="single" w:sz="8" w:space="0" w:color="auto"/>
              <w:right w:val="single" w:sz="8" w:space="0" w:color="auto"/>
            </w:tcBorders>
            <w:vAlign w:val="center"/>
            <w:hideMark/>
          </w:tcPr>
          <w:p w:rsidR="007D6D41" w:rsidRPr="007D6D41" w:rsidRDefault="007D6D41" w:rsidP="007D6D41">
            <w:pPr>
              <w:jc w:val="center"/>
              <w:rPr>
                <w:sz w:val="22"/>
                <w:szCs w:val="22"/>
              </w:rPr>
            </w:pPr>
            <w:r w:rsidRPr="007D6D41">
              <w:rPr>
                <w:sz w:val="22"/>
                <w:szCs w:val="22"/>
              </w:rPr>
              <w:t>SÊNIOR</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ÚNICO</w:t>
            </w:r>
          </w:p>
        </w:tc>
        <w:tc>
          <w:tcPr>
            <w:tcW w:w="2189" w:type="dxa"/>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7.815,65</w:t>
            </w:r>
          </w:p>
        </w:tc>
        <w:tc>
          <w:tcPr>
            <w:tcW w:w="2385" w:type="dxa"/>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9.312,62</w:t>
            </w:r>
          </w:p>
        </w:tc>
        <w:tc>
          <w:tcPr>
            <w:tcW w:w="2201" w:type="dxa"/>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9.734,27</w:t>
            </w:r>
          </w:p>
        </w:tc>
      </w:tr>
    </w:tbl>
    <w:p w:rsidR="007D6D41" w:rsidRDefault="007D6D41" w:rsidP="007D6D41">
      <w:pPr>
        <w:rPr>
          <w:color w:val="000000"/>
          <w:sz w:val="22"/>
          <w:szCs w:val="22"/>
        </w:rPr>
      </w:pPr>
    </w:p>
    <w:p w:rsidR="007D6D41" w:rsidRDefault="007D6D41" w:rsidP="00AC6CAB">
      <w:pPr>
        <w:jc w:val="both"/>
        <w:rPr>
          <w:color w:val="000000"/>
          <w:sz w:val="22"/>
          <w:szCs w:val="22"/>
        </w:rPr>
      </w:pPr>
      <w:r w:rsidRPr="007D6D41">
        <w:rPr>
          <w:color w:val="000000"/>
          <w:sz w:val="22"/>
          <w:szCs w:val="22"/>
        </w:rPr>
        <w:t>e) Valor da RT para os cargos de Pesquisador em Saúde Pública da Carreira de Pesquisa em Ciência, Tecnologia, Produção e Inovação em Saúde Pública, de Tecnologista em Saúde Pública da Carreira de Desenvolvimento Tecnológico em Ciência, Tecnologia, Produção e Inovação em Saúde Pública, de Analista de Gestão em Saúde da Carreira de Gestão em Ciência, Tecnologia, Produção e Inovação em Saúde Pública e dos cargos de nível superior de que trata o art. 28, com vigência a partir de 1º de janeiro de 2025:</w:t>
      </w:r>
    </w:p>
    <w:p w:rsidR="007D6D41" w:rsidRPr="00BD67DC" w:rsidRDefault="00A570CE" w:rsidP="00AC6CAB">
      <w:pPr>
        <w:jc w:val="both"/>
        <w:rPr>
          <w:color w:val="000000"/>
          <w:sz w:val="22"/>
          <w:szCs w:val="22"/>
        </w:rPr>
      </w:pPr>
      <w:hyperlink r:id="rId665" w:history="1">
        <w:r w:rsidR="00383B93">
          <w:rPr>
            <w:rStyle w:val="Hyperlink"/>
            <w:i/>
            <w:sz w:val="22"/>
            <w:szCs w:val="22"/>
          </w:rPr>
          <w:t>(Quadro acrescido pelo</w:t>
        </w:r>
        <w:r w:rsidR="00383B93" w:rsidRPr="00CF63D0">
          <w:rPr>
            <w:rStyle w:val="Hyperlink"/>
            <w:i/>
            <w:sz w:val="22"/>
            <w:szCs w:val="22"/>
          </w:rPr>
          <w:t xml:space="preserve"> Anexo CC</w:t>
        </w:r>
        <w:r w:rsidR="00383B93">
          <w:rPr>
            <w:rStyle w:val="Hyperlink"/>
            <w:i/>
            <w:sz w:val="22"/>
            <w:szCs w:val="22"/>
          </w:rPr>
          <w:t>L</w:t>
        </w:r>
        <w:r w:rsidR="00383B93" w:rsidRPr="00CF63D0">
          <w:rPr>
            <w:rStyle w:val="Hyperlink"/>
            <w:i/>
            <w:sz w:val="22"/>
            <w:szCs w:val="22"/>
          </w:rPr>
          <w:t xml:space="preserve"> à Lei nº 15.141, de 2/6/2025)</w:t>
        </w:r>
      </w:hyperlink>
    </w:p>
    <w:p w:rsidR="007D6D41" w:rsidRPr="007D6D41" w:rsidRDefault="007D6D41" w:rsidP="007D6D41">
      <w:pPr>
        <w:rPr>
          <w:color w:val="000000"/>
          <w:sz w:val="22"/>
          <w:szCs w:val="22"/>
        </w:rPr>
      </w:pPr>
    </w:p>
    <w:p w:rsidR="007D6D41" w:rsidRPr="007D6D41" w:rsidRDefault="007D6D41" w:rsidP="007D6D41">
      <w:pPr>
        <w:jc w:val="right"/>
        <w:rPr>
          <w:color w:val="000000"/>
          <w:sz w:val="22"/>
          <w:szCs w:val="22"/>
        </w:rPr>
      </w:pPr>
      <w:r w:rsidRPr="007D6D4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346"/>
        <w:gridCol w:w="2212"/>
        <w:gridCol w:w="2213"/>
        <w:gridCol w:w="2406"/>
      </w:tblGrid>
      <w:tr w:rsidR="007D6D41" w:rsidRPr="007D6D41" w:rsidTr="00AC6CAB">
        <w:trPr>
          <w:trHeight w:val="20"/>
          <w:tblHeade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CLASSE</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PADRÃO</w:t>
            </w:r>
          </w:p>
        </w:tc>
        <w:tc>
          <w:tcPr>
            <w:tcW w:w="3550" w:type="pct"/>
            <w:gridSpan w:val="3"/>
            <w:tcBorders>
              <w:top w:val="single" w:sz="8" w:space="0" w:color="auto"/>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lang w:val="pt-PT"/>
              </w:rPr>
              <w:t>VALOR DA RT</w:t>
            </w:r>
          </w:p>
          <w:p w:rsidR="007D6D41" w:rsidRPr="007D6D41" w:rsidRDefault="007D6D41" w:rsidP="007D6D41">
            <w:pPr>
              <w:jc w:val="center"/>
              <w:rPr>
                <w:sz w:val="22"/>
                <w:szCs w:val="22"/>
              </w:rPr>
            </w:pPr>
            <w:r w:rsidRPr="007D6D41">
              <w:rPr>
                <w:sz w:val="22"/>
                <w:szCs w:val="22"/>
                <w:lang w:val="pt-PT"/>
              </w:rPr>
              <w:t>EFEITOS FINANCEIROS A PARTIR DE 1º DE JANEIRO DE 2025</w:t>
            </w:r>
          </w:p>
        </w:tc>
      </w:tr>
      <w:tr w:rsidR="007D6D41" w:rsidRPr="007D6D41" w:rsidTr="00AC6CAB">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D6D41" w:rsidRPr="007D6D41" w:rsidRDefault="007D6D41" w:rsidP="007D6D41">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Aperfeiçoamento/</w:t>
            </w:r>
          </w:p>
          <w:p w:rsidR="007D6D41" w:rsidRPr="007D6D41" w:rsidRDefault="007D6D41" w:rsidP="007D6D41">
            <w:pPr>
              <w:jc w:val="center"/>
              <w:rPr>
                <w:sz w:val="22"/>
                <w:szCs w:val="22"/>
              </w:rPr>
            </w:pPr>
            <w:r w:rsidRPr="007D6D41">
              <w:rPr>
                <w:sz w:val="22"/>
                <w:szCs w:val="22"/>
                <w:lang w:val="pt-PT"/>
              </w:rPr>
              <w:t>Especialização</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Mestrado</w:t>
            </w:r>
          </w:p>
        </w:tc>
        <w:tc>
          <w:tcPr>
            <w:tcW w:w="1150" w:type="pct"/>
            <w:tcBorders>
              <w:top w:val="nil"/>
              <w:left w:val="nil"/>
              <w:bottom w:val="single" w:sz="8" w:space="0" w:color="auto"/>
              <w:right w:val="single" w:sz="8" w:space="0" w:color="auto"/>
            </w:tcBorders>
            <w:vAlign w:val="center"/>
            <w:hideMark/>
          </w:tcPr>
          <w:p w:rsidR="007D6D41" w:rsidRPr="007D6D41" w:rsidRDefault="007D6D41" w:rsidP="007D6D41">
            <w:pPr>
              <w:jc w:val="center"/>
              <w:rPr>
                <w:sz w:val="22"/>
                <w:szCs w:val="22"/>
              </w:rPr>
            </w:pPr>
            <w:r w:rsidRPr="007D6D41">
              <w:rPr>
                <w:sz w:val="22"/>
                <w:szCs w:val="22"/>
                <w:lang w:val="pt-PT"/>
              </w:rPr>
              <w:t>Doutorado</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4.103,11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5.230,36</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9.312,62</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3.939,95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5.022,36</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8.942,29</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3.783,27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4.822,64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8.586,69</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3.632,82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4.630,86</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8.245,23</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3.488,36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4.446,71</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7.917,34</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3.322,56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4.235,37</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7.541,05</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3.242,64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4.133,49</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7.359,66</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3.164,65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4.034,07</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7.182,64</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3.088,53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3.937,04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7.009,88</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3.014,24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3.842,34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6.841,27</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2.870,98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3.659,72</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6.516,12</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2.801,93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3.571,70</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6.359,39</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2.734,53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3.485,78</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6.206,42</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2.668,76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3.401,94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6.057,13</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2.604,56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3.320,11</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5.911,44</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2.529,57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3.224,52</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5.741,23</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2.492,88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3.177,75</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5.657,97</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2.456,73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3.131,67</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5.575,92</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2.421,10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3.086,25</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5.495,05</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2.385,99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3.041,50</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5.415,37</w:t>
            </w:r>
          </w:p>
        </w:tc>
      </w:tr>
    </w:tbl>
    <w:p w:rsidR="007D6D41" w:rsidRDefault="007D6D41" w:rsidP="007D6D41">
      <w:pPr>
        <w:rPr>
          <w:color w:val="000000"/>
          <w:sz w:val="22"/>
          <w:szCs w:val="22"/>
        </w:rPr>
      </w:pPr>
    </w:p>
    <w:p w:rsidR="007D6D41" w:rsidRDefault="007D6D41" w:rsidP="00AC6CAB">
      <w:pPr>
        <w:jc w:val="both"/>
        <w:rPr>
          <w:color w:val="000000"/>
          <w:sz w:val="22"/>
          <w:szCs w:val="22"/>
        </w:rPr>
      </w:pPr>
      <w:r w:rsidRPr="007D6D41">
        <w:rPr>
          <w:color w:val="000000"/>
          <w:sz w:val="22"/>
          <w:szCs w:val="22"/>
        </w:rPr>
        <w:t>f) Valor da RT para os cargos de Pesquisador em Saúde Pública da Carreira de Pesquisa em Ciência, Tecnologia, Produção e Inovação em Saúde Pública, de Tecnologista em Saúde Pública da Carreira de Desenvolvimento Tecnológico em Ciência, Tecnologia, Produção e Inovação em Saúde Pública, de Analista de Gestão em Saúde da Carreira de Gestão em Ciência, Tecnologia, Produção e Inovação em Saúde Pública e dos cargos de nível superior de que trata o art. 28, com vigência a partir de 1º de abril de 2026:</w:t>
      </w:r>
    </w:p>
    <w:p w:rsidR="007D6D41" w:rsidRPr="00BD67DC" w:rsidRDefault="00A570CE" w:rsidP="00AC6CAB">
      <w:pPr>
        <w:jc w:val="both"/>
        <w:rPr>
          <w:color w:val="000000"/>
          <w:sz w:val="22"/>
          <w:szCs w:val="22"/>
        </w:rPr>
      </w:pPr>
      <w:hyperlink r:id="rId666" w:history="1">
        <w:r w:rsidR="005E2F90">
          <w:rPr>
            <w:rStyle w:val="Hyperlink"/>
            <w:i/>
            <w:sz w:val="22"/>
            <w:szCs w:val="22"/>
          </w:rPr>
          <w:t>(Quadro acrescido pelo</w:t>
        </w:r>
        <w:r w:rsidR="005E2F90" w:rsidRPr="00CF63D0">
          <w:rPr>
            <w:rStyle w:val="Hyperlink"/>
            <w:i/>
            <w:sz w:val="22"/>
            <w:szCs w:val="22"/>
          </w:rPr>
          <w:t xml:space="preserve"> Anexo CC</w:t>
        </w:r>
        <w:r w:rsidR="005E2F90">
          <w:rPr>
            <w:rStyle w:val="Hyperlink"/>
            <w:i/>
            <w:sz w:val="22"/>
            <w:szCs w:val="22"/>
          </w:rPr>
          <w:t>L</w:t>
        </w:r>
        <w:r w:rsidR="005E2F90" w:rsidRPr="00CF63D0">
          <w:rPr>
            <w:rStyle w:val="Hyperlink"/>
            <w:i/>
            <w:sz w:val="22"/>
            <w:szCs w:val="22"/>
          </w:rPr>
          <w:t xml:space="preserve"> à Lei nº 15.141, de 2/6/2025)</w:t>
        </w:r>
      </w:hyperlink>
    </w:p>
    <w:p w:rsidR="007D6D41" w:rsidRPr="007D6D41" w:rsidRDefault="007D6D41" w:rsidP="007D6D41">
      <w:pPr>
        <w:rPr>
          <w:color w:val="000000"/>
          <w:sz w:val="22"/>
          <w:szCs w:val="22"/>
        </w:rPr>
      </w:pPr>
    </w:p>
    <w:p w:rsidR="007D6D41" w:rsidRPr="007D6D41" w:rsidRDefault="007D6D41" w:rsidP="005E2F90">
      <w:pPr>
        <w:keepNext/>
        <w:jc w:val="right"/>
        <w:rPr>
          <w:color w:val="000000"/>
          <w:sz w:val="22"/>
          <w:szCs w:val="22"/>
        </w:rPr>
      </w:pPr>
      <w:r w:rsidRPr="007D6D4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346"/>
        <w:gridCol w:w="2212"/>
        <w:gridCol w:w="2213"/>
        <w:gridCol w:w="2406"/>
      </w:tblGrid>
      <w:tr w:rsidR="007D6D41" w:rsidRPr="007D6D41" w:rsidTr="00AC6CAB">
        <w:trPr>
          <w:trHeight w:val="20"/>
          <w:tblHeade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CLASSE</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PADRÃO</w:t>
            </w:r>
          </w:p>
        </w:tc>
        <w:tc>
          <w:tcPr>
            <w:tcW w:w="3550" w:type="pct"/>
            <w:gridSpan w:val="3"/>
            <w:tcBorders>
              <w:top w:val="single" w:sz="8" w:space="0" w:color="auto"/>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lang w:val="pt-PT"/>
              </w:rPr>
              <w:t>VALOR DA RT</w:t>
            </w:r>
          </w:p>
          <w:p w:rsidR="007D6D41" w:rsidRPr="007D6D41" w:rsidRDefault="007D6D41" w:rsidP="007D6D41">
            <w:pPr>
              <w:jc w:val="center"/>
              <w:rPr>
                <w:sz w:val="22"/>
                <w:szCs w:val="22"/>
              </w:rPr>
            </w:pPr>
            <w:r w:rsidRPr="007D6D41">
              <w:rPr>
                <w:sz w:val="22"/>
                <w:szCs w:val="22"/>
                <w:lang w:val="pt-PT"/>
              </w:rPr>
              <w:t>EFEITOS FINANCEIROS A PARTIR DE 1º DE ABRIL DE 2026</w:t>
            </w:r>
          </w:p>
        </w:tc>
      </w:tr>
      <w:tr w:rsidR="007D6D41" w:rsidRPr="007D6D41" w:rsidTr="00AC6CAB">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D6D41" w:rsidRPr="007D6D41" w:rsidRDefault="007D6D41" w:rsidP="007D6D41">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Aperfeiçoamento/</w:t>
            </w:r>
          </w:p>
          <w:p w:rsidR="007D6D41" w:rsidRPr="007D6D41" w:rsidRDefault="007D6D41" w:rsidP="007D6D41">
            <w:pPr>
              <w:jc w:val="center"/>
              <w:rPr>
                <w:sz w:val="22"/>
                <w:szCs w:val="22"/>
              </w:rPr>
            </w:pPr>
            <w:r w:rsidRPr="007D6D41">
              <w:rPr>
                <w:sz w:val="22"/>
                <w:szCs w:val="22"/>
                <w:lang w:val="pt-PT"/>
              </w:rPr>
              <w:t>Especialização</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Mestrado</w:t>
            </w:r>
          </w:p>
        </w:tc>
        <w:tc>
          <w:tcPr>
            <w:tcW w:w="1150" w:type="pct"/>
            <w:tcBorders>
              <w:top w:val="nil"/>
              <w:left w:val="nil"/>
              <w:bottom w:val="single" w:sz="8" w:space="0" w:color="auto"/>
              <w:right w:val="single" w:sz="8" w:space="0" w:color="auto"/>
            </w:tcBorders>
            <w:vAlign w:val="center"/>
            <w:hideMark/>
          </w:tcPr>
          <w:p w:rsidR="007D6D41" w:rsidRPr="007D6D41" w:rsidRDefault="007D6D41" w:rsidP="007D6D41">
            <w:pPr>
              <w:jc w:val="center"/>
              <w:rPr>
                <w:sz w:val="22"/>
                <w:szCs w:val="22"/>
              </w:rPr>
            </w:pPr>
            <w:r w:rsidRPr="007D6D41">
              <w:rPr>
                <w:sz w:val="22"/>
                <w:szCs w:val="22"/>
                <w:lang w:val="pt-PT"/>
              </w:rPr>
              <w:t>Doutorado</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4.288,89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5.467,17</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9.734,27</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4.104,71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5.232,39</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9.316,24</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3.928,44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5.007,69</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8.916,17</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3.759,74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4.792,64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8.533,28</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3.598,28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4.586,83</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8.166,82</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3.413,65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4.351,48</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7.747,79</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3.324,93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4.238,38</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7.546,41</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3.238,50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4.128,22</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7.350,26</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3.154,33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4.020,92</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7.159,22</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3.072,34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3.916,40</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6.973,13</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2.914,70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3.715,46</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6.615,35</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2.838,95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3.618,89</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6.443,41</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2.765,15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3.524,82</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6.275,92</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2.693,28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3.433,20</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6.112,80</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2.623,28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3.343,97</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5.953,91</w:t>
            </w:r>
          </w:p>
        </w:tc>
      </w:tr>
      <w:tr w:rsidR="007D6D41" w:rsidRPr="007D6D41" w:rsidTr="007D6D41">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2.541,67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3.239,94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5.768,70</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2.501,82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3.189,15</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5.678,26</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2.462,60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3.139,15</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5.589,24</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2.423,99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3.089,94</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5.501,61</w:t>
            </w:r>
          </w:p>
        </w:tc>
      </w:tr>
      <w:tr w:rsidR="007D6D41" w:rsidRPr="007D6D41" w:rsidTr="007D6D41">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D6D41" w:rsidRPr="007D6D41" w:rsidRDefault="007D6D41" w:rsidP="007D6D4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D6D41" w:rsidRPr="007D6D41" w:rsidRDefault="007D6D41" w:rsidP="007D6D41">
            <w:pPr>
              <w:jc w:val="center"/>
              <w:rPr>
                <w:sz w:val="22"/>
                <w:szCs w:val="22"/>
              </w:rPr>
            </w:pPr>
            <w:r w:rsidRPr="007D6D4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2.385,99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7D6D41" w:rsidRPr="007D6D41" w:rsidRDefault="007D6D41" w:rsidP="007D6D41">
            <w:pPr>
              <w:jc w:val="center"/>
              <w:rPr>
                <w:sz w:val="22"/>
                <w:szCs w:val="22"/>
              </w:rPr>
            </w:pPr>
            <w:r w:rsidRPr="007D6D41">
              <w:rPr>
                <w:sz w:val="22"/>
                <w:szCs w:val="22"/>
              </w:rPr>
              <w:t>3.041,50</w:t>
            </w:r>
          </w:p>
        </w:tc>
        <w:tc>
          <w:tcPr>
            <w:tcW w:w="1150" w:type="pct"/>
            <w:tcBorders>
              <w:top w:val="nil"/>
              <w:left w:val="nil"/>
              <w:bottom w:val="single" w:sz="8" w:space="0" w:color="auto"/>
              <w:right w:val="single" w:sz="8" w:space="0" w:color="auto"/>
            </w:tcBorders>
            <w:hideMark/>
          </w:tcPr>
          <w:p w:rsidR="007D6D41" w:rsidRPr="007D6D41" w:rsidRDefault="007D6D41" w:rsidP="007D6D41">
            <w:pPr>
              <w:jc w:val="center"/>
              <w:rPr>
                <w:sz w:val="22"/>
                <w:szCs w:val="22"/>
              </w:rPr>
            </w:pPr>
            <w:r w:rsidRPr="007D6D41">
              <w:rPr>
                <w:sz w:val="22"/>
                <w:szCs w:val="22"/>
              </w:rPr>
              <w:t>5.415,37</w:t>
            </w:r>
          </w:p>
        </w:tc>
      </w:tr>
    </w:tbl>
    <w:p w:rsidR="00FB28DF" w:rsidRDefault="00FB28DF"/>
    <w:p w:rsidR="00597DB2" w:rsidRDefault="00597DB2"/>
    <w:p w:rsidR="00FF3E06" w:rsidRPr="006B6E79" w:rsidRDefault="00FF3E06" w:rsidP="00472FAF">
      <w:pPr>
        <w:pStyle w:val="Normal2"/>
        <w:spacing w:after="0"/>
        <w:ind w:firstLine="0"/>
        <w:jc w:val="center"/>
        <w:rPr>
          <w:rFonts w:ascii="Times New Roman" w:hAnsi="Times New Roman"/>
          <w:sz w:val="24"/>
          <w:szCs w:val="24"/>
        </w:rPr>
      </w:pPr>
      <w:r w:rsidRPr="006B6E79">
        <w:rPr>
          <w:rFonts w:ascii="Times New Roman" w:hAnsi="Times New Roman"/>
          <w:sz w:val="24"/>
          <w:szCs w:val="24"/>
        </w:rPr>
        <w:lastRenderedPageBreak/>
        <w:t>ANEXO IX-D</w:t>
      </w:r>
    </w:p>
    <w:p w:rsidR="001E123F" w:rsidRPr="001E123F" w:rsidRDefault="00A570CE" w:rsidP="001E123F">
      <w:pPr>
        <w:jc w:val="center"/>
        <w:rPr>
          <w:color w:val="000000"/>
          <w:sz w:val="22"/>
          <w:szCs w:val="22"/>
        </w:rPr>
      </w:pPr>
      <w:hyperlink r:id="rId667" w:history="1">
        <w:r w:rsidR="006B6E79" w:rsidRPr="001E123F">
          <w:rPr>
            <w:rStyle w:val="Hyperlink"/>
            <w:i/>
            <w:sz w:val="22"/>
            <w:szCs w:val="22"/>
          </w:rPr>
          <w:t>(Anexo acrescido pela Medida Provisória nº 441, de 29/8/2008</w:t>
        </w:r>
      </w:hyperlink>
      <w:r w:rsidR="006B6E79" w:rsidRPr="001E123F">
        <w:rPr>
          <w:i/>
          <w:sz w:val="22"/>
          <w:szCs w:val="22"/>
        </w:rPr>
        <w:t xml:space="preserve">, </w:t>
      </w:r>
      <w:hyperlink r:id="rId668" w:history="1">
        <w:r w:rsidR="006B6E79" w:rsidRPr="001E123F">
          <w:rPr>
            <w:rStyle w:val="Hyperlink"/>
            <w:i/>
            <w:sz w:val="22"/>
            <w:szCs w:val="22"/>
          </w:rPr>
          <w:t>convertida na Lei nº 11.907, de 2/2/2009,</w:t>
        </w:r>
      </w:hyperlink>
      <w:r w:rsidR="006B6E79" w:rsidRPr="001E123F">
        <w:rPr>
          <w:rStyle w:val="Hyperlink"/>
          <w:i/>
          <w:sz w:val="22"/>
          <w:szCs w:val="22"/>
          <w:u w:val="none"/>
        </w:rPr>
        <w:t xml:space="preserve"> </w:t>
      </w:r>
      <w:hyperlink r:id="rId669" w:history="1">
        <w:r w:rsidR="006B6E79" w:rsidRPr="001E123F">
          <w:rPr>
            <w:rStyle w:val="Hyperlink"/>
            <w:i/>
            <w:sz w:val="22"/>
            <w:szCs w:val="22"/>
          </w:rPr>
          <w:t>com redação dada pelo Anexo XVII à Medida Provisória nº 1.170, de 28/4/2023,</w:t>
        </w:r>
      </w:hyperlink>
      <w:r w:rsidR="00D628F3" w:rsidRPr="001E123F">
        <w:rPr>
          <w:i/>
          <w:sz w:val="22"/>
          <w:szCs w:val="22"/>
        </w:rPr>
        <w:t xml:space="preserve"> </w:t>
      </w:r>
      <w:hyperlink r:id="rId670" w:history="1">
        <w:r w:rsidR="00D628F3" w:rsidRPr="001E123F">
          <w:rPr>
            <w:rStyle w:val="Hyperlink"/>
            <w:i/>
            <w:sz w:val="22"/>
            <w:szCs w:val="22"/>
          </w:rPr>
          <w:t>convertida na Lei nº 14.673, de 14/9/2023,</w:t>
        </w:r>
      </w:hyperlink>
      <w:r w:rsidR="001E123F" w:rsidRPr="001E123F">
        <w:rPr>
          <w:i/>
          <w:sz w:val="22"/>
          <w:szCs w:val="22"/>
        </w:rPr>
        <w:t xml:space="preserve"> </w:t>
      </w:r>
      <w:hyperlink r:id="rId671" w:history="1">
        <w:r w:rsidR="000756EF" w:rsidRPr="00CF63D0">
          <w:rPr>
            <w:rStyle w:val="Hyperlink"/>
            <w:i/>
            <w:sz w:val="22"/>
            <w:szCs w:val="22"/>
          </w:rPr>
          <w:t>com alterações do Anexo CC</w:t>
        </w:r>
        <w:r w:rsidR="000756EF">
          <w:rPr>
            <w:rStyle w:val="Hyperlink"/>
            <w:i/>
            <w:sz w:val="22"/>
            <w:szCs w:val="22"/>
          </w:rPr>
          <w:t>LI</w:t>
        </w:r>
        <w:r w:rsidR="000756EF" w:rsidRPr="00CF63D0">
          <w:rPr>
            <w:rStyle w:val="Hyperlink"/>
            <w:i/>
            <w:sz w:val="22"/>
            <w:szCs w:val="22"/>
          </w:rPr>
          <w:t xml:space="preserve"> à Lei nº 15.141, de 2/6/2025)</w:t>
        </w:r>
      </w:hyperlink>
    </w:p>
    <w:p w:rsidR="006B6E79" w:rsidRPr="00DC201F" w:rsidRDefault="006B6E79" w:rsidP="006B6E79">
      <w:pPr>
        <w:jc w:val="center"/>
        <w:rPr>
          <w:i/>
          <w:sz w:val="24"/>
          <w:szCs w:val="24"/>
          <w:u w:val="single"/>
        </w:rPr>
      </w:pPr>
    </w:p>
    <w:p w:rsidR="00472FAF" w:rsidRDefault="00DB73F1" w:rsidP="00472FAF">
      <w:pPr>
        <w:jc w:val="center"/>
        <w:rPr>
          <w:color w:val="000000"/>
          <w:sz w:val="24"/>
          <w:szCs w:val="24"/>
        </w:rPr>
      </w:pPr>
      <w:r w:rsidRPr="00DB73F1">
        <w:rPr>
          <w:color w:val="000000"/>
          <w:sz w:val="24"/>
          <w:szCs w:val="24"/>
        </w:rPr>
        <w:t xml:space="preserve">VALORES DA GRATIFICAÇÃO DE QUALIFICAÇÃO </w:t>
      </w:r>
      <w:r w:rsidR="00641BBB">
        <w:rPr>
          <w:color w:val="000000"/>
          <w:sz w:val="24"/>
          <w:szCs w:val="24"/>
        </w:rPr>
        <w:t>-</w:t>
      </w:r>
      <w:r w:rsidRPr="00DB73F1">
        <w:rPr>
          <w:color w:val="000000"/>
          <w:sz w:val="24"/>
          <w:szCs w:val="24"/>
        </w:rPr>
        <w:t xml:space="preserve"> GQ PARA OS CARGOS INTEGRANTES DO PLANO DE CARREIRAS E CARGOS DE CIÊNCIA, TECNOLOGIA, PRODUÇÃO E INOVAÇÃO EM SAÚDE PÚBLICA DA FUNDAÇÃO OSWALDO CRUZ </w:t>
      </w:r>
      <w:r w:rsidR="00641BBB">
        <w:rPr>
          <w:color w:val="000000"/>
          <w:sz w:val="24"/>
          <w:szCs w:val="24"/>
        </w:rPr>
        <w:t>-</w:t>
      </w:r>
      <w:r w:rsidRPr="00DB73F1">
        <w:rPr>
          <w:color w:val="000000"/>
          <w:sz w:val="24"/>
          <w:szCs w:val="24"/>
        </w:rPr>
        <w:t xml:space="preserve"> FIOCRUZ</w:t>
      </w:r>
    </w:p>
    <w:p w:rsidR="00DB73F1" w:rsidRPr="00BD67DC" w:rsidRDefault="00A570CE" w:rsidP="001108DD">
      <w:pPr>
        <w:jc w:val="center"/>
        <w:rPr>
          <w:color w:val="000000"/>
          <w:sz w:val="22"/>
          <w:szCs w:val="22"/>
        </w:rPr>
      </w:pPr>
      <w:hyperlink r:id="rId672" w:history="1">
        <w:r w:rsidR="009E7897">
          <w:rPr>
            <w:rStyle w:val="Hyperlink"/>
            <w:i/>
            <w:sz w:val="22"/>
            <w:szCs w:val="22"/>
          </w:rPr>
          <w:t>(Denominação do anexo c</w:t>
        </w:r>
        <w:r w:rsidR="009E7897" w:rsidRPr="00CF63D0">
          <w:rPr>
            <w:rStyle w:val="Hyperlink"/>
            <w:i/>
            <w:sz w:val="22"/>
            <w:szCs w:val="22"/>
          </w:rPr>
          <w:t xml:space="preserve">om </w:t>
        </w:r>
        <w:r w:rsidR="009E7897">
          <w:rPr>
            <w:rStyle w:val="Hyperlink"/>
            <w:i/>
            <w:sz w:val="22"/>
            <w:szCs w:val="22"/>
          </w:rPr>
          <w:t>redação dada pelo</w:t>
        </w:r>
        <w:r w:rsidR="009E7897" w:rsidRPr="00CF63D0">
          <w:rPr>
            <w:rStyle w:val="Hyperlink"/>
            <w:i/>
            <w:sz w:val="22"/>
            <w:szCs w:val="22"/>
          </w:rPr>
          <w:t xml:space="preserve"> Anexo CC</w:t>
        </w:r>
        <w:r w:rsidR="009E7897">
          <w:rPr>
            <w:rStyle w:val="Hyperlink"/>
            <w:i/>
            <w:sz w:val="22"/>
            <w:szCs w:val="22"/>
          </w:rPr>
          <w:t>LI</w:t>
        </w:r>
        <w:r w:rsidR="009E7897" w:rsidRPr="00CF63D0">
          <w:rPr>
            <w:rStyle w:val="Hyperlink"/>
            <w:i/>
            <w:sz w:val="22"/>
            <w:szCs w:val="22"/>
          </w:rPr>
          <w:t xml:space="preserve"> à Lei nº 15.141, de 2/6/2025)</w:t>
        </w:r>
      </w:hyperlink>
    </w:p>
    <w:p w:rsidR="00DB73F1" w:rsidRPr="00AC44F5" w:rsidRDefault="00DB73F1" w:rsidP="00472FAF">
      <w:pPr>
        <w:jc w:val="center"/>
        <w:rPr>
          <w:sz w:val="24"/>
          <w:szCs w:val="24"/>
        </w:rPr>
      </w:pPr>
    </w:p>
    <w:p w:rsidR="00044309" w:rsidRDefault="00044309" w:rsidP="00044309">
      <w:pPr>
        <w:pStyle w:val="NormalWeb"/>
        <w:spacing w:before="0" w:after="0"/>
        <w:jc w:val="both"/>
        <w:rPr>
          <w:rFonts w:ascii="Times New Roman" w:hAnsi="Times New Roman"/>
          <w:color w:val="000000"/>
          <w:sz w:val="22"/>
          <w:szCs w:val="22"/>
        </w:rPr>
      </w:pPr>
      <w:r w:rsidRPr="00044309">
        <w:rPr>
          <w:rFonts w:ascii="Times New Roman" w:hAnsi="Times New Roman"/>
          <w:color w:val="000000"/>
          <w:sz w:val="22"/>
          <w:szCs w:val="22"/>
        </w:rPr>
        <w:t>a) Valor da GQ para os cargos de Técnico em Saúde Pública da Carreira de Suporte Técnico em Ciência, Tecnologia, Produção e Inovação em Saúde Pública e de Assistente Técnico de Gestão em Saúde da Carreira de Suporte à Gestão em Ciência, Tecnologia, Produção e Inovação em Saúde Pública:</w:t>
      </w:r>
    </w:p>
    <w:p w:rsidR="00044309" w:rsidRPr="00044309" w:rsidRDefault="00044309" w:rsidP="00044309">
      <w:pPr>
        <w:pStyle w:val="NormalWeb"/>
        <w:spacing w:before="0" w:after="0"/>
        <w:jc w:val="both"/>
        <w:rPr>
          <w:rFonts w:ascii="Times New Roman" w:hAnsi="Times New Roman"/>
          <w:color w:val="000000"/>
          <w:sz w:val="22"/>
          <w:szCs w:val="22"/>
        </w:rPr>
      </w:pPr>
    </w:p>
    <w:p w:rsidR="00044309" w:rsidRPr="00044309" w:rsidRDefault="00044309" w:rsidP="00044309">
      <w:pPr>
        <w:keepNext/>
        <w:jc w:val="right"/>
        <w:rPr>
          <w:color w:val="000000"/>
          <w:sz w:val="22"/>
          <w:szCs w:val="22"/>
        </w:rPr>
      </w:pPr>
      <w:r w:rsidRPr="00044309">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43"/>
        <w:gridCol w:w="1656"/>
        <w:gridCol w:w="1948"/>
        <w:gridCol w:w="1851"/>
        <w:gridCol w:w="1947"/>
      </w:tblGrid>
      <w:tr w:rsidR="00044309" w:rsidRPr="00044309" w:rsidTr="00044309">
        <w:trPr>
          <w:trHeight w:val="283"/>
          <w:jc w:val="center"/>
        </w:trPr>
        <w:tc>
          <w:tcPr>
            <w:tcW w:w="110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CLASSE</w:t>
            </w:r>
          </w:p>
        </w:tc>
        <w:tc>
          <w:tcPr>
            <w:tcW w:w="8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PADRÃO</w:t>
            </w:r>
          </w:p>
        </w:tc>
        <w:tc>
          <w:tcPr>
            <w:tcW w:w="29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VALOR DA GQ</w:t>
            </w:r>
          </w:p>
          <w:p w:rsidR="00044309" w:rsidRPr="00044309" w:rsidRDefault="00044309" w:rsidP="00044309">
            <w:pPr>
              <w:jc w:val="center"/>
              <w:rPr>
                <w:sz w:val="22"/>
                <w:szCs w:val="22"/>
              </w:rPr>
            </w:pPr>
            <w:r w:rsidRPr="00044309">
              <w:rPr>
                <w:sz w:val="22"/>
                <w:szCs w:val="22"/>
              </w:rPr>
              <w:t>EFEITOS FINANCEIROS A PARTIR DE 1º DE MAIO DE 2023</w:t>
            </w:r>
          </w:p>
        </w:tc>
      </w:tr>
      <w:tr w:rsidR="00044309" w:rsidRPr="00044309" w:rsidTr="0004430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44309" w:rsidRPr="00044309" w:rsidRDefault="00044309" w:rsidP="00044309">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9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r>
      <w:tr w:rsidR="00044309" w:rsidRPr="00044309" w:rsidTr="00044309">
        <w:trPr>
          <w:trHeight w:val="283"/>
          <w:jc w:val="center"/>
        </w:trPr>
        <w:tc>
          <w:tcPr>
            <w:tcW w:w="110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TÉCNICO 3</w:t>
            </w:r>
          </w:p>
          <w:p w:rsidR="00044309" w:rsidRPr="00044309" w:rsidRDefault="00044309" w:rsidP="00044309">
            <w:pPr>
              <w:jc w:val="center"/>
              <w:rPr>
                <w:sz w:val="22"/>
                <w:szCs w:val="22"/>
              </w:rPr>
            </w:pPr>
            <w:r w:rsidRPr="00044309">
              <w:rPr>
                <w:sz w:val="22"/>
                <w:szCs w:val="22"/>
              </w:rPr>
              <w:t>ASSISTENTE 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923,21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1.794,86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3.590,95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890,06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1.733,48</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3.464,50</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859,38</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1.672,09</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3.345,42</w:t>
            </w:r>
          </w:p>
        </w:tc>
      </w:tr>
      <w:tr w:rsidR="00044309" w:rsidRPr="00044309" w:rsidTr="00044309">
        <w:trPr>
          <w:trHeight w:val="283"/>
          <w:jc w:val="center"/>
        </w:trPr>
        <w:tc>
          <w:tcPr>
            <w:tcW w:w="110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TÉCNICO 2</w:t>
            </w:r>
          </w:p>
          <w:p w:rsidR="00044309" w:rsidRPr="00044309" w:rsidRDefault="00044309" w:rsidP="00044309">
            <w:pPr>
              <w:jc w:val="center"/>
              <w:rPr>
                <w:sz w:val="22"/>
                <w:szCs w:val="22"/>
              </w:rPr>
            </w:pPr>
            <w:r w:rsidRPr="00044309">
              <w:rPr>
                <w:sz w:val="22"/>
                <w:szCs w:val="22"/>
              </w:rPr>
              <w:t>ASSISTENTE 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831,14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1.615,62</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3.231,25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800,44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1.559,15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3.117,07</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772,21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1.503,91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3.006,58</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746,43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1.451,12</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2.903,45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720,64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1.400,78</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2.800,33</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693,63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1.350,44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2.699,66</w:t>
            </w:r>
          </w:p>
        </w:tc>
      </w:tr>
      <w:tr w:rsidR="00044309" w:rsidRPr="00044309" w:rsidTr="00044309">
        <w:trPr>
          <w:trHeight w:val="283"/>
          <w:jc w:val="center"/>
        </w:trPr>
        <w:tc>
          <w:tcPr>
            <w:tcW w:w="110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TÉCNICO 1</w:t>
            </w:r>
          </w:p>
          <w:p w:rsidR="00044309" w:rsidRPr="00044309" w:rsidRDefault="00044309" w:rsidP="00044309">
            <w:pPr>
              <w:jc w:val="center"/>
              <w:rPr>
                <w:sz w:val="22"/>
                <w:szCs w:val="22"/>
              </w:rPr>
            </w:pPr>
            <w:r w:rsidRPr="00044309">
              <w:rPr>
                <w:sz w:val="22"/>
                <w:szCs w:val="22"/>
              </w:rPr>
              <w:t>ASSISTENTE 1</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670,31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1.302,56</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2.605,13</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646,98</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1.255,91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2.511,83</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621,20</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1.210,49</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2.419,75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600,34</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1.166,29</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2.333,81</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578,23</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1.124,55</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2.247,87</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554,91</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1.081,59</w:t>
            </w:r>
          </w:p>
        </w:tc>
        <w:tc>
          <w:tcPr>
            <w:tcW w:w="95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2.163,17</w:t>
            </w:r>
          </w:p>
        </w:tc>
      </w:tr>
    </w:tbl>
    <w:p w:rsidR="00044309" w:rsidRPr="00044309" w:rsidRDefault="00044309" w:rsidP="00044309">
      <w:pPr>
        <w:jc w:val="center"/>
        <w:rPr>
          <w:color w:val="000000"/>
          <w:sz w:val="22"/>
          <w:szCs w:val="22"/>
        </w:rPr>
      </w:pPr>
      <w:r w:rsidRPr="00044309">
        <w:rPr>
          <w:color w:val="000000"/>
          <w:sz w:val="22"/>
          <w:szCs w:val="22"/>
        </w:rPr>
        <w:t> </w:t>
      </w:r>
    </w:p>
    <w:p w:rsidR="00044309" w:rsidRDefault="00044309" w:rsidP="00044309">
      <w:pPr>
        <w:pStyle w:val="NormalWeb"/>
        <w:spacing w:before="0" w:after="0"/>
        <w:jc w:val="both"/>
        <w:rPr>
          <w:rFonts w:ascii="Times New Roman" w:hAnsi="Times New Roman"/>
          <w:color w:val="000000"/>
          <w:sz w:val="22"/>
          <w:szCs w:val="22"/>
        </w:rPr>
      </w:pPr>
      <w:r w:rsidRPr="00044309">
        <w:rPr>
          <w:rFonts w:ascii="Times New Roman" w:hAnsi="Times New Roman"/>
          <w:color w:val="000000"/>
          <w:sz w:val="22"/>
          <w:szCs w:val="22"/>
        </w:rPr>
        <w:t>b) Valor da GQ para os cargos de nível intermediário de que trata o art. 28 desta Lei:</w:t>
      </w:r>
    </w:p>
    <w:p w:rsidR="00044309" w:rsidRPr="00044309" w:rsidRDefault="00044309" w:rsidP="00044309">
      <w:pPr>
        <w:pStyle w:val="NormalWeb"/>
        <w:spacing w:before="0" w:after="0"/>
        <w:jc w:val="both"/>
        <w:rPr>
          <w:rFonts w:ascii="Times New Roman" w:hAnsi="Times New Roman"/>
          <w:color w:val="000000"/>
          <w:sz w:val="22"/>
          <w:szCs w:val="22"/>
        </w:rPr>
      </w:pPr>
    </w:p>
    <w:p w:rsidR="00044309" w:rsidRPr="00044309" w:rsidRDefault="00044309" w:rsidP="00044309">
      <w:pPr>
        <w:keepNext/>
        <w:jc w:val="right"/>
        <w:rPr>
          <w:color w:val="000000"/>
          <w:sz w:val="22"/>
          <w:szCs w:val="22"/>
        </w:rPr>
      </w:pPr>
      <w:bookmarkStart w:id="12" w:name="_Ref488054166"/>
      <w:r w:rsidRPr="00044309">
        <w:rPr>
          <w:color w:val="000000"/>
          <w:sz w:val="22"/>
          <w:szCs w:val="22"/>
        </w:rPr>
        <w:t>Em R$</w:t>
      </w:r>
      <w:bookmarkEnd w:id="12"/>
    </w:p>
    <w:tbl>
      <w:tblPr>
        <w:tblW w:w="5000" w:type="pct"/>
        <w:jc w:val="center"/>
        <w:tblCellMar>
          <w:left w:w="0" w:type="dxa"/>
          <w:right w:w="0" w:type="dxa"/>
        </w:tblCellMar>
        <w:tblLook w:val="04A0" w:firstRow="1" w:lastRow="0" w:firstColumn="1" w:lastColumn="0" w:noHBand="0" w:noVBand="1"/>
      </w:tblPr>
      <w:tblGrid>
        <w:gridCol w:w="2217"/>
        <w:gridCol w:w="1639"/>
        <w:gridCol w:w="1928"/>
        <w:gridCol w:w="1928"/>
        <w:gridCol w:w="1833"/>
      </w:tblGrid>
      <w:tr w:rsidR="00044309" w:rsidRPr="00044309" w:rsidTr="00044309">
        <w:trPr>
          <w:trHeight w:val="283"/>
          <w:jc w:val="center"/>
        </w:trPr>
        <w:tc>
          <w:tcPr>
            <w:tcW w:w="1150"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CLASSE</w:t>
            </w:r>
          </w:p>
        </w:tc>
        <w:tc>
          <w:tcPr>
            <w:tcW w:w="85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PADRÃO</w:t>
            </w:r>
          </w:p>
        </w:tc>
        <w:tc>
          <w:tcPr>
            <w:tcW w:w="2950" w:type="pct"/>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VALOR DA GQ</w:t>
            </w:r>
          </w:p>
          <w:p w:rsidR="00044309" w:rsidRPr="00044309" w:rsidRDefault="00044309" w:rsidP="00044309">
            <w:pPr>
              <w:jc w:val="center"/>
              <w:rPr>
                <w:sz w:val="22"/>
                <w:szCs w:val="22"/>
              </w:rPr>
            </w:pPr>
            <w:r w:rsidRPr="00044309">
              <w:rPr>
                <w:sz w:val="22"/>
                <w:szCs w:val="22"/>
              </w:rPr>
              <w:t>EFEITOS FINANCEIROS A PARTIR DE 1º DE MAIO DE 2023</w:t>
            </w:r>
          </w:p>
        </w:tc>
      </w:tr>
      <w:tr w:rsidR="00044309" w:rsidRPr="00044309" w:rsidTr="00044309">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44309" w:rsidRPr="00044309" w:rsidRDefault="00044309" w:rsidP="00044309">
            <w:pPr>
              <w:rPr>
                <w:sz w:val="22"/>
                <w:szCs w:val="22"/>
              </w:rPr>
            </w:pP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90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r>
      <w:tr w:rsidR="00044309" w:rsidRPr="00044309" w:rsidTr="00044309">
        <w:trPr>
          <w:trHeight w:val="283"/>
          <w:jc w:val="center"/>
        </w:trPr>
        <w:tc>
          <w:tcPr>
            <w:tcW w:w="115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ESPECIAL</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923,21</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1.794,86</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3.590,95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890,06</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1.733,48</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3.464,50</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859,38</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1.672,09</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3.345,42</w:t>
            </w:r>
          </w:p>
        </w:tc>
      </w:tr>
      <w:tr w:rsidR="00044309" w:rsidRPr="00044309" w:rsidTr="00044309">
        <w:trPr>
          <w:trHeight w:val="283"/>
          <w:jc w:val="center"/>
        </w:trPr>
        <w:tc>
          <w:tcPr>
            <w:tcW w:w="115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lastRenderedPageBreak/>
              <w:t>C</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831,14</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1.615,62</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3.231,25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800,44</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1.559,15</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3.117,07</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772,21</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1.503,91</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3.006,58</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746,43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1.451,12</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2.903,45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720,64</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1.400,78</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2.800,33</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693,63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1.350,44</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2.699,66</w:t>
            </w:r>
          </w:p>
        </w:tc>
      </w:tr>
      <w:tr w:rsidR="00044309" w:rsidRPr="00044309" w:rsidTr="00044309">
        <w:trPr>
          <w:trHeight w:val="283"/>
          <w:jc w:val="center"/>
        </w:trPr>
        <w:tc>
          <w:tcPr>
            <w:tcW w:w="1150" w:type="pct"/>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B</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670,31</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1.302,56</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2.605,13</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646,98</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1.255,91</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2.511,83</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621,20</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1.210,49</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2.419,75</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600,34</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1.166,29</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2.333,81</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578,23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1.124,55</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2.247,87</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554,91</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1.081,59</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2.163,17</w:t>
            </w:r>
          </w:p>
        </w:tc>
      </w:tr>
      <w:tr w:rsidR="00044309" w:rsidRPr="00044309" w:rsidTr="00044309">
        <w:trPr>
          <w:trHeight w:val="283"/>
          <w:jc w:val="center"/>
        </w:trPr>
        <w:tc>
          <w:tcPr>
            <w:tcW w:w="115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A</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534,03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1.039,84</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2.079,69</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IV</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522,99</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1.018,98</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2.039,17</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513,17</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999,33</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1.998,66</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503,35</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979,68</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1.959,37</w:t>
            </w:r>
          </w:p>
        </w:tc>
      </w:tr>
      <w:tr w:rsidR="00044309" w:rsidRPr="00044309" w:rsidTr="00044309">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44309" w:rsidRPr="00044309" w:rsidRDefault="00044309" w:rsidP="00044309">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4309" w:rsidRPr="00044309" w:rsidRDefault="00044309" w:rsidP="00044309">
            <w:pPr>
              <w:jc w:val="center"/>
              <w:rPr>
                <w:sz w:val="22"/>
                <w:szCs w:val="22"/>
              </w:rPr>
            </w:pPr>
            <w:r w:rsidRPr="00044309">
              <w:rPr>
                <w:sz w:val="22"/>
                <w:szCs w:val="22"/>
              </w:rPr>
              <w:t>I</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493,53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960,04</w:t>
            </w:r>
          </w:p>
        </w:tc>
        <w:tc>
          <w:tcPr>
            <w:tcW w:w="900" w:type="pct"/>
            <w:tcBorders>
              <w:top w:val="nil"/>
              <w:left w:val="nil"/>
              <w:bottom w:val="single" w:sz="8" w:space="0" w:color="auto"/>
              <w:right w:val="single" w:sz="8" w:space="0" w:color="auto"/>
            </w:tcBorders>
            <w:noWrap/>
            <w:tcMar>
              <w:top w:w="0" w:type="dxa"/>
              <w:left w:w="70" w:type="dxa"/>
              <w:bottom w:w="0" w:type="dxa"/>
              <w:right w:w="70" w:type="dxa"/>
            </w:tcMar>
            <w:hideMark/>
          </w:tcPr>
          <w:p w:rsidR="00044309" w:rsidRPr="00044309" w:rsidRDefault="00044309" w:rsidP="00044309">
            <w:pPr>
              <w:jc w:val="center"/>
              <w:rPr>
                <w:sz w:val="22"/>
                <w:szCs w:val="22"/>
              </w:rPr>
            </w:pPr>
            <w:r w:rsidRPr="00044309">
              <w:rPr>
                <w:sz w:val="22"/>
                <w:szCs w:val="22"/>
              </w:rPr>
              <w:t>1.921,31</w:t>
            </w:r>
          </w:p>
        </w:tc>
      </w:tr>
    </w:tbl>
    <w:p w:rsidR="00044309" w:rsidRDefault="00044309" w:rsidP="00044309">
      <w:pPr>
        <w:pStyle w:val="Ttulo6"/>
        <w:jc w:val="center"/>
        <w:rPr>
          <w:b w:val="0"/>
          <w:color w:val="000000"/>
          <w:sz w:val="22"/>
          <w:szCs w:val="22"/>
        </w:rPr>
      </w:pPr>
      <w:bookmarkStart w:id="13" w:name="anexo18"/>
      <w:bookmarkEnd w:id="13"/>
    </w:p>
    <w:p w:rsidR="00DB73F1" w:rsidRDefault="00DB73F1" w:rsidP="00C66305">
      <w:pPr>
        <w:jc w:val="both"/>
        <w:rPr>
          <w:color w:val="000000"/>
          <w:sz w:val="22"/>
          <w:szCs w:val="22"/>
        </w:rPr>
      </w:pPr>
      <w:r w:rsidRPr="00DB73F1">
        <w:rPr>
          <w:color w:val="000000"/>
          <w:sz w:val="22"/>
          <w:szCs w:val="22"/>
        </w:rPr>
        <w:t>c) Valor da GQ para os cargos de Assistente Técnico de Gestão em Saúde da Carreira de Suporte à Gestão em Ciência, Tecnologia, Produção e Inovação em Saúde Pública, de Técnico em Saúde Pública da Carreira de Suporte Técnico em Ciência, Tecnologia, Produção e Inovação em Saúde Pública e dos cargos de nível intermediário de que trata o art. 28, com vigência a partir de 1º de janeiro de 2025:</w:t>
      </w:r>
    </w:p>
    <w:p w:rsidR="00DB73F1" w:rsidRPr="00DB73F1" w:rsidRDefault="00A570CE" w:rsidP="00C66305">
      <w:pPr>
        <w:jc w:val="both"/>
        <w:rPr>
          <w:color w:val="000000"/>
          <w:sz w:val="22"/>
          <w:szCs w:val="22"/>
        </w:rPr>
      </w:pPr>
      <w:hyperlink r:id="rId673" w:history="1">
        <w:r w:rsidR="000C2765">
          <w:rPr>
            <w:rStyle w:val="Hyperlink"/>
            <w:i/>
            <w:sz w:val="22"/>
            <w:szCs w:val="22"/>
          </w:rPr>
          <w:t>(Quadro acrescido pelo</w:t>
        </w:r>
        <w:r w:rsidR="000C2765" w:rsidRPr="00CF63D0">
          <w:rPr>
            <w:rStyle w:val="Hyperlink"/>
            <w:i/>
            <w:sz w:val="22"/>
            <w:szCs w:val="22"/>
          </w:rPr>
          <w:t xml:space="preserve"> Anexo CC</w:t>
        </w:r>
        <w:r w:rsidR="000C2765">
          <w:rPr>
            <w:rStyle w:val="Hyperlink"/>
            <w:i/>
            <w:sz w:val="22"/>
            <w:szCs w:val="22"/>
          </w:rPr>
          <w:t>L</w:t>
        </w:r>
        <w:r w:rsidR="00B75A86">
          <w:rPr>
            <w:rStyle w:val="Hyperlink"/>
            <w:i/>
            <w:sz w:val="22"/>
            <w:szCs w:val="22"/>
          </w:rPr>
          <w:t>I</w:t>
        </w:r>
        <w:r w:rsidR="000C2765" w:rsidRPr="00CF63D0">
          <w:rPr>
            <w:rStyle w:val="Hyperlink"/>
            <w:i/>
            <w:sz w:val="22"/>
            <w:szCs w:val="22"/>
          </w:rPr>
          <w:t xml:space="preserve"> à Lei nº 15.141, de 2/6/2025)</w:t>
        </w:r>
      </w:hyperlink>
    </w:p>
    <w:p w:rsidR="00DB73F1" w:rsidRPr="00DB73F1" w:rsidRDefault="00DB73F1" w:rsidP="0092190E">
      <w:pPr>
        <w:keepNext/>
        <w:jc w:val="right"/>
        <w:rPr>
          <w:color w:val="000000"/>
          <w:sz w:val="22"/>
          <w:szCs w:val="22"/>
        </w:rPr>
      </w:pPr>
      <w:r w:rsidRPr="00DB73F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346"/>
        <w:gridCol w:w="2212"/>
        <w:gridCol w:w="2213"/>
        <w:gridCol w:w="2406"/>
      </w:tblGrid>
      <w:tr w:rsidR="00DB73F1" w:rsidRPr="00DB73F1" w:rsidTr="00C66305">
        <w:trPr>
          <w:trHeight w:val="20"/>
          <w:tblHeade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CLASSE</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PADRÃO</w:t>
            </w:r>
          </w:p>
        </w:tc>
        <w:tc>
          <w:tcPr>
            <w:tcW w:w="3550" w:type="pct"/>
            <w:gridSpan w:val="3"/>
            <w:tcBorders>
              <w:top w:val="single" w:sz="8" w:space="0" w:color="auto"/>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lang w:val="pt-PT"/>
              </w:rPr>
              <w:t>VALOR DA GQ</w:t>
            </w:r>
          </w:p>
          <w:p w:rsidR="00DB73F1" w:rsidRPr="00DB73F1" w:rsidRDefault="00DB73F1" w:rsidP="00DB73F1">
            <w:pPr>
              <w:jc w:val="center"/>
              <w:rPr>
                <w:sz w:val="22"/>
                <w:szCs w:val="22"/>
              </w:rPr>
            </w:pPr>
            <w:r w:rsidRPr="00DB73F1">
              <w:rPr>
                <w:sz w:val="22"/>
                <w:szCs w:val="22"/>
                <w:lang w:val="pt-PT"/>
              </w:rPr>
              <w:t>EFEITOS FINANCEIROS A PARTIR DE 1º DE JANEIRO DE 2025</w:t>
            </w:r>
          </w:p>
        </w:tc>
      </w:tr>
      <w:tr w:rsidR="00DB73F1" w:rsidRPr="00DB73F1" w:rsidTr="00C66305">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B73F1" w:rsidRPr="00DB73F1" w:rsidRDefault="00DB73F1" w:rsidP="00DB73F1">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II</w:t>
            </w:r>
          </w:p>
        </w:tc>
        <w:tc>
          <w:tcPr>
            <w:tcW w:w="1150" w:type="pct"/>
            <w:tcBorders>
              <w:top w:val="nil"/>
              <w:left w:val="nil"/>
              <w:bottom w:val="single" w:sz="8" w:space="0" w:color="auto"/>
              <w:right w:val="single" w:sz="8" w:space="0" w:color="auto"/>
            </w:tcBorders>
            <w:vAlign w:val="center"/>
            <w:hideMark/>
          </w:tcPr>
          <w:p w:rsidR="00DB73F1" w:rsidRPr="00DB73F1" w:rsidRDefault="00DB73F1" w:rsidP="00DB73F1">
            <w:pPr>
              <w:jc w:val="center"/>
              <w:rPr>
                <w:sz w:val="22"/>
                <w:szCs w:val="22"/>
              </w:rPr>
            </w:pPr>
            <w:r w:rsidRPr="00DB73F1">
              <w:rPr>
                <w:sz w:val="22"/>
                <w:szCs w:val="22"/>
                <w:lang w:val="pt-PT"/>
              </w:rPr>
              <w:t>III</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1.403,19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2.202,01</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4.389,03</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1.354,53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2.126,02</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3.998,76</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1.307,75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2.052,40</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3.643,51</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1.252,21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1.965,06</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3.260,99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1.222,78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1.919,26</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3.163,76</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1.194,24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1.874,43</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3.069,39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1.166,59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1.830,71</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2.978,19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1.139,45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1.788,09</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2.889,34</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1.112,60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1.746,24</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2.803,02</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1.065,27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1.671,64</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2.647,96</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1.040,46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1.632,53</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2.568,88</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1.015,69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1.594,28</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2.491,94</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992,16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1.556,87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2.417,60</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968,85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1.520,45</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2.345,15</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945,74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1.484,51</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2.274,67</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917,20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1.439,58</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2.225,52</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903,11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1.417,54</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2.201,34</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889,40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1.395,95</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2.177,34</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875,86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1.374,64</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2.153,65</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862,51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1.353,60</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2.130,27</w:t>
            </w:r>
          </w:p>
        </w:tc>
      </w:tr>
    </w:tbl>
    <w:p w:rsidR="00DB73F1" w:rsidRDefault="00DB73F1" w:rsidP="00DB73F1">
      <w:pPr>
        <w:rPr>
          <w:color w:val="000000"/>
          <w:sz w:val="22"/>
          <w:szCs w:val="22"/>
        </w:rPr>
      </w:pPr>
    </w:p>
    <w:p w:rsidR="00DB73F1" w:rsidRDefault="00DB73F1" w:rsidP="00C66305">
      <w:pPr>
        <w:jc w:val="both"/>
        <w:rPr>
          <w:color w:val="000000"/>
          <w:sz w:val="22"/>
          <w:szCs w:val="22"/>
        </w:rPr>
      </w:pPr>
      <w:r w:rsidRPr="00DB73F1">
        <w:rPr>
          <w:color w:val="000000"/>
          <w:sz w:val="22"/>
          <w:szCs w:val="22"/>
        </w:rPr>
        <w:t>d) Valor da GQ para os cargos de Assistente Técnico de Gestão em Saúde da Carreira de Suporte à Gestão em Ciência, Tecnologia, Produção e Inovação em Saúde Pública, de Técnico em Saúde Pública da Carreira de Suporte Técnico em Ciência, Tecnologia, Produção e Inovação em Saúde Pública e dos cargos de nível intermediário de que trata o art. 28, com vigência a partir de 1º de abril de 2026:</w:t>
      </w:r>
    </w:p>
    <w:p w:rsidR="00DB73F1" w:rsidRPr="00DB73F1" w:rsidRDefault="00A570CE" w:rsidP="00C66305">
      <w:pPr>
        <w:jc w:val="both"/>
        <w:rPr>
          <w:color w:val="000000"/>
          <w:sz w:val="22"/>
          <w:szCs w:val="22"/>
        </w:rPr>
      </w:pPr>
      <w:hyperlink r:id="rId674" w:history="1">
        <w:r w:rsidR="00B75A86">
          <w:rPr>
            <w:rStyle w:val="Hyperlink"/>
            <w:i/>
            <w:sz w:val="22"/>
            <w:szCs w:val="22"/>
          </w:rPr>
          <w:t>(Quadro acrescido pelo</w:t>
        </w:r>
        <w:r w:rsidR="00B75A86" w:rsidRPr="00CF63D0">
          <w:rPr>
            <w:rStyle w:val="Hyperlink"/>
            <w:i/>
            <w:sz w:val="22"/>
            <w:szCs w:val="22"/>
          </w:rPr>
          <w:t xml:space="preserve"> Anexo CC</w:t>
        </w:r>
        <w:r w:rsidR="00B75A86">
          <w:rPr>
            <w:rStyle w:val="Hyperlink"/>
            <w:i/>
            <w:sz w:val="22"/>
            <w:szCs w:val="22"/>
          </w:rPr>
          <w:t>LI</w:t>
        </w:r>
        <w:r w:rsidR="00B75A86" w:rsidRPr="00CF63D0">
          <w:rPr>
            <w:rStyle w:val="Hyperlink"/>
            <w:i/>
            <w:sz w:val="22"/>
            <w:szCs w:val="22"/>
          </w:rPr>
          <w:t xml:space="preserve"> à Lei nº 15.141, de 2/6/2025)</w:t>
        </w:r>
      </w:hyperlink>
    </w:p>
    <w:p w:rsidR="00DB73F1" w:rsidRPr="00DB73F1" w:rsidRDefault="00DB73F1" w:rsidP="00DB73F1">
      <w:pPr>
        <w:rPr>
          <w:color w:val="000000"/>
          <w:sz w:val="22"/>
          <w:szCs w:val="22"/>
        </w:rPr>
      </w:pPr>
    </w:p>
    <w:p w:rsidR="00DB73F1" w:rsidRPr="00DB73F1" w:rsidRDefault="00DB73F1" w:rsidP="00DB73F1">
      <w:pPr>
        <w:jc w:val="right"/>
        <w:rPr>
          <w:color w:val="000000"/>
          <w:sz w:val="22"/>
          <w:szCs w:val="22"/>
        </w:rPr>
      </w:pPr>
      <w:r w:rsidRPr="00DB73F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346"/>
        <w:gridCol w:w="2212"/>
        <w:gridCol w:w="2213"/>
        <w:gridCol w:w="2406"/>
      </w:tblGrid>
      <w:tr w:rsidR="00DB73F1" w:rsidRPr="00DB73F1" w:rsidTr="00C66305">
        <w:trPr>
          <w:trHeight w:val="20"/>
          <w:tblHeade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CLASSE</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PADRÃO</w:t>
            </w:r>
          </w:p>
        </w:tc>
        <w:tc>
          <w:tcPr>
            <w:tcW w:w="3550" w:type="pct"/>
            <w:gridSpan w:val="3"/>
            <w:tcBorders>
              <w:top w:val="single" w:sz="8" w:space="0" w:color="auto"/>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lang w:val="pt-PT"/>
              </w:rPr>
              <w:t>VALOR DA GQ</w:t>
            </w:r>
          </w:p>
          <w:p w:rsidR="00DB73F1" w:rsidRPr="00DB73F1" w:rsidRDefault="00DB73F1" w:rsidP="00DB73F1">
            <w:pPr>
              <w:jc w:val="center"/>
              <w:rPr>
                <w:sz w:val="22"/>
                <w:szCs w:val="22"/>
              </w:rPr>
            </w:pPr>
            <w:r w:rsidRPr="00DB73F1">
              <w:rPr>
                <w:sz w:val="22"/>
                <w:szCs w:val="22"/>
                <w:lang w:val="pt-PT"/>
              </w:rPr>
              <w:t>EFEITOS FINANCEIROS A PARTIR DE 1º DE ABRIL DE 2026</w:t>
            </w:r>
          </w:p>
        </w:tc>
      </w:tr>
      <w:tr w:rsidR="00DB73F1" w:rsidRPr="00DB73F1" w:rsidTr="00C66305">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B73F1" w:rsidRPr="00DB73F1" w:rsidRDefault="00DB73F1" w:rsidP="00DB73F1">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II</w:t>
            </w:r>
          </w:p>
        </w:tc>
        <w:tc>
          <w:tcPr>
            <w:tcW w:w="1150" w:type="pct"/>
            <w:tcBorders>
              <w:top w:val="nil"/>
              <w:left w:val="nil"/>
              <w:bottom w:val="single" w:sz="8" w:space="0" w:color="auto"/>
              <w:right w:val="single" w:sz="8" w:space="0" w:color="auto"/>
            </w:tcBorders>
            <w:vAlign w:val="center"/>
            <w:hideMark/>
          </w:tcPr>
          <w:p w:rsidR="00DB73F1" w:rsidRPr="00DB73F1" w:rsidRDefault="00DB73F1" w:rsidP="00DB73F1">
            <w:pPr>
              <w:jc w:val="center"/>
              <w:rPr>
                <w:sz w:val="22"/>
                <w:szCs w:val="22"/>
              </w:rPr>
            </w:pPr>
            <w:r w:rsidRPr="00DB73F1">
              <w:rPr>
                <w:sz w:val="22"/>
                <w:szCs w:val="22"/>
                <w:lang w:val="pt-PT"/>
              </w:rPr>
              <w:t>III</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1.470,00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2.252,60</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4.488,00</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1.419,22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2.174,79</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4.062,99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1.370,20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2.099,67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3.678,23</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1.310,56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2.008,28</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3.264,31</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1.281,72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1.964,08</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3.168,99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1.253,52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1.920,87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3.076,45</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1.225,93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1.878,60</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2.986,62</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1.198,96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1.837,26</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2.899,41</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1.172,57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1.796,83</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2.814,74</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1.121,54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1.718,62</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2.652,76</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1.096,86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1.680,80</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2.575,29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1.072,72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1.643,82</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2.500,09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1.049,12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1.607,65</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2.427,09</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1.026,03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1.572,27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2.356,22</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1.003,45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1.537,67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2.287,41</w:t>
            </w:r>
          </w:p>
        </w:tc>
      </w:tr>
      <w:tr w:rsidR="00DB73F1" w:rsidRPr="00DB73F1" w:rsidTr="00EB27DF">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974,01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1.492,56</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2.242,34</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959,62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1.470,50</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2.220,14</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945,44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1.448,77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2.198,16</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931,47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1.427,36</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2.176,40</w:t>
            </w:r>
          </w:p>
        </w:tc>
      </w:tr>
      <w:tr w:rsidR="00DB73F1" w:rsidRPr="00DB73F1" w:rsidTr="00EB27DF">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DB73F1" w:rsidRPr="00DB73F1" w:rsidRDefault="00DB73F1" w:rsidP="00DB73F1">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B73F1" w:rsidRPr="00DB73F1" w:rsidRDefault="00DB73F1" w:rsidP="00DB73F1">
            <w:pPr>
              <w:jc w:val="center"/>
              <w:rPr>
                <w:sz w:val="22"/>
                <w:szCs w:val="22"/>
              </w:rPr>
            </w:pPr>
            <w:r w:rsidRPr="00DB73F1">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917,70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DB73F1" w:rsidRPr="00DB73F1" w:rsidRDefault="00DB73F1" w:rsidP="00DB73F1">
            <w:pPr>
              <w:jc w:val="center"/>
              <w:rPr>
                <w:sz w:val="22"/>
                <w:szCs w:val="22"/>
              </w:rPr>
            </w:pPr>
            <w:r w:rsidRPr="00DB73F1">
              <w:rPr>
                <w:sz w:val="22"/>
                <w:szCs w:val="22"/>
              </w:rPr>
              <w:t>1.406,27</w:t>
            </w:r>
          </w:p>
        </w:tc>
        <w:tc>
          <w:tcPr>
            <w:tcW w:w="1150" w:type="pct"/>
            <w:tcBorders>
              <w:top w:val="nil"/>
              <w:left w:val="nil"/>
              <w:bottom w:val="single" w:sz="8" w:space="0" w:color="auto"/>
              <w:right w:val="single" w:sz="8" w:space="0" w:color="auto"/>
            </w:tcBorders>
            <w:hideMark/>
          </w:tcPr>
          <w:p w:rsidR="00DB73F1" w:rsidRPr="00DB73F1" w:rsidRDefault="00DB73F1" w:rsidP="00DB73F1">
            <w:pPr>
              <w:jc w:val="center"/>
              <w:rPr>
                <w:sz w:val="22"/>
                <w:szCs w:val="22"/>
              </w:rPr>
            </w:pPr>
            <w:r w:rsidRPr="00DB73F1">
              <w:rPr>
                <w:sz w:val="22"/>
                <w:szCs w:val="22"/>
              </w:rPr>
              <w:t>2.154,85</w:t>
            </w:r>
          </w:p>
        </w:tc>
      </w:tr>
    </w:tbl>
    <w:p w:rsidR="00DB73F1" w:rsidRPr="00DB73F1" w:rsidRDefault="00DB73F1" w:rsidP="00DB73F1"/>
    <w:p w:rsidR="003A79B1" w:rsidRPr="00044309" w:rsidRDefault="003A79B1" w:rsidP="00044309">
      <w:pPr>
        <w:jc w:val="center"/>
        <w:rPr>
          <w:sz w:val="22"/>
          <w:szCs w:val="22"/>
        </w:rPr>
      </w:pPr>
    </w:p>
    <w:p w:rsidR="00FF3E06" w:rsidRDefault="00FF3E06">
      <w:pPr>
        <w:jc w:val="center"/>
        <w:rPr>
          <w:sz w:val="24"/>
          <w:szCs w:val="24"/>
        </w:rPr>
      </w:pPr>
      <w:r w:rsidRPr="003A79B1">
        <w:rPr>
          <w:sz w:val="24"/>
          <w:szCs w:val="24"/>
        </w:rPr>
        <w:t>ANEXO X</w:t>
      </w:r>
    </w:p>
    <w:p w:rsidR="001108DD" w:rsidRPr="00DB73F1" w:rsidRDefault="00A570CE" w:rsidP="001108DD">
      <w:pPr>
        <w:jc w:val="center"/>
        <w:rPr>
          <w:color w:val="000000"/>
          <w:sz w:val="22"/>
          <w:szCs w:val="22"/>
        </w:rPr>
      </w:pPr>
      <w:hyperlink r:id="rId675" w:history="1">
        <w:r w:rsidR="00B75A86">
          <w:rPr>
            <w:rStyle w:val="Hyperlink"/>
            <w:i/>
            <w:sz w:val="22"/>
            <w:szCs w:val="22"/>
          </w:rPr>
          <w:t>(Anexo c</w:t>
        </w:r>
        <w:r w:rsidR="00B75A86" w:rsidRPr="00CF63D0">
          <w:rPr>
            <w:rStyle w:val="Hyperlink"/>
            <w:i/>
            <w:sz w:val="22"/>
            <w:szCs w:val="22"/>
          </w:rPr>
          <w:t>om alterações do Anexo CC</w:t>
        </w:r>
        <w:r w:rsidR="00B75A86">
          <w:rPr>
            <w:rStyle w:val="Hyperlink"/>
            <w:i/>
            <w:sz w:val="22"/>
            <w:szCs w:val="22"/>
          </w:rPr>
          <w:t>LII</w:t>
        </w:r>
        <w:r w:rsidR="00B75A86" w:rsidRPr="00CF63D0">
          <w:rPr>
            <w:rStyle w:val="Hyperlink"/>
            <w:i/>
            <w:sz w:val="22"/>
            <w:szCs w:val="22"/>
          </w:rPr>
          <w:t xml:space="preserve"> à Lei nº 15.141, de 2/6/2025)</w:t>
        </w:r>
      </w:hyperlink>
    </w:p>
    <w:p w:rsidR="001108DD" w:rsidRPr="003A79B1" w:rsidRDefault="001108DD">
      <w:pPr>
        <w:jc w:val="center"/>
        <w:rPr>
          <w:sz w:val="24"/>
          <w:szCs w:val="24"/>
        </w:rPr>
      </w:pPr>
    </w:p>
    <w:p w:rsidR="00FF3E06" w:rsidRDefault="00503F8D" w:rsidP="00503F8D">
      <w:pPr>
        <w:jc w:val="center"/>
        <w:rPr>
          <w:sz w:val="24"/>
          <w:szCs w:val="24"/>
        </w:rPr>
      </w:pPr>
      <w:r w:rsidRPr="00503F8D">
        <w:rPr>
          <w:sz w:val="24"/>
          <w:szCs w:val="24"/>
        </w:rPr>
        <w:t xml:space="preserve">ESTRUTURA DE CLASSES E PADRÕES DOS CARGOS INTEGRANTES DO PLANO DE CARREIRAS E CARGOS DO INSTITUTO NACIONAL DE METROLOGIA, QUALIDADE E TECNOLOGIA </w:t>
      </w:r>
      <w:r w:rsidR="009D04EF">
        <w:rPr>
          <w:sz w:val="24"/>
          <w:szCs w:val="24"/>
        </w:rPr>
        <w:t>-</w:t>
      </w:r>
      <w:r w:rsidRPr="00503F8D">
        <w:rPr>
          <w:sz w:val="24"/>
          <w:szCs w:val="24"/>
        </w:rPr>
        <w:t xml:space="preserve"> INMETRO</w:t>
      </w:r>
    </w:p>
    <w:p w:rsidR="00503F8D" w:rsidRPr="00DB73F1" w:rsidRDefault="00A570CE" w:rsidP="001108DD">
      <w:pPr>
        <w:jc w:val="center"/>
        <w:rPr>
          <w:color w:val="000000"/>
          <w:sz w:val="22"/>
          <w:szCs w:val="22"/>
        </w:rPr>
      </w:pPr>
      <w:hyperlink r:id="rId676" w:history="1">
        <w:r w:rsidR="005945F8">
          <w:rPr>
            <w:rStyle w:val="Hyperlink"/>
            <w:i/>
            <w:sz w:val="22"/>
            <w:szCs w:val="22"/>
          </w:rPr>
          <w:t>(Denominação do anexo c</w:t>
        </w:r>
        <w:r w:rsidR="005945F8" w:rsidRPr="00CF63D0">
          <w:rPr>
            <w:rStyle w:val="Hyperlink"/>
            <w:i/>
            <w:sz w:val="22"/>
            <w:szCs w:val="22"/>
          </w:rPr>
          <w:t xml:space="preserve">om </w:t>
        </w:r>
        <w:r w:rsidR="005945F8">
          <w:rPr>
            <w:rStyle w:val="Hyperlink"/>
            <w:i/>
            <w:sz w:val="22"/>
            <w:szCs w:val="22"/>
          </w:rPr>
          <w:t>redação dada pelo</w:t>
        </w:r>
        <w:r w:rsidR="005945F8" w:rsidRPr="00CF63D0">
          <w:rPr>
            <w:rStyle w:val="Hyperlink"/>
            <w:i/>
            <w:sz w:val="22"/>
            <w:szCs w:val="22"/>
          </w:rPr>
          <w:t xml:space="preserve"> Anexo CC</w:t>
        </w:r>
        <w:r w:rsidR="005945F8">
          <w:rPr>
            <w:rStyle w:val="Hyperlink"/>
            <w:i/>
            <w:sz w:val="22"/>
            <w:szCs w:val="22"/>
          </w:rPr>
          <w:t>LII</w:t>
        </w:r>
        <w:r w:rsidR="005945F8" w:rsidRPr="00CF63D0">
          <w:rPr>
            <w:rStyle w:val="Hyperlink"/>
            <w:i/>
            <w:sz w:val="22"/>
            <w:szCs w:val="22"/>
          </w:rPr>
          <w:t xml:space="preserve"> à Lei nº 15.141, de 2/6/2025)</w:t>
        </w:r>
      </w:hyperlink>
    </w:p>
    <w:p w:rsidR="00503F8D" w:rsidRPr="003A79B1" w:rsidRDefault="00503F8D" w:rsidP="00365442">
      <w:pPr>
        <w:jc w:val="both"/>
        <w:rPr>
          <w:sz w:val="24"/>
          <w:szCs w:val="24"/>
        </w:rPr>
      </w:pPr>
    </w:p>
    <w:p w:rsidR="00FF3E06" w:rsidRDefault="00FF3E06">
      <w:pPr>
        <w:rPr>
          <w:sz w:val="24"/>
          <w:szCs w:val="24"/>
        </w:rPr>
      </w:pPr>
      <w:r w:rsidRPr="003A79B1">
        <w:rPr>
          <w:sz w:val="24"/>
          <w:szCs w:val="24"/>
        </w:rPr>
        <w:t>a) Cargo de Especialista em Metrologia e Qualidade Sênior</w:t>
      </w:r>
    </w:p>
    <w:p w:rsidR="00044309" w:rsidRPr="003A79B1" w:rsidRDefault="00044309">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6"/>
        <w:gridCol w:w="4725"/>
        <w:gridCol w:w="1984"/>
        <w:gridCol w:w="1530"/>
      </w:tblGrid>
      <w:tr w:rsidR="00FF3E06" w:rsidRPr="003A79B1">
        <w:trPr>
          <w:jc w:val="center"/>
        </w:trPr>
        <w:tc>
          <w:tcPr>
            <w:tcW w:w="1066" w:type="dxa"/>
            <w:vAlign w:val="center"/>
          </w:tcPr>
          <w:p w:rsidR="00FF3E06" w:rsidRPr="003A79B1" w:rsidRDefault="00FF3E06">
            <w:pPr>
              <w:jc w:val="center"/>
              <w:rPr>
                <w:sz w:val="24"/>
                <w:szCs w:val="24"/>
              </w:rPr>
            </w:pPr>
            <w:r w:rsidRPr="003A79B1">
              <w:rPr>
                <w:sz w:val="24"/>
                <w:szCs w:val="24"/>
              </w:rPr>
              <w:t>NÍVEL</w:t>
            </w:r>
          </w:p>
        </w:tc>
        <w:tc>
          <w:tcPr>
            <w:tcW w:w="4725" w:type="dxa"/>
            <w:vAlign w:val="center"/>
          </w:tcPr>
          <w:p w:rsidR="00FF3E06" w:rsidRPr="003A79B1" w:rsidRDefault="00FF3E06">
            <w:pPr>
              <w:jc w:val="center"/>
              <w:rPr>
                <w:sz w:val="24"/>
                <w:szCs w:val="24"/>
              </w:rPr>
            </w:pPr>
            <w:r w:rsidRPr="003A79B1">
              <w:rPr>
                <w:sz w:val="24"/>
                <w:szCs w:val="24"/>
              </w:rPr>
              <w:t>CARGO</w:t>
            </w:r>
          </w:p>
        </w:tc>
        <w:tc>
          <w:tcPr>
            <w:tcW w:w="1984" w:type="dxa"/>
            <w:vAlign w:val="center"/>
          </w:tcPr>
          <w:p w:rsidR="00FF3E06" w:rsidRPr="003A79B1" w:rsidRDefault="00FF3E06">
            <w:pPr>
              <w:jc w:val="center"/>
              <w:rPr>
                <w:sz w:val="24"/>
                <w:szCs w:val="24"/>
              </w:rPr>
            </w:pPr>
            <w:r w:rsidRPr="003A79B1">
              <w:rPr>
                <w:sz w:val="24"/>
                <w:szCs w:val="24"/>
              </w:rPr>
              <w:t>CLASSE</w:t>
            </w:r>
          </w:p>
        </w:tc>
        <w:tc>
          <w:tcPr>
            <w:tcW w:w="1530" w:type="dxa"/>
            <w:vAlign w:val="center"/>
          </w:tcPr>
          <w:p w:rsidR="00FF3E06" w:rsidRPr="003A79B1" w:rsidRDefault="00FF3E06">
            <w:pPr>
              <w:jc w:val="center"/>
              <w:rPr>
                <w:sz w:val="24"/>
                <w:szCs w:val="24"/>
              </w:rPr>
            </w:pPr>
            <w:r w:rsidRPr="003A79B1">
              <w:rPr>
                <w:sz w:val="24"/>
                <w:szCs w:val="24"/>
              </w:rPr>
              <w:t>PADRÃO</w:t>
            </w:r>
          </w:p>
        </w:tc>
      </w:tr>
      <w:tr w:rsidR="00FF3E06" w:rsidRPr="003A79B1">
        <w:trPr>
          <w:jc w:val="center"/>
        </w:trPr>
        <w:tc>
          <w:tcPr>
            <w:tcW w:w="1066" w:type="dxa"/>
            <w:vAlign w:val="center"/>
          </w:tcPr>
          <w:p w:rsidR="00FF3E06" w:rsidRPr="003A79B1" w:rsidRDefault="00FF3E06">
            <w:pPr>
              <w:jc w:val="center"/>
              <w:rPr>
                <w:sz w:val="24"/>
                <w:szCs w:val="24"/>
              </w:rPr>
            </w:pPr>
            <w:r w:rsidRPr="003A79B1">
              <w:rPr>
                <w:sz w:val="24"/>
                <w:szCs w:val="24"/>
              </w:rPr>
              <w:lastRenderedPageBreak/>
              <w:t>Superior</w:t>
            </w:r>
          </w:p>
        </w:tc>
        <w:tc>
          <w:tcPr>
            <w:tcW w:w="4725" w:type="dxa"/>
            <w:vAlign w:val="center"/>
          </w:tcPr>
          <w:p w:rsidR="00FF3E06" w:rsidRPr="003A79B1" w:rsidRDefault="00FF3E06">
            <w:pPr>
              <w:jc w:val="center"/>
              <w:rPr>
                <w:sz w:val="24"/>
                <w:szCs w:val="24"/>
              </w:rPr>
            </w:pPr>
            <w:r w:rsidRPr="003A79B1">
              <w:rPr>
                <w:sz w:val="24"/>
                <w:szCs w:val="24"/>
              </w:rPr>
              <w:t>Especialista em Metrologia e Qualidade Sênior</w:t>
            </w:r>
          </w:p>
        </w:tc>
        <w:tc>
          <w:tcPr>
            <w:tcW w:w="1984" w:type="dxa"/>
            <w:vAlign w:val="center"/>
          </w:tcPr>
          <w:p w:rsidR="00FF3E06" w:rsidRPr="003A79B1" w:rsidRDefault="00FF3E06">
            <w:pPr>
              <w:jc w:val="center"/>
              <w:rPr>
                <w:sz w:val="24"/>
                <w:szCs w:val="24"/>
              </w:rPr>
            </w:pPr>
            <w:r w:rsidRPr="003A79B1">
              <w:rPr>
                <w:sz w:val="24"/>
                <w:szCs w:val="24"/>
              </w:rPr>
              <w:t>Especialista Sênior</w:t>
            </w:r>
          </w:p>
        </w:tc>
        <w:tc>
          <w:tcPr>
            <w:tcW w:w="1530" w:type="dxa"/>
            <w:vAlign w:val="center"/>
          </w:tcPr>
          <w:p w:rsidR="00FF3E06" w:rsidRPr="003A79B1" w:rsidRDefault="00FF3E06">
            <w:pPr>
              <w:jc w:val="center"/>
              <w:rPr>
                <w:sz w:val="24"/>
                <w:szCs w:val="24"/>
              </w:rPr>
            </w:pPr>
            <w:r w:rsidRPr="003A79B1">
              <w:rPr>
                <w:sz w:val="24"/>
                <w:szCs w:val="24"/>
              </w:rPr>
              <w:t>I</w:t>
            </w:r>
          </w:p>
        </w:tc>
      </w:tr>
    </w:tbl>
    <w:p w:rsidR="00FF3E06" w:rsidRPr="003A79B1" w:rsidRDefault="00FF3E06">
      <w:pPr>
        <w:jc w:val="center"/>
        <w:rPr>
          <w:sz w:val="24"/>
          <w:szCs w:val="24"/>
        </w:rPr>
      </w:pPr>
    </w:p>
    <w:p w:rsidR="00FF3E06" w:rsidRDefault="00FF3E06">
      <w:pPr>
        <w:jc w:val="both"/>
        <w:rPr>
          <w:sz w:val="24"/>
          <w:szCs w:val="24"/>
        </w:rPr>
      </w:pPr>
      <w:r w:rsidRPr="003A79B1">
        <w:rPr>
          <w:sz w:val="24"/>
          <w:szCs w:val="24"/>
        </w:rPr>
        <w:t>b) Carreira de Pesquisa e Desenvolvimento em Metrologia e Qualidade e Carreira de Gestão em Metrologia e Qualidade:</w:t>
      </w:r>
    </w:p>
    <w:p w:rsidR="00044309" w:rsidRPr="003A79B1" w:rsidRDefault="00044309">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4845"/>
        <w:gridCol w:w="1980"/>
        <w:gridCol w:w="1455"/>
      </w:tblGrid>
      <w:tr w:rsidR="00FF3E06" w:rsidRPr="003A79B1">
        <w:trPr>
          <w:jc w:val="center"/>
        </w:trPr>
        <w:tc>
          <w:tcPr>
            <w:tcW w:w="992" w:type="dxa"/>
            <w:vAlign w:val="center"/>
          </w:tcPr>
          <w:p w:rsidR="00FF3E06" w:rsidRPr="003A79B1" w:rsidRDefault="00FF3E06">
            <w:pPr>
              <w:jc w:val="center"/>
              <w:rPr>
                <w:sz w:val="24"/>
                <w:szCs w:val="24"/>
              </w:rPr>
            </w:pPr>
            <w:r w:rsidRPr="003A79B1">
              <w:rPr>
                <w:sz w:val="24"/>
                <w:szCs w:val="24"/>
              </w:rPr>
              <w:t>NÍVEL</w:t>
            </w:r>
          </w:p>
        </w:tc>
        <w:tc>
          <w:tcPr>
            <w:tcW w:w="4845" w:type="dxa"/>
            <w:vAlign w:val="center"/>
          </w:tcPr>
          <w:p w:rsidR="00FF3E06" w:rsidRPr="003A79B1" w:rsidRDefault="00FF3E06">
            <w:pPr>
              <w:pStyle w:val="H2"/>
              <w:jc w:val="center"/>
              <w:rPr>
                <w:b w:val="0"/>
                <w:sz w:val="24"/>
                <w:szCs w:val="24"/>
              </w:rPr>
            </w:pPr>
            <w:r w:rsidRPr="003A79B1">
              <w:rPr>
                <w:b w:val="0"/>
                <w:sz w:val="24"/>
                <w:szCs w:val="24"/>
              </w:rPr>
              <w:t>CARGO</w:t>
            </w:r>
          </w:p>
        </w:tc>
        <w:tc>
          <w:tcPr>
            <w:tcW w:w="1980" w:type="dxa"/>
            <w:vAlign w:val="center"/>
          </w:tcPr>
          <w:p w:rsidR="00FF3E06" w:rsidRPr="003A79B1" w:rsidRDefault="00FF3E06">
            <w:pPr>
              <w:jc w:val="center"/>
              <w:rPr>
                <w:sz w:val="24"/>
                <w:szCs w:val="24"/>
              </w:rPr>
            </w:pPr>
            <w:r w:rsidRPr="003A79B1">
              <w:rPr>
                <w:sz w:val="24"/>
                <w:szCs w:val="24"/>
              </w:rPr>
              <w:t>CLASSE</w:t>
            </w:r>
          </w:p>
        </w:tc>
        <w:tc>
          <w:tcPr>
            <w:tcW w:w="1455" w:type="dxa"/>
            <w:vAlign w:val="center"/>
          </w:tcPr>
          <w:p w:rsidR="00FF3E06" w:rsidRPr="003A79B1" w:rsidRDefault="00FF3E06">
            <w:pPr>
              <w:jc w:val="center"/>
              <w:rPr>
                <w:sz w:val="24"/>
                <w:szCs w:val="24"/>
              </w:rPr>
            </w:pPr>
            <w:r w:rsidRPr="003A79B1">
              <w:rPr>
                <w:sz w:val="24"/>
                <w:szCs w:val="24"/>
              </w:rPr>
              <w:t>PADRÃO</w:t>
            </w:r>
          </w:p>
        </w:tc>
      </w:tr>
      <w:tr w:rsidR="00FF3E06" w:rsidRPr="003A79B1">
        <w:trPr>
          <w:cantSplit/>
          <w:jc w:val="center"/>
        </w:trPr>
        <w:tc>
          <w:tcPr>
            <w:tcW w:w="992" w:type="dxa"/>
            <w:vMerge w:val="restart"/>
            <w:vAlign w:val="center"/>
          </w:tcPr>
          <w:p w:rsidR="00FF3E06" w:rsidRPr="003A79B1" w:rsidRDefault="00FF3E06">
            <w:pPr>
              <w:jc w:val="center"/>
              <w:rPr>
                <w:sz w:val="24"/>
                <w:szCs w:val="24"/>
              </w:rPr>
            </w:pPr>
            <w:r w:rsidRPr="003A79B1">
              <w:rPr>
                <w:sz w:val="24"/>
                <w:szCs w:val="24"/>
              </w:rPr>
              <w:t>Superior</w:t>
            </w:r>
          </w:p>
        </w:tc>
        <w:tc>
          <w:tcPr>
            <w:tcW w:w="4845" w:type="dxa"/>
            <w:vMerge w:val="restart"/>
            <w:vAlign w:val="center"/>
          </w:tcPr>
          <w:p w:rsidR="00FF3E06" w:rsidRPr="003A79B1" w:rsidRDefault="00FF3E06">
            <w:pPr>
              <w:jc w:val="center"/>
              <w:rPr>
                <w:sz w:val="24"/>
                <w:szCs w:val="24"/>
              </w:rPr>
            </w:pPr>
            <w:proofErr w:type="spellStart"/>
            <w:r w:rsidRPr="003A79B1">
              <w:rPr>
                <w:sz w:val="24"/>
                <w:szCs w:val="24"/>
              </w:rPr>
              <w:t>Pesquidador</w:t>
            </w:r>
            <w:proofErr w:type="spellEnd"/>
            <w:r w:rsidRPr="003A79B1">
              <w:rPr>
                <w:sz w:val="24"/>
                <w:szCs w:val="24"/>
              </w:rPr>
              <w:t>-Tecnologista em Metrologia e Qualidade</w:t>
            </w:r>
          </w:p>
          <w:p w:rsidR="00FF3E06" w:rsidRPr="003A79B1" w:rsidRDefault="00FF3E06">
            <w:pPr>
              <w:jc w:val="center"/>
              <w:rPr>
                <w:sz w:val="24"/>
                <w:szCs w:val="24"/>
              </w:rPr>
            </w:pPr>
            <w:r w:rsidRPr="003A79B1">
              <w:rPr>
                <w:sz w:val="24"/>
                <w:szCs w:val="24"/>
              </w:rPr>
              <w:t>Analista Executivo em Metrologia e Qualidade</w:t>
            </w:r>
          </w:p>
        </w:tc>
        <w:tc>
          <w:tcPr>
            <w:tcW w:w="1980" w:type="dxa"/>
            <w:vMerge w:val="restart"/>
            <w:vAlign w:val="center"/>
          </w:tcPr>
          <w:p w:rsidR="00FF3E06" w:rsidRPr="003A79B1" w:rsidRDefault="00FF3E06">
            <w:pPr>
              <w:jc w:val="center"/>
              <w:rPr>
                <w:sz w:val="24"/>
                <w:szCs w:val="24"/>
              </w:rPr>
            </w:pPr>
            <w:r w:rsidRPr="003A79B1">
              <w:rPr>
                <w:sz w:val="24"/>
                <w:szCs w:val="24"/>
              </w:rPr>
              <w:t>A</w:t>
            </w:r>
          </w:p>
        </w:tc>
        <w:tc>
          <w:tcPr>
            <w:tcW w:w="1455"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restart"/>
            <w:vAlign w:val="center"/>
          </w:tcPr>
          <w:p w:rsidR="00FF3E06" w:rsidRPr="003A79B1" w:rsidRDefault="00FF3E06">
            <w:pPr>
              <w:jc w:val="center"/>
              <w:rPr>
                <w:sz w:val="24"/>
                <w:szCs w:val="24"/>
              </w:rPr>
            </w:pPr>
            <w:r w:rsidRPr="003A79B1">
              <w:rPr>
                <w:sz w:val="24"/>
                <w:szCs w:val="24"/>
              </w:rPr>
              <w:t>B</w:t>
            </w:r>
          </w:p>
        </w:tc>
        <w:tc>
          <w:tcPr>
            <w:tcW w:w="1455" w:type="dxa"/>
            <w:vAlign w:val="center"/>
          </w:tcPr>
          <w:p w:rsidR="00FF3E06" w:rsidRPr="003A79B1" w:rsidRDefault="00FF3E06">
            <w:pPr>
              <w:jc w:val="center"/>
              <w:rPr>
                <w:sz w:val="24"/>
                <w:szCs w:val="24"/>
              </w:rPr>
            </w:pPr>
            <w:r w:rsidRPr="003A79B1">
              <w:rPr>
                <w:sz w:val="24"/>
                <w:szCs w:val="24"/>
              </w:rPr>
              <w:t>VI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V</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IV</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restart"/>
            <w:vAlign w:val="center"/>
          </w:tcPr>
          <w:p w:rsidR="00FF3E06" w:rsidRPr="003A79B1" w:rsidRDefault="00FF3E06">
            <w:pPr>
              <w:jc w:val="center"/>
              <w:rPr>
                <w:sz w:val="24"/>
                <w:szCs w:val="24"/>
              </w:rPr>
            </w:pPr>
            <w:r w:rsidRPr="003A79B1">
              <w:rPr>
                <w:sz w:val="24"/>
                <w:szCs w:val="24"/>
              </w:rPr>
              <w:t>C</w:t>
            </w:r>
          </w:p>
        </w:tc>
        <w:tc>
          <w:tcPr>
            <w:tcW w:w="1455" w:type="dxa"/>
            <w:vAlign w:val="center"/>
          </w:tcPr>
          <w:p w:rsidR="00FF3E06" w:rsidRPr="003A79B1" w:rsidRDefault="00FF3E06">
            <w:pPr>
              <w:jc w:val="center"/>
              <w:rPr>
                <w:sz w:val="24"/>
                <w:szCs w:val="24"/>
              </w:rPr>
            </w:pPr>
            <w:r w:rsidRPr="003A79B1">
              <w:rPr>
                <w:sz w:val="24"/>
                <w:szCs w:val="24"/>
              </w:rPr>
              <w:t>VI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V</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IV</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992" w:type="dxa"/>
            <w:vMerge/>
            <w:vAlign w:val="center"/>
          </w:tcPr>
          <w:p w:rsidR="00FF3E06" w:rsidRPr="003A79B1" w:rsidRDefault="00FF3E06">
            <w:pPr>
              <w:rPr>
                <w:sz w:val="24"/>
                <w:szCs w:val="24"/>
              </w:rPr>
            </w:pPr>
          </w:p>
        </w:tc>
        <w:tc>
          <w:tcPr>
            <w:tcW w:w="4845"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55" w:type="dxa"/>
            <w:vAlign w:val="center"/>
          </w:tcPr>
          <w:p w:rsidR="00FF3E06" w:rsidRPr="003A79B1" w:rsidRDefault="00FF3E06">
            <w:pPr>
              <w:jc w:val="center"/>
              <w:rPr>
                <w:sz w:val="24"/>
                <w:szCs w:val="24"/>
              </w:rPr>
            </w:pPr>
            <w:r w:rsidRPr="003A79B1">
              <w:rPr>
                <w:sz w:val="24"/>
                <w:szCs w:val="24"/>
              </w:rPr>
              <w:t>I</w:t>
            </w:r>
          </w:p>
        </w:tc>
      </w:tr>
    </w:tbl>
    <w:p w:rsidR="00044309" w:rsidRDefault="00044309">
      <w:pPr>
        <w:jc w:val="center"/>
        <w:rPr>
          <w:sz w:val="24"/>
          <w:szCs w:val="24"/>
        </w:rPr>
      </w:pPr>
    </w:p>
    <w:p w:rsidR="00FF3E06" w:rsidRDefault="00FF3E06">
      <w:pPr>
        <w:jc w:val="center"/>
        <w:rPr>
          <w:sz w:val="24"/>
          <w:szCs w:val="24"/>
        </w:rPr>
      </w:pPr>
      <w:r w:rsidRPr="003A79B1">
        <w:rPr>
          <w:sz w:val="24"/>
          <w:szCs w:val="24"/>
        </w:rPr>
        <w:t>c) Carreira de Suporte Técnico à Metrologia e Qualidade e Carreira de Suporte à Gestão em Metrologia e Qualidade:</w:t>
      </w:r>
    </w:p>
    <w:p w:rsidR="00044309" w:rsidRPr="003A79B1" w:rsidRDefault="00044309">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5"/>
        <w:gridCol w:w="4757"/>
        <w:gridCol w:w="1980"/>
        <w:gridCol w:w="1440"/>
      </w:tblGrid>
      <w:tr w:rsidR="00FF3E06" w:rsidRPr="003A79B1">
        <w:trPr>
          <w:jc w:val="center"/>
        </w:trPr>
        <w:tc>
          <w:tcPr>
            <w:tcW w:w="1325" w:type="dxa"/>
            <w:vAlign w:val="center"/>
          </w:tcPr>
          <w:p w:rsidR="00FF3E06" w:rsidRPr="003A79B1" w:rsidRDefault="00FF3E06">
            <w:pPr>
              <w:jc w:val="center"/>
              <w:rPr>
                <w:sz w:val="24"/>
                <w:szCs w:val="24"/>
              </w:rPr>
            </w:pPr>
            <w:r w:rsidRPr="003A79B1">
              <w:rPr>
                <w:sz w:val="24"/>
                <w:szCs w:val="24"/>
              </w:rPr>
              <w:t>NÍVEL</w:t>
            </w:r>
          </w:p>
        </w:tc>
        <w:tc>
          <w:tcPr>
            <w:tcW w:w="4757" w:type="dxa"/>
            <w:vAlign w:val="center"/>
          </w:tcPr>
          <w:p w:rsidR="00FF3E06" w:rsidRPr="003A79B1" w:rsidRDefault="00FF3E06">
            <w:pPr>
              <w:jc w:val="center"/>
              <w:rPr>
                <w:sz w:val="24"/>
                <w:szCs w:val="24"/>
              </w:rPr>
            </w:pPr>
            <w:r w:rsidRPr="003A79B1">
              <w:rPr>
                <w:sz w:val="24"/>
                <w:szCs w:val="24"/>
              </w:rPr>
              <w:t>CARGO</w:t>
            </w:r>
          </w:p>
        </w:tc>
        <w:tc>
          <w:tcPr>
            <w:tcW w:w="1980" w:type="dxa"/>
            <w:vAlign w:val="center"/>
          </w:tcPr>
          <w:p w:rsidR="00FF3E06" w:rsidRPr="003A79B1" w:rsidRDefault="00FF3E06">
            <w:pPr>
              <w:jc w:val="center"/>
              <w:rPr>
                <w:sz w:val="24"/>
                <w:szCs w:val="24"/>
              </w:rPr>
            </w:pPr>
            <w:r w:rsidRPr="003A79B1">
              <w:rPr>
                <w:sz w:val="24"/>
                <w:szCs w:val="24"/>
              </w:rPr>
              <w:t>CLASSE</w:t>
            </w:r>
          </w:p>
        </w:tc>
        <w:tc>
          <w:tcPr>
            <w:tcW w:w="1440" w:type="dxa"/>
            <w:vAlign w:val="center"/>
          </w:tcPr>
          <w:p w:rsidR="00FF3E06" w:rsidRPr="003A79B1" w:rsidRDefault="00FF3E06">
            <w:pPr>
              <w:jc w:val="center"/>
              <w:rPr>
                <w:sz w:val="24"/>
                <w:szCs w:val="24"/>
              </w:rPr>
            </w:pPr>
            <w:r w:rsidRPr="003A79B1">
              <w:rPr>
                <w:sz w:val="24"/>
                <w:szCs w:val="24"/>
              </w:rPr>
              <w:t>PADRÃO</w:t>
            </w:r>
          </w:p>
        </w:tc>
      </w:tr>
      <w:tr w:rsidR="00FF3E06" w:rsidRPr="003A79B1">
        <w:trPr>
          <w:cantSplit/>
          <w:jc w:val="center"/>
        </w:trPr>
        <w:tc>
          <w:tcPr>
            <w:tcW w:w="1325" w:type="dxa"/>
            <w:vMerge w:val="restart"/>
            <w:vAlign w:val="center"/>
          </w:tcPr>
          <w:p w:rsidR="00FF3E06" w:rsidRPr="003A79B1" w:rsidRDefault="00FF3E06">
            <w:pPr>
              <w:jc w:val="center"/>
              <w:rPr>
                <w:sz w:val="24"/>
                <w:szCs w:val="24"/>
              </w:rPr>
            </w:pPr>
            <w:r w:rsidRPr="003A79B1">
              <w:rPr>
                <w:sz w:val="24"/>
                <w:szCs w:val="24"/>
              </w:rPr>
              <w:t>Intermediário</w:t>
            </w:r>
          </w:p>
        </w:tc>
        <w:tc>
          <w:tcPr>
            <w:tcW w:w="4757" w:type="dxa"/>
            <w:vMerge w:val="restart"/>
            <w:vAlign w:val="center"/>
          </w:tcPr>
          <w:p w:rsidR="00FF3E06" w:rsidRPr="003A79B1" w:rsidRDefault="00FF3E06">
            <w:pPr>
              <w:jc w:val="center"/>
              <w:rPr>
                <w:sz w:val="24"/>
                <w:szCs w:val="24"/>
              </w:rPr>
            </w:pPr>
            <w:r w:rsidRPr="003A79B1">
              <w:rPr>
                <w:sz w:val="24"/>
                <w:szCs w:val="24"/>
              </w:rPr>
              <w:t>Técnico em Metrologia e Qualidade</w:t>
            </w:r>
          </w:p>
          <w:p w:rsidR="00FF3E06" w:rsidRPr="003A79B1" w:rsidRDefault="00FF3E06">
            <w:pPr>
              <w:jc w:val="center"/>
              <w:rPr>
                <w:sz w:val="24"/>
                <w:szCs w:val="24"/>
              </w:rPr>
            </w:pPr>
            <w:r w:rsidRPr="003A79B1">
              <w:rPr>
                <w:sz w:val="24"/>
                <w:szCs w:val="24"/>
              </w:rPr>
              <w:t>Assistente Executivo em Metrologia e Qualidade</w:t>
            </w:r>
          </w:p>
        </w:tc>
        <w:tc>
          <w:tcPr>
            <w:tcW w:w="1980" w:type="dxa"/>
            <w:vMerge w:val="restart"/>
            <w:vAlign w:val="center"/>
          </w:tcPr>
          <w:p w:rsidR="00FF3E06" w:rsidRPr="003A79B1" w:rsidRDefault="00FF3E06">
            <w:pPr>
              <w:jc w:val="center"/>
              <w:rPr>
                <w:sz w:val="24"/>
                <w:szCs w:val="24"/>
              </w:rPr>
            </w:pPr>
            <w:r w:rsidRPr="003A79B1">
              <w:rPr>
                <w:sz w:val="24"/>
                <w:szCs w:val="24"/>
              </w:rPr>
              <w:t>A</w:t>
            </w:r>
          </w:p>
        </w:tc>
        <w:tc>
          <w:tcPr>
            <w:tcW w:w="1440"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restart"/>
            <w:vAlign w:val="center"/>
          </w:tcPr>
          <w:p w:rsidR="00FF3E06" w:rsidRPr="003A79B1" w:rsidRDefault="00FF3E06">
            <w:pPr>
              <w:jc w:val="center"/>
              <w:rPr>
                <w:sz w:val="24"/>
                <w:szCs w:val="24"/>
              </w:rPr>
            </w:pPr>
            <w:r w:rsidRPr="003A79B1">
              <w:rPr>
                <w:sz w:val="24"/>
                <w:szCs w:val="24"/>
              </w:rPr>
              <w:t>B</w:t>
            </w:r>
          </w:p>
        </w:tc>
        <w:tc>
          <w:tcPr>
            <w:tcW w:w="1440" w:type="dxa"/>
            <w:vAlign w:val="center"/>
          </w:tcPr>
          <w:p w:rsidR="00FF3E06" w:rsidRPr="003A79B1" w:rsidRDefault="00FF3E06">
            <w:pPr>
              <w:jc w:val="center"/>
              <w:rPr>
                <w:sz w:val="24"/>
                <w:szCs w:val="24"/>
              </w:rPr>
            </w:pPr>
            <w:r w:rsidRPr="003A79B1">
              <w:rPr>
                <w:sz w:val="24"/>
                <w:szCs w:val="24"/>
              </w:rPr>
              <w:t>VI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V</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IV</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restart"/>
            <w:vAlign w:val="center"/>
          </w:tcPr>
          <w:p w:rsidR="00FF3E06" w:rsidRPr="003A79B1" w:rsidRDefault="00FF3E06">
            <w:pPr>
              <w:jc w:val="center"/>
              <w:rPr>
                <w:sz w:val="24"/>
                <w:szCs w:val="24"/>
              </w:rPr>
            </w:pPr>
            <w:r w:rsidRPr="003A79B1">
              <w:rPr>
                <w:sz w:val="24"/>
                <w:szCs w:val="24"/>
              </w:rPr>
              <w:t>C</w:t>
            </w:r>
          </w:p>
        </w:tc>
        <w:tc>
          <w:tcPr>
            <w:tcW w:w="1440" w:type="dxa"/>
            <w:vAlign w:val="center"/>
          </w:tcPr>
          <w:p w:rsidR="00FF3E06" w:rsidRPr="003A79B1" w:rsidRDefault="00FF3E06">
            <w:pPr>
              <w:jc w:val="center"/>
              <w:rPr>
                <w:sz w:val="24"/>
                <w:szCs w:val="24"/>
              </w:rPr>
            </w:pPr>
            <w:r w:rsidRPr="003A79B1">
              <w:rPr>
                <w:sz w:val="24"/>
                <w:szCs w:val="24"/>
              </w:rPr>
              <w:t>VI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V</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IV</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1325" w:type="dxa"/>
            <w:vMerge/>
            <w:vAlign w:val="center"/>
          </w:tcPr>
          <w:p w:rsidR="00FF3E06" w:rsidRPr="003A79B1" w:rsidRDefault="00FF3E06">
            <w:pPr>
              <w:rPr>
                <w:sz w:val="24"/>
                <w:szCs w:val="24"/>
              </w:rPr>
            </w:pPr>
          </w:p>
        </w:tc>
        <w:tc>
          <w:tcPr>
            <w:tcW w:w="4757"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440" w:type="dxa"/>
            <w:vAlign w:val="center"/>
          </w:tcPr>
          <w:p w:rsidR="00FF3E06" w:rsidRPr="003A79B1" w:rsidRDefault="00FF3E06">
            <w:pPr>
              <w:jc w:val="center"/>
              <w:rPr>
                <w:sz w:val="24"/>
                <w:szCs w:val="24"/>
              </w:rPr>
            </w:pPr>
            <w:r w:rsidRPr="003A79B1">
              <w:rPr>
                <w:sz w:val="24"/>
                <w:szCs w:val="24"/>
              </w:rPr>
              <w:t>I</w:t>
            </w:r>
          </w:p>
        </w:tc>
      </w:tr>
    </w:tbl>
    <w:p w:rsidR="00FF3E06" w:rsidRPr="003A79B1" w:rsidRDefault="00FF3E06">
      <w:pPr>
        <w:jc w:val="center"/>
        <w:rPr>
          <w:sz w:val="24"/>
          <w:szCs w:val="24"/>
        </w:rPr>
      </w:pPr>
    </w:p>
    <w:p w:rsidR="00FF3E06" w:rsidRDefault="00FF3E06">
      <w:pPr>
        <w:rPr>
          <w:sz w:val="24"/>
          <w:szCs w:val="24"/>
        </w:rPr>
      </w:pPr>
      <w:r w:rsidRPr="003A79B1">
        <w:rPr>
          <w:sz w:val="24"/>
          <w:szCs w:val="24"/>
        </w:rPr>
        <w:t>d) Carreira de Apoio Operacional à Gestão em Metrologia e Qualidade:</w:t>
      </w:r>
    </w:p>
    <w:p w:rsidR="00044309" w:rsidRPr="003A79B1" w:rsidRDefault="00044309">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7"/>
        <w:gridCol w:w="5040"/>
        <w:gridCol w:w="1980"/>
        <w:gridCol w:w="1368"/>
      </w:tblGrid>
      <w:tr w:rsidR="00FF3E06" w:rsidRPr="003A79B1">
        <w:trPr>
          <w:jc w:val="center"/>
        </w:trPr>
        <w:tc>
          <w:tcPr>
            <w:tcW w:w="1227" w:type="dxa"/>
            <w:vAlign w:val="center"/>
          </w:tcPr>
          <w:p w:rsidR="00FF3E06" w:rsidRPr="003A79B1" w:rsidRDefault="00FF3E06">
            <w:pPr>
              <w:jc w:val="center"/>
              <w:rPr>
                <w:sz w:val="24"/>
                <w:szCs w:val="24"/>
              </w:rPr>
            </w:pPr>
            <w:r w:rsidRPr="003A79B1">
              <w:rPr>
                <w:sz w:val="24"/>
                <w:szCs w:val="24"/>
              </w:rPr>
              <w:t>NÍVEL</w:t>
            </w:r>
          </w:p>
        </w:tc>
        <w:tc>
          <w:tcPr>
            <w:tcW w:w="5040" w:type="dxa"/>
            <w:vAlign w:val="center"/>
          </w:tcPr>
          <w:p w:rsidR="00FF3E06" w:rsidRPr="003A79B1" w:rsidRDefault="00FF3E06">
            <w:pPr>
              <w:jc w:val="center"/>
              <w:rPr>
                <w:sz w:val="24"/>
                <w:szCs w:val="24"/>
              </w:rPr>
            </w:pPr>
            <w:r w:rsidRPr="003A79B1">
              <w:rPr>
                <w:sz w:val="24"/>
                <w:szCs w:val="24"/>
              </w:rPr>
              <w:t>CARGO</w:t>
            </w:r>
          </w:p>
        </w:tc>
        <w:tc>
          <w:tcPr>
            <w:tcW w:w="1980" w:type="dxa"/>
            <w:vAlign w:val="center"/>
          </w:tcPr>
          <w:p w:rsidR="00FF3E06" w:rsidRPr="003A79B1" w:rsidRDefault="00FF3E06">
            <w:pPr>
              <w:jc w:val="center"/>
              <w:rPr>
                <w:sz w:val="24"/>
                <w:szCs w:val="24"/>
              </w:rPr>
            </w:pPr>
            <w:r w:rsidRPr="003A79B1">
              <w:rPr>
                <w:sz w:val="24"/>
                <w:szCs w:val="24"/>
              </w:rPr>
              <w:t>CLASSE</w:t>
            </w:r>
          </w:p>
        </w:tc>
        <w:tc>
          <w:tcPr>
            <w:tcW w:w="1368" w:type="dxa"/>
            <w:vAlign w:val="center"/>
          </w:tcPr>
          <w:p w:rsidR="00FF3E06" w:rsidRPr="003A79B1" w:rsidRDefault="00FF3E06">
            <w:pPr>
              <w:jc w:val="center"/>
              <w:rPr>
                <w:sz w:val="24"/>
                <w:szCs w:val="24"/>
              </w:rPr>
            </w:pPr>
            <w:r w:rsidRPr="003A79B1">
              <w:rPr>
                <w:sz w:val="24"/>
                <w:szCs w:val="24"/>
              </w:rPr>
              <w:t>PADRÃO</w:t>
            </w:r>
          </w:p>
        </w:tc>
      </w:tr>
      <w:tr w:rsidR="00FF3E06" w:rsidRPr="003A79B1">
        <w:trPr>
          <w:cantSplit/>
          <w:jc w:val="center"/>
        </w:trPr>
        <w:tc>
          <w:tcPr>
            <w:tcW w:w="1227" w:type="dxa"/>
            <w:vMerge w:val="restart"/>
            <w:vAlign w:val="center"/>
          </w:tcPr>
          <w:p w:rsidR="00FF3E06" w:rsidRPr="003A79B1" w:rsidRDefault="00FF3E06">
            <w:pPr>
              <w:jc w:val="center"/>
              <w:rPr>
                <w:sz w:val="24"/>
                <w:szCs w:val="24"/>
              </w:rPr>
            </w:pPr>
            <w:r w:rsidRPr="003A79B1">
              <w:rPr>
                <w:sz w:val="24"/>
                <w:szCs w:val="24"/>
              </w:rPr>
              <w:lastRenderedPageBreak/>
              <w:t>Auxiliar</w:t>
            </w:r>
          </w:p>
        </w:tc>
        <w:tc>
          <w:tcPr>
            <w:tcW w:w="5040" w:type="dxa"/>
            <w:vMerge w:val="restart"/>
            <w:vAlign w:val="center"/>
          </w:tcPr>
          <w:p w:rsidR="00FF3E06" w:rsidRPr="003A79B1" w:rsidRDefault="00FF3E06">
            <w:pPr>
              <w:jc w:val="center"/>
              <w:rPr>
                <w:sz w:val="24"/>
                <w:szCs w:val="24"/>
              </w:rPr>
            </w:pPr>
            <w:r w:rsidRPr="003A79B1">
              <w:rPr>
                <w:sz w:val="24"/>
                <w:szCs w:val="24"/>
              </w:rPr>
              <w:t>Auxiliar Executivo em Metrologia e Qualidade</w:t>
            </w:r>
          </w:p>
        </w:tc>
        <w:tc>
          <w:tcPr>
            <w:tcW w:w="1980" w:type="dxa"/>
            <w:vMerge w:val="restart"/>
            <w:vAlign w:val="center"/>
          </w:tcPr>
          <w:p w:rsidR="00FF3E06" w:rsidRPr="003A79B1" w:rsidRDefault="00FF3E06">
            <w:pPr>
              <w:jc w:val="center"/>
              <w:rPr>
                <w:sz w:val="24"/>
                <w:szCs w:val="24"/>
              </w:rPr>
            </w:pPr>
            <w:r w:rsidRPr="003A79B1">
              <w:rPr>
                <w:sz w:val="24"/>
                <w:szCs w:val="24"/>
              </w:rPr>
              <w:t>A</w:t>
            </w:r>
          </w:p>
        </w:tc>
        <w:tc>
          <w:tcPr>
            <w:tcW w:w="1368" w:type="dxa"/>
            <w:vAlign w:val="center"/>
          </w:tcPr>
          <w:p w:rsidR="00FF3E06" w:rsidRPr="003A79B1" w:rsidRDefault="00FF3E06">
            <w:pPr>
              <w:jc w:val="center"/>
              <w:rPr>
                <w:sz w:val="24"/>
                <w:szCs w:val="24"/>
              </w:rPr>
            </w:pPr>
            <w:r w:rsidRPr="003A79B1">
              <w:rPr>
                <w:sz w:val="24"/>
                <w:szCs w:val="24"/>
              </w:rPr>
              <w:t>VI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V</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IV</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restart"/>
            <w:vAlign w:val="center"/>
          </w:tcPr>
          <w:p w:rsidR="00FF3E06" w:rsidRPr="003A79B1" w:rsidRDefault="00FF3E06">
            <w:pPr>
              <w:jc w:val="center"/>
              <w:rPr>
                <w:sz w:val="24"/>
                <w:szCs w:val="24"/>
              </w:rPr>
            </w:pPr>
            <w:r w:rsidRPr="003A79B1">
              <w:rPr>
                <w:sz w:val="24"/>
                <w:szCs w:val="24"/>
              </w:rPr>
              <w:t>B</w:t>
            </w:r>
          </w:p>
        </w:tc>
        <w:tc>
          <w:tcPr>
            <w:tcW w:w="1368" w:type="dxa"/>
            <w:vAlign w:val="center"/>
          </w:tcPr>
          <w:p w:rsidR="00FF3E06" w:rsidRPr="003A79B1" w:rsidRDefault="00FF3E06">
            <w:pPr>
              <w:jc w:val="center"/>
              <w:rPr>
                <w:sz w:val="24"/>
                <w:szCs w:val="24"/>
              </w:rPr>
            </w:pPr>
            <w:r w:rsidRPr="003A79B1">
              <w:rPr>
                <w:sz w:val="24"/>
                <w:szCs w:val="24"/>
              </w:rPr>
              <w:t>VI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V</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IV</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III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II</w:t>
            </w:r>
          </w:p>
        </w:tc>
      </w:tr>
      <w:tr w:rsidR="00FF3E06" w:rsidRPr="003A79B1">
        <w:trPr>
          <w:cantSplit/>
          <w:jc w:val="center"/>
        </w:trPr>
        <w:tc>
          <w:tcPr>
            <w:tcW w:w="1227" w:type="dxa"/>
            <w:vMerge/>
            <w:vAlign w:val="center"/>
          </w:tcPr>
          <w:p w:rsidR="00FF3E06" w:rsidRPr="003A79B1" w:rsidRDefault="00FF3E06">
            <w:pPr>
              <w:rPr>
                <w:sz w:val="24"/>
                <w:szCs w:val="24"/>
              </w:rPr>
            </w:pPr>
          </w:p>
        </w:tc>
        <w:tc>
          <w:tcPr>
            <w:tcW w:w="5040" w:type="dxa"/>
            <w:vMerge/>
            <w:vAlign w:val="center"/>
          </w:tcPr>
          <w:p w:rsidR="00FF3E06" w:rsidRPr="003A79B1" w:rsidRDefault="00FF3E06">
            <w:pPr>
              <w:rPr>
                <w:sz w:val="24"/>
                <w:szCs w:val="24"/>
              </w:rPr>
            </w:pPr>
          </w:p>
        </w:tc>
        <w:tc>
          <w:tcPr>
            <w:tcW w:w="1980" w:type="dxa"/>
            <w:vMerge/>
            <w:vAlign w:val="center"/>
          </w:tcPr>
          <w:p w:rsidR="00FF3E06" w:rsidRPr="003A79B1" w:rsidRDefault="00FF3E06">
            <w:pPr>
              <w:rPr>
                <w:sz w:val="24"/>
                <w:szCs w:val="24"/>
              </w:rPr>
            </w:pPr>
          </w:p>
        </w:tc>
        <w:tc>
          <w:tcPr>
            <w:tcW w:w="1368" w:type="dxa"/>
            <w:vAlign w:val="center"/>
          </w:tcPr>
          <w:p w:rsidR="00FF3E06" w:rsidRPr="003A79B1" w:rsidRDefault="00FF3E06">
            <w:pPr>
              <w:jc w:val="center"/>
              <w:rPr>
                <w:sz w:val="24"/>
                <w:szCs w:val="24"/>
              </w:rPr>
            </w:pPr>
            <w:r w:rsidRPr="003A79B1">
              <w:rPr>
                <w:sz w:val="24"/>
                <w:szCs w:val="24"/>
              </w:rPr>
              <w:t>I</w:t>
            </w:r>
          </w:p>
        </w:tc>
      </w:tr>
    </w:tbl>
    <w:p w:rsidR="00FF3E06" w:rsidRDefault="00FF3E06">
      <w:pPr>
        <w:jc w:val="center"/>
      </w:pPr>
    </w:p>
    <w:p w:rsidR="004C01BB" w:rsidRDefault="004C01BB" w:rsidP="006C4C85">
      <w:pPr>
        <w:jc w:val="both"/>
        <w:rPr>
          <w:color w:val="000000"/>
          <w:sz w:val="22"/>
          <w:szCs w:val="22"/>
        </w:rPr>
      </w:pPr>
      <w:r w:rsidRPr="004C01BB">
        <w:rPr>
          <w:color w:val="000000"/>
          <w:sz w:val="22"/>
          <w:szCs w:val="22"/>
        </w:rPr>
        <w:t>e) Carreira de Pesquisa e Desenvolvimento em Metrologia e Qualidade, Carreira de Gestão em Metrologia e Qualidade, Carreira de Suporte Técnico à Metrologia e Qualidade e Carreira de Suporte à Gestão em Metrologia e Qualidade, com vigência a partir de 1º de janeiro de 2025:</w:t>
      </w:r>
    </w:p>
    <w:p w:rsidR="004C01BB" w:rsidRPr="00DB73F1" w:rsidRDefault="00A570CE" w:rsidP="006C4C85">
      <w:pPr>
        <w:jc w:val="both"/>
        <w:rPr>
          <w:color w:val="000000"/>
          <w:sz w:val="22"/>
          <w:szCs w:val="22"/>
        </w:rPr>
      </w:pPr>
      <w:hyperlink r:id="rId677" w:history="1">
        <w:r w:rsidR="0070117C">
          <w:rPr>
            <w:rStyle w:val="Hyperlink"/>
            <w:i/>
            <w:sz w:val="22"/>
            <w:szCs w:val="22"/>
          </w:rPr>
          <w:t>(Quadro acrescido pelo</w:t>
        </w:r>
        <w:r w:rsidR="0070117C" w:rsidRPr="00CF63D0">
          <w:rPr>
            <w:rStyle w:val="Hyperlink"/>
            <w:i/>
            <w:sz w:val="22"/>
            <w:szCs w:val="22"/>
          </w:rPr>
          <w:t xml:space="preserve"> Anexo CC</w:t>
        </w:r>
        <w:r w:rsidR="0070117C">
          <w:rPr>
            <w:rStyle w:val="Hyperlink"/>
            <w:i/>
            <w:sz w:val="22"/>
            <w:szCs w:val="22"/>
          </w:rPr>
          <w:t>LII</w:t>
        </w:r>
        <w:r w:rsidR="0070117C" w:rsidRPr="00CF63D0">
          <w:rPr>
            <w:rStyle w:val="Hyperlink"/>
            <w:i/>
            <w:sz w:val="22"/>
            <w:szCs w:val="22"/>
          </w:rPr>
          <w:t xml:space="preserve"> à Lei nº 15.141, de 2/6/2025)</w:t>
        </w:r>
      </w:hyperlink>
    </w:p>
    <w:p w:rsidR="004C01BB" w:rsidRPr="004C01BB" w:rsidRDefault="004C01BB" w:rsidP="004C01BB">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3174"/>
        <w:gridCol w:w="3174"/>
        <w:gridCol w:w="3175"/>
      </w:tblGrid>
      <w:tr w:rsidR="004C01BB" w:rsidRPr="004C01BB" w:rsidTr="006C4C85">
        <w:trPr>
          <w:trHeight w:val="315"/>
          <w:tblHeader/>
          <w:jc w:val="center"/>
        </w:trPr>
        <w:tc>
          <w:tcPr>
            <w:tcW w:w="1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01BB" w:rsidRPr="004C01BB" w:rsidRDefault="004C01BB" w:rsidP="004C01BB">
            <w:pPr>
              <w:jc w:val="center"/>
              <w:rPr>
                <w:sz w:val="22"/>
                <w:szCs w:val="22"/>
              </w:rPr>
            </w:pPr>
            <w:r w:rsidRPr="004C01BB">
              <w:rPr>
                <w:sz w:val="22"/>
                <w:szCs w:val="22"/>
              </w:rPr>
              <w:t>CARGOS</w:t>
            </w:r>
          </w:p>
        </w:tc>
        <w:tc>
          <w:tcPr>
            <w:tcW w:w="1650" w:type="pct"/>
            <w:tcBorders>
              <w:top w:val="single" w:sz="8" w:space="0" w:color="auto"/>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CLASSE</w:t>
            </w:r>
          </w:p>
        </w:tc>
        <w:tc>
          <w:tcPr>
            <w:tcW w:w="1650" w:type="pct"/>
            <w:tcBorders>
              <w:top w:val="single" w:sz="8" w:space="0" w:color="auto"/>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PADRÃO</w:t>
            </w:r>
          </w:p>
        </w:tc>
      </w:tr>
      <w:tr w:rsidR="004C01BB" w:rsidRPr="004C01BB" w:rsidTr="00EB27DF">
        <w:trPr>
          <w:trHeight w:val="315"/>
          <w:jc w:val="center"/>
        </w:trPr>
        <w:tc>
          <w:tcPr>
            <w:tcW w:w="1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C01BB" w:rsidRPr="004C01BB" w:rsidRDefault="004C01BB" w:rsidP="004C01BB">
            <w:pPr>
              <w:jc w:val="center"/>
              <w:rPr>
                <w:sz w:val="22"/>
                <w:szCs w:val="22"/>
              </w:rPr>
            </w:pPr>
            <w:r w:rsidRPr="004C01BB">
              <w:rPr>
                <w:sz w:val="22"/>
                <w:szCs w:val="22"/>
              </w:rPr>
              <w:t>Pesquisador-Tecnologista em Metrologia e Qualidade</w:t>
            </w:r>
          </w:p>
          <w:p w:rsidR="004C01BB" w:rsidRPr="004C01BB" w:rsidRDefault="004C01BB" w:rsidP="004C01BB">
            <w:pPr>
              <w:jc w:val="center"/>
              <w:rPr>
                <w:sz w:val="22"/>
                <w:szCs w:val="22"/>
              </w:rPr>
            </w:pPr>
            <w:r w:rsidRPr="004C01BB">
              <w:rPr>
                <w:sz w:val="22"/>
                <w:szCs w:val="22"/>
              </w:rPr>
              <w:t> </w:t>
            </w:r>
          </w:p>
          <w:p w:rsidR="004C01BB" w:rsidRPr="004C01BB" w:rsidRDefault="004C01BB" w:rsidP="004C01BB">
            <w:pPr>
              <w:jc w:val="center"/>
              <w:rPr>
                <w:sz w:val="22"/>
                <w:szCs w:val="22"/>
              </w:rPr>
            </w:pPr>
            <w:r w:rsidRPr="004C01BB">
              <w:rPr>
                <w:sz w:val="22"/>
                <w:szCs w:val="22"/>
              </w:rPr>
              <w:t>Analista Executivo em Metrologia e Qualidade</w:t>
            </w:r>
          </w:p>
          <w:p w:rsidR="004C01BB" w:rsidRPr="004C01BB" w:rsidRDefault="004C01BB" w:rsidP="004C01BB">
            <w:pPr>
              <w:jc w:val="center"/>
              <w:rPr>
                <w:sz w:val="22"/>
                <w:szCs w:val="22"/>
              </w:rPr>
            </w:pPr>
            <w:r w:rsidRPr="004C01BB">
              <w:rPr>
                <w:sz w:val="22"/>
                <w:szCs w:val="22"/>
              </w:rPr>
              <w:t> </w:t>
            </w:r>
          </w:p>
          <w:p w:rsidR="004C01BB" w:rsidRPr="004C01BB" w:rsidRDefault="004C01BB" w:rsidP="004C01BB">
            <w:pPr>
              <w:jc w:val="center"/>
              <w:rPr>
                <w:sz w:val="22"/>
                <w:szCs w:val="22"/>
              </w:rPr>
            </w:pPr>
            <w:r w:rsidRPr="004C01BB">
              <w:rPr>
                <w:sz w:val="22"/>
                <w:szCs w:val="22"/>
              </w:rPr>
              <w:t>Técnico em Metrologia e Qualidade</w:t>
            </w:r>
          </w:p>
          <w:p w:rsidR="004C01BB" w:rsidRPr="004C01BB" w:rsidRDefault="004C01BB" w:rsidP="004C01BB">
            <w:pPr>
              <w:jc w:val="center"/>
              <w:rPr>
                <w:sz w:val="22"/>
                <w:szCs w:val="22"/>
              </w:rPr>
            </w:pPr>
            <w:r w:rsidRPr="004C01BB">
              <w:rPr>
                <w:sz w:val="22"/>
                <w:szCs w:val="22"/>
              </w:rPr>
              <w:t> </w:t>
            </w:r>
          </w:p>
          <w:p w:rsidR="004C01BB" w:rsidRPr="004C01BB" w:rsidRDefault="004C01BB" w:rsidP="004C01BB">
            <w:pPr>
              <w:jc w:val="center"/>
              <w:rPr>
                <w:sz w:val="22"/>
                <w:szCs w:val="22"/>
              </w:rPr>
            </w:pPr>
            <w:r w:rsidRPr="004C01BB">
              <w:rPr>
                <w:sz w:val="22"/>
                <w:szCs w:val="22"/>
              </w:rPr>
              <w:t>Assistente Executivo em Metrologia e Qualidade</w:t>
            </w:r>
          </w:p>
        </w:tc>
        <w:tc>
          <w:tcPr>
            <w:tcW w:w="1650" w:type="pct"/>
            <w:vMerge w:val="restar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ESPECIAL</w:t>
            </w: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C</w:t>
            </w: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VI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V</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IV</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B</w:t>
            </w: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VI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V</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IV</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A</w:t>
            </w: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V</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IV</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II</w:t>
            </w:r>
          </w:p>
        </w:tc>
      </w:tr>
      <w:tr w:rsidR="004C01BB" w:rsidRPr="004C01BB" w:rsidTr="00EB27DF">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C01BB" w:rsidRPr="004C01BB" w:rsidRDefault="004C01BB" w:rsidP="004C01BB">
            <w:pPr>
              <w:rPr>
                <w:sz w:val="22"/>
                <w:szCs w:val="22"/>
              </w:rPr>
            </w:pPr>
          </w:p>
        </w:tc>
        <w:tc>
          <w:tcPr>
            <w:tcW w:w="0" w:type="auto"/>
            <w:vMerge/>
            <w:tcBorders>
              <w:top w:val="nil"/>
              <w:left w:val="nil"/>
              <w:bottom w:val="single" w:sz="8" w:space="0" w:color="auto"/>
              <w:right w:val="single" w:sz="8" w:space="0" w:color="auto"/>
            </w:tcBorders>
            <w:vAlign w:val="center"/>
            <w:hideMark/>
          </w:tcPr>
          <w:p w:rsidR="004C01BB" w:rsidRPr="004C01BB" w:rsidRDefault="004C01BB" w:rsidP="004C01BB">
            <w:pPr>
              <w:rPr>
                <w:sz w:val="22"/>
                <w:szCs w:val="22"/>
              </w:rPr>
            </w:pPr>
          </w:p>
        </w:tc>
        <w:tc>
          <w:tcPr>
            <w:tcW w:w="1650" w:type="pct"/>
            <w:tcBorders>
              <w:top w:val="nil"/>
              <w:left w:val="nil"/>
              <w:bottom w:val="single" w:sz="8" w:space="0" w:color="auto"/>
              <w:right w:val="single" w:sz="8" w:space="0" w:color="auto"/>
            </w:tcBorders>
            <w:vAlign w:val="center"/>
            <w:hideMark/>
          </w:tcPr>
          <w:p w:rsidR="004C01BB" w:rsidRPr="004C01BB" w:rsidRDefault="004C01BB" w:rsidP="004C01BB">
            <w:pPr>
              <w:jc w:val="center"/>
              <w:rPr>
                <w:sz w:val="22"/>
                <w:szCs w:val="22"/>
              </w:rPr>
            </w:pPr>
            <w:r w:rsidRPr="004C01BB">
              <w:rPr>
                <w:sz w:val="22"/>
                <w:szCs w:val="22"/>
              </w:rPr>
              <w:t>I</w:t>
            </w:r>
          </w:p>
        </w:tc>
      </w:tr>
    </w:tbl>
    <w:p w:rsidR="004C01BB" w:rsidRDefault="004C01BB">
      <w:pPr>
        <w:jc w:val="center"/>
      </w:pPr>
    </w:p>
    <w:p w:rsidR="004C01BB" w:rsidRDefault="004C01BB">
      <w:pPr>
        <w:jc w:val="center"/>
      </w:pPr>
    </w:p>
    <w:p w:rsidR="00FF3E06" w:rsidRPr="00D939EA" w:rsidRDefault="00587F01" w:rsidP="00FA6058">
      <w:pPr>
        <w:jc w:val="center"/>
        <w:rPr>
          <w:sz w:val="24"/>
          <w:szCs w:val="24"/>
        </w:rPr>
      </w:pPr>
      <w:r w:rsidRPr="00D939EA">
        <w:rPr>
          <w:sz w:val="24"/>
          <w:szCs w:val="24"/>
        </w:rPr>
        <w:t>ANEXO XI</w:t>
      </w:r>
    </w:p>
    <w:p w:rsidR="003345F5" w:rsidRPr="003345F5" w:rsidRDefault="00A570CE" w:rsidP="00D87E1F">
      <w:pPr>
        <w:jc w:val="center"/>
        <w:rPr>
          <w:color w:val="000000"/>
          <w:sz w:val="22"/>
          <w:szCs w:val="22"/>
        </w:rPr>
      </w:pPr>
      <w:hyperlink r:id="rId678" w:history="1">
        <w:r w:rsidR="00683015" w:rsidRPr="00D939EA">
          <w:rPr>
            <w:rStyle w:val="Hyperlink"/>
            <w:i/>
            <w:sz w:val="22"/>
            <w:szCs w:val="22"/>
          </w:rPr>
          <w:t>(Anexo com redação dada pelo Anexo VI à Medida Provisória nº 1.170, de 28/4/2023,</w:t>
        </w:r>
      </w:hyperlink>
      <w:r w:rsidR="007A2A02" w:rsidRPr="00D939EA">
        <w:rPr>
          <w:i/>
          <w:sz w:val="22"/>
          <w:szCs w:val="22"/>
        </w:rPr>
        <w:t xml:space="preserve"> </w:t>
      </w:r>
      <w:hyperlink r:id="rId679" w:history="1">
        <w:r w:rsidR="007A2A02" w:rsidRPr="00D939EA">
          <w:rPr>
            <w:rStyle w:val="Hyperlink"/>
            <w:i/>
            <w:sz w:val="22"/>
            <w:szCs w:val="22"/>
          </w:rPr>
          <w:t>convertida na Lei nº 14.673, de 14/9/2023,</w:t>
        </w:r>
      </w:hyperlink>
      <w:r w:rsidR="003345F5" w:rsidRPr="00D939EA">
        <w:rPr>
          <w:i/>
          <w:sz w:val="22"/>
          <w:szCs w:val="22"/>
        </w:rPr>
        <w:t xml:space="preserve"> </w:t>
      </w:r>
      <w:hyperlink r:id="rId680" w:history="1">
        <w:r w:rsidR="006030FC" w:rsidRPr="00CF63D0">
          <w:rPr>
            <w:rStyle w:val="Hyperlink"/>
            <w:i/>
            <w:sz w:val="22"/>
            <w:szCs w:val="22"/>
          </w:rPr>
          <w:t>com alterações do Anexo CC</w:t>
        </w:r>
        <w:r w:rsidR="006030FC">
          <w:rPr>
            <w:rStyle w:val="Hyperlink"/>
            <w:i/>
            <w:sz w:val="22"/>
            <w:szCs w:val="22"/>
          </w:rPr>
          <w:t>LIII</w:t>
        </w:r>
        <w:r w:rsidR="006030FC" w:rsidRPr="00CF63D0">
          <w:rPr>
            <w:rStyle w:val="Hyperlink"/>
            <w:i/>
            <w:sz w:val="22"/>
            <w:szCs w:val="22"/>
          </w:rPr>
          <w:t xml:space="preserve"> à Lei nº 15.141, de 2/6/2025)</w:t>
        </w:r>
      </w:hyperlink>
    </w:p>
    <w:p w:rsidR="00683015" w:rsidRDefault="00683015" w:rsidP="00BA7CF2">
      <w:pPr>
        <w:pStyle w:val="Ttulo7"/>
        <w:numPr>
          <w:ilvl w:val="0"/>
          <w:numId w:val="0"/>
        </w:numPr>
        <w:spacing w:before="0" w:after="0"/>
        <w:jc w:val="center"/>
        <w:rPr>
          <w:color w:val="000000"/>
          <w:sz w:val="22"/>
          <w:szCs w:val="22"/>
        </w:rPr>
      </w:pPr>
    </w:p>
    <w:p w:rsidR="00683015" w:rsidRDefault="00106BA7" w:rsidP="00BA7CF2">
      <w:pPr>
        <w:pStyle w:val="NormalWeb"/>
        <w:spacing w:before="0" w:after="0"/>
        <w:jc w:val="center"/>
        <w:rPr>
          <w:rFonts w:ascii="Times New Roman" w:eastAsia="Times New Roman" w:hAnsi="Times New Roman"/>
          <w:color w:val="000000"/>
          <w:sz w:val="22"/>
          <w:szCs w:val="22"/>
        </w:rPr>
      </w:pPr>
      <w:r w:rsidRPr="00106BA7">
        <w:rPr>
          <w:rFonts w:ascii="Times New Roman" w:eastAsia="Times New Roman" w:hAnsi="Times New Roman"/>
          <w:color w:val="000000"/>
          <w:sz w:val="22"/>
          <w:szCs w:val="22"/>
        </w:rPr>
        <w:t xml:space="preserve">VENCIMENTO BÁSICO DOS CARGOS INTEGRANTES DO PLANO DE CARREIRAS E CARGOS DO INSTITUTO NACIONAL DE METROLOGIA, QUALIDADE E TECNOLOGIA </w:t>
      </w:r>
      <w:r w:rsidR="00787859">
        <w:rPr>
          <w:rFonts w:ascii="Times New Roman" w:eastAsia="Times New Roman" w:hAnsi="Times New Roman"/>
          <w:color w:val="000000"/>
          <w:sz w:val="22"/>
          <w:szCs w:val="22"/>
        </w:rPr>
        <w:t>-</w:t>
      </w:r>
      <w:r w:rsidRPr="00106BA7">
        <w:rPr>
          <w:rFonts w:ascii="Times New Roman" w:eastAsia="Times New Roman" w:hAnsi="Times New Roman"/>
          <w:color w:val="000000"/>
          <w:sz w:val="22"/>
          <w:szCs w:val="22"/>
        </w:rPr>
        <w:t xml:space="preserve"> INMETRO</w:t>
      </w:r>
    </w:p>
    <w:p w:rsidR="008A7B65" w:rsidRPr="00DB73F1" w:rsidRDefault="00A570CE" w:rsidP="009E61D4">
      <w:pPr>
        <w:jc w:val="center"/>
        <w:rPr>
          <w:color w:val="000000"/>
          <w:sz w:val="22"/>
          <w:szCs w:val="22"/>
        </w:rPr>
      </w:pPr>
      <w:hyperlink r:id="rId681" w:history="1">
        <w:r w:rsidR="007325FE">
          <w:rPr>
            <w:rStyle w:val="Hyperlink"/>
            <w:i/>
            <w:sz w:val="22"/>
            <w:szCs w:val="22"/>
          </w:rPr>
          <w:t>(Denominação do anexo c</w:t>
        </w:r>
        <w:r w:rsidR="007325FE" w:rsidRPr="00CF63D0">
          <w:rPr>
            <w:rStyle w:val="Hyperlink"/>
            <w:i/>
            <w:sz w:val="22"/>
            <w:szCs w:val="22"/>
          </w:rPr>
          <w:t xml:space="preserve">om </w:t>
        </w:r>
        <w:r w:rsidR="007325FE">
          <w:rPr>
            <w:rStyle w:val="Hyperlink"/>
            <w:i/>
            <w:sz w:val="22"/>
            <w:szCs w:val="22"/>
          </w:rPr>
          <w:t>redação dada pelo</w:t>
        </w:r>
        <w:r w:rsidR="007325FE" w:rsidRPr="00CF63D0">
          <w:rPr>
            <w:rStyle w:val="Hyperlink"/>
            <w:i/>
            <w:sz w:val="22"/>
            <w:szCs w:val="22"/>
          </w:rPr>
          <w:t xml:space="preserve"> Anexo CC</w:t>
        </w:r>
        <w:r w:rsidR="007325FE">
          <w:rPr>
            <w:rStyle w:val="Hyperlink"/>
            <w:i/>
            <w:sz w:val="22"/>
            <w:szCs w:val="22"/>
          </w:rPr>
          <w:t>LIII</w:t>
        </w:r>
        <w:r w:rsidR="007325FE" w:rsidRPr="00CF63D0">
          <w:rPr>
            <w:rStyle w:val="Hyperlink"/>
            <w:i/>
            <w:sz w:val="22"/>
            <w:szCs w:val="22"/>
          </w:rPr>
          <w:t xml:space="preserve"> à Lei nº 15.141, de 2/6/2025)</w:t>
        </w:r>
      </w:hyperlink>
    </w:p>
    <w:p w:rsidR="00106BA7" w:rsidRDefault="00106BA7" w:rsidP="00683015">
      <w:pPr>
        <w:pStyle w:val="NormalWeb"/>
        <w:spacing w:before="0" w:after="0"/>
        <w:jc w:val="both"/>
        <w:rPr>
          <w:rFonts w:ascii="Times New Roman" w:hAnsi="Times New Roman"/>
          <w:color w:val="000000"/>
          <w:sz w:val="22"/>
          <w:szCs w:val="22"/>
        </w:rPr>
      </w:pPr>
    </w:p>
    <w:p w:rsidR="00EB27DF" w:rsidRDefault="00EB27DF" w:rsidP="00BA7CF2">
      <w:pPr>
        <w:jc w:val="both"/>
        <w:rPr>
          <w:color w:val="000000"/>
          <w:sz w:val="22"/>
          <w:szCs w:val="22"/>
        </w:rPr>
      </w:pPr>
      <w:r w:rsidRPr="00EB27DF">
        <w:rPr>
          <w:color w:val="000000"/>
          <w:sz w:val="22"/>
          <w:szCs w:val="22"/>
        </w:rPr>
        <w:t>a) Vencimento básico do cargo isolado de Especialista em Metrologia e Qualidade Sênior:</w:t>
      </w:r>
    </w:p>
    <w:p w:rsidR="00EB27DF" w:rsidRPr="00DB73F1" w:rsidRDefault="00A570CE" w:rsidP="00BA7CF2">
      <w:pPr>
        <w:jc w:val="both"/>
        <w:rPr>
          <w:color w:val="000000"/>
          <w:sz w:val="22"/>
          <w:szCs w:val="22"/>
        </w:rPr>
      </w:pPr>
      <w:hyperlink r:id="rId682" w:history="1">
        <w:r w:rsidR="00634961">
          <w:rPr>
            <w:rStyle w:val="Hyperlink"/>
            <w:i/>
            <w:sz w:val="22"/>
            <w:szCs w:val="22"/>
          </w:rPr>
          <w:t>(Quadro c</w:t>
        </w:r>
        <w:r w:rsidR="00634961" w:rsidRPr="00CF63D0">
          <w:rPr>
            <w:rStyle w:val="Hyperlink"/>
            <w:i/>
            <w:sz w:val="22"/>
            <w:szCs w:val="22"/>
          </w:rPr>
          <w:t xml:space="preserve">om </w:t>
        </w:r>
        <w:r w:rsidR="00634961">
          <w:rPr>
            <w:rStyle w:val="Hyperlink"/>
            <w:i/>
            <w:sz w:val="22"/>
            <w:szCs w:val="22"/>
          </w:rPr>
          <w:t>redação dada pelo</w:t>
        </w:r>
        <w:r w:rsidR="00634961" w:rsidRPr="00CF63D0">
          <w:rPr>
            <w:rStyle w:val="Hyperlink"/>
            <w:i/>
            <w:sz w:val="22"/>
            <w:szCs w:val="22"/>
          </w:rPr>
          <w:t xml:space="preserve"> Anexo CC</w:t>
        </w:r>
        <w:r w:rsidR="00634961">
          <w:rPr>
            <w:rStyle w:val="Hyperlink"/>
            <w:i/>
            <w:sz w:val="22"/>
            <w:szCs w:val="22"/>
          </w:rPr>
          <w:t>LIII</w:t>
        </w:r>
        <w:r w:rsidR="00634961" w:rsidRPr="00CF63D0">
          <w:rPr>
            <w:rStyle w:val="Hyperlink"/>
            <w:i/>
            <w:sz w:val="22"/>
            <w:szCs w:val="22"/>
          </w:rPr>
          <w:t xml:space="preserve"> à Lei nº 15.141, de 2/6/2025)</w:t>
        </w:r>
      </w:hyperlink>
    </w:p>
    <w:p w:rsidR="00EB27DF" w:rsidRPr="00EB27DF" w:rsidRDefault="00EB27DF" w:rsidP="00EB27DF">
      <w:pPr>
        <w:rPr>
          <w:color w:val="000000"/>
          <w:sz w:val="22"/>
          <w:szCs w:val="22"/>
        </w:rPr>
      </w:pPr>
    </w:p>
    <w:p w:rsidR="00EB27DF" w:rsidRPr="00EB27DF" w:rsidRDefault="00EB27DF" w:rsidP="00EB27DF">
      <w:pPr>
        <w:jc w:val="right"/>
        <w:rPr>
          <w:color w:val="000000"/>
          <w:sz w:val="22"/>
          <w:szCs w:val="22"/>
        </w:rPr>
      </w:pPr>
      <w:r w:rsidRPr="00EB27D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659"/>
        <w:gridCol w:w="1598"/>
        <w:gridCol w:w="2018"/>
        <w:gridCol w:w="2219"/>
        <w:gridCol w:w="2029"/>
      </w:tblGrid>
      <w:tr w:rsidR="00EB27DF" w:rsidRPr="00EB27DF" w:rsidTr="00EB27DF">
        <w:trPr>
          <w:trHeight w:val="283"/>
          <w:jc w:val="center"/>
        </w:trPr>
        <w:tc>
          <w:tcPr>
            <w:tcW w:w="17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27DF" w:rsidRPr="00EB27DF" w:rsidRDefault="00EB27DF" w:rsidP="00EB27DF">
            <w:pPr>
              <w:jc w:val="center"/>
              <w:rPr>
                <w:sz w:val="22"/>
                <w:szCs w:val="22"/>
              </w:rPr>
            </w:pPr>
            <w:r w:rsidRPr="00EB27DF">
              <w:rPr>
                <w:sz w:val="22"/>
                <w:szCs w:val="22"/>
              </w:rPr>
              <w:t>CLASSE</w:t>
            </w:r>
          </w:p>
        </w:tc>
        <w:tc>
          <w:tcPr>
            <w:tcW w:w="16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27DF" w:rsidRPr="00EB27DF" w:rsidRDefault="00EB27DF" w:rsidP="00EB27DF">
            <w:pPr>
              <w:jc w:val="center"/>
              <w:rPr>
                <w:sz w:val="22"/>
                <w:szCs w:val="22"/>
              </w:rPr>
            </w:pPr>
            <w:r w:rsidRPr="00EB27DF">
              <w:rPr>
                <w:sz w:val="22"/>
                <w:szCs w:val="22"/>
              </w:rPr>
              <w:t>PADRÃO</w:t>
            </w:r>
          </w:p>
        </w:tc>
        <w:tc>
          <w:tcPr>
            <w:tcW w:w="6775" w:type="dxa"/>
            <w:gridSpan w:val="3"/>
            <w:tcBorders>
              <w:top w:val="single" w:sz="8" w:space="0" w:color="auto"/>
              <w:left w:val="nil"/>
              <w:bottom w:val="single" w:sz="8" w:space="0" w:color="auto"/>
              <w:right w:val="single" w:sz="8" w:space="0" w:color="auto"/>
            </w:tcBorders>
            <w:vAlign w:val="center"/>
            <w:hideMark/>
          </w:tcPr>
          <w:p w:rsidR="00EB27DF" w:rsidRPr="00EB27DF" w:rsidRDefault="00EB27DF" w:rsidP="00EB27DF">
            <w:pPr>
              <w:jc w:val="center"/>
              <w:rPr>
                <w:sz w:val="22"/>
                <w:szCs w:val="22"/>
              </w:rPr>
            </w:pPr>
            <w:r w:rsidRPr="00EB27DF">
              <w:rPr>
                <w:sz w:val="22"/>
                <w:szCs w:val="22"/>
              </w:rPr>
              <w:t>VENCIMENTO BÁSICO</w:t>
            </w:r>
          </w:p>
          <w:p w:rsidR="00EB27DF" w:rsidRPr="00EB27DF" w:rsidRDefault="00EB27DF" w:rsidP="00EB27DF">
            <w:pPr>
              <w:jc w:val="center"/>
              <w:rPr>
                <w:sz w:val="22"/>
                <w:szCs w:val="22"/>
              </w:rPr>
            </w:pPr>
            <w:r w:rsidRPr="00EB27DF">
              <w:rPr>
                <w:sz w:val="22"/>
                <w:szCs w:val="22"/>
              </w:rPr>
              <w:t>EFEITOS FINANCEIROS A PARTIR DE</w:t>
            </w:r>
          </w:p>
        </w:tc>
      </w:tr>
      <w:tr w:rsidR="00EB27DF" w:rsidRPr="00EB27DF" w:rsidTr="00EB27DF">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27DF" w:rsidRPr="00EB27DF" w:rsidRDefault="00EB27DF" w:rsidP="00EB27D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B27DF" w:rsidRPr="00EB27DF" w:rsidRDefault="00EB27DF" w:rsidP="00EB27DF">
            <w:pPr>
              <w:rPr>
                <w:sz w:val="22"/>
                <w:szCs w:val="22"/>
              </w:rPr>
            </w:pPr>
          </w:p>
        </w:tc>
        <w:tc>
          <w:tcPr>
            <w:tcW w:w="2189" w:type="dxa"/>
            <w:tcBorders>
              <w:top w:val="nil"/>
              <w:left w:val="nil"/>
              <w:bottom w:val="single" w:sz="8" w:space="0" w:color="auto"/>
              <w:right w:val="single" w:sz="8" w:space="0" w:color="auto"/>
            </w:tcBorders>
            <w:vAlign w:val="center"/>
            <w:hideMark/>
          </w:tcPr>
          <w:p w:rsidR="00EB27DF" w:rsidRPr="00EB27DF" w:rsidRDefault="00EB27DF" w:rsidP="00EB27DF">
            <w:pPr>
              <w:jc w:val="center"/>
              <w:rPr>
                <w:sz w:val="22"/>
                <w:szCs w:val="22"/>
              </w:rPr>
            </w:pPr>
            <w:r w:rsidRPr="00EB27DF">
              <w:rPr>
                <w:sz w:val="22"/>
                <w:szCs w:val="22"/>
              </w:rPr>
              <w:t>1º DE MAIO DE 2023</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7DF" w:rsidRPr="00EB27DF" w:rsidRDefault="00EB27DF" w:rsidP="00EB27DF">
            <w:pPr>
              <w:jc w:val="center"/>
              <w:rPr>
                <w:sz w:val="22"/>
                <w:szCs w:val="22"/>
              </w:rPr>
            </w:pPr>
            <w:r w:rsidRPr="00EB27DF">
              <w:rPr>
                <w:sz w:val="22"/>
                <w:szCs w:val="22"/>
              </w:rPr>
              <w:t>1º DE JANEIRO DE 2025</w:t>
            </w:r>
          </w:p>
        </w:tc>
        <w:tc>
          <w:tcPr>
            <w:tcW w:w="2201" w:type="dxa"/>
            <w:tcBorders>
              <w:top w:val="nil"/>
              <w:left w:val="nil"/>
              <w:bottom w:val="single" w:sz="8" w:space="0" w:color="auto"/>
              <w:right w:val="single" w:sz="8" w:space="0" w:color="auto"/>
            </w:tcBorders>
            <w:vAlign w:val="center"/>
            <w:hideMark/>
          </w:tcPr>
          <w:p w:rsidR="00EB27DF" w:rsidRPr="00EB27DF" w:rsidRDefault="00EB27DF" w:rsidP="00EB27DF">
            <w:pPr>
              <w:jc w:val="center"/>
              <w:rPr>
                <w:sz w:val="22"/>
                <w:szCs w:val="22"/>
              </w:rPr>
            </w:pPr>
            <w:r w:rsidRPr="00EB27DF">
              <w:rPr>
                <w:sz w:val="22"/>
                <w:szCs w:val="22"/>
              </w:rPr>
              <w:t>1º DE ABRIL DE 2026</w:t>
            </w:r>
          </w:p>
        </w:tc>
      </w:tr>
      <w:tr w:rsidR="00EB27DF" w:rsidRPr="00EB27DF" w:rsidTr="00EB27DF">
        <w:trPr>
          <w:trHeight w:val="283"/>
          <w:jc w:val="center"/>
        </w:trPr>
        <w:tc>
          <w:tcPr>
            <w:tcW w:w="1749" w:type="dxa"/>
            <w:tcBorders>
              <w:top w:val="nil"/>
              <w:left w:val="single" w:sz="8" w:space="0" w:color="auto"/>
              <w:bottom w:val="single" w:sz="8" w:space="0" w:color="auto"/>
              <w:right w:val="single" w:sz="8" w:space="0" w:color="auto"/>
            </w:tcBorders>
            <w:vAlign w:val="center"/>
            <w:hideMark/>
          </w:tcPr>
          <w:p w:rsidR="00EB27DF" w:rsidRPr="00EB27DF" w:rsidRDefault="00EB27DF" w:rsidP="00EB27DF">
            <w:pPr>
              <w:jc w:val="center"/>
              <w:rPr>
                <w:sz w:val="22"/>
                <w:szCs w:val="22"/>
              </w:rPr>
            </w:pPr>
            <w:r w:rsidRPr="00EB27DF">
              <w:rPr>
                <w:sz w:val="22"/>
                <w:szCs w:val="22"/>
              </w:rPr>
              <w:t>Especialista Sênior</w:t>
            </w:r>
          </w:p>
        </w:tc>
        <w:tc>
          <w:tcPr>
            <w:tcW w:w="1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7DF" w:rsidRPr="00EB27DF" w:rsidRDefault="00EB27DF" w:rsidP="00EB27DF">
            <w:pPr>
              <w:jc w:val="center"/>
              <w:rPr>
                <w:sz w:val="22"/>
                <w:szCs w:val="22"/>
              </w:rPr>
            </w:pPr>
            <w:r w:rsidRPr="00EB27DF">
              <w:rPr>
                <w:sz w:val="22"/>
                <w:szCs w:val="22"/>
              </w:rPr>
              <w:t>I</w:t>
            </w:r>
          </w:p>
        </w:tc>
        <w:tc>
          <w:tcPr>
            <w:tcW w:w="2189" w:type="dxa"/>
            <w:tcBorders>
              <w:top w:val="nil"/>
              <w:left w:val="nil"/>
              <w:bottom w:val="single" w:sz="8" w:space="0" w:color="auto"/>
              <w:right w:val="single" w:sz="8" w:space="0" w:color="auto"/>
            </w:tcBorders>
            <w:vAlign w:val="center"/>
            <w:hideMark/>
          </w:tcPr>
          <w:p w:rsidR="00EB27DF" w:rsidRPr="00EB27DF" w:rsidRDefault="00EB27DF" w:rsidP="00EB27DF">
            <w:pPr>
              <w:jc w:val="center"/>
              <w:rPr>
                <w:sz w:val="22"/>
                <w:szCs w:val="22"/>
              </w:rPr>
            </w:pPr>
            <w:r w:rsidRPr="00EB27DF">
              <w:rPr>
                <w:sz w:val="22"/>
                <w:szCs w:val="22"/>
              </w:rPr>
              <w:t>10.423,04</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27DF" w:rsidRPr="00EB27DF" w:rsidRDefault="00EB27DF" w:rsidP="00EB27DF">
            <w:pPr>
              <w:jc w:val="center"/>
              <w:rPr>
                <w:sz w:val="22"/>
                <w:szCs w:val="22"/>
              </w:rPr>
            </w:pPr>
            <w:r w:rsidRPr="00EB27DF">
              <w:rPr>
                <w:sz w:val="22"/>
                <w:szCs w:val="22"/>
              </w:rPr>
              <w:t>11.517,46</w:t>
            </w:r>
          </w:p>
        </w:tc>
        <w:tc>
          <w:tcPr>
            <w:tcW w:w="2201" w:type="dxa"/>
            <w:tcBorders>
              <w:top w:val="nil"/>
              <w:left w:val="nil"/>
              <w:bottom w:val="single" w:sz="8" w:space="0" w:color="auto"/>
              <w:right w:val="single" w:sz="8" w:space="0" w:color="auto"/>
            </w:tcBorders>
            <w:vAlign w:val="center"/>
            <w:hideMark/>
          </w:tcPr>
          <w:p w:rsidR="00EB27DF" w:rsidRPr="00EB27DF" w:rsidRDefault="00EB27DF" w:rsidP="00EB27DF">
            <w:pPr>
              <w:jc w:val="center"/>
              <w:rPr>
                <w:sz w:val="22"/>
                <w:szCs w:val="22"/>
              </w:rPr>
            </w:pPr>
            <w:r w:rsidRPr="00EB27DF">
              <w:rPr>
                <w:sz w:val="22"/>
                <w:szCs w:val="22"/>
              </w:rPr>
              <w:t>12.055,18</w:t>
            </w:r>
          </w:p>
        </w:tc>
      </w:tr>
    </w:tbl>
    <w:p w:rsidR="00683015" w:rsidRDefault="00683015" w:rsidP="00683015">
      <w:pPr>
        <w:pStyle w:val="NormalWeb"/>
        <w:spacing w:before="0" w:after="0"/>
        <w:jc w:val="both"/>
        <w:rPr>
          <w:rFonts w:ascii="Times New Roman" w:hAnsi="Times New Roman"/>
          <w:color w:val="000000"/>
          <w:sz w:val="22"/>
          <w:szCs w:val="22"/>
        </w:rPr>
      </w:pPr>
    </w:p>
    <w:p w:rsidR="00683015" w:rsidRPr="00683015" w:rsidRDefault="00683015" w:rsidP="00683015">
      <w:pPr>
        <w:pStyle w:val="NormalWeb"/>
        <w:spacing w:before="0" w:after="0"/>
        <w:jc w:val="both"/>
        <w:rPr>
          <w:rFonts w:ascii="Times New Roman" w:hAnsi="Times New Roman"/>
          <w:color w:val="000000"/>
          <w:sz w:val="22"/>
          <w:szCs w:val="22"/>
        </w:rPr>
      </w:pPr>
      <w:r w:rsidRPr="00683015">
        <w:rPr>
          <w:rFonts w:ascii="Times New Roman" w:hAnsi="Times New Roman"/>
          <w:color w:val="000000"/>
          <w:sz w:val="22"/>
          <w:szCs w:val="22"/>
        </w:rPr>
        <w:t>b) Vencimento básico dos cargos de Pesquisador-Tecnologista em Metrologia e Qualidade da Carreira de Pesquisa e Desenvolvimento em Metrologia e Qualidade e de Analista Executivo em Metrologia e Qualidade da Carreira de Gestão em Metrologia e Qualidade:</w:t>
      </w:r>
    </w:p>
    <w:p w:rsidR="00683015" w:rsidRPr="00683015" w:rsidRDefault="00683015" w:rsidP="00683015">
      <w:pPr>
        <w:jc w:val="right"/>
        <w:rPr>
          <w:color w:val="000000"/>
          <w:sz w:val="22"/>
          <w:szCs w:val="22"/>
        </w:rPr>
      </w:pPr>
      <w:r w:rsidRPr="0068301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683015" w:rsidRPr="00683015" w:rsidTr="00683015">
        <w:trPr>
          <w:trHeight w:val="283"/>
          <w:jc w:val="center"/>
        </w:trPr>
        <w:tc>
          <w:tcPr>
            <w:tcW w:w="14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CLASSE</w:t>
            </w:r>
          </w:p>
        </w:tc>
        <w:tc>
          <w:tcPr>
            <w:tcW w:w="14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PADRÃO</w:t>
            </w:r>
          </w:p>
        </w:tc>
        <w:tc>
          <w:tcPr>
            <w:tcW w:w="20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VENCIMENTO BÁSICO</w:t>
            </w:r>
          </w:p>
          <w:p w:rsidR="00683015" w:rsidRPr="00683015" w:rsidRDefault="00683015" w:rsidP="00683015">
            <w:pPr>
              <w:jc w:val="center"/>
              <w:rPr>
                <w:sz w:val="22"/>
                <w:szCs w:val="22"/>
              </w:rPr>
            </w:pPr>
            <w:r w:rsidRPr="00683015">
              <w:rPr>
                <w:sz w:val="22"/>
                <w:szCs w:val="22"/>
              </w:rPr>
              <w:t>EFEITOS FINANCEIROS A PARTIR DE 1º DE MAIO DE 2023</w:t>
            </w:r>
          </w:p>
        </w:tc>
      </w:tr>
      <w:tr w:rsidR="00683015" w:rsidRPr="00683015" w:rsidTr="00683015">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A</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9.171,43</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8.803,06</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8.529,22</w:t>
            </w:r>
          </w:p>
        </w:tc>
      </w:tr>
      <w:tr w:rsidR="00683015" w:rsidRPr="00683015" w:rsidTr="00683015">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B</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7.972,05</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7.670,93</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7.380,06</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7.017,04</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6.750,66</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6.493,22</w:t>
            </w:r>
          </w:p>
        </w:tc>
      </w:tr>
      <w:tr w:rsidR="00683015" w:rsidRPr="00683015" w:rsidTr="00683015">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C</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6.047,69</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5.814,46</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IV</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5.588,51</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5.310,38</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5.103,71</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w:t>
            </w:r>
          </w:p>
        </w:tc>
        <w:tc>
          <w:tcPr>
            <w:tcW w:w="20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4.912,31</w:t>
            </w:r>
          </w:p>
        </w:tc>
      </w:tr>
    </w:tbl>
    <w:p w:rsidR="00683015" w:rsidRDefault="00683015" w:rsidP="00683015">
      <w:pPr>
        <w:pStyle w:val="NormalWeb"/>
        <w:spacing w:before="0" w:after="0"/>
        <w:jc w:val="both"/>
        <w:rPr>
          <w:rFonts w:ascii="Times New Roman" w:hAnsi="Times New Roman"/>
          <w:color w:val="000000"/>
          <w:sz w:val="22"/>
          <w:szCs w:val="22"/>
        </w:rPr>
      </w:pPr>
    </w:p>
    <w:p w:rsidR="00683015" w:rsidRPr="00683015" w:rsidRDefault="00683015" w:rsidP="00683015">
      <w:pPr>
        <w:pStyle w:val="NormalWeb"/>
        <w:spacing w:before="0" w:after="0"/>
        <w:jc w:val="both"/>
        <w:rPr>
          <w:rFonts w:ascii="Times New Roman" w:hAnsi="Times New Roman"/>
          <w:color w:val="000000"/>
          <w:sz w:val="22"/>
          <w:szCs w:val="22"/>
        </w:rPr>
      </w:pPr>
      <w:r w:rsidRPr="00683015">
        <w:rPr>
          <w:rFonts w:ascii="Times New Roman" w:hAnsi="Times New Roman"/>
          <w:color w:val="000000"/>
          <w:sz w:val="22"/>
          <w:szCs w:val="22"/>
        </w:rPr>
        <w:t>c) Vencimento básico dos cargos de Técnico em Metrologia e Qualidade da Carreira de Suporte Técnico à Metrologia e Qualidade e de Assistente Executivo em Metrologia e Qualidade da Carreira de Suporte à Gestão em Metrologia e Qualidade:</w:t>
      </w:r>
    </w:p>
    <w:p w:rsidR="00683015" w:rsidRPr="00683015" w:rsidRDefault="00683015" w:rsidP="00683015">
      <w:pPr>
        <w:jc w:val="right"/>
        <w:rPr>
          <w:color w:val="000000"/>
          <w:sz w:val="22"/>
          <w:szCs w:val="22"/>
        </w:rPr>
      </w:pPr>
      <w:r w:rsidRPr="0068301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683015" w:rsidRPr="00683015" w:rsidTr="00683015">
        <w:trPr>
          <w:trHeight w:val="283"/>
          <w:jc w:val="center"/>
        </w:trPr>
        <w:tc>
          <w:tcPr>
            <w:tcW w:w="14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CLASSE</w:t>
            </w:r>
          </w:p>
        </w:tc>
        <w:tc>
          <w:tcPr>
            <w:tcW w:w="14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PADRÃO</w:t>
            </w:r>
          </w:p>
        </w:tc>
        <w:tc>
          <w:tcPr>
            <w:tcW w:w="20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VENCIMENTO BÁSICO</w:t>
            </w:r>
          </w:p>
          <w:p w:rsidR="00683015" w:rsidRPr="00683015" w:rsidRDefault="00683015" w:rsidP="00683015">
            <w:pPr>
              <w:jc w:val="center"/>
              <w:rPr>
                <w:sz w:val="22"/>
                <w:szCs w:val="22"/>
              </w:rPr>
            </w:pPr>
            <w:r w:rsidRPr="00683015">
              <w:rPr>
                <w:sz w:val="22"/>
                <w:szCs w:val="22"/>
              </w:rPr>
              <w:t>EFEITOS FINANCEIROS A PARTIR DE 1º DE MAIO DE 2023</w:t>
            </w:r>
          </w:p>
        </w:tc>
      </w:tr>
      <w:tr w:rsidR="00683015" w:rsidRPr="00683015" w:rsidTr="00683015">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A</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4.257,83</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4.114,34</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3.976,04</w:t>
            </w:r>
          </w:p>
        </w:tc>
      </w:tr>
      <w:tr w:rsidR="00683015" w:rsidRPr="00683015" w:rsidTr="00683015">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B</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3.847,12</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3.716,95</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3.590,00</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3.472,75</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3.353,93</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3.238,03</w:t>
            </w:r>
          </w:p>
        </w:tc>
      </w:tr>
      <w:tr w:rsidR="00683015" w:rsidRPr="00683015" w:rsidTr="00683015">
        <w:trPr>
          <w:trHeight w:val="283"/>
          <w:jc w:val="center"/>
        </w:trPr>
        <w:tc>
          <w:tcPr>
            <w:tcW w:w="14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C</w:t>
            </w: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3.130,86</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3.022,54</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IV</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2.916,41</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2.817,31</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2.717,52</w:t>
            </w:r>
          </w:p>
        </w:tc>
      </w:tr>
      <w:tr w:rsidR="00683015" w:rsidRPr="00683015" w:rsidTr="0068301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83015" w:rsidRPr="00683015" w:rsidRDefault="00683015" w:rsidP="00683015">
            <w:pPr>
              <w:rPr>
                <w:sz w:val="22"/>
                <w:szCs w:val="22"/>
              </w:rPr>
            </w:pPr>
          </w:p>
        </w:tc>
        <w:tc>
          <w:tcPr>
            <w:tcW w:w="1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83015" w:rsidRPr="00683015" w:rsidRDefault="00683015" w:rsidP="00683015">
            <w:pPr>
              <w:jc w:val="center"/>
              <w:rPr>
                <w:sz w:val="22"/>
                <w:szCs w:val="22"/>
              </w:rPr>
            </w:pPr>
            <w:r w:rsidRPr="00683015">
              <w:rPr>
                <w:sz w:val="22"/>
                <w:szCs w:val="22"/>
              </w:rPr>
              <w:t>I</w:t>
            </w:r>
          </w:p>
        </w:tc>
        <w:tc>
          <w:tcPr>
            <w:tcW w:w="2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83015" w:rsidRPr="00683015" w:rsidRDefault="00683015" w:rsidP="00683015">
            <w:pPr>
              <w:jc w:val="center"/>
              <w:rPr>
                <w:sz w:val="22"/>
                <w:szCs w:val="22"/>
              </w:rPr>
            </w:pPr>
            <w:r w:rsidRPr="00683015">
              <w:rPr>
                <w:sz w:val="22"/>
                <w:szCs w:val="22"/>
              </w:rPr>
              <w:t>2.619,58</w:t>
            </w:r>
          </w:p>
        </w:tc>
      </w:tr>
    </w:tbl>
    <w:p w:rsidR="00683015" w:rsidRDefault="00683015" w:rsidP="00683015">
      <w:pPr>
        <w:pStyle w:val="NormalWeb"/>
        <w:spacing w:before="0" w:after="0"/>
        <w:jc w:val="both"/>
        <w:rPr>
          <w:rFonts w:ascii="Times New Roman" w:hAnsi="Times New Roman"/>
          <w:color w:val="000000"/>
          <w:sz w:val="22"/>
          <w:szCs w:val="22"/>
        </w:rPr>
      </w:pPr>
    </w:p>
    <w:p w:rsidR="005B631F" w:rsidRDefault="005B631F" w:rsidP="00BA7CF2">
      <w:pPr>
        <w:jc w:val="both"/>
        <w:rPr>
          <w:color w:val="000000"/>
          <w:sz w:val="22"/>
          <w:szCs w:val="22"/>
        </w:rPr>
      </w:pPr>
      <w:r w:rsidRPr="005B631F">
        <w:rPr>
          <w:color w:val="000000"/>
          <w:sz w:val="22"/>
          <w:szCs w:val="22"/>
        </w:rPr>
        <w:t>d) Vencimento básico do cargo de Auxiliar Executivo em Metrologia e Qualidade da Carreira de Apoio Operacional à Gestão em Metrologia e Qualidade:</w:t>
      </w:r>
    </w:p>
    <w:p w:rsidR="005B631F" w:rsidRPr="00DB73F1" w:rsidRDefault="00A570CE" w:rsidP="00BA7CF2">
      <w:pPr>
        <w:jc w:val="both"/>
        <w:rPr>
          <w:color w:val="000000"/>
          <w:sz w:val="22"/>
          <w:szCs w:val="22"/>
        </w:rPr>
      </w:pPr>
      <w:hyperlink r:id="rId683" w:history="1">
        <w:r w:rsidR="00634961">
          <w:rPr>
            <w:rStyle w:val="Hyperlink"/>
            <w:i/>
            <w:sz w:val="22"/>
            <w:szCs w:val="22"/>
          </w:rPr>
          <w:t>(Quadro c</w:t>
        </w:r>
        <w:r w:rsidR="00634961" w:rsidRPr="00CF63D0">
          <w:rPr>
            <w:rStyle w:val="Hyperlink"/>
            <w:i/>
            <w:sz w:val="22"/>
            <w:szCs w:val="22"/>
          </w:rPr>
          <w:t xml:space="preserve">om </w:t>
        </w:r>
        <w:r w:rsidR="00634961">
          <w:rPr>
            <w:rStyle w:val="Hyperlink"/>
            <w:i/>
            <w:sz w:val="22"/>
            <w:szCs w:val="22"/>
          </w:rPr>
          <w:t>redação dada pelo</w:t>
        </w:r>
        <w:r w:rsidR="00634961" w:rsidRPr="00CF63D0">
          <w:rPr>
            <w:rStyle w:val="Hyperlink"/>
            <w:i/>
            <w:sz w:val="22"/>
            <w:szCs w:val="22"/>
          </w:rPr>
          <w:t xml:space="preserve"> Anexo CC</w:t>
        </w:r>
        <w:r w:rsidR="00634961">
          <w:rPr>
            <w:rStyle w:val="Hyperlink"/>
            <w:i/>
            <w:sz w:val="22"/>
            <w:szCs w:val="22"/>
          </w:rPr>
          <w:t>LIII</w:t>
        </w:r>
        <w:r w:rsidR="00634961" w:rsidRPr="00CF63D0">
          <w:rPr>
            <w:rStyle w:val="Hyperlink"/>
            <w:i/>
            <w:sz w:val="22"/>
            <w:szCs w:val="22"/>
          </w:rPr>
          <w:t xml:space="preserve"> à Lei nº 15.141, de 2/6/2025)</w:t>
        </w:r>
      </w:hyperlink>
    </w:p>
    <w:p w:rsidR="005B631F" w:rsidRPr="005B631F" w:rsidRDefault="005B631F" w:rsidP="005B631F">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39"/>
        <w:gridCol w:w="1539"/>
        <w:gridCol w:w="2020"/>
        <w:gridCol w:w="2212"/>
        <w:gridCol w:w="2115"/>
      </w:tblGrid>
      <w:tr w:rsidR="005B631F" w:rsidRPr="005B631F" w:rsidTr="007A6162">
        <w:trPr>
          <w:trHeight w:val="315"/>
          <w:jc w:val="center"/>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CLASSE</w:t>
            </w:r>
          </w:p>
        </w:tc>
        <w:tc>
          <w:tcPr>
            <w:tcW w:w="800" w:type="pct"/>
            <w:vMerge w:val="restart"/>
            <w:tcBorders>
              <w:top w:val="single" w:sz="8" w:space="0" w:color="auto"/>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PADRÃO</w:t>
            </w:r>
          </w:p>
        </w:tc>
        <w:tc>
          <w:tcPr>
            <w:tcW w:w="3300" w:type="pct"/>
            <w:gridSpan w:val="3"/>
            <w:tcBorders>
              <w:top w:val="single" w:sz="8" w:space="0" w:color="auto"/>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VENCIMENTO BÁSICO</w:t>
            </w:r>
          </w:p>
          <w:p w:rsidR="005B631F" w:rsidRPr="005B631F" w:rsidRDefault="005B631F" w:rsidP="005B631F">
            <w:pPr>
              <w:jc w:val="center"/>
              <w:rPr>
                <w:sz w:val="22"/>
                <w:szCs w:val="22"/>
              </w:rPr>
            </w:pPr>
            <w:r w:rsidRPr="005B631F">
              <w:rPr>
                <w:sz w:val="22"/>
                <w:szCs w:val="22"/>
              </w:rPr>
              <w:t>EFEITOS FINANCEIROS A PARTIR DE</w:t>
            </w:r>
          </w:p>
        </w:tc>
      </w:tr>
      <w:tr w:rsidR="005B631F" w:rsidRPr="005B631F" w:rsidTr="007A6162">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B631F" w:rsidRPr="005B631F" w:rsidRDefault="005B631F" w:rsidP="005B631F">
            <w:pPr>
              <w:rPr>
                <w:sz w:val="22"/>
                <w:szCs w:val="22"/>
              </w:rPr>
            </w:pPr>
          </w:p>
        </w:tc>
        <w:tc>
          <w:tcPr>
            <w:tcW w:w="10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1º DE MAIO</w:t>
            </w:r>
          </w:p>
          <w:p w:rsidR="005B631F" w:rsidRPr="005B631F" w:rsidRDefault="005B631F" w:rsidP="005B631F">
            <w:pPr>
              <w:jc w:val="center"/>
              <w:rPr>
                <w:sz w:val="22"/>
                <w:szCs w:val="22"/>
              </w:rPr>
            </w:pPr>
            <w:r w:rsidRPr="005B631F">
              <w:rPr>
                <w:sz w:val="22"/>
                <w:szCs w:val="22"/>
              </w:rPr>
              <w:t>DE 2023</w:t>
            </w:r>
          </w:p>
        </w:tc>
        <w:tc>
          <w:tcPr>
            <w:tcW w:w="11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1º DE JANEIRO</w:t>
            </w:r>
          </w:p>
          <w:p w:rsidR="005B631F" w:rsidRPr="005B631F" w:rsidRDefault="005B631F" w:rsidP="005B631F">
            <w:pPr>
              <w:jc w:val="center"/>
              <w:rPr>
                <w:sz w:val="22"/>
                <w:szCs w:val="22"/>
              </w:rPr>
            </w:pPr>
            <w:r w:rsidRPr="005B631F">
              <w:rPr>
                <w:sz w:val="22"/>
                <w:szCs w:val="22"/>
              </w:rPr>
              <w:t>DE 2025</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1º DE ABRIL</w:t>
            </w:r>
          </w:p>
          <w:p w:rsidR="005B631F" w:rsidRPr="005B631F" w:rsidRDefault="005B631F" w:rsidP="005B631F">
            <w:pPr>
              <w:jc w:val="center"/>
              <w:rPr>
                <w:sz w:val="22"/>
                <w:szCs w:val="22"/>
              </w:rPr>
            </w:pPr>
            <w:r w:rsidRPr="005B631F">
              <w:rPr>
                <w:sz w:val="22"/>
                <w:szCs w:val="22"/>
              </w:rPr>
              <w:t>DE 2026</w:t>
            </w:r>
          </w:p>
        </w:tc>
      </w:tr>
      <w:tr w:rsidR="005B631F" w:rsidRPr="005B631F" w:rsidTr="007A6162">
        <w:trPr>
          <w:trHeight w:val="315"/>
          <w:jc w:val="center"/>
        </w:trPr>
        <w:tc>
          <w:tcPr>
            <w:tcW w:w="80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A</w:t>
            </w: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1.814,70</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1.978,02</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2.076,92</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1.737,02</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1.893,35</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1.988,02</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1.662,28</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1.811,89</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1.902,48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1.590,40</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1.733,54</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1.820,21</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1.521,29</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1.658,21</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1.741,12</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1.455,44</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1.586,43</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1.665,75</w:t>
            </w:r>
          </w:p>
        </w:tc>
      </w:tr>
      <w:tr w:rsidR="005B631F" w:rsidRPr="005B631F" w:rsidTr="007A6162">
        <w:trPr>
          <w:trHeight w:val="315"/>
          <w:jc w:val="center"/>
        </w:trPr>
        <w:tc>
          <w:tcPr>
            <w:tcW w:w="80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B</w:t>
            </w: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1.335,84</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1.456,07</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1.528,87</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1.277,41</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1.392,38</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1.462,00</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1.221,74</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1.331,70</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1.398,28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1.167,20</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1.272,25</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1.335,86</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1.115,09</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1.215,45</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1.276,22</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0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1.065,03</w:t>
            </w:r>
          </w:p>
        </w:tc>
        <w:tc>
          <w:tcPr>
            <w:tcW w:w="11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1.160,88</w:t>
            </w:r>
          </w:p>
        </w:tc>
        <w:tc>
          <w:tcPr>
            <w:tcW w:w="10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1.218,93</w:t>
            </w:r>
          </w:p>
        </w:tc>
      </w:tr>
    </w:tbl>
    <w:p w:rsidR="005B631F" w:rsidRDefault="005B631F" w:rsidP="005B631F">
      <w:pPr>
        <w:rPr>
          <w:color w:val="000000"/>
          <w:sz w:val="22"/>
          <w:szCs w:val="22"/>
        </w:rPr>
      </w:pPr>
    </w:p>
    <w:p w:rsidR="005B631F" w:rsidRDefault="005B631F" w:rsidP="00985D1F">
      <w:pPr>
        <w:jc w:val="both"/>
        <w:rPr>
          <w:color w:val="000000"/>
          <w:sz w:val="22"/>
          <w:szCs w:val="22"/>
        </w:rPr>
      </w:pPr>
      <w:r w:rsidRPr="005B631F">
        <w:rPr>
          <w:color w:val="000000"/>
          <w:sz w:val="22"/>
          <w:szCs w:val="22"/>
        </w:rPr>
        <w:t>e) Vencimento básico dos cargos de Pesquisador-Tecnologista em Metrologia e Qualidade da Carreira de Pesquisa e Desenvolvimento em Metrologia e Qualidade e de Analista Executivo em Metrologia e Qualidade da Carreira de Gestão em Metrologia e Qualidade, com vigência a partir de 1º de janeiro de 2025:</w:t>
      </w:r>
    </w:p>
    <w:p w:rsidR="005B631F" w:rsidRPr="00DB73F1" w:rsidRDefault="00A570CE" w:rsidP="00985D1F">
      <w:pPr>
        <w:jc w:val="both"/>
        <w:rPr>
          <w:color w:val="000000"/>
          <w:sz w:val="22"/>
          <w:szCs w:val="22"/>
        </w:rPr>
      </w:pPr>
      <w:hyperlink r:id="rId684" w:history="1">
        <w:r w:rsidR="00AF23F8">
          <w:rPr>
            <w:rStyle w:val="Hyperlink"/>
            <w:i/>
            <w:sz w:val="22"/>
            <w:szCs w:val="22"/>
          </w:rPr>
          <w:t>(Quadro acrescido pelo</w:t>
        </w:r>
        <w:r w:rsidR="00AF23F8" w:rsidRPr="00CF63D0">
          <w:rPr>
            <w:rStyle w:val="Hyperlink"/>
            <w:i/>
            <w:sz w:val="22"/>
            <w:szCs w:val="22"/>
          </w:rPr>
          <w:t xml:space="preserve"> Anexo CC</w:t>
        </w:r>
        <w:r w:rsidR="00AF23F8">
          <w:rPr>
            <w:rStyle w:val="Hyperlink"/>
            <w:i/>
            <w:sz w:val="22"/>
            <w:szCs w:val="22"/>
          </w:rPr>
          <w:t>LIII</w:t>
        </w:r>
        <w:r w:rsidR="00AF23F8" w:rsidRPr="00CF63D0">
          <w:rPr>
            <w:rStyle w:val="Hyperlink"/>
            <w:i/>
            <w:sz w:val="22"/>
            <w:szCs w:val="22"/>
          </w:rPr>
          <w:t xml:space="preserve"> à Lei nº 15.141, de 2/6/2025)</w:t>
        </w:r>
      </w:hyperlink>
    </w:p>
    <w:p w:rsidR="005B631F" w:rsidRPr="005B631F" w:rsidRDefault="005B631F" w:rsidP="005B631F">
      <w:pPr>
        <w:rPr>
          <w:color w:val="000000"/>
          <w:sz w:val="22"/>
          <w:szCs w:val="22"/>
        </w:rPr>
      </w:pPr>
    </w:p>
    <w:p w:rsidR="005B631F" w:rsidRPr="005B631F" w:rsidRDefault="005B631F" w:rsidP="005B631F">
      <w:pPr>
        <w:jc w:val="right"/>
        <w:rPr>
          <w:color w:val="000000"/>
          <w:sz w:val="22"/>
          <w:szCs w:val="22"/>
        </w:rPr>
      </w:pPr>
      <w:r w:rsidRPr="005B631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5B631F" w:rsidRPr="005B631F" w:rsidTr="00985D1F">
        <w:trPr>
          <w:trHeight w:val="315"/>
          <w:tblHeader/>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lastRenderedPageBreak/>
              <w:t>CLASSE</w:t>
            </w:r>
          </w:p>
        </w:tc>
        <w:tc>
          <w:tcPr>
            <w:tcW w:w="850" w:type="pct"/>
            <w:vMerge w:val="restart"/>
            <w:tcBorders>
              <w:top w:val="single" w:sz="8" w:space="0" w:color="auto"/>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PADRÃO</w:t>
            </w:r>
          </w:p>
        </w:tc>
        <w:tc>
          <w:tcPr>
            <w:tcW w:w="2950" w:type="pct"/>
            <w:gridSpan w:val="2"/>
            <w:tcBorders>
              <w:top w:val="single" w:sz="8" w:space="0" w:color="auto"/>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VENCIMENTO BÁSICO</w:t>
            </w:r>
          </w:p>
          <w:p w:rsidR="005B631F" w:rsidRPr="005B631F" w:rsidRDefault="005B631F" w:rsidP="005B631F">
            <w:pPr>
              <w:jc w:val="center"/>
              <w:rPr>
                <w:sz w:val="22"/>
                <w:szCs w:val="22"/>
              </w:rPr>
            </w:pPr>
            <w:r w:rsidRPr="005B631F">
              <w:rPr>
                <w:sz w:val="22"/>
                <w:szCs w:val="22"/>
              </w:rPr>
              <w:t>EFEITOS FINANCEIROS A PARTIR DE</w:t>
            </w:r>
          </w:p>
        </w:tc>
      </w:tr>
      <w:tr w:rsidR="005B631F" w:rsidRPr="005B631F" w:rsidTr="00985D1F">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B631F" w:rsidRPr="005B631F" w:rsidRDefault="005B631F" w:rsidP="005B631F">
            <w:pPr>
              <w:rPr>
                <w:sz w:val="22"/>
                <w:szCs w:val="22"/>
              </w:rPr>
            </w:pPr>
          </w:p>
        </w:tc>
        <w:tc>
          <w:tcPr>
            <w:tcW w:w="14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1º DE JANEIRO DE 2025</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1º DE ABRIL DE 2026</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ESPECIAL</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12.442,02</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14.859,58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11.907,74</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14.221,45</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11.396,23</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13.610,72</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C</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10.907,10</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13.026,23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10.437,98</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12.466,83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9.902,86</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11.827,17</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9.645,15</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11.519,76</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9.395,01</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11.220,34</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9.150,17</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10.928,70</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B</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8.912,40</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10.644,64</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8.455,12</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10.098,48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8.235,16</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9.836,00</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8.021,35</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9.580,33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7.813,50</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9.331,32</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7.610,38</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9.088,78</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A</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7.373,19</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8.806,04</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7.258,06</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8.667,98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7.143,52</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8.532,10</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7.031,52</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8.398,33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6.922,04</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8.266,67</w:t>
            </w:r>
          </w:p>
        </w:tc>
      </w:tr>
    </w:tbl>
    <w:p w:rsidR="005B631F" w:rsidRDefault="005B631F" w:rsidP="005B631F">
      <w:pPr>
        <w:rPr>
          <w:color w:val="000000"/>
          <w:sz w:val="22"/>
          <w:szCs w:val="22"/>
        </w:rPr>
      </w:pPr>
    </w:p>
    <w:p w:rsidR="005B631F" w:rsidRDefault="005B631F" w:rsidP="00985D1F">
      <w:pPr>
        <w:jc w:val="both"/>
        <w:rPr>
          <w:color w:val="000000"/>
          <w:sz w:val="22"/>
          <w:szCs w:val="22"/>
        </w:rPr>
      </w:pPr>
      <w:r w:rsidRPr="005B631F">
        <w:rPr>
          <w:color w:val="000000"/>
          <w:sz w:val="22"/>
          <w:szCs w:val="22"/>
        </w:rPr>
        <w:t>f) Vencimento básico dos cargos de Técnico em Metrologia e Qualidade da Carreira de Suporte Técnico à Metrologia e Qualidade e de Assistente Executivo em Metrologia e Qualidade da Carreira de Suporte à Gestão em Metrologia e Qualidade, com vigência a partir de 1º de janeiro de 2025:</w:t>
      </w:r>
    </w:p>
    <w:p w:rsidR="005B631F" w:rsidRPr="00DB73F1" w:rsidRDefault="00A570CE" w:rsidP="00985D1F">
      <w:pPr>
        <w:jc w:val="both"/>
        <w:rPr>
          <w:color w:val="000000"/>
          <w:sz w:val="22"/>
          <w:szCs w:val="22"/>
        </w:rPr>
      </w:pPr>
      <w:hyperlink r:id="rId685" w:history="1">
        <w:r w:rsidR="00B677AD">
          <w:rPr>
            <w:rStyle w:val="Hyperlink"/>
            <w:i/>
            <w:sz w:val="22"/>
            <w:szCs w:val="22"/>
          </w:rPr>
          <w:t>(Quadro acrescido pelo</w:t>
        </w:r>
        <w:r w:rsidR="00B677AD" w:rsidRPr="00CF63D0">
          <w:rPr>
            <w:rStyle w:val="Hyperlink"/>
            <w:i/>
            <w:sz w:val="22"/>
            <w:szCs w:val="22"/>
          </w:rPr>
          <w:t xml:space="preserve"> Anexo CC</w:t>
        </w:r>
        <w:r w:rsidR="00B677AD">
          <w:rPr>
            <w:rStyle w:val="Hyperlink"/>
            <w:i/>
            <w:sz w:val="22"/>
            <w:szCs w:val="22"/>
          </w:rPr>
          <w:t>LIII</w:t>
        </w:r>
        <w:r w:rsidR="00B677AD" w:rsidRPr="00CF63D0">
          <w:rPr>
            <w:rStyle w:val="Hyperlink"/>
            <w:i/>
            <w:sz w:val="22"/>
            <w:szCs w:val="22"/>
          </w:rPr>
          <w:t xml:space="preserve"> à Lei nº 15.141, de 2/6/2025)</w:t>
        </w:r>
      </w:hyperlink>
    </w:p>
    <w:p w:rsidR="005B631F" w:rsidRPr="005B631F" w:rsidRDefault="005B631F" w:rsidP="005B631F">
      <w:pPr>
        <w:rPr>
          <w:color w:val="000000"/>
          <w:sz w:val="22"/>
          <w:szCs w:val="22"/>
        </w:rPr>
      </w:pPr>
    </w:p>
    <w:p w:rsidR="005B631F" w:rsidRPr="005B631F" w:rsidRDefault="005B631F" w:rsidP="005B631F">
      <w:pPr>
        <w:jc w:val="right"/>
        <w:rPr>
          <w:color w:val="000000"/>
          <w:sz w:val="22"/>
          <w:szCs w:val="22"/>
        </w:rPr>
      </w:pPr>
      <w:r w:rsidRPr="005B631F">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5B631F" w:rsidRPr="005B631F" w:rsidTr="00985D1F">
        <w:trPr>
          <w:trHeight w:val="315"/>
          <w:tblHeader/>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CLASSE</w:t>
            </w:r>
          </w:p>
        </w:tc>
        <w:tc>
          <w:tcPr>
            <w:tcW w:w="850" w:type="pct"/>
            <w:vMerge w:val="restart"/>
            <w:tcBorders>
              <w:top w:val="single" w:sz="8" w:space="0" w:color="auto"/>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PADRÃO</w:t>
            </w:r>
          </w:p>
        </w:tc>
        <w:tc>
          <w:tcPr>
            <w:tcW w:w="2950" w:type="pct"/>
            <w:gridSpan w:val="2"/>
            <w:tcBorders>
              <w:top w:val="single" w:sz="8" w:space="0" w:color="auto"/>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VENCIMENTO BÁSICO</w:t>
            </w:r>
          </w:p>
          <w:p w:rsidR="005B631F" w:rsidRPr="005B631F" w:rsidRDefault="005B631F" w:rsidP="005B631F">
            <w:pPr>
              <w:jc w:val="center"/>
              <w:rPr>
                <w:sz w:val="22"/>
                <w:szCs w:val="22"/>
              </w:rPr>
            </w:pPr>
            <w:r w:rsidRPr="005B631F">
              <w:rPr>
                <w:sz w:val="22"/>
                <w:szCs w:val="22"/>
              </w:rPr>
              <w:t>EFEITOS FINANCEIROS A PARTIR DE</w:t>
            </w:r>
          </w:p>
        </w:tc>
      </w:tr>
      <w:tr w:rsidR="005B631F" w:rsidRPr="005B631F" w:rsidTr="00985D1F">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B631F" w:rsidRPr="005B631F" w:rsidRDefault="005B631F" w:rsidP="005B631F">
            <w:pPr>
              <w:rPr>
                <w:sz w:val="22"/>
                <w:szCs w:val="22"/>
              </w:rPr>
            </w:pPr>
          </w:p>
        </w:tc>
        <w:tc>
          <w:tcPr>
            <w:tcW w:w="14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1º DE JANEIRO DE 2025</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1º DE ABRIL DE 2026</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ESPECIAL</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5.583,16</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5.600,00</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5.368,43</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5.406,20</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5.161,95</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5.219,75</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C</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4.903,64</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4.992,76</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4.779,38</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4.882,43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4.658,27</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4.775,13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4.540,22</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4.669,78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4.425,17</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4.567,32</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4.313,03</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4.466,68</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B</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4.097,20</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4.272,65</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3.993,37</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4.178,13</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3.892,18</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4.086,20</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3.793,55</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3.996,79</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3.697,41</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3.908,86</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3.603,72</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3.822,35</w:t>
            </w:r>
          </w:p>
        </w:tc>
      </w:tr>
      <w:tr w:rsidR="005B631F" w:rsidRPr="005B631F"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A</w:t>
            </w: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3.532,71</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3.710,16</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IV</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3.497,73</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3.655,61</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3.463,10</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3.602,08</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3.428,81</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3.548,55</w:t>
            </w:r>
          </w:p>
        </w:tc>
      </w:tr>
      <w:tr w:rsidR="005B631F" w:rsidRPr="005B631F"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5B631F" w:rsidRPr="005B631F" w:rsidRDefault="005B631F" w:rsidP="005B631F">
            <w:pPr>
              <w:rPr>
                <w:sz w:val="22"/>
                <w:szCs w:val="22"/>
              </w:rPr>
            </w:pPr>
          </w:p>
        </w:tc>
        <w:tc>
          <w:tcPr>
            <w:tcW w:w="850" w:type="pct"/>
            <w:tcBorders>
              <w:top w:val="nil"/>
              <w:left w:val="nil"/>
              <w:bottom w:val="single" w:sz="8" w:space="0" w:color="auto"/>
              <w:right w:val="single" w:sz="8" w:space="0" w:color="auto"/>
            </w:tcBorders>
            <w:vAlign w:val="center"/>
            <w:hideMark/>
          </w:tcPr>
          <w:p w:rsidR="005B631F" w:rsidRPr="005B631F" w:rsidRDefault="005B631F" w:rsidP="005B631F">
            <w:pPr>
              <w:jc w:val="center"/>
              <w:rPr>
                <w:sz w:val="22"/>
                <w:szCs w:val="22"/>
              </w:rPr>
            </w:pPr>
            <w:r w:rsidRPr="005B631F">
              <w:rPr>
                <w:sz w:val="22"/>
                <w:szCs w:val="22"/>
              </w:rPr>
              <w:t>I</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3.394,86</w:t>
            </w:r>
          </w:p>
        </w:tc>
        <w:tc>
          <w:tcPr>
            <w:tcW w:w="1450" w:type="pct"/>
            <w:tcBorders>
              <w:top w:val="nil"/>
              <w:left w:val="nil"/>
              <w:bottom w:val="single" w:sz="8" w:space="0" w:color="auto"/>
              <w:right w:val="single" w:sz="8" w:space="0" w:color="auto"/>
            </w:tcBorders>
            <w:hideMark/>
          </w:tcPr>
          <w:p w:rsidR="005B631F" w:rsidRPr="005B631F" w:rsidRDefault="005B631F" w:rsidP="005B631F">
            <w:pPr>
              <w:jc w:val="center"/>
              <w:rPr>
                <w:sz w:val="22"/>
                <w:szCs w:val="22"/>
              </w:rPr>
            </w:pPr>
            <w:r w:rsidRPr="005B631F">
              <w:rPr>
                <w:sz w:val="22"/>
                <w:szCs w:val="22"/>
              </w:rPr>
              <w:t>3.496,00</w:t>
            </w:r>
          </w:p>
        </w:tc>
      </w:tr>
    </w:tbl>
    <w:p w:rsidR="00683015" w:rsidRDefault="00683015">
      <w:pPr>
        <w:jc w:val="center"/>
        <w:rPr>
          <w:rFonts w:ascii="Arial" w:hAnsi="Arial" w:cs="Arial"/>
        </w:rPr>
      </w:pPr>
    </w:p>
    <w:p w:rsidR="008E26B2" w:rsidRDefault="008E26B2">
      <w:pPr>
        <w:jc w:val="center"/>
        <w:rPr>
          <w:rFonts w:ascii="Arial" w:hAnsi="Arial" w:cs="Arial"/>
        </w:rPr>
      </w:pPr>
    </w:p>
    <w:p w:rsidR="00FF3E06" w:rsidRPr="00683015" w:rsidRDefault="00FF3E06" w:rsidP="009823C4">
      <w:pPr>
        <w:keepNext/>
        <w:jc w:val="center"/>
        <w:rPr>
          <w:sz w:val="24"/>
          <w:szCs w:val="24"/>
        </w:rPr>
      </w:pPr>
      <w:r w:rsidRPr="00683015">
        <w:rPr>
          <w:sz w:val="24"/>
          <w:szCs w:val="24"/>
        </w:rPr>
        <w:t>ANEXO XI-A</w:t>
      </w:r>
    </w:p>
    <w:p w:rsidR="001A06D6" w:rsidRPr="00D939EA" w:rsidRDefault="00A570CE" w:rsidP="001A06D6">
      <w:pPr>
        <w:jc w:val="center"/>
        <w:rPr>
          <w:i/>
          <w:sz w:val="22"/>
          <w:szCs w:val="22"/>
          <w:u w:val="single"/>
        </w:rPr>
      </w:pPr>
      <w:hyperlink r:id="rId686" w:history="1">
        <w:r w:rsidR="000D6CC3" w:rsidRPr="00D939EA">
          <w:rPr>
            <w:rStyle w:val="Hyperlink"/>
            <w:i/>
            <w:sz w:val="22"/>
            <w:szCs w:val="22"/>
          </w:rPr>
          <w:t>(Anexo acrescido pela Medida Provisória nº 441, de 29/8/2008</w:t>
        </w:r>
      </w:hyperlink>
      <w:r w:rsidR="000D6CC3" w:rsidRPr="00D939EA">
        <w:rPr>
          <w:i/>
          <w:sz w:val="22"/>
          <w:szCs w:val="22"/>
        </w:rPr>
        <w:t xml:space="preserve">, </w:t>
      </w:r>
      <w:hyperlink r:id="rId687" w:history="1">
        <w:r w:rsidR="000D6CC3" w:rsidRPr="00D939EA">
          <w:rPr>
            <w:rStyle w:val="Hyperlink"/>
            <w:i/>
            <w:sz w:val="22"/>
            <w:szCs w:val="22"/>
          </w:rPr>
          <w:t>convertida na Lei nº 11.907, de 2/2/2009,</w:t>
        </w:r>
      </w:hyperlink>
      <w:r w:rsidR="000D6CC3" w:rsidRPr="00D939EA">
        <w:rPr>
          <w:rStyle w:val="Hyperlink"/>
          <w:i/>
          <w:sz w:val="22"/>
          <w:szCs w:val="22"/>
          <w:u w:val="none"/>
        </w:rPr>
        <w:t xml:space="preserve"> </w:t>
      </w:r>
      <w:hyperlink r:id="rId688" w:history="1">
        <w:r w:rsidR="00683015" w:rsidRPr="00D939EA">
          <w:rPr>
            <w:rStyle w:val="Hyperlink"/>
            <w:i/>
            <w:sz w:val="22"/>
            <w:szCs w:val="22"/>
          </w:rPr>
          <w:t>com redação dada pelo Anexo VII à Medida Provisória nº 1.170, de 28/4/2023,</w:t>
        </w:r>
      </w:hyperlink>
      <w:r w:rsidR="00123242" w:rsidRPr="00D939EA">
        <w:rPr>
          <w:i/>
          <w:sz w:val="22"/>
          <w:szCs w:val="22"/>
        </w:rPr>
        <w:t xml:space="preserve"> </w:t>
      </w:r>
      <w:hyperlink r:id="rId689" w:history="1">
        <w:r w:rsidR="00123242" w:rsidRPr="00D939EA">
          <w:rPr>
            <w:rStyle w:val="Hyperlink"/>
            <w:i/>
            <w:sz w:val="22"/>
            <w:szCs w:val="22"/>
          </w:rPr>
          <w:t>convertida na Lei nº 14.673, de 14/9/2023,</w:t>
        </w:r>
      </w:hyperlink>
      <w:r w:rsidR="00D939EA" w:rsidRPr="00D939EA">
        <w:rPr>
          <w:i/>
          <w:sz w:val="22"/>
          <w:szCs w:val="22"/>
        </w:rPr>
        <w:t xml:space="preserve"> </w:t>
      </w:r>
      <w:hyperlink r:id="rId690" w:history="1">
        <w:r w:rsidR="008E26B2" w:rsidRPr="00CF63D0">
          <w:rPr>
            <w:rStyle w:val="Hyperlink"/>
            <w:i/>
            <w:sz w:val="22"/>
            <w:szCs w:val="22"/>
          </w:rPr>
          <w:t>com alterações do Anexo CC</w:t>
        </w:r>
        <w:r w:rsidR="008E26B2">
          <w:rPr>
            <w:rStyle w:val="Hyperlink"/>
            <w:i/>
            <w:sz w:val="22"/>
            <w:szCs w:val="22"/>
          </w:rPr>
          <w:t>LIV</w:t>
        </w:r>
        <w:r w:rsidR="008E26B2" w:rsidRPr="00CF63D0">
          <w:rPr>
            <w:rStyle w:val="Hyperlink"/>
            <w:i/>
            <w:sz w:val="22"/>
            <w:szCs w:val="22"/>
          </w:rPr>
          <w:t xml:space="preserve"> à Lei nº 15.141, de 2/6/2025)</w:t>
        </w:r>
      </w:hyperlink>
    </w:p>
    <w:p w:rsidR="000D6CC3" w:rsidRPr="00601C32" w:rsidRDefault="000D6CC3" w:rsidP="000D6CC3">
      <w:pPr>
        <w:pStyle w:val="Ttulo7"/>
        <w:numPr>
          <w:ilvl w:val="0"/>
          <w:numId w:val="0"/>
        </w:numPr>
        <w:spacing w:before="0" w:after="0"/>
        <w:rPr>
          <w:color w:val="000000"/>
          <w:sz w:val="22"/>
          <w:szCs w:val="22"/>
        </w:rPr>
      </w:pPr>
    </w:p>
    <w:p w:rsidR="000D6CC3" w:rsidRPr="00601C32" w:rsidRDefault="00071514" w:rsidP="00601C32">
      <w:pPr>
        <w:pStyle w:val="NormalWeb"/>
        <w:spacing w:before="0" w:after="0"/>
        <w:jc w:val="center"/>
        <w:rPr>
          <w:rFonts w:ascii="Times New Roman" w:eastAsia="Times New Roman" w:hAnsi="Times New Roman"/>
          <w:color w:val="000000"/>
          <w:sz w:val="22"/>
          <w:szCs w:val="22"/>
        </w:rPr>
      </w:pPr>
      <w:r w:rsidRPr="00601C32">
        <w:rPr>
          <w:rFonts w:ascii="Times New Roman" w:eastAsia="Times New Roman" w:hAnsi="Times New Roman"/>
          <w:color w:val="000000"/>
          <w:sz w:val="22"/>
          <w:szCs w:val="22"/>
        </w:rPr>
        <w:t>VALOR DO PONTO DA GRATIFICAÇÃO PELA QUALIDADE DO DESEMPENHO NO</w:t>
      </w:r>
      <w:r w:rsidR="00601C32" w:rsidRPr="00601C32">
        <w:rPr>
          <w:rFonts w:ascii="Times New Roman" w:eastAsia="Times New Roman" w:hAnsi="Times New Roman"/>
          <w:color w:val="000000"/>
          <w:sz w:val="22"/>
          <w:szCs w:val="22"/>
        </w:rPr>
        <w:t xml:space="preserve"> </w:t>
      </w:r>
      <w:r w:rsidRPr="00601C32">
        <w:rPr>
          <w:rFonts w:ascii="Times New Roman" w:eastAsia="Times New Roman" w:hAnsi="Times New Roman"/>
          <w:color w:val="000000"/>
          <w:sz w:val="22"/>
          <w:szCs w:val="22"/>
        </w:rPr>
        <w:t xml:space="preserve">INMETRO </w:t>
      </w:r>
      <w:r w:rsidR="009C1077">
        <w:rPr>
          <w:rFonts w:ascii="Times New Roman" w:eastAsia="Times New Roman" w:hAnsi="Times New Roman"/>
          <w:color w:val="000000"/>
          <w:sz w:val="22"/>
          <w:szCs w:val="22"/>
        </w:rPr>
        <w:t>-</w:t>
      </w:r>
      <w:r w:rsidRPr="00601C32">
        <w:rPr>
          <w:rFonts w:ascii="Times New Roman" w:eastAsia="Times New Roman" w:hAnsi="Times New Roman"/>
          <w:color w:val="000000"/>
          <w:sz w:val="22"/>
          <w:szCs w:val="22"/>
        </w:rPr>
        <w:t xml:space="preserve"> GQDI DOS CARGOS INTEGRANTES DO PLANO DE CARREIRAS E</w:t>
      </w:r>
      <w:r w:rsidR="00601C32" w:rsidRPr="00601C32">
        <w:rPr>
          <w:rFonts w:ascii="Times New Roman" w:eastAsia="Times New Roman" w:hAnsi="Times New Roman"/>
          <w:color w:val="000000"/>
          <w:sz w:val="22"/>
          <w:szCs w:val="22"/>
        </w:rPr>
        <w:t xml:space="preserve"> </w:t>
      </w:r>
      <w:r w:rsidRPr="00601C32">
        <w:rPr>
          <w:rFonts w:ascii="Times New Roman" w:eastAsia="Times New Roman" w:hAnsi="Times New Roman"/>
          <w:color w:val="000000"/>
          <w:sz w:val="22"/>
          <w:szCs w:val="22"/>
        </w:rPr>
        <w:t>CARGOS DO INSTITUTO NACIONAL DE METROLOGIA, QUALIDADE E TECNOLOGIA</w:t>
      </w:r>
      <w:r w:rsidR="00601C32" w:rsidRPr="00601C32">
        <w:rPr>
          <w:rFonts w:ascii="Times New Roman" w:eastAsia="Times New Roman" w:hAnsi="Times New Roman"/>
          <w:color w:val="000000"/>
          <w:sz w:val="22"/>
          <w:szCs w:val="22"/>
        </w:rPr>
        <w:t xml:space="preserve"> </w:t>
      </w:r>
      <w:r w:rsidR="009C1077">
        <w:rPr>
          <w:rFonts w:ascii="Times New Roman" w:eastAsia="Times New Roman" w:hAnsi="Times New Roman"/>
          <w:color w:val="000000"/>
          <w:sz w:val="22"/>
          <w:szCs w:val="22"/>
        </w:rPr>
        <w:t>-</w:t>
      </w:r>
      <w:r w:rsidRPr="00601C32">
        <w:rPr>
          <w:rFonts w:ascii="Times New Roman" w:eastAsia="Times New Roman" w:hAnsi="Times New Roman"/>
          <w:color w:val="000000"/>
          <w:sz w:val="22"/>
          <w:szCs w:val="22"/>
        </w:rPr>
        <w:t xml:space="preserve"> INMETRO</w:t>
      </w:r>
    </w:p>
    <w:p w:rsidR="00A342BD" w:rsidRPr="00DB73F1" w:rsidRDefault="00A570CE" w:rsidP="009E61D4">
      <w:pPr>
        <w:jc w:val="center"/>
        <w:rPr>
          <w:color w:val="000000"/>
          <w:sz w:val="22"/>
          <w:szCs w:val="22"/>
        </w:rPr>
      </w:pPr>
      <w:hyperlink r:id="rId691" w:history="1">
        <w:r w:rsidR="009C1077">
          <w:rPr>
            <w:rStyle w:val="Hyperlink"/>
            <w:i/>
            <w:sz w:val="22"/>
            <w:szCs w:val="22"/>
          </w:rPr>
          <w:t>(Denominação do a</w:t>
        </w:r>
        <w:r w:rsidR="009C1077" w:rsidRPr="009C1077">
          <w:rPr>
            <w:rStyle w:val="Hyperlink"/>
            <w:i/>
            <w:sz w:val="22"/>
            <w:szCs w:val="22"/>
          </w:rPr>
          <w:t>nexo com redação dada pelo</w:t>
        </w:r>
        <w:r w:rsidR="009C1077" w:rsidRPr="00CF63D0">
          <w:rPr>
            <w:rStyle w:val="Hyperlink"/>
            <w:i/>
            <w:sz w:val="22"/>
            <w:szCs w:val="22"/>
          </w:rPr>
          <w:t xml:space="preserve"> Anexo CC</w:t>
        </w:r>
        <w:r w:rsidR="009C1077">
          <w:rPr>
            <w:rStyle w:val="Hyperlink"/>
            <w:i/>
            <w:sz w:val="22"/>
            <w:szCs w:val="22"/>
          </w:rPr>
          <w:t>LIV</w:t>
        </w:r>
        <w:r w:rsidR="009C1077" w:rsidRPr="00CF63D0">
          <w:rPr>
            <w:rStyle w:val="Hyperlink"/>
            <w:i/>
            <w:sz w:val="22"/>
            <w:szCs w:val="22"/>
          </w:rPr>
          <w:t xml:space="preserve"> à Lei nº 15.141, de 2/6/2025)</w:t>
        </w:r>
      </w:hyperlink>
    </w:p>
    <w:p w:rsidR="009C1077" w:rsidRDefault="009C1077" w:rsidP="000D6CC3">
      <w:pPr>
        <w:pStyle w:val="NormalWeb"/>
        <w:spacing w:before="0" w:after="0"/>
        <w:jc w:val="both"/>
        <w:rPr>
          <w:rFonts w:ascii="Times New Roman" w:hAnsi="Times New Roman"/>
          <w:color w:val="000000"/>
          <w:sz w:val="22"/>
          <w:szCs w:val="22"/>
        </w:rPr>
      </w:pPr>
    </w:p>
    <w:p w:rsidR="007D0FB7" w:rsidRDefault="007D0FB7" w:rsidP="007D0FB7">
      <w:pPr>
        <w:rPr>
          <w:color w:val="000000"/>
          <w:sz w:val="22"/>
          <w:szCs w:val="22"/>
        </w:rPr>
      </w:pPr>
      <w:r w:rsidRPr="007D0FB7">
        <w:rPr>
          <w:color w:val="000000"/>
          <w:sz w:val="22"/>
          <w:szCs w:val="22"/>
        </w:rPr>
        <w:t>a) Valor do ponto da GQDI para o cargo isolado de Especialista em Metrologia e Qualidade Sênior:</w:t>
      </w:r>
    </w:p>
    <w:p w:rsidR="007A6162" w:rsidRPr="00DB73F1" w:rsidRDefault="00A570CE" w:rsidP="007A6162">
      <w:pPr>
        <w:jc w:val="both"/>
        <w:rPr>
          <w:color w:val="000000"/>
          <w:sz w:val="22"/>
          <w:szCs w:val="22"/>
        </w:rPr>
      </w:pPr>
      <w:hyperlink r:id="rId692" w:history="1">
        <w:r w:rsidR="0037603F">
          <w:rPr>
            <w:rStyle w:val="Hyperlink"/>
            <w:i/>
            <w:sz w:val="22"/>
            <w:szCs w:val="22"/>
          </w:rPr>
          <w:t>(Quadr</w:t>
        </w:r>
        <w:r w:rsidR="0037603F" w:rsidRPr="009C1077">
          <w:rPr>
            <w:rStyle w:val="Hyperlink"/>
            <w:i/>
            <w:sz w:val="22"/>
            <w:szCs w:val="22"/>
          </w:rPr>
          <w:t>o com redação dada pelo</w:t>
        </w:r>
        <w:r w:rsidR="0037603F" w:rsidRPr="00CF63D0">
          <w:rPr>
            <w:rStyle w:val="Hyperlink"/>
            <w:i/>
            <w:sz w:val="22"/>
            <w:szCs w:val="22"/>
          </w:rPr>
          <w:t xml:space="preserve"> Anexo CC</w:t>
        </w:r>
        <w:r w:rsidR="0037603F">
          <w:rPr>
            <w:rStyle w:val="Hyperlink"/>
            <w:i/>
            <w:sz w:val="22"/>
            <w:szCs w:val="22"/>
          </w:rPr>
          <w:t>LIV</w:t>
        </w:r>
        <w:r w:rsidR="0037603F" w:rsidRPr="00CF63D0">
          <w:rPr>
            <w:rStyle w:val="Hyperlink"/>
            <w:i/>
            <w:sz w:val="22"/>
            <w:szCs w:val="22"/>
          </w:rPr>
          <w:t xml:space="preserve"> à Lei nº 15.141, de 2/6/2025)</w:t>
        </w:r>
      </w:hyperlink>
    </w:p>
    <w:p w:rsidR="007A6162" w:rsidRPr="007D0FB7" w:rsidRDefault="007A6162" w:rsidP="007D0FB7">
      <w:pPr>
        <w:rPr>
          <w:color w:val="000000"/>
          <w:sz w:val="22"/>
          <w:szCs w:val="22"/>
        </w:rPr>
      </w:pPr>
    </w:p>
    <w:p w:rsidR="007D0FB7" w:rsidRPr="007D0FB7" w:rsidRDefault="007D0FB7" w:rsidP="00A44283">
      <w:pPr>
        <w:keepNext/>
        <w:jc w:val="right"/>
        <w:rPr>
          <w:color w:val="000000"/>
          <w:sz w:val="22"/>
          <w:szCs w:val="22"/>
        </w:rPr>
      </w:pPr>
      <w:r w:rsidRPr="007D0FB7">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970"/>
        <w:gridCol w:w="1370"/>
        <w:gridCol w:w="1974"/>
        <w:gridCol w:w="2215"/>
        <w:gridCol w:w="1994"/>
      </w:tblGrid>
      <w:tr w:rsidR="007D0FB7" w:rsidRPr="007D0FB7" w:rsidTr="007A6162">
        <w:trPr>
          <w:trHeight w:val="283"/>
          <w:jc w:val="center"/>
        </w:trPr>
        <w:tc>
          <w:tcPr>
            <w:tcW w:w="20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0FB7" w:rsidRPr="007D0FB7" w:rsidRDefault="007D0FB7" w:rsidP="007D0FB7">
            <w:pPr>
              <w:jc w:val="center"/>
              <w:rPr>
                <w:sz w:val="22"/>
                <w:szCs w:val="22"/>
              </w:rPr>
            </w:pPr>
            <w:r w:rsidRPr="007D0FB7">
              <w:rPr>
                <w:sz w:val="22"/>
                <w:szCs w:val="22"/>
              </w:rPr>
              <w:t>CLASSE</w:t>
            </w:r>
          </w:p>
        </w:tc>
        <w:tc>
          <w:tcPr>
            <w:tcW w:w="14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0FB7" w:rsidRPr="007D0FB7" w:rsidRDefault="007D0FB7" w:rsidP="007D0FB7">
            <w:pPr>
              <w:jc w:val="center"/>
              <w:rPr>
                <w:sz w:val="22"/>
                <w:szCs w:val="22"/>
              </w:rPr>
            </w:pPr>
            <w:r w:rsidRPr="007D0FB7">
              <w:rPr>
                <w:sz w:val="22"/>
                <w:szCs w:val="22"/>
              </w:rPr>
              <w:t>PADRÃO</w:t>
            </w:r>
          </w:p>
        </w:tc>
        <w:tc>
          <w:tcPr>
            <w:tcW w:w="6753" w:type="dxa"/>
            <w:gridSpan w:val="3"/>
            <w:tcBorders>
              <w:top w:val="single" w:sz="8" w:space="0" w:color="auto"/>
              <w:left w:val="nil"/>
              <w:bottom w:val="single" w:sz="8" w:space="0" w:color="auto"/>
              <w:right w:val="single" w:sz="8" w:space="0" w:color="auto"/>
            </w:tcBorders>
            <w:vAlign w:val="center"/>
            <w:hideMark/>
          </w:tcPr>
          <w:p w:rsidR="007D0FB7" w:rsidRPr="007D0FB7" w:rsidRDefault="007D0FB7" w:rsidP="007D0FB7">
            <w:pPr>
              <w:jc w:val="center"/>
              <w:rPr>
                <w:sz w:val="22"/>
                <w:szCs w:val="22"/>
              </w:rPr>
            </w:pPr>
            <w:r w:rsidRPr="007D0FB7">
              <w:rPr>
                <w:sz w:val="22"/>
                <w:szCs w:val="22"/>
              </w:rPr>
              <w:t>VALOR DO PONTO DA GQDI</w:t>
            </w:r>
          </w:p>
          <w:p w:rsidR="007D0FB7" w:rsidRPr="007D0FB7" w:rsidRDefault="007D0FB7" w:rsidP="007D0FB7">
            <w:pPr>
              <w:jc w:val="center"/>
              <w:rPr>
                <w:sz w:val="22"/>
                <w:szCs w:val="22"/>
              </w:rPr>
            </w:pPr>
            <w:r w:rsidRPr="007D0FB7">
              <w:rPr>
                <w:sz w:val="22"/>
                <w:szCs w:val="22"/>
              </w:rPr>
              <w:t>EFEITOS FINANCEIROS A PARTIR DE</w:t>
            </w:r>
          </w:p>
        </w:tc>
      </w:tr>
      <w:tr w:rsidR="007D0FB7" w:rsidRPr="007D0FB7" w:rsidTr="007A6162">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D0FB7" w:rsidRPr="007D0FB7" w:rsidRDefault="007D0FB7" w:rsidP="007D0FB7">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D0FB7" w:rsidRPr="007D0FB7" w:rsidRDefault="007D0FB7" w:rsidP="007D0FB7">
            <w:pPr>
              <w:rPr>
                <w:sz w:val="22"/>
                <w:szCs w:val="22"/>
              </w:rPr>
            </w:pPr>
          </w:p>
        </w:tc>
        <w:tc>
          <w:tcPr>
            <w:tcW w:w="2181" w:type="dxa"/>
            <w:tcBorders>
              <w:top w:val="nil"/>
              <w:left w:val="nil"/>
              <w:bottom w:val="single" w:sz="8" w:space="0" w:color="auto"/>
              <w:right w:val="single" w:sz="8" w:space="0" w:color="auto"/>
            </w:tcBorders>
            <w:vAlign w:val="center"/>
            <w:hideMark/>
          </w:tcPr>
          <w:p w:rsidR="007D0FB7" w:rsidRPr="007D0FB7" w:rsidRDefault="007D0FB7" w:rsidP="007D0FB7">
            <w:pPr>
              <w:jc w:val="center"/>
              <w:rPr>
                <w:sz w:val="22"/>
                <w:szCs w:val="22"/>
              </w:rPr>
            </w:pPr>
            <w:r w:rsidRPr="007D0FB7">
              <w:rPr>
                <w:sz w:val="22"/>
                <w:szCs w:val="22"/>
              </w:rPr>
              <w:t>1º DE MAIO DE 2023</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0FB7" w:rsidRPr="007D0FB7" w:rsidRDefault="007D0FB7" w:rsidP="007D0FB7">
            <w:pPr>
              <w:jc w:val="center"/>
              <w:rPr>
                <w:sz w:val="22"/>
                <w:szCs w:val="22"/>
              </w:rPr>
            </w:pPr>
            <w:r w:rsidRPr="007D0FB7">
              <w:rPr>
                <w:sz w:val="22"/>
                <w:szCs w:val="22"/>
              </w:rPr>
              <w:t>1º DE JANEIRO DE 2025</w:t>
            </w:r>
          </w:p>
        </w:tc>
        <w:tc>
          <w:tcPr>
            <w:tcW w:w="2193" w:type="dxa"/>
            <w:tcBorders>
              <w:top w:val="nil"/>
              <w:left w:val="nil"/>
              <w:bottom w:val="single" w:sz="8" w:space="0" w:color="auto"/>
              <w:right w:val="single" w:sz="8" w:space="0" w:color="auto"/>
            </w:tcBorders>
            <w:vAlign w:val="center"/>
            <w:hideMark/>
          </w:tcPr>
          <w:p w:rsidR="007D0FB7" w:rsidRPr="007D0FB7" w:rsidRDefault="007D0FB7" w:rsidP="007D0FB7">
            <w:pPr>
              <w:jc w:val="center"/>
              <w:rPr>
                <w:sz w:val="22"/>
                <w:szCs w:val="22"/>
              </w:rPr>
            </w:pPr>
            <w:r w:rsidRPr="007D0FB7">
              <w:rPr>
                <w:sz w:val="22"/>
                <w:szCs w:val="22"/>
              </w:rPr>
              <w:t>1º DE ABRIL DE 2026</w:t>
            </w:r>
          </w:p>
        </w:tc>
      </w:tr>
      <w:tr w:rsidR="007D0FB7" w:rsidRPr="007D0FB7" w:rsidTr="007A6162">
        <w:trPr>
          <w:trHeight w:val="283"/>
          <w:jc w:val="center"/>
        </w:trPr>
        <w:tc>
          <w:tcPr>
            <w:tcW w:w="2035" w:type="dxa"/>
            <w:tcBorders>
              <w:top w:val="nil"/>
              <w:left w:val="single" w:sz="8" w:space="0" w:color="auto"/>
              <w:bottom w:val="single" w:sz="8" w:space="0" w:color="auto"/>
              <w:right w:val="single" w:sz="8" w:space="0" w:color="auto"/>
            </w:tcBorders>
            <w:vAlign w:val="center"/>
            <w:hideMark/>
          </w:tcPr>
          <w:p w:rsidR="007D0FB7" w:rsidRPr="007D0FB7" w:rsidRDefault="007D0FB7" w:rsidP="007D0FB7">
            <w:pPr>
              <w:jc w:val="center"/>
              <w:rPr>
                <w:sz w:val="22"/>
                <w:szCs w:val="22"/>
              </w:rPr>
            </w:pPr>
            <w:r w:rsidRPr="007D0FB7">
              <w:rPr>
                <w:sz w:val="22"/>
                <w:szCs w:val="22"/>
              </w:rPr>
              <w:t>ESPECIALISTA SÊNIOR</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0FB7" w:rsidRPr="007D0FB7" w:rsidRDefault="007D0FB7" w:rsidP="007D0FB7">
            <w:pPr>
              <w:jc w:val="center"/>
              <w:rPr>
                <w:sz w:val="22"/>
                <w:szCs w:val="22"/>
              </w:rPr>
            </w:pPr>
            <w:r w:rsidRPr="007D0FB7">
              <w:rPr>
                <w:sz w:val="22"/>
                <w:szCs w:val="22"/>
              </w:rPr>
              <w:t>I</w:t>
            </w:r>
          </w:p>
        </w:tc>
        <w:tc>
          <w:tcPr>
            <w:tcW w:w="2181" w:type="dxa"/>
            <w:tcBorders>
              <w:top w:val="nil"/>
              <w:left w:val="nil"/>
              <w:bottom w:val="single" w:sz="8" w:space="0" w:color="auto"/>
              <w:right w:val="single" w:sz="8" w:space="0" w:color="auto"/>
            </w:tcBorders>
            <w:vAlign w:val="center"/>
            <w:hideMark/>
          </w:tcPr>
          <w:p w:rsidR="007D0FB7" w:rsidRPr="007D0FB7" w:rsidRDefault="007D0FB7" w:rsidP="007D0FB7">
            <w:pPr>
              <w:jc w:val="center"/>
              <w:rPr>
                <w:sz w:val="22"/>
                <w:szCs w:val="22"/>
              </w:rPr>
            </w:pPr>
            <w:r w:rsidRPr="007D0FB7">
              <w:rPr>
                <w:sz w:val="22"/>
                <w:szCs w:val="22"/>
              </w:rPr>
              <w:t>90,35</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0FB7" w:rsidRPr="007D0FB7" w:rsidRDefault="007D0FB7" w:rsidP="007D0FB7">
            <w:pPr>
              <w:jc w:val="center"/>
              <w:rPr>
                <w:sz w:val="22"/>
                <w:szCs w:val="22"/>
              </w:rPr>
            </w:pPr>
            <w:r w:rsidRPr="007D0FB7">
              <w:rPr>
                <w:sz w:val="22"/>
                <w:szCs w:val="22"/>
              </w:rPr>
              <w:t>99,84</w:t>
            </w:r>
          </w:p>
        </w:tc>
        <w:tc>
          <w:tcPr>
            <w:tcW w:w="2193" w:type="dxa"/>
            <w:tcBorders>
              <w:top w:val="nil"/>
              <w:left w:val="nil"/>
              <w:bottom w:val="single" w:sz="8" w:space="0" w:color="auto"/>
              <w:right w:val="single" w:sz="8" w:space="0" w:color="auto"/>
            </w:tcBorders>
            <w:vAlign w:val="center"/>
            <w:hideMark/>
          </w:tcPr>
          <w:p w:rsidR="007D0FB7" w:rsidRPr="007D0FB7" w:rsidRDefault="007D0FB7" w:rsidP="007D0FB7">
            <w:pPr>
              <w:jc w:val="center"/>
              <w:rPr>
                <w:sz w:val="22"/>
                <w:szCs w:val="22"/>
              </w:rPr>
            </w:pPr>
            <w:r w:rsidRPr="007D0FB7">
              <w:rPr>
                <w:sz w:val="22"/>
                <w:szCs w:val="22"/>
              </w:rPr>
              <w:t>103,90</w:t>
            </w:r>
          </w:p>
        </w:tc>
      </w:tr>
    </w:tbl>
    <w:p w:rsidR="000D6CC3" w:rsidRDefault="000D6CC3" w:rsidP="000D6CC3">
      <w:pPr>
        <w:pStyle w:val="NormalWeb"/>
        <w:spacing w:before="0" w:after="0"/>
        <w:jc w:val="both"/>
        <w:rPr>
          <w:rFonts w:ascii="Times New Roman" w:hAnsi="Times New Roman"/>
          <w:color w:val="000000"/>
          <w:sz w:val="22"/>
          <w:szCs w:val="22"/>
        </w:rPr>
      </w:pPr>
      <w:r w:rsidRPr="000D6CC3">
        <w:rPr>
          <w:rFonts w:ascii="Times New Roman" w:hAnsi="Times New Roman"/>
          <w:color w:val="000000"/>
          <w:sz w:val="22"/>
          <w:szCs w:val="22"/>
        </w:rPr>
        <w:t> </w:t>
      </w:r>
    </w:p>
    <w:p w:rsidR="000D6CC3" w:rsidRPr="000D6CC3" w:rsidRDefault="000D6CC3" w:rsidP="000D6CC3">
      <w:pPr>
        <w:pStyle w:val="NormalWeb"/>
        <w:spacing w:before="0" w:after="0"/>
        <w:jc w:val="both"/>
        <w:rPr>
          <w:rFonts w:ascii="Times New Roman" w:hAnsi="Times New Roman"/>
          <w:color w:val="000000"/>
          <w:sz w:val="22"/>
          <w:szCs w:val="22"/>
        </w:rPr>
      </w:pPr>
      <w:r w:rsidRPr="000D6CC3">
        <w:rPr>
          <w:rFonts w:ascii="Times New Roman" w:hAnsi="Times New Roman"/>
          <w:color w:val="000000"/>
          <w:sz w:val="22"/>
          <w:szCs w:val="22"/>
        </w:rPr>
        <w:t>b) Valor do ponto da GQDI para os cargos de Pesquisador-Tecnologista em Metrologia e Qualidade da Carreira de Pesquisa e Desenvolvimento em Metrologia e Qualidade e de Analista Executivo em Metrologia e Qualidade da Carreira de Gestão em Metrologia e Qualidade:</w:t>
      </w:r>
    </w:p>
    <w:p w:rsidR="000D6CC3" w:rsidRPr="000D6CC3" w:rsidRDefault="000D6CC3" w:rsidP="000D6CC3">
      <w:pPr>
        <w:jc w:val="right"/>
        <w:rPr>
          <w:color w:val="000000"/>
          <w:sz w:val="22"/>
          <w:szCs w:val="22"/>
        </w:rPr>
      </w:pPr>
      <w:r w:rsidRPr="000D6CC3">
        <w:rPr>
          <w:color w:val="000000"/>
          <w:sz w:val="22"/>
          <w:szCs w:val="22"/>
        </w:rPr>
        <w:t>Em R$</w:t>
      </w:r>
    </w:p>
    <w:tbl>
      <w:tblPr>
        <w:tblW w:w="10441" w:type="dxa"/>
        <w:jc w:val="center"/>
        <w:tblCellMar>
          <w:left w:w="0" w:type="dxa"/>
          <w:right w:w="0" w:type="dxa"/>
        </w:tblCellMar>
        <w:tblLook w:val="04A0" w:firstRow="1" w:lastRow="0" w:firstColumn="1" w:lastColumn="0" w:noHBand="0" w:noVBand="1"/>
      </w:tblPr>
      <w:tblGrid>
        <w:gridCol w:w="1701"/>
        <w:gridCol w:w="1701"/>
        <w:gridCol w:w="1701"/>
        <w:gridCol w:w="1936"/>
        <w:gridCol w:w="1701"/>
        <w:gridCol w:w="1701"/>
      </w:tblGrid>
      <w:tr w:rsidR="000D6CC3" w:rsidRPr="000D6CC3" w:rsidTr="000D6CC3">
        <w:trPr>
          <w:trHeight w:val="283"/>
          <w:jc w:val="center"/>
        </w:trPr>
        <w:tc>
          <w:tcPr>
            <w:tcW w:w="170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CLASSE</w:t>
            </w:r>
          </w:p>
        </w:tc>
        <w:tc>
          <w:tcPr>
            <w:tcW w:w="170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PADRÃO</w:t>
            </w:r>
          </w:p>
        </w:tc>
        <w:tc>
          <w:tcPr>
            <w:tcW w:w="7039"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VALOR DO PONTO DA GQDI</w:t>
            </w:r>
          </w:p>
          <w:p w:rsidR="000D6CC3" w:rsidRPr="000D6CC3" w:rsidRDefault="000D6CC3" w:rsidP="000D6CC3">
            <w:pPr>
              <w:jc w:val="center"/>
              <w:rPr>
                <w:sz w:val="22"/>
                <w:szCs w:val="22"/>
              </w:rPr>
            </w:pPr>
            <w:r w:rsidRPr="000D6CC3">
              <w:rPr>
                <w:sz w:val="22"/>
                <w:szCs w:val="22"/>
              </w:rPr>
              <w:t>EFEITOS FINANCEIROS A PARTIR DE 1º DE MAIO DE 2023</w:t>
            </w:r>
          </w:p>
        </w:tc>
      </w:tr>
      <w:tr w:rsidR="000D6CC3" w:rsidRPr="000D6CC3" w:rsidTr="000D6CC3">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D6CC3" w:rsidRPr="000D6CC3" w:rsidRDefault="000D6CC3" w:rsidP="000D6CC3">
            <w:pPr>
              <w:rPr>
                <w:sz w:val="22"/>
                <w:szCs w:val="22"/>
              </w:rPr>
            </w:pPr>
          </w:p>
        </w:tc>
        <w:tc>
          <w:tcPr>
            <w:tcW w:w="7039" w:type="dxa"/>
            <w:gridSpan w:val="4"/>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TITULAÇÃO</w:t>
            </w:r>
          </w:p>
        </w:tc>
      </w:tr>
      <w:tr w:rsidR="000D6CC3" w:rsidRPr="000D6CC3" w:rsidTr="000D6CC3">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Sem Titulação</w:t>
            </w:r>
          </w:p>
        </w:tc>
        <w:tc>
          <w:tcPr>
            <w:tcW w:w="19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Aperfeiçoamento/</w:t>
            </w:r>
          </w:p>
          <w:p w:rsidR="000D6CC3" w:rsidRPr="000D6CC3" w:rsidRDefault="000D6CC3" w:rsidP="000D6CC3">
            <w:pPr>
              <w:jc w:val="center"/>
              <w:rPr>
                <w:sz w:val="22"/>
                <w:szCs w:val="22"/>
              </w:rPr>
            </w:pPr>
            <w:r w:rsidRPr="000D6CC3">
              <w:rPr>
                <w:sz w:val="22"/>
                <w:szCs w:val="22"/>
              </w:rPr>
              <w:lastRenderedPageBreak/>
              <w:t>Especialização</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lastRenderedPageBreak/>
              <w:t>Mestrado</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Doutorado</w:t>
            </w:r>
          </w:p>
        </w:tc>
      </w:tr>
      <w:tr w:rsidR="000D6CC3" w:rsidRPr="000D6CC3" w:rsidTr="000D6CC3">
        <w:trPr>
          <w:trHeight w:val="283"/>
          <w:jc w:val="center"/>
        </w:trPr>
        <w:tc>
          <w:tcPr>
            <w:tcW w:w="170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lastRenderedPageBreak/>
              <w:t>A</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67,51</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69,05</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69,13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85,98</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66,23</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67,48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67,62</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83,53</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64,95</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65,95</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66,16</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81,15</w:t>
            </w:r>
          </w:p>
        </w:tc>
      </w:tr>
      <w:tr w:rsidR="000D6CC3" w:rsidRPr="000D6CC3" w:rsidTr="000D6CC3">
        <w:trPr>
          <w:trHeight w:val="283"/>
          <w:jc w:val="center"/>
        </w:trPr>
        <w:tc>
          <w:tcPr>
            <w:tcW w:w="170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B</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61,01</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63,33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63,62</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77,11</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59,85</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61,89</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62,18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74,92</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58,73</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60,48</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60,83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72,77</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57,63</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59,12</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59,25</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70,72</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56,55</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57,79</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57,99</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68,71</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55,48</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56,47</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56,73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66,75</w:t>
            </w:r>
          </w:p>
        </w:tc>
      </w:tr>
      <w:tr w:rsidR="000D6CC3" w:rsidRPr="000D6CC3" w:rsidTr="000D6CC3">
        <w:trPr>
          <w:trHeight w:val="283"/>
          <w:jc w:val="center"/>
        </w:trPr>
        <w:tc>
          <w:tcPr>
            <w:tcW w:w="170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C</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52,10</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54,22</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54,51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63,44</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51,12</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53,00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53,33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61,63</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IV</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50,14</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51,79</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51,91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59,87</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49,21</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50,63</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50,80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58,17</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48,27</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49,49</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49,71</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56,53</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47,35</w:t>
            </w:r>
          </w:p>
        </w:tc>
        <w:tc>
          <w:tcPr>
            <w:tcW w:w="1936"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48,36</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48,66</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54,90</w:t>
            </w:r>
          </w:p>
        </w:tc>
      </w:tr>
    </w:tbl>
    <w:p w:rsidR="000D6CC3" w:rsidRDefault="000D6CC3" w:rsidP="000D6CC3">
      <w:pPr>
        <w:pStyle w:val="NormalWeb"/>
        <w:spacing w:before="0" w:after="0"/>
        <w:jc w:val="both"/>
        <w:rPr>
          <w:rFonts w:ascii="Times New Roman" w:hAnsi="Times New Roman"/>
          <w:color w:val="000000"/>
          <w:sz w:val="22"/>
          <w:szCs w:val="22"/>
        </w:rPr>
      </w:pPr>
    </w:p>
    <w:p w:rsidR="000D6CC3" w:rsidRPr="000D6CC3" w:rsidRDefault="000D6CC3" w:rsidP="000D6CC3">
      <w:pPr>
        <w:pStyle w:val="NormalWeb"/>
        <w:spacing w:before="0" w:after="0"/>
        <w:jc w:val="both"/>
        <w:rPr>
          <w:rFonts w:ascii="Times New Roman" w:hAnsi="Times New Roman"/>
          <w:color w:val="000000"/>
          <w:sz w:val="22"/>
          <w:szCs w:val="22"/>
        </w:rPr>
      </w:pPr>
      <w:r w:rsidRPr="000D6CC3">
        <w:rPr>
          <w:rFonts w:ascii="Times New Roman" w:hAnsi="Times New Roman"/>
          <w:color w:val="000000"/>
          <w:sz w:val="22"/>
          <w:szCs w:val="22"/>
        </w:rPr>
        <w:t>c) Valor do ponto da GQDI para os cargos de Técnico em Metrologia e Qualidade da Carreira de Suporte Técnico à Metrologia e Qualidade e de Assistente Executivo em Metrologia e Qualidade da Carreira de Suporte à Gestão em Metrologia e Qualidade:</w:t>
      </w:r>
    </w:p>
    <w:p w:rsidR="000D6CC3" w:rsidRPr="000D6CC3" w:rsidRDefault="000D6CC3" w:rsidP="000D6CC3">
      <w:pPr>
        <w:jc w:val="right"/>
        <w:rPr>
          <w:color w:val="000000"/>
          <w:sz w:val="22"/>
          <w:szCs w:val="22"/>
        </w:rPr>
      </w:pPr>
      <w:r w:rsidRPr="000D6CC3">
        <w:rPr>
          <w:color w:val="000000"/>
          <w:sz w:val="22"/>
          <w:szCs w:val="22"/>
        </w:rPr>
        <w:t>Em R$</w:t>
      </w:r>
    </w:p>
    <w:tbl>
      <w:tblPr>
        <w:tblW w:w="10204" w:type="dxa"/>
        <w:jc w:val="center"/>
        <w:tblCellMar>
          <w:left w:w="0" w:type="dxa"/>
          <w:right w:w="0" w:type="dxa"/>
        </w:tblCellMar>
        <w:tblLook w:val="04A0" w:firstRow="1" w:lastRow="0" w:firstColumn="1" w:lastColumn="0" w:noHBand="0" w:noVBand="1"/>
      </w:tblPr>
      <w:tblGrid>
        <w:gridCol w:w="2551"/>
        <w:gridCol w:w="2551"/>
        <w:gridCol w:w="2551"/>
        <w:gridCol w:w="2551"/>
      </w:tblGrid>
      <w:tr w:rsidR="000D6CC3" w:rsidRPr="000D6CC3" w:rsidTr="000D6CC3">
        <w:trPr>
          <w:trHeight w:val="283"/>
          <w:jc w:val="center"/>
        </w:trPr>
        <w:tc>
          <w:tcPr>
            <w:tcW w:w="2551"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CLASSE</w:t>
            </w:r>
          </w:p>
        </w:tc>
        <w:tc>
          <w:tcPr>
            <w:tcW w:w="2551"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PADRÃO</w:t>
            </w:r>
          </w:p>
        </w:tc>
        <w:tc>
          <w:tcPr>
            <w:tcW w:w="5102"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VALOR DO PONTO DA GQDI</w:t>
            </w:r>
          </w:p>
          <w:p w:rsidR="000D6CC3" w:rsidRPr="000D6CC3" w:rsidRDefault="000D6CC3" w:rsidP="000D6CC3">
            <w:pPr>
              <w:jc w:val="center"/>
              <w:rPr>
                <w:sz w:val="22"/>
                <w:szCs w:val="22"/>
              </w:rPr>
            </w:pPr>
            <w:r w:rsidRPr="000D6CC3">
              <w:rPr>
                <w:sz w:val="22"/>
                <w:szCs w:val="22"/>
              </w:rPr>
              <w:t>EFEITOS FINANCEIROS A PARTIR DE 1º DE MAIO DE 2023</w:t>
            </w:r>
          </w:p>
        </w:tc>
      </w:tr>
      <w:tr w:rsidR="000D6CC3" w:rsidRPr="000D6CC3" w:rsidTr="000D6CC3">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SEM GQ</w:t>
            </w:r>
          </w:p>
        </w:tc>
        <w:tc>
          <w:tcPr>
            <w:tcW w:w="255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COM GQ</w:t>
            </w:r>
          </w:p>
        </w:tc>
      </w:tr>
      <w:tr w:rsidR="000D6CC3" w:rsidRPr="000D6CC3" w:rsidTr="000D6CC3">
        <w:trPr>
          <w:trHeight w:val="283"/>
          <w:jc w:val="center"/>
        </w:trPr>
        <w:tc>
          <w:tcPr>
            <w:tcW w:w="255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A</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16,28</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23,20</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15,94</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22,72</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15,59</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22,24</w:t>
            </w:r>
          </w:p>
        </w:tc>
      </w:tr>
      <w:tr w:rsidR="000D6CC3" w:rsidRPr="000D6CC3" w:rsidTr="000D6CC3">
        <w:trPr>
          <w:trHeight w:val="283"/>
          <w:jc w:val="center"/>
        </w:trPr>
        <w:tc>
          <w:tcPr>
            <w:tcW w:w="255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B</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15,34</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21,20</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15,00</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20,74</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IV</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14,64</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20,28</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14,41</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19,84</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14,08</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19,41</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13,78</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19,01</w:t>
            </w:r>
          </w:p>
        </w:tc>
      </w:tr>
      <w:tr w:rsidR="000D6CC3" w:rsidRPr="000D6CC3" w:rsidTr="000D6CC3">
        <w:trPr>
          <w:trHeight w:val="283"/>
          <w:jc w:val="center"/>
        </w:trPr>
        <w:tc>
          <w:tcPr>
            <w:tcW w:w="2551"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C</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13,54</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18,10</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V</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13,23</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17,72</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IV</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12,91</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17,34</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12,69</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16,96</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12,38</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16,59</w:t>
            </w:r>
          </w:p>
        </w:tc>
      </w:tr>
      <w:tr w:rsidR="000D6CC3" w:rsidRPr="000D6CC3" w:rsidTr="000D6CC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0D6CC3" w:rsidRPr="000D6CC3" w:rsidRDefault="000D6CC3" w:rsidP="000D6CC3">
            <w:pPr>
              <w:rPr>
                <w:sz w:val="22"/>
                <w:szCs w:val="22"/>
              </w:rPr>
            </w:pP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D6CC3" w:rsidRPr="000D6CC3" w:rsidRDefault="000D6CC3" w:rsidP="000D6CC3">
            <w:pPr>
              <w:jc w:val="center"/>
              <w:rPr>
                <w:sz w:val="22"/>
                <w:szCs w:val="22"/>
              </w:rPr>
            </w:pPr>
            <w:r w:rsidRPr="000D6CC3">
              <w:rPr>
                <w:sz w:val="22"/>
                <w:szCs w:val="22"/>
              </w:rPr>
              <w:t>I</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12,07</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hideMark/>
          </w:tcPr>
          <w:p w:rsidR="000D6CC3" w:rsidRPr="000D6CC3" w:rsidRDefault="000D6CC3" w:rsidP="000D6CC3">
            <w:pPr>
              <w:jc w:val="center"/>
              <w:rPr>
                <w:sz w:val="22"/>
                <w:szCs w:val="22"/>
              </w:rPr>
            </w:pPr>
            <w:r w:rsidRPr="000D6CC3">
              <w:rPr>
                <w:sz w:val="22"/>
                <w:szCs w:val="22"/>
              </w:rPr>
              <w:t>16,24</w:t>
            </w:r>
          </w:p>
        </w:tc>
      </w:tr>
    </w:tbl>
    <w:p w:rsidR="000D6CC3" w:rsidRDefault="000D6CC3" w:rsidP="000D6CC3">
      <w:pPr>
        <w:pStyle w:val="NormalWeb"/>
        <w:spacing w:before="0" w:after="0"/>
        <w:jc w:val="both"/>
        <w:rPr>
          <w:rFonts w:ascii="Times New Roman" w:hAnsi="Times New Roman"/>
          <w:color w:val="000000"/>
          <w:sz w:val="22"/>
          <w:szCs w:val="22"/>
        </w:rPr>
      </w:pPr>
    </w:p>
    <w:p w:rsidR="007A6162" w:rsidRDefault="007A6162" w:rsidP="00601C32">
      <w:pPr>
        <w:jc w:val="both"/>
        <w:rPr>
          <w:color w:val="000000"/>
          <w:sz w:val="22"/>
          <w:szCs w:val="22"/>
        </w:rPr>
      </w:pPr>
      <w:bookmarkStart w:id="14" w:name="anexo8"/>
      <w:bookmarkEnd w:id="14"/>
      <w:r w:rsidRPr="007A6162">
        <w:rPr>
          <w:color w:val="000000"/>
          <w:sz w:val="22"/>
          <w:szCs w:val="22"/>
        </w:rPr>
        <w:t>d) Valor do ponto da GQDI para o cargo de Auxiliar Executivo em Metrologia e Qualidade da Carreira de Apoio Operacional à Gestão em Metrologia e Qualidade:</w:t>
      </w:r>
    </w:p>
    <w:p w:rsidR="007A6162" w:rsidRPr="007A6162" w:rsidRDefault="00A570CE" w:rsidP="00601C32">
      <w:pPr>
        <w:jc w:val="both"/>
        <w:rPr>
          <w:color w:val="000000"/>
          <w:sz w:val="22"/>
          <w:szCs w:val="22"/>
        </w:rPr>
      </w:pPr>
      <w:hyperlink r:id="rId693" w:history="1">
        <w:r w:rsidR="00A44283">
          <w:rPr>
            <w:rStyle w:val="Hyperlink"/>
            <w:i/>
            <w:sz w:val="22"/>
            <w:szCs w:val="22"/>
          </w:rPr>
          <w:t>(Quadr</w:t>
        </w:r>
        <w:r w:rsidR="00A44283" w:rsidRPr="009C1077">
          <w:rPr>
            <w:rStyle w:val="Hyperlink"/>
            <w:i/>
            <w:sz w:val="22"/>
            <w:szCs w:val="22"/>
          </w:rPr>
          <w:t>o com redação dada pelo</w:t>
        </w:r>
        <w:r w:rsidR="00A44283" w:rsidRPr="00CF63D0">
          <w:rPr>
            <w:rStyle w:val="Hyperlink"/>
            <w:i/>
            <w:sz w:val="22"/>
            <w:szCs w:val="22"/>
          </w:rPr>
          <w:t xml:space="preserve"> Anexo CC</w:t>
        </w:r>
        <w:r w:rsidR="00A44283">
          <w:rPr>
            <w:rStyle w:val="Hyperlink"/>
            <w:i/>
            <w:sz w:val="22"/>
            <w:szCs w:val="22"/>
          </w:rPr>
          <w:t>LIV</w:t>
        </w:r>
        <w:r w:rsidR="00A44283" w:rsidRPr="00CF63D0">
          <w:rPr>
            <w:rStyle w:val="Hyperlink"/>
            <w:i/>
            <w:sz w:val="22"/>
            <w:szCs w:val="22"/>
          </w:rPr>
          <w:t xml:space="preserve"> à Lei nº 15.141, de 2/6/2025)</w:t>
        </w:r>
      </w:hyperlink>
    </w:p>
    <w:p w:rsidR="007A6162" w:rsidRPr="007A6162" w:rsidRDefault="007A6162" w:rsidP="00F912EE">
      <w:pPr>
        <w:keepNext/>
        <w:jc w:val="right"/>
        <w:rPr>
          <w:color w:val="000000"/>
          <w:sz w:val="22"/>
          <w:szCs w:val="22"/>
        </w:rPr>
      </w:pPr>
      <w:r w:rsidRPr="007A6162">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539"/>
        <w:gridCol w:w="1539"/>
        <w:gridCol w:w="2020"/>
        <w:gridCol w:w="2212"/>
        <w:gridCol w:w="2115"/>
      </w:tblGrid>
      <w:tr w:rsidR="007A6162" w:rsidRPr="007A6162" w:rsidTr="00646DA0">
        <w:trPr>
          <w:trHeight w:val="315"/>
          <w:tblHeader/>
          <w:jc w:val="center"/>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CLASSE</w:t>
            </w:r>
          </w:p>
        </w:tc>
        <w:tc>
          <w:tcPr>
            <w:tcW w:w="800" w:type="pct"/>
            <w:vMerge w:val="restart"/>
            <w:tcBorders>
              <w:top w:val="single" w:sz="8" w:space="0" w:color="auto"/>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PADRÃO</w:t>
            </w:r>
          </w:p>
        </w:tc>
        <w:tc>
          <w:tcPr>
            <w:tcW w:w="3300" w:type="pct"/>
            <w:gridSpan w:val="3"/>
            <w:tcBorders>
              <w:top w:val="single" w:sz="8" w:space="0" w:color="auto"/>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VALOR DO PONTO DA GQDI</w:t>
            </w:r>
          </w:p>
          <w:p w:rsidR="007A6162" w:rsidRPr="007A6162" w:rsidRDefault="007A6162" w:rsidP="007A6162">
            <w:pPr>
              <w:jc w:val="center"/>
              <w:rPr>
                <w:sz w:val="22"/>
                <w:szCs w:val="22"/>
              </w:rPr>
            </w:pPr>
            <w:r w:rsidRPr="007A6162">
              <w:rPr>
                <w:sz w:val="22"/>
                <w:szCs w:val="22"/>
              </w:rPr>
              <w:t>EFEITOS FINANCEIROS A PARTIR DE</w:t>
            </w:r>
          </w:p>
        </w:tc>
      </w:tr>
      <w:tr w:rsidR="007A6162" w:rsidRPr="007A6162" w:rsidTr="00646DA0">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A6162" w:rsidRPr="007A6162" w:rsidRDefault="007A6162" w:rsidP="007A6162">
            <w:pPr>
              <w:rPr>
                <w:sz w:val="22"/>
                <w:szCs w:val="22"/>
              </w:rPr>
            </w:pPr>
          </w:p>
        </w:tc>
        <w:tc>
          <w:tcPr>
            <w:tcW w:w="10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1º DE MAIO</w:t>
            </w:r>
          </w:p>
          <w:p w:rsidR="007A6162" w:rsidRPr="007A6162" w:rsidRDefault="007A6162" w:rsidP="007A6162">
            <w:pPr>
              <w:jc w:val="center"/>
              <w:rPr>
                <w:sz w:val="22"/>
                <w:szCs w:val="22"/>
              </w:rPr>
            </w:pPr>
            <w:r w:rsidRPr="007A6162">
              <w:rPr>
                <w:sz w:val="22"/>
                <w:szCs w:val="22"/>
              </w:rPr>
              <w:t>DE 2023</w:t>
            </w:r>
          </w:p>
        </w:tc>
        <w:tc>
          <w:tcPr>
            <w:tcW w:w="11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1º DE JANEIRO</w:t>
            </w:r>
          </w:p>
          <w:p w:rsidR="007A6162" w:rsidRPr="007A6162" w:rsidRDefault="007A6162" w:rsidP="007A6162">
            <w:pPr>
              <w:jc w:val="center"/>
              <w:rPr>
                <w:sz w:val="22"/>
                <w:szCs w:val="22"/>
              </w:rPr>
            </w:pPr>
            <w:r w:rsidRPr="007A6162">
              <w:rPr>
                <w:sz w:val="22"/>
                <w:szCs w:val="22"/>
              </w:rPr>
              <w:t>DE 2025</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1º DE ABRIL</w:t>
            </w:r>
          </w:p>
          <w:p w:rsidR="007A6162" w:rsidRPr="007A6162" w:rsidRDefault="007A6162" w:rsidP="007A6162">
            <w:pPr>
              <w:jc w:val="center"/>
              <w:rPr>
                <w:sz w:val="22"/>
                <w:szCs w:val="22"/>
              </w:rPr>
            </w:pPr>
            <w:r w:rsidRPr="007A6162">
              <w:rPr>
                <w:sz w:val="22"/>
                <w:szCs w:val="22"/>
              </w:rPr>
              <w:t>DE 2026</w:t>
            </w:r>
          </w:p>
        </w:tc>
      </w:tr>
      <w:tr w:rsidR="007A6162" w:rsidRPr="007A6162" w:rsidTr="007A6162">
        <w:trPr>
          <w:trHeight w:val="315"/>
          <w:jc w:val="center"/>
        </w:trPr>
        <w:tc>
          <w:tcPr>
            <w:tcW w:w="800" w:type="pct"/>
            <w:vMerge w:val="restart"/>
            <w:tcBorders>
              <w:top w:val="nil"/>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A</w:t>
            </w: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9,38</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10,22</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10,74</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9,10</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9,92</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10,41</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IV</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8,83</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9,62</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10,11</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8,57</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9,34</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9,81</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8,34</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9,09</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9,55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8,09</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8,82</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9,26</w:t>
            </w:r>
          </w:p>
        </w:tc>
      </w:tr>
      <w:tr w:rsidR="007A6162" w:rsidRPr="007A6162" w:rsidTr="007A6162">
        <w:trPr>
          <w:trHeight w:val="315"/>
          <w:jc w:val="center"/>
        </w:trPr>
        <w:tc>
          <w:tcPr>
            <w:tcW w:w="800" w:type="pct"/>
            <w:vMerge w:val="restart"/>
            <w:tcBorders>
              <w:top w:val="nil"/>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B</w:t>
            </w: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7,71</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8,40</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8,82</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7,49</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8,16</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8,57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IV</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7,28</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7,94</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8,33</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7,07</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7,71</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8,09</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6,88</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7,50</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7,87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0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6,68</w:t>
            </w:r>
          </w:p>
        </w:tc>
        <w:tc>
          <w:tcPr>
            <w:tcW w:w="11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7,28</w:t>
            </w:r>
          </w:p>
        </w:tc>
        <w:tc>
          <w:tcPr>
            <w:tcW w:w="1050" w:type="pct"/>
            <w:tcBorders>
              <w:top w:val="nil"/>
              <w:left w:val="nil"/>
              <w:bottom w:val="single" w:sz="8" w:space="0" w:color="auto"/>
              <w:right w:val="single" w:sz="8" w:space="0" w:color="auto"/>
            </w:tcBorders>
            <w:hideMark/>
          </w:tcPr>
          <w:p w:rsidR="007A6162" w:rsidRPr="007A6162" w:rsidRDefault="007A6162" w:rsidP="007A6162">
            <w:pPr>
              <w:jc w:val="center"/>
              <w:rPr>
                <w:sz w:val="22"/>
                <w:szCs w:val="22"/>
              </w:rPr>
            </w:pPr>
            <w:r w:rsidRPr="007A6162">
              <w:rPr>
                <w:sz w:val="22"/>
                <w:szCs w:val="22"/>
              </w:rPr>
              <w:t>7,65</w:t>
            </w:r>
          </w:p>
        </w:tc>
      </w:tr>
    </w:tbl>
    <w:p w:rsidR="00570392" w:rsidRDefault="00570392" w:rsidP="007A6162">
      <w:pPr>
        <w:rPr>
          <w:color w:val="000000"/>
          <w:sz w:val="22"/>
          <w:szCs w:val="22"/>
        </w:rPr>
      </w:pPr>
    </w:p>
    <w:p w:rsidR="007A6162" w:rsidRDefault="007A6162" w:rsidP="00646DA0">
      <w:pPr>
        <w:jc w:val="both"/>
        <w:rPr>
          <w:color w:val="000000"/>
          <w:sz w:val="22"/>
          <w:szCs w:val="22"/>
        </w:rPr>
      </w:pPr>
      <w:r w:rsidRPr="007A6162">
        <w:rPr>
          <w:color w:val="000000"/>
          <w:sz w:val="22"/>
          <w:szCs w:val="22"/>
        </w:rPr>
        <w:t>e) Valor do ponto da GQDI para os cargos de Pesquisador-Tecnologista em Metrologia e Qualidade da Carreira de Pesquisa e Desenvolvimento em Metrologia e Qualidade e de Analista Executivo em Metrologia e Qualidade da Carreira de Gestão em Metrologia e Qualidade, com vigência a partir de 1º de janeiro de 2025:</w:t>
      </w:r>
    </w:p>
    <w:p w:rsidR="00570392" w:rsidRPr="007A6162" w:rsidRDefault="00A570CE" w:rsidP="00646DA0">
      <w:pPr>
        <w:jc w:val="both"/>
        <w:rPr>
          <w:color w:val="000000"/>
          <w:sz w:val="22"/>
          <w:szCs w:val="22"/>
        </w:rPr>
      </w:pPr>
      <w:hyperlink r:id="rId694" w:history="1">
        <w:r w:rsidR="00F912EE">
          <w:rPr>
            <w:rStyle w:val="Hyperlink"/>
            <w:i/>
            <w:sz w:val="22"/>
            <w:szCs w:val="22"/>
          </w:rPr>
          <w:t>(Quadr</w:t>
        </w:r>
        <w:r w:rsidR="00F912EE" w:rsidRPr="009C1077">
          <w:rPr>
            <w:rStyle w:val="Hyperlink"/>
            <w:i/>
            <w:sz w:val="22"/>
            <w:szCs w:val="22"/>
          </w:rPr>
          <w:t xml:space="preserve">o </w:t>
        </w:r>
        <w:r w:rsidR="00F912EE">
          <w:rPr>
            <w:rStyle w:val="Hyperlink"/>
            <w:i/>
            <w:sz w:val="22"/>
            <w:szCs w:val="22"/>
          </w:rPr>
          <w:t>acrescido</w:t>
        </w:r>
        <w:r w:rsidR="00F912EE" w:rsidRPr="009C1077">
          <w:rPr>
            <w:rStyle w:val="Hyperlink"/>
            <w:i/>
            <w:sz w:val="22"/>
            <w:szCs w:val="22"/>
          </w:rPr>
          <w:t xml:space="preserve"> pelo</w:t>
        </w:r>
        <w:r w:rsidR="00F912EE" w:rsidRPr="00CF63D0">
          <w:rPr>
            <w:rStyle w:val="Hyperlink"/>
            <w:i/>
            <w:sz w:val="22"/>
            <w:szCs w:val="22"/>
          </w:rPr>
          <w:t xml:space="preserve"> Anexo CC</w:t>
        </w:r>
        <w:r w:rsidR="00F912EE">
          <w:rPr>
            <w:rStyle w:val="Hyperlink"/>
            <w:i/>
            <w:sz w:val="22"/>
            <w:szCs w:val="22"/>
          </w:rPr>
          <w:t>LIV</w:t>
        </w:r>
        <w:r w:rsidR="00F912EE" w:rsidRPr="00CF63D0">
          <w:rPr>
            <w:rStyle w:val="Hyperlink"/>
            <w:i/>
            <w:sz w:val="22"/>
            <w:szCs w:val="22"/>
          </w:rPr>
          <w:t xml:space="preserve"> à Lei nº 15.141, de 2/6/2025)</w:t>
        </w:r>
      </w:hyperlink>
    </w:p>
    <w:p w:rsidR="007A6162" w:rsidRPr="007A6162" w:rsidRDefault="007A6162" w:rsidP="007A6162">
      <w:pPr>
        <w:jc w:val="right"/>
        <w:rPr>
          <w:color w:val="000000"/>
          <w:sz w:val="22"/>
          <w:szCs w:val="22"/>
        </w:rPr>
      </w:pPr>
      <w:r w:rsidRPr="007A616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35"/>
        <w:gridCol w:w="1652"/>
        <w:gridCol w:w="2819"/>
        <w:gridCol w:w="2915"/>
      </w:tblGrid>
      <w:tr w:rsidR="007A6162" w:rsidRPr="007A6162" w:rsidTr="00646DA0">
        <w:trPr>
          <w:trHeight w:val="315"/>
          <w:tblHeader/>
          <w:jc w:val="center"/>
        </w:trPr>
        <w:tc>
          <w:tcPr>
            <w:tcW w:w="1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CLASSE</w:t>
            </w:r>
          </w:p>
        </w:tc>
        <w:tc>
          <w:tcPr>
            <w:tcW w:w="8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PADRÃO</w:t>
            </w:r>
          </w:p>
        </w:tc>
        <w:tc>
          <w:tcPr>
            <w:tcW w:w="2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VALOR DO PONTO DA GQDI</w:t>
            </w:r>
          </w:p>
          <w:p w:rsidR="007A6162" w:rsidRPr="007A6162" w:rsidRDefault="007A6162" w:rsidP="007A6162">
            <w:pPr>
              <w:jc w:val="center"/>
              <w:rPr>
                <w:sz w:val="22"/>
                <w:szCs w:val="22"/>
              </w:rPr>
            </w:pPr>
            <w:r w:rsidRPr="007A6162">
              <w:rPr>
                <w:sz w:val="22"/>
                <w:szCs w:val="22"/>
              </w:rPr>
              <w:t>EFEITOS FINANCEIROS A PARTIR DE</w:t>
            </w:r>
          </w:p>
        </w:tc>
      </w:tr>
      <w:tr w:rsidR="007A6162" w:rsidRPr="007A6162" w:rsidTr="00646DA0">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A6162" w:rsidRPr="007A6162" w:rsidRDefault="007A6162" w:rsidP="007A6162">
            <w:pPr>
              <w:rPr>
                <w:sz w:val="22"/>
                <w:szCs w:val="22"/>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1º DE JANEIRO DE 2025</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1º DE ABRIL DE 2026</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ESPECIAL</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53,32</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37,15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51,03</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35,55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48,84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34,03</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C</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VI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46,74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32,57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V</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44,74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31,17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IV</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42,44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29,57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41,34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28,80</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40,26</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28,05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39,22</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27,32</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B</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VI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38,20</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26,61</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V</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36,24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25,25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IV</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35,30</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24,59</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34,38</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23,95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33,48</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23,33</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32,61</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22,72</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A</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V</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31,60</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22,02</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IV</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31,10</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21,67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30,62</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21,33</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30,14</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21,00</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29,66</w:t>
            </w:r>
          </w:p>
        </w:tc>
        <w:tc>
          <w:tcPr>
            <w:tcW w:w="1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A6162" w:rsidRPr="007A6162" w:rsidRDefault="007A6162" w:rsidP="007A6162">
            <w:pPr>
              <w:jc w:val="center"/>
              <w:rPr>
                <w:sz w:val="22"/>
                <w:szCs w:val="22"/>
              </w:rPr>
            </w:pPr>
            <w:r w:rsidRPr="007A6162">
              <w:rPr>
                <w:sz w:val="22"/>
                <w:szCs w:val="22"/>
              </w:rPr>
              <w:t>20,67</w:t>
            </w:r>
          </w:p>
        </w:tc>
      </w:tr>
    </w:tbl>
    <w:p w:rsidR="00570392" w:rsidRDefault="00570392" w:rsidP="007A6162">
      <w:pPr>
        <w:rPr>
          <w:color w:val="000000"/>
          <w:sz w:val="22"/>
          <w:szCs w:val="22"/>
        </w:rPr>
      </w:pPr>
    </w:p>
    <w:p w:rsidR="007A6162" w:rsidRDefault="007A6162" w:rsidP="00646DA0">
      <w:pPr>
        <w:jc w:val="both"/>
        <w:rPr>
          <w:color w:val="000000"/>
          <w:sz w:val="22"/>
          <w:szCs w:val="22"/>
        </w:rPr>
      </w:pPr>
      <w:r w:rsidRPr="007A6162">
        <w:rPr>
          <w:color w:val="000000"/>
          <w:sz w:val="22"/>
          <w:szCs w:val="22"/>
        </w:rPr>
        <w:t>f) Valor do ponto da GQDI para os cargos de Técnico em Metrologia e Qualidade da Carreira de Suporte Técnico à Metrologia e Qualidade e de Assistente Executivo em Metrologia e Qualidade da Carreira de Suporte à Gestão em Metrologia e Qualidade, com vigência a partir de 1º de janeiro de 2025:</w:t>
      </w:r>
    </w:p>
    <w:p w:rsidR="00570392" w:rsidRPr="007A6162" w:rsidRDefault="00A570CE" w:rsidP="00646DA0">
      <w:pPr>
        <w:jc w:val="both"/>
        <w:rPr>
          <w:color w:val="000000"/>
          <w:sz w:val="22"/>
          <w:szCs w:val="22"/>
        </w:rPr>
      </w:pPr>
      <w:hyperlink r:id="rId695" w:history="1">
        <w:r w:rsidR="00602958">
          <w:rPr>
            <w:rStyle w:val="Hyperlink"/>
            <w:i/>
            <w:sz w:val="22"/>
            <w:szCs w:val="22"/>
          </w:rPr>
          <w:t>(Quadr</w:t>
        </w:r>
        <w:r w:rsidR="00602958" w:rsidRPr="009C1077">
          <w:rPr>
            <w:rStyle w:val="Hyperlink"/>
            <w:i/>
            <w:sz w:val="22"/>
            <w:szCs w:val="22"/>
          </w:rPr>
          <w:t xml:space="preserve">o </w:t>
        </w:r>
        <w:r w:rsidR="00602958">
          <w:rPr>
            <w:rStyle w:val="Hyperlink"/>
            <w:i/>
            <w:sz w:val="22"/>
            <w:szCs w:val="22"/>
          </w:rPr>
          <w:t>acrescido</w:t>
        </w:r>
        <w:r w:rsidR="00602958" w:rsidRPr="009C1077">
          <w:rPr>
            <w:rStyle w:val="Hyperlink"/>
            <w:i/>
            <w:sz w:val="22"/>
            <w:szCs w:val="22"/>
          </w:rPr>
          <w:t xml:space="preserve"> pelo</w:t>
        </w:r>
        <w:r w:rsidR="00602958" w:rsidRPr="00CF63D0">
          <w:rPr>
            <w:rStyle w:val="Hyperlink"/>
            <w:i/>
            <w:sz w:val="22"/>
            <w:szCs w:val="22"/>
          </w:rPr>
          <w:t xml:space="preserve"> Anexo CC</w:t>
        </w:r>
        <w:r w:rsidR="00602958">
          <w:rPr>
            <w:rStyle w:val="Hyperlink"/>
            <w:i/>
            <w:sz w:val="22"/>
            <w:szCs w:val="22"/>
          </w:rPr>
          <w:t>LIV</w:t>
        </w:r>
        <w:r w:rsidR="00602958" w:rsidRPr="00CF63D0">
          <w:rPr>
            <w:rStyle w:val="Hyperlink"/>
            <w:i/>
            <w:sz w:val="22"/>
            <w:szCs w:val="22"/>
          </w:rPr>
          <w:t xml:space="preserve"> à Lei nº 15.141, de 2/6/2025)</w:t>
        </w:r>
      </w:hyperlink>
    </w:p>
    <w:p w:rsidR="00570392" w:rsidRPr="007A6162" w:rsidRDefault="00570392" w:rsidP="007A6162">
      <w:pPr>
        <w:rPr>
          <w:color w:val="000000"/>
          <w:sz w:val="22"/>
          <w:szCs w:val="22"/>
        </w:rPr>
      </w:pPr>
    </w:p>
    <w:p w:rsidR="007A6162" w:rsidRPr="007A6162" w:rsidRDefault="007A6162" w:rsidP="007A6162">
      <w:pPr>
        <w:jc w:val="right"/>
        <w:rPr>
          <w:color w:val="000000"/>
          <w:sz w:val="22"/>
          <w:szCs w:val="22"/>
        </w:rPr>
      </w:pPr>
      <w:r w:rsidRPr="007A616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189"/>
        <w:gridCol w:w="1618"/>
        <w:gridCol w:w="2762"/>
        <w:gridCol w:w="2856"/>
      </w:tblGrid>
      <w:tr w:rsidR="007A6162" w:rsidRPr="007A6162" w:rsidTr="00646DA0">
        <w:trPr>
          <w:trHeight w:val="315"/>
          <w:tblHeader/>
          <w:jc w:val="center"/>
        </w:trPr>
        <w:tc>
          <w:tcPr>
            <w:tcW w:w="1150" w:type="pct"/>
            <w:vMerge w:val="restart"/>
            <w:tcBorders>
              <w:top w:val="single" w:sz="8" w:space="0" w:color="auto"/>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CLASSE</w:t>
            </w:r>
          </w:p>
        </w:tc>
        <w:tc>
          <w:tcPr>
            <w:tcW w:w="850" w:type="pct"/>
            <w:vMerge w:val="restart"/>
            <w:tcBorders>
              <w:top w:val="single" w:sz="8" w:space="0" w:color="auto"/>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VALOR DO PONTO DA GQDI</w:t>
            </w:r>
          </w:p>
          <w:p w:rsidR="007A6162" w:rsidRPr="007A6162" w:rsidRDefault="007A6162" w:rsidP="007A6162">
            <w:pPr>
              <w:jc w:val="center"/>
              <w:rPr>
                <w:sz w:val="22"/>
                <w:szCs w:val="22"/>
              </w:rPr>
            </w:pPr>
            <w:r w:rsidRPr="007A6162">
              <w:rPr>
                <w:sz w:val="22"/>
                <w:szCs w:val="22"/>
              </w:rPr>
              <w:t>EFEITOS FINANCEIROS A PARTIR DE</w:t>
            </w:r>
          </w:p>
        </w:tc>
      </w:tr>
      <w:tr w:rsidR="007A6162" w:rsidRPr="007A6162" w:rsidTr="00646DA0">
        <w:trPr>
          <w:trHeight w:val="315"/>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A6162" w:rsidRPr="007A6162" w:rsidRDefault="007A6162" w:rsidP="007A6162">
            <w:pPr>
              <w:rPr>
                <w:sz w:val="22"/>
                <w:szCs w:val="22"/>
              </w:rPr>
            </w:pP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1º DE JANEIRO DE 2025</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1º DE ABRIL DE 2026</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ESPECIAL</w:t>
            </w: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13,96</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14,00</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13,42</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13,52</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12,90</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13,05</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C</w:t>
            </w: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12,26</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12,48</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11,95</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12,21</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IV</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11,65</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11,94</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11,35</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11,68</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11,06</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11,42</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10,78</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11,17</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B</w:t>
            </w: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10,24</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10,68</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9,98</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10,45</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IV</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9,73</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10,22</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9,48</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9,99</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9,24</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9,77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9,01</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9,56</w:t>
            </w:r>
          </w:p>
        </w:tc>
      </w:tr>
      <w:tr w:rsidR="007A6162" w:rsidRPr="007A6162" w:rsidTr="007A6162">
        <w:trPr>
          <w:trHeight w:val="315"/>
          <w:jc w:val="center"/>
        </w:trPr>
        <w:tc>
          <w:tcPr>
            <w:tcW w:w="1150" w:type="pct"/>
            <w:vMerge w:val="restart"/>
            <w:tcBorders>
              <w:top w:val="nil"/>
              <w:left w:val="single" w:sz="8" w:space="0" w:color="auto"/>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A</w:t>
            </w: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V</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8,83</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9,28</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IV</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8,74</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9,14</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8,66</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9,00</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8,57</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8,87</w:t>
            </w:r>
          </w:p>
        </w:tc>
      </w:tr>
      <w:tr w:rsidR="007A6162" w:rsidRPr="007A6162" w:rsidTr="007A616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7A6162" w:rsidRPr="007A6162" w:rsidRDefault="007A6162" w:rsidP="007A6162">
            <w:pPr>
              <w:rPr>
                <w:sz w:val="22"/>
                <w:szCs w:val="22"/>
              </w:rPr>
            </w:pPr>
          </w:p>
        </w:tc>
        <w:tc>
          <w:tcPr>
            <w:tcW w:w="8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I</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8,49</w:t>
            </w:r>
          </w:p>
        </w:tc>
        <w:tc>
          <w:tcPr>
            <w:tcW w:w="1450" w:type="pct"/>
            <w:tcBorders>
              <w:top w:val="nil"/>
              <w:left w:val="nil"/>
              <w:bottom w:val="single" w:sz="8" w:space="0" w:color="auto"/>
              <w:right w:val="single" w:sz="8" w:space="0" w:color="auto"/>
            </w:tcBorders>
            <w:vAlign w:val="center"/>
            <w:hideMark/>
          </w:tcPr>
          <w:p w:rsidR="007A6162" w:rsidRPr="007A6162" w:rsidRDefault="007A6162" w:rsidP="007A6162">
            <w:pPr>
              <w:jc w:val="center"/>
              <w:rPr>
                <w:sz w:val="22"/>
                <w:szCs w:val="22"/>
              </w:rPr>
            </w:pPr>
            <w:r w:rsidRPr="007A6162">
              <w:rPr>
                <w:sz w:val="22"/>
                <w:szCs w:val="22"/>
              </w:rPr>
              <w:t>8,74</w:t>
            </w:r>
          </w:p>
        </w:tc>
      </w:tr>
    </w:tbl>
    <w:p w:rsidR="000D6CC3" w:rsidRPr="000D6CC3" w:rsidRDefault="000D6CC3" w:rsidP="000D6CC3">
      <w:pPr>
        <w:pStyle w:val="Ttulo6"/>
        <w:jc w:val="center"/>
        <w:rPr>
          <w:b w:val="0"/>
          <w:color w:val="000000"/>
          <w:sz w:val="22"/>
          <w:szCs w:val="22"/>
        </w:rPr>
      </w:pPr>
    </w:p>
    <w:p w:rsidR="00A373C9" w:rsidRDefault="00A373C9">
      <w:pPr>
        <w:jc w:val="center"/>
        <w:rPr>
          <w:rFonts w:ascii="Arial" w:hAnsi="Arial" w:cs="Arial"/>
        </w:rPr>
      </w:pPr>
    </w:p>
    <w:p w:rsidR="00E824EF" w:rsidRPr="00683015" w:rsidRDefault="00E824EF" w:rsidP="00E824EF">
      <w:pPr>
        <w:keepNext/>
        <w:jc w:val="center"/>
        <w:rPr>
          <w:sz w:val="24"/>
          <w:szCs w:val="24"/>
        </w:rPr>
      </w:pPr>
      <w:r w:rsidRPr="00683015">
        <w:rPr>
          <w:sz w:val="24"/>
          <w:szCs w:val="24"/>
        </w:rPr>
        <w:lastRenderedPageBreak/>
        <w:t>ANEXO XI-</w:t>
      </w:r>
      <w:r>
        <w:rPr>
          <w:sz w:val="24"/>
          <w:szCs w:val="24"/>
        </w:rPr>
        <w:t>B</w:t>
      </w:r>
    </w:p>
    <w:p w:rsidR="001A06D6" w:rsidRPr="00AE6C23" w:rsidRDefault="00A570CE" w:rsidP="001A06D6">
      <w:pPr>
        <w:jc w:val="center"/>
        <w:rPr>
          <w:i/>
          <w:sz w:val="22"/>
          <w:szCs w:val="22"/>
          <w:u w:val="single"/>
        </w:rPr>
      </w:pPr>
      <w:hyperlink r:id="rId696" w:history="1">
        <w:r w:rsidR="00FF3E06" w:rsidRPr="00AE6C23">
          <w:rPr>
            <w:rStyle w:val="Hyperlink"/>
            <w:i/>
            <w:sz w:val="22"/>
            <w:szCs w:val="22"/>
          </w:rPr>
          <w:t>(Anexo acrescido pela Medida Provisória nº 441, de 29/8/2008</w:t>
        </w:r>
      </w:hyperlink>
      <w:r w:rsidR="00FF3E06" w:rsidRPr="00AE6C23">
        <w:rPr>
          <w:i/>
          <w:sz w:val="22"/>
          <w:szCs w:val="22"/>
        </w:rPr>
        <w:t xml:space="preserve">, </w:t>
      </w:r>
      <w:hyperlink r:id="rId697" w:history="1">
        <w:r w:rsidR="00FF3E06" w:rsidRPr="00AE6C23">
          <w:rPr>
            <w:rStyle w:val="Hyperlink"/>
            <w:i/>
            <w:sz w:val="22"/>
            <w:szCs w:val="22"/>
          </w:rPr>
          <w:t>convertida na Lei nº 11.907, de 2/2/2009</w:t>
        </w:r>
        <w:r w:rsidR="00587DFE" w:rsidRPr="00AE6C23">
          <w:rPr>
            <w:rStyle w:val="Hyperlink"/>
            <w:i/>
            <w:sz w:val="22"/>
            <w:szCs w:val="22"/>
          </w:rPr>
          <w:t>,</w:t>
        </w:r>
      </w:hyperlink>
      <w:r w:rsidR="001A06D6" w:rsidRPr="00AE6C23">
        <w:rPr>
          <w:i/>
          <w:sz w:val="22"/>
          <w:szCs w:val="22"/>
        </w:rPr>
        <w:t xml:space="preserve"> </w:t>
      </w:r>
      <w:hyperlink r:id="rId698" w:history="1">
        <w:r w:rsidR="00491590" w:rsidRPr="00AE6C23">
          <w:rPr>
            <w:rStyle w:val="Hyperlink"/>
            <w:i/>
            <w:sz w:val="22"/>
            <w:szCs w:val="22"/>
          </w:rPr>
          <w:t>com redação dada pelo Anexo VI</w:t>
        </w:r>
        <w:r w:rsidR="008A5012" w:rsidRPr="00AE6C23">
          <w:rPr>
            <w:rStyle w:val="Hyperlink"/>
            <w:i/>
            <w:sz w:val="22"/>
            <w:szCs w:val="22"/>
          </w:rPr>
          <w:t>I</w:t>
        </w:r>
        <w:r w:rsidR="00491590" w:rsidRPr="00AE6C23">
          <w:rPr>
            <w:rStyle w:val="Hyperlink"/>
            <w:i/>
            <w:sz w:val="22"/>
            <w:szCs w:val="22"/>
          </w:rPr>
          <w:t>I à Medida Provisória nº 1.170, de 28/4/2023,</w:t>
        </w:r>
      </w:hyperlink>
      <w:r w:rsidR="0056492B" w:rsidRPr="00AE6C23">
        <w:rPr>
          <w:i/>
          <w:sz w:val="22"/>
          <w:szCs w:val="22"/>
        </w:rPr>
        <w:t xml:space="preserve"> </w:t>
      </w:r>
      <w:hyperlink r:id="rId699" w:history="1">
        <w:r w:rsidR="0056492B" w:rsidRPr="00AE6C23">
          <w:rPr>
            <w:rStyle w:val="Hyperlink"/>
            <w:i/>
            <w:sz w:val="22"/>
            <w:szCs w:val="22"/>
          </w:rPr>
          <w:t>convertida na Lei nº 14.673, de 14/9/2023</w:t>
        </w:r>
      </w:hyperlink>
      <w:r w:rsidR="00073A4E" w:rsidRPr="00AE6C23">
        <w:rPr>
          <w:i/>
          <w:sz w:val="22"/>
          <w:szCs w:val="22"/>
        </w:rPr>
        <w:t xml:space="preserve">, </w:t>
      </w:r>
      <w:hyperlink r:id="rId700" w:history="1">
        <w:r w:rsidR="003F1578" w:rsidRPr="00CF63D0">
          <w:rPr>
            <w:rStyle w:val="Hyperlink"/>
            <w:i/>
            <w:sz w:val="22"/>
            <w:szCs w:val="22"/>
          </w:rPr>
          <w:t>com alterações do Anexo CC</w:t>
        </w:r>
        <w:r w:rsidR="003F1578">
          <w:rPr>
            <w:rStyle w:val="Hyperlink"/>
            <w:i/>
            <w:sz w:val="22"/>
            <w:szCs w:val="22"/>
          </w:rPr>
          <w:t>LV</w:t>
        </w:r>
        <w:r w:rsidR="003F1578" w:rsidRPr="00CF63D0">
          <w:rPr>
            <w:rStyle w:val="Hyperlink"/>
            <w:i/>
            <w:sz w:val="22"/>
            <w:szCs w:val="22"/>
          </w:rPr>
          <w:t xml:space="preserve"> à Lei nº 15.141, de 2/6/2025)</w:t>
        </w:r>
      </w:hyperlink>
    </w:p>
    <w:p w:rsidR="00FF3E06" w:rsidRDefault="00FF3E06">
      <w:pPr>
        <w:tabs>
          <w:tab w:val="left" w:pos="1418"/>
          <w:tab w:val="left" w:leader="dot" w:pos="10206"/>
        </w:tabs>
        <w:jc w:val="center"/>
      </w:pPr>
    </w:p>
    <w:p w:rsidR="00491590" w:rsidRDefault="00071E4E" w:rsidP="00491590">
      <w:pPr>
        <w:tabs>
          <w:tab w:val="left" w:pos="1418"/>
          <w:tab w:val="left" w:leader="dot" w:pos="10206"/>
        </w:tabs>
        <w:jc w:val="center"/>
        <w:rPr>
          <w:sz w:val="22"/>
          <w:szCs w:val="22"/>
        </w:rPr>
      </w:pPr>
      <w:r w:rsidRPr="00071E4E">
        <w:rPr>
          <w:sz w:val="22"/>
          <w:szCs w:val="22"/>
        </w:rPr>
        <w:t xml:space="preserve">VALORES DA RETRIBUIÇÃO POR TITULAÇÃO </w:t>
      </w:r>
      <w:r w:rsidR="002F6010">
        <w:rPr>
          <w:sz w:val="22"/>
          <w:szCs w:val="22"/>
        </w:rPr>
        <w:t>-</w:t>
      </w:r>
      <w:r w:rsidRPr="00071E4E">
        <w:rPr>
          <w:sz w:val="22"/>
          <w:szCs w:val="22"/>
        </w:rPr>
        <w:t xml:space="preserve"> RT PARA OS CARGOS INTEGRANTES DO PLANO DE CARREIRAS E CARGOS DO INSTITUTO NACIONAL DE METROLOGIA, QUALIDADE E TECNOLOGIA </w:t>
      </w:r>
      <w:r w:rsidR="002F6010">
        <w:rPr>
          <w:sz w:val="22"/>
          <w:szCs w:val="22"/>
        </w:rPr>
        <w:t>-</w:t>
      </w:r>
      <w:r w:rsidRPr="00071E4E">
        <w:rPr>
          <w:sz w:val="22"/>
          <w:szCs w:val="22"/>
        </w:rPr>
        <w:t xml:space="preserve"> INMETRO</w:t>
      </w:r>
    </w:p>
    <w:p w:rsidR="00071E4E" w:rsidRPr="00DB73F1" w:rsidRDefault="00A570CE" w:rsidP="00984EE8">
      <w:pPr>
        <w:jc w:val="center"/>
        <w:rPr>
          <w:color w:val="000000"/>
          <w:sz w:val="22"/>
          <w:szCs w:val="22"/>
        </w:rPr>
      </w:pPr>
      <w:hyperlink r:id="rId701" w:history="1">
        <w:r w:rsidR="00121F0B">
          <w:rPr>
            <w:rStyle w:val="Hyperlink"/>
            <w:i/>
            <w:sz w:val="22"/>
            <w:szCs w:val="22"/>
          </w:rPr>
          <w:t>(Denominação do a</w:t>
        </w:r>
        <w:r w:rsidR="00121F0B" w:rsidRPr="009C1077">
          <w:rPr>
            <w:rStyle w:val="Hyperlink"/>
            <w:i/>
            <w:sz w:val="22"/>
            <w:szCs w:val="22"/>
          </w:rPr>
          <w:t>nexo com redação dada pelo</w:t>
        </w:r>
        <w:r w:rsidR="00121F0B" w:rsidRPr="00CF63D0">
          <w:rPr>
            <w:rStyle w:val="Hyperlink"/>
            <w:i/>
            <w:sz w:val="22"/>
            <w:szCs w:val="22"/>
          </w:rPr>
          <w:t xml:space="preserve"> Anexo CC</w:t>
        </w:r>
        <w:r w:rsidR="00121F0B">
          <w:rPr>
            <w:rStyle w:val="Hyperlink"/>
            <w:i/>
            <w:sz w:val="22"/>
            <w:szCs w:val="22"/>
          </w:rPr>
          <w:t>LV</w:t>
        </w:r>
        <w:r w:rsidR="00121F0B" w:rsidRPr="00CF63D0">
          <w:rPr>
            <w:rStyle w:val="Hyperlink"/>
            <w:i/>
            <w:sz w:val="22"/>
            <w:szCs w:val="22"/>
          </w:rPr>
          <w:t xml:space="preserve"> à Lei nº 15.141, de 2/6/2025)</w:t>
        </w:r>
      </w:hyperlink>
    </w:p>
    <w:p w:rsidR="00491590" w:rsidRPr="00491590" w:rsidRDefault="00491590" w:rsidP="00491590">
      <w:pPr>
        <w:tabs>
          <w:tab w:val="left" w:pos="1418"/>
          <w:tab w:val="left" w:leader="dot" w:pos="10206"/>
        </w:tabs>
        <w:jc w:val="center"/>
        <w:rPr>
          <w:sz w:val="22"/>
          <w:szCs w:val="22"/>
        </w:rPr>
      </w:pPr>
    </w:p>
    <w:p w:rsidR="001D2D55" w:rsidRDefault="001D2D55" w:rsidP="00645B46">
      <w:pPr>
        <w:jc w:val="both"/>
        <w:rPr>
          <w:color w:val="000000"/>
          <w:sz w:val="22"/>
          <w:szCs w:val="22"/>
        </w:rPr>
      </w:pPr>
      <w:r w:rsidRPr="001D2D55">
        <w:rPr>
          <w:color w:val="000000"/>
          <w:sz w:val="22"/>
          <w:szCs w:val="22"/>
        </w:rPr>
        <w:t>a) Valor da RT para o cargo isolado de Especialista em Metrologia e Qualidade Sênior:</w:t>
      </w:r>
    </w:p>
    <w:p w:rsidR="00500675" w:rsidRPr="001D2D55" w:rsidRDefault="00A570CE" w:rsidP="00645B46">
      <w:pPr>
        <w:jc w:val="both"/>
        <w:rPr>
          <w:color w:val="000000"/>
          <w:sz w:val="22"/>
          <w:szCs w:val="22"/>
        </w:rPr>
      </w:pPr>
      <w:hyperlink r:id="rId702" w:history="1">
        <w:r w:rsidR="005E4722">
          <w:rPr>
            <w:rStyle w:val="Hyperlink"/>
            <w:i/>
            <w:sz w:val="22"/>
            <w:szCs w:val="22"/>
          </w:rPr>
          <w:t xml:space="preserve">(Quadro </w:t>
        </w:r>
        <w:r w:rsidR="005E4722" w:rsidRPr="009C1077">
          <w:rPr>
            <w:rStyle w:val="Hyperlink"/>
            <w:i/>
            <w:sz w:val="22"/>
            <w:szCs w:val="22"/>
          </w:rPr>
          <w:t>com redação dada pelo</w:t>
        </w:r>
        <w:r w:rsidR="005E4722" w:rsidRPr="00CF63D0">
          <w:rPr>
            <w:rStyle w:val="Hyperlink"/>
            <w:i/>
            <w:sz w:val="22"/>
            <w:szCs w:val="22"/>
          </w:rPr>
          <w:t xml:space="preserve"> Anexo CC</w:t>
        </w:r>
        <w:r w:rsidR="005E4722">
          <w:rPr>
            <w:rStyle w:val="Hyperlink"/>
            <w:i/>
            <w:sz w:val="22"/>
            <w:szCs w:val="22"/>
          </w:rPr>
          <w:t>LV</w:t>
        </w:r>
        <w:r w:rsidR="005E4722" w:rsidRPr="00CF63D0">
          <w:rPr>
            <w:rStyle w:val="Hyperlink"/>
            <w:i/>
            <w:sz w:val="22"/>
            <w:szCs w:val="22"/>
          </w:rPr>
          <w:t xml:space="preserve"> à Lei nº 15.141, de 2/6/2025)</w:t>
        </w:r>
      </w:hyperlink>
    </w:p>
    <w:p w:rsidR="001D2D55" w:rsidRPr="001D2D55" w:rsidRDefault="001D2D55" w:rsidP="00CE58B4">
      <w:pPr>
        <w:keepNext/>
        <w:jc w:val="right"/>
        <w:rPr>
          <w:color w:val="000000"/>
          <w:sz w:val="22"/>
          <w:szCs w:val="22"/>
        </w:rPr>
      </w:pPr>
      <w:r w:rsidRPr="001D2D5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7"/>
        <w:gridCol w:w="1264"/>
        <w:gridCol w:w="2041"/>
        <w:gridCol w:w="2234"/>
        <w:gridCol w:w="2137"/>
      </w:tblGrid>
      <w:tr w:rsidR="001D2D55" w:rsidRPr="001D2D55" w:rsidTr="00DA5842">
        <w:trPr>
          <w:trHeight w:val="283"/>
          <w:jc w:val="center"/>
        </w:trPr>
        <w:tc>
          <w:tcPr>
            <w:tcW w:w="9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2D55" w:rsidRPr="001D2D55" w:rsidRDefault="001D2D55" w:rsidP="001D2D55">
            <w:pPr>
              <w:jc w:val="center"/>
              <w:rPr>
                <w:sz w:val="22"/>
                <w:szCs w:val="22"/>
              </w:rPr>
            </w:pPr>
            <w:r w:rsidRPr="001D2D55">
              <w:rPr>
                <w:sz w:val="22"/>
                <w:szCs w:val="22"/>
              </w:rPr>
              <w:t>CLASSE</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2D55" w:rsidRPr="001D2D55" w:rsidRDefault="001D2D55" w:rsidP="001D2D55">
            <w:pPr>
              <w:jc w:val="center"/>
              <w:rPr>
                <w:sz w:val="22"/>
                <w:szCs w:val="22"/>
              </w:rPr>
            </w:pPr>
            <w:r w:rsidRPr="001D2D55">
              <w:rPr>
                <w:sz w:val="22"/>
                <w:szCs w:val="22"/>
              </w:rPr>
              <w:t>PADRÃO</w:t>
            </w:r>
          </w:p>
        </w:tc>
        <w:tc>
          <w:tcPr>
            <w:tcW w:w="3300" w:type="pct"/>
            <w:gridSpan w:val="3"/>
            <w:tcBorders>
              <w:top w:val="single" w:sz="8" w:space="0" w:color="auto"/>
              <w:left w:val="nil"/>
              <w:bottom w:val="single" w:sz="8" w:space="0" w:color="auto"/>
              <w:right w:val="single" w:sz="8" w:space="0" w:color="auto"/>
            </w:tcBorders>
            <w:vAlign w:val="center"/>
            <w:hideMark/>
          </w:tcPr>
          <w:p w:rsidR="001D2D55" w:rsidRPr="001D2D55" w:rsidRDefault="001D2D55" w:rsidP="001D2D55">
            <w:pPr>
              <w:jc w:val="center"/>
              <w:rPr>
                <w:sz w:val="22"/>
                <w:szCs w:val="22"/>
              </w:rPr>
            </w:pPr>
            <w:r w:rsidRPr="001D2D55">
              <w:rPr>
                <w:sz w:val="22"/>
                <w:szCs w:val="22"/>
              </w:rPr>
              <w:t>VALOR DA RT</w:t>
            </w:r>
          </w:p>
          <w:p w:rsidR="001D2D55" w:rsidRPr="001D2D55" w:rsidRDefault="001D2D55" w:rsidP="001D2D55">
            <w:pPr>
              <w:jc w:val="center"/>
              <w:rPr>
                <w:sz w:val="22"/>
                <w:szCs w:val="22"/>
              </w:rPr>
            </w:pPr>
            <w:r w:rsidRPr="001D2D55">
              <w:rPr>
                <w:sz w:val="22"/>
                <w:szCs w:val="22"/>
              </w:rPr>
              <w:t>EFEITOS FINANCEIROS A PARTIR DE</w:t>
            </w:r>
          </w:p>
        </w:tc>
      </w:tr>
      <w:tr w:rsidR="001D2D55" w:rsidRPr="001D2D55" w:rsidTr="00DA5842">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D55" w:rsidRPr="001D2D55" w:rsidRDefault="001D2D55" w:rsidP="001D2D5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1D2D55" w:rsidRPr="001D2D55" w:rsidRDefault="001D2D55" w:rsidP="001D2D55">
            <w:pPr>
              <w:rPr>
                <w:sz w:val="22"/>
                <w:szCs w:val="22"/>
              </w:rPr>
            </w:pPr>
          </w:p>
        </w:tc>
        <w:tc>
          <w:tcPr>
            <w:tcW w:w="1050" w:type="pct"/>
            <w:tcBorders>
              <w:top w:val="nil"/>
              <w:left w:val="nil"/>
              <w:bottom w:val="single" w:sz="8" w:space="0" w:color="auto"/>
              <w:right w:val="single" w:sz="8" w:space="0" w:color="auto"/>
            </w:tcBorders>
            <w:vAlign w:val="center"/>
            <w:hideMark/>
          </w:tcPr>
          <w:p w:rsidR="001D2D55" w:rsidRPr="001D2D55" w:rsidRDefault="001D2D55" w:rsidP="001D2D55">
            <w:pPr>
              <w:jc w:val="center"/>
              <w:rPr>
                <w:sz w:val="22"/>
                <w:szCs w:val="22"/>
              </w:rPr>
            </w:pPr>
            <w:r w:rsidRPr="001D2D55">
              <w:rPr>
                <w:sz w:val="22"/>
                <w:szCs w:val="22"/>
              </w:rPr>
              <w:t>1º DE MAIO DE 2023</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D55" w:rsidRPr="001D2D55" w:rsidRDefault="001D2D55" w:rsidP="001D2D55">
            <w:pPr>
              <w:jc w:val="center"/>
              <w:rPr>
                <w:sz w:val="22"/>
                <w:szCs w:val="22"/>
              </w:rPr>
            </w:pPr>
            <w:r w:rsidRPr="001D2D55">
              <w:rPr>
                <w:sz w:val="22"/>
                <w:szCs w:val="22"/>
              </w:rPr>
              <w:t>1º DE JANEIRO DE 2025</w:t>
            </w:r>
          </w:p>
        </w:tc>
        <w:tc>
          <w:tcPr>
            <w:tcW w:w="1050" w:type="pct"/>
            <w:tcBorders>
              <w:top w:val="nil"/>
              <w:left w:val="nil"/>
              <w:bottom w:val="single" w:sz="8" w:space="0" w:color="auto"/>
              <w:right w:val="single" w:sz="8" w:space="0" w:color="auto"/>
            </w:tcBorders>
            <w:vAlign w:val="center"/>
            <w:hideMark/>
          </w:tcPr>
          <w:p w:rsidR="001D2D55" w:rsidRPr="001D2D55" w:rsidRDefault="001D2D55" w:rsidP="001D2D55">
            <w:pPr>
              <w:jc w:val="center"/>
              <w:rPr>
                <w:sz w:val="22"/>
                <w:szCs w:val="22"/>
              </w:rPr>
            </w:pPr>
            <w:r w:rsidRPr="001D2D55">
              <w:rPr>
                <w:sz w:val="22"/>
                <w:szCs w:val="22"/>
              </w:rPr>
              <w:t>1º DE ABRIL DE 2026</w:t>
            </w:r>
          </w:p>
        </w:tc>
      </w:tr>
      <w:tr w:rsidR="001D2D55" w:rsidRPr="001D2D55" w:rsidTr="00DA5842">
        <w:trPr>
          <w:trHeight w:val="283"/>
          <w:jc w:val="center"/>
        </w:trPr>
        <w:tc>
          <w:tcPr>
            <w:tcW w:w="950" w:type="pct"/>
            <w:tcBorders>
              <w:top w:val="nil"/>
              <w:left w:val="single" w:sz="8" w:space="0" w:color="auto"/>
              <w:bottom w:val="single" w:sz="8" w:space="0" w:color="auto"/>
              <w:right w:val="single" w:sz="8" w:space="0" w:color="auto"/>
            </w:tcBorders>
            <w:vAlign w:val="center"/>
            <w:hideMark/>
          </w:tcPr>
          <w:p w:rsidR="001D2D55" w:rsidRPr="001D2D55" w:rsidRDefault="001D2D55" w:rsidP="001D2D55">
            <w:pPr>
              <w:jc w:val="center"/>
              <w:rPr>
                <w:sz w:val="22"/>
                <w:szCs w:val="22"/>
              </w:rPr>
            </w:pPr>
            <w:r w:rsidRPr="001D2D55">
              <w:rPr>
                <w:sz w:val="22"/>
                <w:szCs w:val="22"/>
              </w:rPr>
              <w:t>ESPECIALISTA SÊNIOR</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D55" w:rsidRPr="001D2D55" w:rsidRDefault="001D2D55" w:rsidP="001D2D55">
            <w:pPr>
              <w:jc w:val="center"/>
              <w:rPr>
                <w:sz w:val="22"/>
                <w:szCs w:val="22"/>
              </w:rPr>
            </w:pPr>
            <w:r w:rsidRPr="001D2D55">
              <w:rPr>
                <w:sz w:val="22"/>
                <w:szCs w:val="22"/>
              </w:rPr>
              <w:t>I</w:t>
            </w:r>
          </w:p>
        </w:tc>
        <w:tc>
          <w:tcPr>
            <w:tcW w:w="1050" w:type="pct"/>
            <w:tcBorders>
              <w:top w:val="nil"/>
              <w:left w:val="nil"/>
              <w:bottom w:val="single" w:sz="8" w:space="0" w:color="auto"/>
              <w:right w:val="single" w:sz="8" w:space="0" w:color="auto"/>
            </w:tcBorders>
            <w:vAlign w:val="center"/>
            <w:hideMark/>
          </w:tcPr>
          <w:p w:rsidR="001D2D55" w:rsidRPr="001D2D55" w:rsidRDefault="001D2D55" w:rsidP="001D2D55">
            <w:pPr>
              <w:jc w:val="center"/>
              <w:rPr>
                <w:sz w:val="22"/>
                <w:szCs w:val="22"/>
              </w:rPr>
            </w:pPr>
            <w:r w:rsidRPr="001D2D55">
              <w:rPr>
                <w:sz w:val="22"/>
                <w:szCs w:val="22"/>
              </w:rPr>
              <w:t>2.300,51</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2D55" w:rsidRPr="001D2D55" w:rsidRDefault="001D2D55" w:rsidP="001D2D55">
            <w:pPr>
              <w:jc w:val="center"/>
              <w:rPr>
                <w:sz w:val="22"/>
                <w:szCs w:val="22"/>
              </w:rPr>
            </w:pPr>
            <w:r w:rsidRPr="001D2D55">
              <w:rPr>
                <w:sz w:val="22"/>
                <w:szCs w:val="22"/>
              </w:rPr>
              <w:t>2.542,06</w:t>
            </w:r>
          </w:p>
        </w:tc>
        <w:tc>
          <w:tcPr>
            <w:tcW w:w="1050" w:type="pct"/>
            <w:tcBorders>
              <w:top w:val="nil"/>
              <w:left w:val="nil"/>
              <w:bottom w:val="single" w:sz="8" w:space="0" w:color="auto"/>
              <w:right w:val="single" w:sz="8" w:space="0" w:color="auto"/>
            </w:tcBorders>
            <w:vAlign w:val="center"/>
            <w:hideMark/>
          </w:tcPr>
          <w:p w:rsidR="001D2D55" w:rsidRPr="001D2D55" w:rsidRDefault="001D2D55" w:rsidP="001D2D55">
            <w:pPr>
              <w:jc w:val="center"/>
              <w:rPr>
                <w:sz w:val="22"/>
                <w:szCs w:val="22"/>
              </w:rPr>
            </w:pPr>
            <w:r w:rsidRPr="001D2D55">
              <w:rPr>
                <w:sz w:val="22"/>
                <w:szCs w:val="22"/>
              </w:rPr>
              <w:t>3.126,06</w:t>
            </w:r>
          </w:p>
        </w:tc>
      </w:tr>
    </w:tbl>
    <w:p w:rsidR="00491590" w:rsidRDefault="00491590" w:rsidP="00491590">
      <w:pPr>
        <w:pStyle w:val="NormalWeb"/>
        <w:spacing w:before="0" w:after="0"/>
        <w:jc w:val="both"/>
        <w:rPr>
          <w:rFonts w:ascii="Times New Roman" w:hAnsi="Times New Roman"/>
          <w:color w:val="000000"/>
          <w:sz w:val="22"/>
          <w:szCs w:val="22"/>
        </w:rPr>
      </w:pPr>
    </w:p>
    <w:p w:rsidR="00491590" w:rsidRDefault="00491590" w:rsidP="00491590">
      <w:pPr>
        <w:pStyle w:val="NormalWeb"/>
        <w:spacing w:before="0" w:after="0"/>
        <w:jc w:val="both"/>
        <w:rPr>
          <w:rFonts w:ascii="Times New Roman" w:hAnsi="Times New Roman"/>
          <w:color w:val="000000"/>
          <w:sz w:val="22"/>
          <w:szCs w:val="22"/>
        </w:rPr>
      </w:pPr>
      <w:r w:rsidRPr="00491590">
        <w:rPr>
          <w:rFonts w:ascii="Times New Roman" w:hAnsi="Times New Roman"/>
          <w:color w:val="000000"/>
          <w:sz w:val="22"/>
          <w:szCs w:val="22"/>
        </w:rPr>
        <w:t>b) Valor da RT para os cargos de Pesquisador-Tecnologista em Metrologia e Qualidade da Carreira de Pesquisa e Desenvolvimento em Metrologia e Qualidade e de Analista Executivo em Metrologia e Qualidade da Carreira de Gestão em Metrologia e Qualidade:</w:t>
      </w:r>
    </w:p>
    <w:p w:rsidR="007417EF" w:rsidRPr="00491590" w:rsidRDefault="007417EF" w:rsidP="00491590">
      <w:pPr>
        <w:pStyle w:val="NormalWeb"/>
        <w:spacing w:before="0" w:after="0"/>
        <w:jc w:val="both"/>
        <w:rPr>
          <w:rFonts w:ascii="Times New Roman" w:hAnsi="Times New Roman"/>
          <w:color w:val="000000"/>
          <w:sz w:val="22"/>
          <w:szCs w:val="22"/>
        </w:rPr>
      </w:pPr>
    </w:p>
    <w:p w:rsidR="00491590" w:rsidRPr="00491590" w:rsidRDefault="00491590" w:rsidP="00CE58B4">
      <w:pPr>
        <w:keepNext/>
        <w:jc w:val="right"/>
        <w:rPr>
          <w:color w:val="000000"/>
          <w:sz w:val="22"/>
          <w:szCs w:val="22"/>
        </w:rPr>
      </w:pPr>
      <w:r w:rsidRPr="0049159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491590" w:rsidRPr="00491590" w:rsidTr="00491590">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VALOR DA RT</w:t>
            </w:r>
          </w:p>
          <w:p w:rsidR="00491590" w:rsidRPr="00491590" w:rsidRDefault="00491590" w:rsidP="00491590">
            <w:pPr>
              <w:jc w:val="center"/>
              <w:rPr>
                <w:sz w:val="22"/>
                <w:szCs w:val="22"/>
              </w:rPr>
            </w:pPr>
            <w:r w:rsidRPr="00491590">
              <w:rPr>
                <w:sz w:val="22"/>
                <w:szCs w:val="22"/>
              </w:rPr>
              <w:t>EFEITOS FINANCEIROS A PARTIR DE 1º DE MAIO DE 2023</w:t>
            </w:r>
          </w:p>
        </w:tc>
      </w:tr>
      <w:tr w:rsidR="00491590" w:rsidRPr="00491590" w:rsidTr="00491590">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91590" w:rsidRPr="00491590" w:rsidRDefault="00491590" w:rsidP="0049159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Aperfeiçoamento/</w:t>
            </w:r>
          </w:p>
          <w:p w:rsidR="00491590" w:rsidRPr="00491590" w:rsidRDefault="00491590" w:rsidP="00491590">
            <w:pPr>
              <w:jc w:val="center"/>
              <w:rPr>
                <w:sz w:val="22"/>
                <w:szCs w:val="22"/>
              </w:rPr>
            </w:pPr>
            <w:r w:rsidRPr="00491590">
              <w:rPr>
                <w:sz w:val="22"/>
                <w:szCs w:val="22"/>
              </w:rPr>
              <w:t>Especialização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Mestrado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Doutorado</w:t>
            </w:r>
          </w:p>
        </w:tc>
      </w:tr>
      <w:tr w:rsidR="00491590" w:rsidRPr="00491590" w:rsidTr="0049159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444,41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1.142,78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2.863,29</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424,10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1.091,71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2.735,36</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410,81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1.054,93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2.643,21</w:t>
            </w:r>
          </w:p>
        </w:tc>
      </w:tr>
      <w:tr w:rsidR="00491590" w:rsidRPr="00491590" w:rsidTr="0049159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383,02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984,98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2.467,91</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367,31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943,66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2.364,38</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351,60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903,76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2.264,42</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331,07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852,83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2.136,83</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317,77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816,51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2.045,81</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304,48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781,44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1.957,96</w:t>
            </w:r>
          </w:p>
        </w:tc>
      </w:tr>
      <w:tr w:rsidR="00491590" w:rsidRPr="00491590" w:rsidTr="0049159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282,74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726,29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1.819,76</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270,65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694,60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1.740,34</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258,57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663,94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1.663,57</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242,86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625,31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1.566,73</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231,98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597,45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1.496,95</w:t>
            </w:r>
          </w:p>
        </w:tc>
      </w:tr>
      <w:tr w:rsidR="00491590" w:rsidRPr="00491590" w:rsidTr="0049159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491590" w:rsidRPr="00491590" w:rsidRDefault="00491590" w:rsidP="0049159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91590" w:rsidRPr="00491590" w:rsidRDefault="00491590" w:rsidP="00491590">
            <w:pPr>
              <w:jc w:val="center"/>
              <w:rPr>
                <w:sz w:val="22"/>
                <w:szCs w:val="22"/>
              </w:rPr>
            </w:pPr>
            <w:r w:rsidRPr="0049159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222,32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571,87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491590" w:rsidRPr="00491590" w:rsidRDefault="00491590" w:rsidP="00491590">
            <w:pPr>
              <w:jc w:val="center"/>
              <w:rPr>
                <w:sz w:val="22"/>
                <w:szCs w:val="22"/>
              </w:rPr>
            </w:pPr>
            <w:r w:rsidRPr="00491590">
              <w:rPr>
                <w:sz w:val="22"/>
                <w:szCs w:val="22"/>
              </w:rPr>
              <w:t>1.432,83</w:t>
            </w:r>
          </w:p>
        </w:tc>
      </w:tr>
    </w:tbl>
    <w:p w:rsidR="00491590" w:rsidRDefault="00491590" w:rsidP="00491590">
      <w:pPr>
        <w:pStyle w:val="Ttulo6"/>
        <w:jc w:val="center"/>
        <w:rPr>
          <w:b w:val="0"/>
          <w:color w:val="000000"/>
          <w:sz w:val="22"/>
          <w:szCs w:val="22"/>
        </w:rPr>
      </w:pPr>
      <w:bookmarkStart w:id="15" w:name="anexo9"/>
      <w:bookmarkEnd w:id="15"/>
    </w:p>
    <w:p w:rsidR="00500675" w:rsidRDefault="00500675" w:rsidP="00645B46">
      <w:pPr>
        <w:jc w:val="both"/>
        <w:rPr>
          <w:color w:val="000000"/>
          <w:sz w:val="22"/>
          <w:szCs w:val="22"/>
        </w:rPr>
      </w:pPr>
      <w:r w:rsidRPr="00500675">
        <w:rPr>
          <w:color w:val="000000"/>
          <w:sz w:val="22"/>
          <w:szCs w:val="22"/>
        </w:rPr>
        <w:t xml:space="preserve">c) Valor da RT para os cargos de Pesquisador-Tecnologista em Metrologia e Qualidade da Carreira de Pesquisa e Desenvolvimento em Metrologia e Qualidade e de Analista Executivo em Metrologia e </w:t>
      </w:r>
      <w:r w:rsidRPr="00500675">
        <w:rPr>
          <w:color w:val="000000"/>
          <w:sz w:val="22"/>
          <w:szCs w:val="22"/>
        </w:rPr>
        <w:lastRenderedPageBreak/>
        <w:t>Qualidade da Carreira de Gestão em Metrologia e Qualidade, com vigência a partir de 1º de janeiro de 2025:</w:t>
      </w:r>
    </w:p>
    <w:p w:rsidR="00500675" w:rsidRPr="00500675" w:rsidRDefault="00A570CE" w:rsidP="00645B46">
      <w:pPr>
        <w:jc w:val="both"/>
        <w:rPr>
          <w:color w:val="000000"/>
          <w:sz w:val="22"/>
          <w:szCs w:val="22"/>
        </w:rPr>
      </w:pPr>
      <w:hyperlink r:id="rId703" w:history="1">
        <w:r w:rsidR="00A077FB">
          <w:rPr>
            <w:rStyle w:val="Hyperlink"/>
            <w:i/>
            <w:sz w:val="22"/>
            <w:szCs w:val="22"/>
          </w:rPr>
          <w:t xml:space="preserve">(Quadro </w:t>
        </w:r>
        <w:r w:rsidR="00A077FB" w:rsidRPr="009C1077">
          <w:rPr>
            <w:rStyle w:val="Hyperlink"/>
            <w:i/>
            <w:sz w:val="22"/>
            <w:szCs w:val="22"/>
          </w:rPr>
          <w:t>com redação dada pelo</w:t>
        </w:r>
        <w:r w:rsidR="00A077FB" w:rsidRPr="00CF63D0">
          <w:rPr>
            <w:rStyle w:val="Hyperlink"/>
            <w:i/>
            <w:sz w:val="22"/>
            <w:szCs w:val="22"/>
          </w:rPr>
          <w:t xml:space="preserve"> Anexo CC</w:t>
        </w:r>
        <w:r w:rsidR="00A077FB">
          <w:rPr>
            <w:rStyle w:val="Hyperlink"/>
            <w:i/>
            <w:sz w:val="22"/>
            <w:szCs w:val="22"/>
          </w:rPr>
          <w:t>LV</w:t>
        </w:r>
        <w:r w:rsidR="00A077FB" w:rsidRPr="00CF63D0">
          <w:rPr>
            <w:rStyle w:val="Hyperlink"/>
            <w:i/>
            <w:sz w:val="22"/>
            <w:szCs w:val="22"/>
          </w:rPr>
          <w:t xml:space="preserve"> à Lei nº 15.141, de 2/6/2025)</w:t>
        </w:r>
      </w:hyperlink>
    </w:p>
    <w:p w:rsidR="00500675" w:rsidRPr="00500675" w:rsidRDefault="00500675" w:rsidP="00A077FB">
      <w:pPr>
        <w:keepNext/>
        <w:jc w:val="right"/>
        <w:rPr>
          <w:color w:val="000000"/>
          <w:sz w:val="22"/>
          <w:szCs w:val="22"/>
        </w:rPr>
      </w:pPr>
      <w:r w:rsidRPr="0050067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346"/>
        <w:gridCol w:w="2212"/>
        <w:gridCol w:w="2213"/>
        <w:gridCol w:w="2406"/>
      </w:tblGrid>
      <w:tr w:rsidR="00500675" w:rsidRPr="00500675" w:rsidTr="00DA5842">
        <w:trPr>
          <w:trHeight w:val="20"/>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CLASSE</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PADRÃO</w:t>
            </w:r>
          </w:p>
        </w:tc>
        <w:tc>
          <w:tcPr>
            <w:tcW w:w="3550" w:type="pct"/>
            <w:gridSpan w:val="3"/>
            <w:tcBorders>
              <w:top w:val="single" w:sz="8" w:space="0" w:color="auto"/>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lang w:val="pt-PT"/>
              </w:rPr>
              <w:t>VALOR DA RT</w:t>
            </w:r>
          </w:p>
          <w:p w:rsidR="00500675" w:rsidRPr="00500675" w:rsidRDefault="00500675" w:rsidP="00500675">
            <w:pPr>
              <w:jc w:val="center"/>
              <w:rPr>
                <w:sz w:val="22"/>
                <w:szCs w:val="22"/>
              </w:rPr>
            </w:pPr>
            <w:r w:rsidRPr="00500675">
              <w:rPr>
                <w:sz w:val="22"/>
                <w:szCs w:val="22"/>
                <w:lang w:val="pt-PT"/>
              </w:rPr>
              <w:t>EFEITOS FINANCEIROS A PARTIR DE 1º DE JANEIRO DE 2025</w:t>
            </w:r>
          </w:p>
        </w:tc>
      </w:tr>
      <w:tr w:rsidR="00500675" w:rsidRPr="00500675" w:rsidTr="00DA5842">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00675" w:rsidRPr="00500675" w:rsidRDefault="00500675" w:rsidP="00500675">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Aperfeiçoamento/</w:t>
            </w:r>
          </w:p>
          <w:p w:rsidR="00500675" w:rsidRPr="00500675" w:rsidRDefault="00500675" w:rsidP="00500675">
            <w:pPr>
              <w:jc w:val="center"/>
              <w:rPr>
                <w:sz w:val="22"/>
                <w:szCs w:val="22"/>
              </w:rPr>
            </w:pPr>
            <w:r w:rsidRPr="00500675">
              <w:rPr>
                <w:sz w:val="22"/>
                <w:szCs w:val="22"/>
                <w:lang w:val="pt-PT"/>
              </w:rPr>
              <w:t>Especialização</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Mestrado</w:t>
            </w:r>
          </w:p>
        </w:tc>
        <w:tc>
          <w:tcPr>
            <w:tcW w:w="1150" w:type="pct"/>
            <w:tcBorders>
              <w:top w:val="nil"/>
              <w:left w:val="nil"/>
              <w:bottom w:val="single" w:sz="8" w:space="0" w:color="auto"/>
              <w:right w:val="single" w:sz="8" w:space="0" w:color="auto"/>
            </w:tcBorders>
            <w:vAlign w:val="center"/>
            <w:hideMark/>
          </w:tcPr>
          <w:p w:rsidR="00500675" w:rsidRPr="00500675" w:rsidRDefault="00500675" w:rsidP="00500675">
            <w:pPr>
              <w:jc w:val="center"/>
              <w:rPr>
                <w:sz w:val="22"/>
                <w:szCs w:val="22"/>
              </w:rPr>
            </w:pPr>
            <w:r w:rsidRPr="00500675">
              <w:rPr>
                <w:sz w:val="22"/>
                <w:szCs w:val="22"/>
                <w:lang w:val="pt-PT"/>
              </w:rPr>
              <w:t>Doutorado</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1.334,49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2.296,49</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5.332,21</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1.277,18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2.197,87</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5.103,22</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1.222,34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2.103,48</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4.884,07</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1.169,85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2.013,15</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4.674,33</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1.119,61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1.926,70</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4.473,59</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1.062,16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1.827,84</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4.244,06</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1.034,55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1.780,33</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4.133,75</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1.007,66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1.734,06</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4.026,30</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981,47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1.688,99</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3.921,65</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955,96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1.645,09</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3.819,72</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906,91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1.560,68</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3.623,74</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883,34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1.520,11</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3.529,55</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860,38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1.480,60</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3.437,80</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838,02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1.442,12</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3.348,45</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816,24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1.404,64</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3.261,42</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790,84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1.360,94</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3.159,96</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778,44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1.339,60</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3.110,42</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766,24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1.318,60</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3.061,66</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754,23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1.297,93</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3.013,65</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742,40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1.277,58</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2.966,41</w:t>
            </w:r>
          </w:p>
        </w:tc>
      </w:tr>
    </w:tbl>
    <w:p w:rsidR="00500675" w:rsidRDefault="00500675" w:rsidP="00500675">
      <w:pPr>
        <w:rPr>
          <w:color w:val="000000"/>
          <w:sz w:val="22"/>
          <w:szCs w:val="22"/>
        </w:rPr>
      </w:pPr>
    </w:p>
    <w:p w:rsidR="00500675" w:rsidRDefault="00500675" w:rsidP="00645B46">
      <w:pPr>
        <w:jc w:val="both"/>
        <w:rPr>
          <w:color w:val="000000"/>
          <w:sz w:val="22"/>
          <w:szCs w:val="22"/>
        </w:rPr>
      </w:pPr>
      <w:r w:rsidRPr="00500675">
        <w:rPr>
          <w:color w:val="000000"/>
          <w:sz w:val="22"/>
          <w:szCs w:val="22"/>
        </w:rPr>
        <w:t>d) Valor da RT para os cargos de Pesquisador-Tecnologista em Metrologia e Qualidade da Carreira de Pesquisa e Desenvolvimento em Metrologia e Qualidade e de Analista Executivo em Metrologia e Qualidade da Carreira de Gestão em Metrologia e Qualidade, com vigência a partir de 1º de abril de 2026:</w:t>
      </w:r>
    </w:p>
    <w:p w:rsidR="00500675" w:rsidRPr="00500675" w:rsidRDefault="00A570CE" w:rsidP="00645B46">
      <w:pPr>
        <w:jc w:val="both"/>
        <w:rPr>
          <w:color w:val="000000"/>
          <w:sz w:val="22"/>
          <w:szCs w:val="22"/>
        </w:rPr>
      </w:pPr>
      <w:hyperlink r:id="rId704" w:history="1">
        <w:r w:rsidR="00A077FB">
          <w:rPr>
            <w:rStyle w:val="Hyperlink"/>
            <w:i/>
            <w:sz w:val="22"/>
            <w:szCs w:val="22"/>
          </w:rPr>
          <w:t>(Quadro acrescido</w:t>
        </w:r>
        <w:r w:rsidR="00A077FB" w:rsidRPr="009C1077">
          <w:rPr>
            <w:rStyle w:val="Hyperlink"/>
            <w:i/>
            <w:sz w:val="22"/>
            <w:szCs w:val="22"/>
          </w:rPr>
          <w:t xml:space="preserve"> pelo</w:t>
        </w:r>
        <w:r w:rsidR="00A077FB" w:rsidRPr="00CF63D0">
          <w:rPr>
            <w:rStyle w:val="Hyperlink"/>
            <w:i/>
            <w:sz w:val="22"/>
            <w:szCs w:val="22"/>
          </w:rPr>
          <w:t xml:space="preserve"> Anexo CC</w:t>
        </w:r>
        <w:r w:rsidR="00A077FB">
          <w:rPr>
            <w:rStyle w:val="Hyperlink"/>
            <w:i/>
            <w:sz w:val="22"/>
            <w:szCs w:val="22"/>
          </w:rPr>
          <w:t>LV</w:t>
        </w:r>
        <w:r w:rsidR="00A077FB" w:rsidRPr="00CF63D0">
          <w:rPr>
            <w:rStyle w:val="Hyperlink"/>
            <w:i/>
            <w:sz w:val="22"/>
            <w:szCs w:val="22"/>
          </w:rPr>
          <w:t xml:space="preserve"> à Lei nº 15.141, de 2/6/2025)</w:t>
        </w:r>
      </w:hyperlink>
    </w:p>
    <w:p w:rsidR="00500675" w:rsidRPr="00500675" w:rsidRDefault="00500675" w:rsidP="00500675">
      <w:pPr>
        <w:rPr>
          <w:color w:val="000000"/>
          <w:sz w:val="22"/>
          <w:szCs w:val="22"/>
        </w:rPr>
      </w:pPr>
    </w:p>
    <w:p w:rsidR="00500675" w:rsidRPr="00500675" w:rsidRDefault="00500675" w:rsidP="00500675">
      <w:pPr>
        <w:jc w:val="right"/>
        <w:rPr>
          <w:color w:val="000000"/>
          <w:sz w:val="22"/>
          <w:szCs w:val="22"/>
        </w:rPr>
      </w:pPr>
      <w:r w:rsidRPr="00500675">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346"/>
        <w:gridCol w:w="1346"/>
        <w:gridCol w:w="2212"/>
        <w:gridCol w:w="2213"/>
        <w:gridCol w:w="2406"/>
      </w:tblGrid>
      <w:tr w:rsidR="00500675" w:rsidRPr="00500675" w:rsidTr="00645B46">
        <w:trPr>
          <w:trHeight w:val="20"/>
          <w:tblHeader/>
          <w:jc w:val="center"/>
        </w:trPr>
        <w:tc>
          <w:tcPr>
            <w:tcW w:w="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CLASSE</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PADRÃO</w:t>
            </w:r>
          </w:p>
        </w:tc>
        <w:tc>
          <w:tcPr>
            <w:tcW w:w="3550" w:type="pct"/>
            <w:gridSpan w:val="3"/>
            <w:tcBorders>
              <w:top w:val="single" w:sz="8" w:space="0" w:color="auto"/>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lang w:val="pt-PT"/>
              </w:rPr>
              <w:t>VALOR DA RT</w:t>
            </w:r>
          </w:p>
          <w:p w:rsidR="00500675" w:rsidRPr="00500675" w:rsidRDefault="00500675" w:rsidP="00500675">
            <w:pPr>
              <w:jc w:val="center"/>
              <w:rPr>
                <w:sz w:val="22"/>
                <w:szCs w:val="22"/>
              </w:rPr>
            </w:pPr>
            <w:r w:rsidRPr="00500675">
              <w:rPr>
                <w:sz w:val="22"/>
                <w:szCs w:val="22"/>
                <w:lang w:val="pt-PT"/>
              </w:rPr>
              <w:t>EFEITOS FINANCEIROS A PARTIR DE 1º DE ABRIL DE 2026</w:t>
            </w:r>
          </w:p>
        </w:tc>
      </w:tr>
      <w:tr w:rsidR="00500675" w:rsidRPr="00500675" w:rsidTr="00645B46">
        <w:trPr>
          <w:trHeight w:val="2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00675" w:rsidRPr="00500675" w:rsidRDefault="00500675" w:rsidP="00500675">
            <w:pPr>
              <w:rPr>
                <w:sz w:val="22"/>
                <w:szCs w:val="22"/>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Aperfeiçoamento/</w:t>
            </w:r>
          </w:p>
          <w:p w:rsidR="00500675" w:rsidRPr="00500675" w:rsidRDefault="00500675" w:rsidP="00500675">
            <w:pPr>
              <w:jc w:val="center"/>
              <w:rPr>
                <w:sz w:val="22"/>
                <w:szCs w:val="22"/>
              </w:rPr>
            </w:pPr>
            <w:r w:rsidRPr="00500675">
              <w:rPr>
                <w:sz w:val="22"/>
                <w:szCs w:val="22"/>
                <w:lang w:val="pt-PT"/>
              </w:rPr>
              <w:t>Especialização</w:t>
            </w:r>
          </w:p>
        </w:tc>
        <w:tc>
          <w:tcPr>
            <w:tcW w:w="1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Mestrado</w:t>
            </w:r>
          </w:p>
        </w:tc>
        <w:tc>
          <w:tcPr>
            <w:tcW w:w="1150" w:type="pct"/>
            <w:tcBorders>
              <w:top w:val="nil"/>
              <w:left w:val="nil"/>
              <w:bottom w:val="single" w:sz="8" w:space="0" w:color="auto"/>
              <w:right w:val="single" w:sz="8" w:space="0" w:color="auto"/>
            </w:tcBorders>
            <w:vAlign w:val="center"/>
            <w:hideMark/>
          </w:tcPr>
          <w:p w:rsidR="00500675" w:rsidRPr="00500675" w:rsidRDefault="00500675" w:rsidP="00500675">
            <w:pPr>
              <w:jc w:val="center"/>
              <w:rPr>
                <w:sz w:val="22"/>
                <w:szCs w:val="22"/>
              </w:rPr>
            </w:pPr>
            <w:r w:rsidRPr="00500675">
              <w:rPr>
                <w:sz w:val="22"/>
                <w:szCs w:val="22"/>
                <w:lang w:val="pt-PT"/>
              </w:rPr>
              <w:t>Doutorado</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ESPECIAL</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1.394,59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2.399,91</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5.572,34</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1.334,70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2.296,85</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5.333,04</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1.277,38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2.198,21</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5.104,02</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1.222,53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2.103,81</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4.884,84</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1.170,03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2.013,47</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4.675,06</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1.110,00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1.910,16</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4.435,19</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1.081,14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1.860,51</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4.319,91</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1.053,04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1.812,15</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4.207,63</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1.025,67</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1.765,05</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4.098,26</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lastRenderedPageBreak/>
              <w:t>B</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999,01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1.719,17</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3.991,74</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947,76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1.630,96</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3.786,93</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923,12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1.588,57</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3.688,50</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899,13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1.547,28</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3.592,62</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875,76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1.507,06</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3.499,25</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852,99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1.467,89</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3.408,29</w:t>
            </w:r>
          </w:p>
        </w:tc>
      </w:tr>
      <w:tr w:rsidR="00500675" w:rsidRPr="00500675" w:rsidTr="00DA5842">
        <w:trPr>
          <w:trHeight w:val="20"/>
          <w:jc w:val="center"/>
        </w:trPr>
        <w:tc>
          <w:tcPr>
            <w:tcW w:w="7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826,46</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1.422,23</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3.302,27</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IV</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813,50</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1.399,93</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3.250,49</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800,75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1.377,99</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3.199,54</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788,19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1.356,38</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3.149,37</w:t>
            </w:r>
          </w:p>
        </w:tc>
      </w:tr>
      <w:tr w:rsidR="00500675" w:rsidRPr="00500675" w:rsidTr="00DA5842">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00675" w:rsidRPr="00500675" w:rsidRDefault="00500675" w:rsidP="00500675">
            <w:pPr>
              <w:rPr>
                <w:sz w:val="22"/>
                <w:szCs w:val="22"/>
              </w:rPr>
            </w:pP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00675" w:rsidRPr="00500675" w:rsidRDefault="00500675" w:rsidP="00500675">
            <w:pPr>
              <w:jc w:val="center"/>
              <w:rPr>
                <w:sz w:val="22"/>
                <w:szCs w:val="22"/>
              </w:rPr>
            </w:pPr>
            <w:r w:rsidRPr="00500675">
              <w:rPr>
                <w:sz w:val="22"/>
                <w:szCs w:val="22"/>
                <w:lang w:val="pt-PT"/>
              </w:rPr>
              <w:t>I</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775,84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500675" w:rsidRPr="00500675" w:rsidRDefault="00500675" w:rsidP="00500675">
            <w:pPr>
              <w:jc w:val="center"/>
              <w:rPr>
                <w:sz w:val="22"/>
                <w:szCs w:val="22"/>
              </w:rPr>
            </w:pPr>
            <w:r w:rsidRPr="00500675">
              <w:rPr>
                <w:sz w:val="22"/>
                <w:szCs w:val="22"/>
              </w:rPr>
              <w:t>1.335,12</w:t>
            </w:r>
          </w:p>
        </w:tc>
        <w:tc>
          <w:tcPr>
            <w:tcW w:w="1150" w:type="pct"/>
            <w:tcBorders>
              <w:top w:val="nil"/>
              <w:left w:val="nil"/>
              <w:bottom w:val="single" w:sz="8" w:space="0" w:color="auto"/>
              <w:right w:val="single" w:sz="8" w:space="0" w:color="auto"/>
            </w:tcBorders>
            <w:hideMark/>
          </w:tcPr>
          <w:p w:rsidR="00500675" w:rsidRPr="00500675" w:rsidRDefault="00500675" w:rsidP="00500675">
            <w:pPr>
              <w:jc w:val="center"/>
              <w:rPr>
                <w:sz w:val="22"/>
                <w:szCs w:val="22"/>
              </w:rPr>
            </w:pPr>
            <w:r w:rsidRPr="00500675">
              <w:rPr>
                <w:sz w:val="22"/>
                <w:szCs w:val="22"/>
              </w:rPr>
              <w:t>3.100,00</w:t>
            </w:r>
          </w:p>
        </w:tc>
      </w:tr>
    </w:tbl>
    <w:p w:rsidR="00500675" w:rsidRPr="00500675" w:rsidRDefault="00500675" w:rsidP="00500675"/>
    <w:p w:rsidR="0060231D" w:rsidRPr="00491590" w:rsidRDefault="0060231D" w:rsidP="00491590">
      <w:pPr>
        <w:jc w:val="center"/>
        <w:rPr>
          <w:sz w:val="22"/>
          <w:szCs w:val="22"/>
        </w:rPr>
      </w:pPr>
    </w:p>
    <w:p w:rsidR="00FF3E06" w:rsidRPr="007417EF" w:rsidRDefault="00FF3E06">
      <w:pPr>
        <w:jc w:val="center"/>
        <w:rPr>
          <w:sz w:val="24"/>
          <w:szCs w:val="24"/>
        </w:rPr>
      </w:pPr>
      <w:r w:rsidRPr="007417EF">
        <w:rPr>
          <w:sz w:val="24"/>
          <w:szCs w:val="24"/>
        </w:rPr>
        <w:t>ANEXO XI-C</w:t>
      </w:r>
    </w:p>
    <w:p w:rsidR="005373CA" w:rsidRPr="005373CA" w:rsidRDefault="00A570CE" w:rsidP="005373CA">
      <w:pPr>
        <w:jc w:val="center"/>
        <w:rPr>
          <w:color w:val="000000"/>
          <w:sz w:val="22"/>
          <w:szCs w:val="22"/>
        </w:rPr>
      </w:pPr>
      <w:hyperlink r:id="rId705" w:history="1">
        <w:r w:rsidR="00FF3E06" w:rsidRPr="005373CA">
          <w:rPr>
            <w:rStyle w:val="Hyperlink"/>
            <w:i/>
            <w:sz w:val="22"/>
            <w:szCs w:val="22"/>
          </w:rPr>
          <w:t>(Anexo acrescido pela Medida Provisória nº 441, de 29/8/2008</w:t>
        </w:r>
      </w:hyperlink>
      <w:r w:rsidR="00FF3E06" w:rsidRPr="005373CA">
        <w:rPr>
          <w:i/>
          <w:sz w:val="22"/>
          <w:szCs w:val="22"/>
        </w:rPr>
        <w:t xml:space="preserve">, </w:t>
      </w:r>
      <w:hyperlink r:id="rId706" w:history="1">
        <w:r w:rsidR="00FF3E06" w:rsidRPr="005373CA">
          <w:rPr>
            <w:rStyle w:val="Hyperlink"/>
            <w:i/>
            <w:sz w:val="22"/>
            <w:szCs w:val="22"/>
          </w:rPr>
          <w:t>convertida na Lei nº 11.907, de 2/2/2009</w:t>
        </w:r>
        <w:r w:rsidR="00587DFE" w:rsidRPr="005373CA">
          <w:rPr>
            <w:rStyle w:val="Hyperlink"/>
            <w:i/>
            <w:sz w:val="22"/>
            <w:szCs w:val="22"/>
          </w:rPr>
          <w:t>,</w:t>
        </w:r>
      </w:hyperlink>
      <w:r w:rsidR="008A5012" w:rsidRPr="005373CA">
        <w:rPr>
          <w:rStyle w:val="Hyperlink"/>
          <w:i/>
          <w:sz w:val="22"/>
          <w:szCs w:val="22"/>
          <w:u w:val="none"/>
        </w:rPr>
        <w:t xml:space="preserve"> </w:t>
      </w:r>
      <w:hyperlink r:id="rId707" w:history="1">
        <w:r w:rsidR="008A5012" w:rsidRPr="005373CA">
          <w:rPr>
            <w:rStyle w:val="Hyperlink"/>
            <w:i/>
            <w:sz w:val="22"/>
            <w:szCs w:val="22"/>
          </w:rPr>
          <w:t>com redação dada pelo Anexo IX à Medida Provisória nº 1.170, de 28/4/2023,</w:t>
        </w:r>
      </w:hyperlink>
      <w:r w:rsidR="0005127C" w:rsidRPr="005373CA">
        <w:rPr>
          <w:i/>
          <w:sz w:val="22"/>
          <w:szCs w:val="22"/>
        </w:rPr>
        <w:t xml:space="preserve"> </w:t>
      </w:r>
      <w:hyperlink r:id="rId708" w:history="1">
        <w:r w:rsidR="0005127C" w:rsidRPr="005373CA">
          <w:rPr>
            <w:rStyle w:val="Hyperlink"/>
            <w:i/>
            <w:sz w:val="22"/>
            <w:szCs w:val="22"/>
          </w:rPr>
          <w:t>convertida na Lei nº 14.673, de 14/9/2023,</w:t>
        </w:r>
      </w:hyperlink>
      <w:r w:rsidR="005373CA" w:rsidRPr="005373CA">
        <w:rPr>
          <w:i/>
          <w:sz w:val="22"/>
          <w:szCs w:val="22"/>
        </w:rPr>
        <w:t xml:space="preserve"> </w:t>
      </w:r>
      <w:hyperlink r:id="rId709" w:history="1">
        <w:r w:rsidR="00C31F0C" w:rsidRPr="00CF63D0">
          <w:rPr>
            <w:rStyle w:val="Hyperlink"/>
            <w:i/>
            <w:sz w:val="22"/>
            <w:szCs w:val="22"/>
          </w:rPr>
          <w:t>com alterações do Anexo CC</w:t>
        </w:r>
        <w:r w:rsidR="00C31F0C">
          <w:rPr>
            <w:rStyle w:val="Hyperlink"/>
            <w:i/>
            <w:sz w:val="22"/>
            <w:szCs w:val="22"/>
          </w:rPr>
          <w:t>LVI</w:t>
        </w:r>
        <w:r w:rsidR="00C31F0C" w:rsidRPr="00CF63D0">
          <w:rPr>
            <w:rStyle w:val="Hyperlink"/>
            <w:i/>
            <w:sz w:val="22"/>
            <w:szCs w:val="22"/>
          </w:rPr>
          <w:t xml:space="preserve"> à Lei nº 15.141, de 2/6/2025)</w:t>
        </w:r>
      </w:hyperlink>
    </w:p>
    <w:p w:rsidR="008A5012" w:rsidRPr="00C31F0C" w:rsidRDefault="00587DFE" w:rsidP="00C31F0C">
      <w:pPr>
        <w:jc w:val="both"/>
        <w:rPr>
          <w:rFonts w:ascii="Arial" w:hAnsi="Arial" w:cs="Arial"/>
          <w:spacing w:val="-4"/>
        </w:rPr>
      </w:pPr>
      <w:r w:rsidRPr="00C31F0C">
        <w:rPr>
          <w:rFonts w:ascii="Arial" w:hAnsi="Arial" w:cs="Arial"/>
          <w:spacing w:val="-4"/>
        </w:rPr>
        <w:t xml:space="preserve"> </w:t>
      </w:r>
    </w:p>
    <w:p w:rsidR="008A5012" w:rsidRDefault="00DA5842" w:rsidP="008A5012">
      <w:pPr>
        <w:jc w:val="center"/>
        <w:rPr>
          <w:spacing w:val="-4"/>
          <w:sz w:val="22"/>
          <w:szCs w:val="22"/>
        </w:rPr>
      </w:pPr>
      <w:r w:rsidRPr="00DA5842">
        <w:rPr>
          <w:spacing w:val="-4"/>
          <w:sz w:val="22"/>
          <w:szCs w:val="22"/>
        </w:rPr>
        <w:t xml:space="preserve">VALORES DA GRATIFICAÇÃO DE QUALIFICAÇÃO </w:t>
      </w:r>
      <w:r w:rsidR="00D94918">
        <w:rPr>
          <w:spacing w:val="-4"/>
          <w:sz w:val="22"/>
          <w:szCs w:val="22"/>
        </w:rPr>
        <w:t>-</w:t>
      </w:r>
      <w:r w:rsidRPr="00DA5842">
        <w:rPr>
          <w:spacing w:val="-4"/>
          <w:sz w:val="22"/>
          <w:szCs w:val="22"/>
        </w:rPr>
        <w:t xml:space="preserve"> GQ PARA OS CARGOS INTEGRANTES DO PLANO DE CARREIRAS E CARGOS DO INSTITUTO NACIONAL DE METROLOGIA, QUALIDADE E TECNOLOGIA </w:t>
      </w:r>
      <w:r w:rsidR="00D94918">
        <w:rPr>
          <w:spacing w:val="-4"/>
          <w:sz w:val="22"/>
          <w:szCs w:val="22"/>
        </w:rPr>
        <w:t>-</w:t>
      </w:r>
      <w:r w:rsidRPr="00DA5842">
        <w:rPr>
          <w:spacing w:val="-4"/>
          <w:sz w:val="22"/>
          <w:szCs w:val="22"/>
        </w:rPr>
        <w:t xml:space="preserve"> INMETRO</w:t>
      </w:r>
    </w:p>
    <w:p w:rsidR="00DA5842" w:rsidRPr="00DB73F1" w:rsidRDefault="00A570CE" w:rsidP="005373CA">
      <w:pPr>
        <w:jc w:val="center"/>
        <w:rPr>
          <w:color w:val="000000"/>
          <w:sz w:val="22"/>
          <w:szCs w:val="22"/>
        </w:rPr>
      </w:pPr>
      <w:hyperlink r:id="rId710" w:history="1">
        <w:r w:rsidR="00006B7A">
          <w:rPr>
            <w:rStyle w:val="Hyperlink"/>
            <w:i/>
            <w:sz w:val="22"/>
            <w:szCs w:val="22"/>
          </w:rPr>
          <w:t>(Denominação do a</w:t>
        </w:r>
        <w:r w:rsidR="00006B7A" w:rsidRPr="009C1077">
          <w:rPr>
            <w:rStyle w:val="Hyperlink"/>
            <w:i/>
            <w:sz w:val="22"/>
            <w:szCs w:val="22"/>
          </w:rPr>
          <w:t>nexo com redação dada pelo</w:t>
        </w:r>
        <w:r w:rsidR="00006B7A" w:rsidRPr="00CF63D0">
          <w:rPr>
            <w:rStyle w:val="Hyperlink"/>
            <w:i/>
            <w:sz w:val="22"/>
            <w:szCs w:val="22"/>
          </w:rPr>
          <w:t xml:space="preserve"> Anexo CC</w:t>
        </w:r>
        <w:r w:rsidR="00006B7A">
          <w:rPr>
            <w:rStyle w:val="Hyperlink"/>
            <w:i/>
            <w:sz w:val="22"/>
            <w:szCs w:val="22"/>
          </w:rPr>
          <w:t>LVI</w:t>
        </w:r>
        <w:r w:rsidR="00006B7A" w:rsidRPr="00CF63D0">
          <w:rPr>
            <w:rStyle w:val="Hyperlink"/>
            <w:i/>
            <w:sz w:val="22"/>
            <w:szCs w:val="22"/>
          </w:rPr>
          <w:t xml:space="preserve"> à Lei nº 15.141, de 2/6/2025)</w:t>
        </w:r>
      </w:hyperlink>
    </w:p>
    <w:p w:rsidR="00DA5842" w:rsidRPr="008A5012" w:rsidRDefault="00DA5842" w:rsidP="008A5012">
      <w:pPr>
        <w:jc w:val="center"/>
        <w:rPr>
          <w:sz w:val="22"/>
          <w:szCs w:val="22"/>
        </w:rPr>
      </w:pPr>
    </w:p>
    <w:p w:rsidR="008A5012" w:rsidRPr="008A5012" w:rsidRDefault="008A5012" w:rsidP="008A5012">
      <w:pPr>
        <w:pStyle w:val="NormalWeb"/>
        <w:spacing w:before="0" w:after="0"/>
        <w:jc w:val="both"/>
        <w:rPr>
          <w:rFonts w:ascii="Times New Roman" w:hAnsi="Times New Roman"/>
          <w:color w:val="000000"/>
          <w:sz w:val="22"/>
          <w:szCs w:val="22"/>
        </w:rPr>
      </w:pPr>
      <w:r w:rsidRPr="008A5012">
        <w:rPr>
          <w:rFonts w:ascii="Times New Roman" w:hAnsi="Times New Roman"/>
          <w:color w:val="000000"/>
          <w:sz w:val="22"/>
          <w:szCs w:val="22"/>
        </w:rPr>
        <w:t>a) Valor da GQ para os cargos de Técnico em Metrologia e Qualidade da Carreira de Suporte Técnico à Metrologia e Qualidade e de Assistente Executivo em Metrologia e Qualidade da Carreira de Suporte à Gestão em Metrologia e Qualidade:</w:t>
      </w:r>
    </w:p>
    <w:p w:rsidR="008A5012" w:rsidRPr="008A5012" w:rsidRDefault="008A5012" w:rsidP="008A5012">
      <w:pPr>
        <w:jc w:val="right"/>
        <w:rPr>
          <w:color w:val="000000"/>
          <w:sz w:val="22"/>
          <w:szCs w:val="22"/>
        </w:rPr>
      </w:pPr>
      <w:r w:rsidRPr="008A501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8A5012" w:rsidRPr="008A5012" w:rsidTr="008A5012">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VALOR DA GQ</w:t>
            </w:r>
          </w:p>
          <w:p w:rsidR="008A5012" w:rsidRPr="008A5012" w:rsidRDefault="008A5012" w:rsidP="008A5012">
            <w:pPr>
              <w:jc w:val="center"/>
              <w:rPr>
                <w:sz w:val="22"/>
                <w:szCs w:val="22"/>
              </w:rPr>
            </w:pPr>
            <w:r w:rsidRPr="008A5012">
              <w:rPr>
                <w:sz w:val="22"/>
                <w:szCs w:val="22"/>
              </w:rPr>
              <w:t>EFEITOS FINANCEIROS A PARTIR DE 1º DE MAIO DE 2023</w:t>
            </w:r>
          </w:p>
        </w:tc>
      </w:tr>
      <w:tr w:rsidR="008A5012" w:rsidRPr="008A5012" w:rsidTr="008A5012">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A5012" w:rsidRPr="008A5012" w:rsidRDefault="008A5012" w:rsidP="008A501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III</w:t>
            </w:r>
          </w:p>
        </w:tc>
      </w:tr>
      <w:tr w:rsidR="008A5012" w:rsidRPr="008A5012" w:rsidTr="008A5012">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1.051,82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1.840,68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3.221,21</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1.014,06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1.774,61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3.105,55</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979,09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1.713,40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2.998,47</w:t>
            </w:r>
          </w:p>
        </w:tc>
      </w:tr>
      <w:tr w:rsidR="008A5012" w:rsidRPr="008A5012" w:rsidTr="008A5012">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946,92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1.657,11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2.899,95</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911,95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1.595,91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2.792,86</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879,78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1.539,61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2.694,34</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850,42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1.488,21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2.604,38</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821,04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1.436,82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2.514,43</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790,27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1.382,96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2.420,18</w:t>
            </w:r>
          </w:p>
        </w:tc>
      </w:tr>
      <w:tr w:rsidR="008A5012" w:rsidRPr="008A5012" w:rsidTr="008A5012">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763,69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1.336,46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2.338,80</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737,11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1.289,95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2.257,41</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707,75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1.238,56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2.167,45</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683,96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1.196,94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2.094,63</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658,79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1.152,87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2.017,54</w:t>
            </w:r>
          </w:p>
        </w:tc>
      </w:tr>
      <w:tr w:rsidR="008A5012" w:rsidRPr="008A5012" w:rsidTr="008A501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8A5012" w:rsidRPr="008A5012" w:rsidRDefault="008A5012" w:rsidP="008A5012">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8A5012" w:rsidRPr="008A5012" w:rsidRDefault="008A5012" w:rsidP="008A5012">
            <w:pPr>
              <w:jc w:val="center"/>
              <w:rPr>
                <w:sz w:val="22"/>
                <w:szCs w:val="22"/>
              </w:rPr>
            </w:pPr>
            <w:r w:rsidRPr="008A5012">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632,22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1.106,37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8A5012" w:rsidRPr="008A5012" w:rsidRDefault="008A5012" w:rsidP="008A5012">
            <w:pPr>
              <w:jc w:val="center"/>
              <w:rPr>
                <w:sz w:val="22"/>
                <w:szCs w:val="22"/>
              </w:rPr>
            </w:pPr>
            <w:r w:rsidRPr="008A5012">
              <w:rPr>
                <w:sz w:val="22"/>
                <w:szCs w:val="22"/>
              </w:rPr>
              <w:t>1.936,15</w:t>
            </w:r>
          </w:p>
        </w:tc>
      </w:tr>
    </w:tbl>
    <w:p w:rsidR="008A5012" w:rsidRDefault="008A5012" w:rsidP="008A5012">
      <w:pPr>
        <w:pStyle w:val="NormalWeb"/>
        <w:spacing w:before="0" w:after="0"/>
        <w:jc w:val="both"/>
        <w:rPr>
          <w:rFonts w:ascii="Times New Roman" w:hAnsi="Times New Roman"/>
          <w:color w:val="000000"/>
          <w:sz w:val="22"/>
          <w:szCs w:val="22"/>
        </w:rPr>
      </w:pPr>
    </w:p>
    <w:p w:rsidR="00DA5842" w:rsidRDefault="00DA5842" w:rsidP="00645B46">
      <w:pPr>
        <w:jc w:val="both"/>
        <w:rPr>
          <w:color w:val="000000"/>
          <w:sz w:val="22"/>
          <w:szCs w:val="22"/>
        </w:rPr>
      </w:pPr>
      <w:bookmarkStart w:id="16" w:name="anexo10"/>
      <w:bookmarkEnd w:id="16"/>
      <w:r w:rsidRPr="00DA5842">
        <w:rPr>
          <w:color w:val="000000"/>
          <w:sz w:val="22"/>
          <w:szCs w:val="22"/>
        </w:rPr>
        <w:t>b) Valor da GQ para o cargo de Auxiliar Executivo em Metrologia e Qualidade da Carreira de Apoio Operacional à Gestão em Metrologia e Qualidade:</w:t>
      </w:r>
    </w:p>
    <w:p w:rsidR="00DA5842" w:rsidRPr="00DA5842" w:rsidRDefault="00A570CE" w:rsidP="00645B46">
      <w:pPr>
        <w:jc w:val="both"/>
        <w:rPr>
          <w:color w:val="000000"/>
          <w:sz w:val="22"/>
          <w:szCs w:val="22"/>
        </w:rPr>
      </w:pPr>
      <w:hyperlink r:id="rId711" w:history="1">
        <w:r w:rsidR="00006B7A">
          <w:rPr>
            <w:rStyle w:val="Hyperlink"/>
            <w:i/>
            <w:sz w:val="22"/>
            <w:szCs w:val="22"/>
          </w:rPr>
          <w:t>(Quadr</w:t>
        </w:r>
        <w:r w:rsidR="00006B7A" w:rsidRPr="009C1077">
          <w:rPr>
            <w:rStyle w:val="Hyperlink"/>
            <w:i/>
            <w:sz w:val="22"/>
            <w:szCs w:val="22"/>
          </w:rPr>
          <w:t>o com redação dada pelo</w:t>
        </w:r>
        <w:r w:rsidR="00006B7A" w:rsidRPr="00CF63D0">
          <w:rPr>
            <w:rStyle w:val="Hyperlink"/>
            <w:i/>
            <w:sz w:val="22"/>
            <w:szCs w:val="22"/>
          </w:rPr>
          <w:t xml:space="preserve"> Anexo CC</w:t>
        </w:r>
        <w:r w:rsidR="00006B7A">
          <w:rPr>
            <w:rStyle w:val="Hyperlink"/>
            <w:i/>
            <w:sz w:val="22"/>
            <w:szCs w:val="22"/>
          </w:rPr>
          <w:t>LVI</w:t>
        </w:r>
        <w:r w:rsidR="00006B7A" w:rsidRPr="00CF63D0">
          <w:rPr>
            <w:rStyle w:val="Hyperlink"/>
            <w:i/>
            <w:sz w:val="22"/>
            <w:szCs w:val="22"/>
          </w:rPr>
          <w:t xml:space="preserve"> à Lei nº 15.141, de 2/6/2025)</w:t>
        </w:r>
      </w:hyperlink>
    </w:p>
    <w:p w:rsidR="00DA5842" w:rsidRPr="00DA5842" w:rsidRDefault="00DA5842" w:rsidP="00DA5842">
      <w:pPr>
        <w:jc w:val="right"/>
        <w:rPr>
          <w:color w:val="000000"/>
          <w:sz w:val="22"/>
          <w:szCs w:val="22"/>
        </w:rPr>
      </w:pPr>
      <w:r w:rsidRPr="00DA584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39"/>
        <w:gridCol w:w="1539"/>
        <w:gridCol w:w="2020"/>
        <w:gridCol w:w="2212"/>
        <w:gridCol w:w="2115"/>
      </w:tblGrid>
      <w:tr w:rsidR="00DA5842" w:rsidRPr="00DA5842" w:rsidTr="00DA5842">
        <w:trPr>
          <w:trHeight w:val="315"/>
          <w:jc w:val="center"/>
        </w:trPr>
        <w:tc>
          <w:tcPr>
            <w:tcW w:w="800" w:type="pct"/>
            <w:vMerge w:val="restart"/>
            <w:tcBorders>
              <w:top w:val="single" w:sz="8" w:space="0" w:color="auto"/>
              <w:left w:val="single" w:sz="8" w:space="0" w:color="auto"/>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CLASSE</w:t>
            </w:r>
          </w:p>
        </w:tc>
        <w:tc>
          <w:tcPr>
            <w:tcW w:w="800" w:type="pct"/>
            <w:vMerge w:val="restart"/>
            <w:tcBorders>
              <w:top w:val="single" w:sz="8" w:space="0" w:color="auto"/>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PADRÃO</w:t>
            </w:r>
          </w:p>
        </w:tc>
        <w:tc>
          <w:tcPr>
            <w:tcW w:w="3300" w:type="pct"/>
            <w:gridSpan w:val="3"/>
            <w:tcBorders>
              <w:top w:val="single" w:sz="8" w:space="0" w:color="auto"/>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VALOR DA GQ</w:t>
            </w:r>
          </w:p>
          <w:p w:rsidR="00DA5842" w:rsidRPr="00DA5842" w:rsidRDefault="00DA5842" w:rsidP="00DA5842">
            <w:pPr>
              <w:jc w:val="center"/>
              <w:rPr>
                <w:sz w:val="22"/>
                <w:szCs w:val="22"/>
              </w:rPr>
            </w:pPr>
            <w:r w:rsidRPr="00DA5842">
              <w:rPr>
                <w:sz w:val="22"/>
                <w:szCs w:val="22"/>
              </w:rPr>
              <w:t>EFEITOS FINANCEIROS A PARTIR DE</w:t>
            </w:r>
          </w:p>
        </w:tc>
      </w:tr>
      <w:tr w:rsidR="00DA5842" w:rsidRPr="00DA5842" w:rsidTr="00DA5842">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A5842" w:rsidRPr="00DA5842" w:rsidRDefault="00DA5842" w:rsidP="00DA5842">
            <w:pPr>
              <w:rPr>
                <w:sz w:val="22"/>
                <w:szCs w:val="22"/>
              </w:rPr>
            </w:pPr>
          </w:p>
        </w:tc>
        <w:tc>
          <w:tcPr>
            <w:tcW w:w="105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1º DE MAIO</w:t>
            </w:r>
          </w:p>
          <w:p w:rsidR="00DA5842" w:rsidRPr="00DA5842" w:rsidRDefault="00DA5842" w:rsidP="00DA5842">
            <w:pPr>
              <w:jc w:val="center"/>
              <w:rPr>
                <w:sz w:val="22"/>
                <w:szCs w:val="22"/>
              </w:rPr>
            </w:pPr>
            <w:r w:rsidRPr="00DA5842">
              <w:rPr>
                <w:sz w:val="22"/>
                <w:szCs w:val="22"/>
              </w:rPr>
              <w:t>DE 2023</w:t>
            </w:r>
          </w:p>
        </w:tc>
        <w:tc>
          <w:tcPr>
            <w:tcW w:w="115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1º DE JANEIRO</w:t>
            </w:r>
          </w:p>
          <w:p w:rsidR="00DA5842" w:rsidRPr="00DA5842" w:rsidRDefault="00DA5842" w:rsidP="00DA5842">
            <w:pPr>
              <w:jc w:val="center"/>
              <w:rPr>
                <w:sz w:val="22"/>
                <w:szCs w:val="22"/>
              </w:rPr>
            </w:pPr>
            <w:r w:rsidRPr="00DA5842">
              <w:rPr>
                <w:sz w:val="22"/>
                <w:szCs w:val="22"/>
              </w:rPr>
              <w:t>DE 2025</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1º DE ABRIL</w:t>
            </w:r>
          </w:p>
          <w:p w:rsidR="00DA5842" w:rsidRPr="00DA5842" w:rsidRDefault="00DA5842" w:rsidP="00DA5842">
            <w:pPr>
              <w:jc w:val="center"/>
              <w:rPr>
                <w:sz w:val="22"/>
                <w:szCs w:val="22"/>
              </w:rPr>
            </w:pPr>
            <w:r w:rsidRPr="00DA5842">
              <w:rPr>
                <w:sz w:val="22"/>
                <w:szCs w:val="22"/>
              </w:rPr>
              <w:t>DE 2026</w:t>
            </w:r>
          </w:p>
        </w:tc>
      </w:tr>
      <w:tr w:rsidR="00DA5842" w:rsidRPr="00DA5842" w:rsidTr="00DA5842">
        <w:trPr>
          <w:trHeight w:val="315"/>
          <w:jc w:val="center"/>
        </w:trPr>
        <w:tc>
          <w:tcPr>
            <w:tcW w:w="800" w:type="pct"/>
            <w:vMerge w:val="restart"/>
            <w:tcBorders>
              <w:top w:val="nil"/>
              <w:left w:val="single" w:sz="8" w:space="0" w:color="auto"/>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A</w:t>
            </w: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VI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307,69</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335,38</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352,15</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V</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293,95</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320,41</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336,43</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IV</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280,74</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306,01</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321,31</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III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268,03</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292,15</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306,76</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255,80</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278,82</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292,76</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244,19</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266,17</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279,48</w:t>
            </w:r>
          </w:p>
        </w:tc>
      </w:tr>
      <w:tr w:rsidR="00DA5842" w:rsidRPr="00DA5842" w:rsidTr="00DA5842">
        <w:trPr>
          <w:trHeight w:val="315"/>
          <w:jc w:val="center"/>
        </w:trPr>
        <w:tc>
          <w:tcPr>
            <w:tcW w:w="800" w:type="pct"/>
            <w:vMerge w:val="restart"/>
            <w:tcBorders>
              <w:top w:val="nil"/>
              <w:left w:val="single" w:sz="8" w:space="0" w:color="auto"/>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B</w:t>
            </w: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VI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222,79</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242,84</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254,98</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V</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212,50</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231,63</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243,21</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IV</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202,66</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220,90</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231,94</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III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193,07</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210,45</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220,97</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183,90</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200,45</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210,47</w:t>
            </w:r>
          </w:p>
        </w:tc>
      </w:tr>
      <w:tr w:rsidR="00DA5842" w:rsidRPr="00DA5842" w:rsidTr="00DA5842">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8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rPr>
              <w:t>I</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175,15</w:t>
            </w:r>
          </w:p>
        </w:tc>
        <w:tc>
          <w:tcPr>
            <w:tcW w:w="11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190,91</w:t>
            </w:r>
          </w:p>
        </w:tc>
        <w:tc>
          <w:tcPr>
            <w:tcW w:w="105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200,46</w:t>
            </w:r>
          </w:p>
        </w:tc>
      </w:tr>
    </w:tbl>
    <w:p w:rsidR="00DA5842" w:rsidRDefault="00DA5842" w:rsidP="00DA5842">
      <w:pPr>
        <w:rPr>
          <w:color w:val="000000"/>
          <w:sz w:val="22"/>
          <w:szCs w:val="22"/>
        </w:rPr>
      </w:pPr>
    </w:p>
    <w:p w:rsidR="00DA5842" w:rsidRDefault="00DA5842" w:rsidP="00DA5842">
      <w:pPr>
        <w:rPr>
          <w:color w:val="000000"/>
          <w:sz w:val="22"/>
          <w:szCs w:val="22"/>
        </w:rPr>
      </w:pPr>
      <w:r w:rsidRPr="00DA5842">
        <w:rPr>
          <w:color w:val="000000"/>
          <w:sz w:val="22"/>
          <w:szCs w:val="22"/>
        </w:rPr>
        <w:t>c) Valor da GQ para os cargos de Técnico em Metrologia e Qualidade da Carreira de Suporte Técnico à Metrologia e Qualidade e de Assistente Executivo em Metrologia e Qualidade da Carreira de Suporte à Gestão em Metrologia e Qualidade, com vigência a partir de 1º de janeiro de 2025:</w:t>
      </w:r>
    </w:p>
    <w:p w:rsidR="00DA5842" w:rsidRPr="00DA5842" w:rsidRDefault="00A570CE" w:rsidP="00DA5842">
      <w:pPr>
        <w:rPr>
          <w:color w:val="000000"/>
          <w:sz w:val="22"/>
          <w:szCs w:val="22"/>
        </w:rPr>
      </w:pPr>
      <w:hyperlink r:id="rId712" w:history="1">
        <w:r w:rsidR="0010446A">
          <w:rPr>
            <w:rStyle w:val="Hyperlink"/>
            <w:i/>
            <w:sz w:val="22"/>
            <w:szCs w:val="22"/>
          </w:rPr>
          <w:t>(Quadr</w:t>
        </w:r>
        <w:r w:rsidR="0010446A" w:rsidRPr="009C1077">
          <w:rPr>
            <w:rStyle w:val="Hyperlink"/>
            <w:i/>
            <w:sz w:val="22"/>
            <w:szCs w:val="22"/>
          </w:rPr>
          <w:t xml:space="preserve">o </w:t>
        </w:r>
        <w:r w:rsidR="0010446A">
          <w:rPr>
            <w:rStyle w:val="Hyperlink"/>
            <w:i/>
            <w:sz w:val="22"/>
            <w:szCs w:val="22"/>
          </w:rPr>
          <w:t>acrescido</w:t>
        </w:r>
        <w:r w:rsidR="0010446A" w:rsidRPr="009C1077">
          <w:rPr>
            <w:rStyle w:val="Hyperlink"/>
            <w:i/>
            <w:sz w:val="22"/>
            <w:szCs w:val="22"/>
          </w:rPr>
          <w:t xml:space="preserve"> pelo</w:t>
        </w:r>
        <w:r w:rsidR="0010446A" w:rsidRPr="00CF63D0">
          <w:rPr>
            <w:rStyle w:val="Hyperlink"/>
            <w:i/>
            <w:sz w:val="22"/>
            <w:szCs w:val="22"/>
          </w:rPr>
          <w:t xml:space="preserve"> Anexo CC</w:t>
        </w:r>
        <w:r w:rsidR="0010446A">
          <w:rPr>
            <w:rStyle w:val="Hyperlink"/>
            <w:i/>
            <w:sz w:val="22"/>
            <w:szCs w:val="22"/>
          </w:rPr>
          <w:t>LVI</w:t>
        </w:r>
        <w:r w:rsidR="0010446A" w:rsidRPr="00CF63D0">
          <w:rPr>
            <w:rStyle w:val="Hyperlink"/>
            <w:i/>
            <w:sz w:val="22"/>
            <w:szCs w:val="22"/>
          </w:rPr>
          <w:t xml:space="preserve"> à Lei nº 15.141, de 2/6/2025)</w:t>
        </w:r>
      </w:hyperlink>
    </w:p>
    <w:p w:rsidR="00DA5842" w:rsidRPr="00DA5842" w:rsidRDefault="00DA5842" w:rsidP="00DA5842">
      <w:pPr>
        <w:rPr>
          <w:color w:val="000000"/>
          <w:sz w:val="22"/>
          <w:szCs w:val="22"/>
        </w:rPr>
      </w:pPr>
    </w:p>
    <w:p w:rsidR="00DA5842" w:rsidRPr="00DA5842" w:rsidRDefault="00DA5842" w:rsidP="00DA5842">
      <w:pPr>
        <w:jc w:val="right"/>
        <w:rPr>
          <w:color w:val="000000"/>
          <w:sz w:val="22"/>
          <w:szCs w:val="22"/>
        </w:rPr>
      </w:pPr>
      <w:r w:rsidRPr="00DA5842">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1730"/>
        <w:gridCol w:w="1924"/>
        <w:gridCol w:w="1924"/>
        <w:gridCol w:w="1924"/>
        <w:gridCol w:w="2021"/>
      </w:tblGrid>
      <w:tr w:rsidR="00DA5842" w:rsidRPr="00DA5842" w:rsidTr="00630E7C">
        <w:trPr>
          <w:trHeight w:val="283"/>
          <w:tblHeader/>
          <w:jc w:val="center"/>
        </w:trPr>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CLASSE</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PADRÃO</w:t>
            </w:r>
          </w:p>
        </w:tc>
        <w:tc>
          <w:tcPr>
            <w:tcW w:w="3050" w:type="pct"/>
            <w:gridSpan w:val="3"/>
            <w:tcBorders>
              <w:top w:val="single" w:sz="8" w:space="0" w:color="auto"/>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lang w:val="pt-PT"/>
              </w:rPr>
              <w:t>VALOR DA GQ</w:t>
            </w:r>
          </w:p>
          <w:p w:rsidR="00DA5842" w:rsidRPr="00DA5842" w:rsidRDefault="00DA5842" w:rsidP="00DA5842">
            <w:pPr>
              <w:jc w:val="center"/>
              <w:rPr>
                <w:sz w:val="22"/>
                <w:szCs w:val="22"/>
              </w:rPr>
            </w:pPr>
            <w:r w:rsidRPr="00DA5842">
              <w:rPr>
                <w:sz w:val="22"/>
                <w:szCs w:val="22"/>
                <w:lang w:val="pt-PT"/>
              </w:rPr>
              <w:t>EFEITOS FINANCEIROS A PARTIR DE</w:t>
            </w:r>
          </w:p>
        </w:tc>
      </w:tr>
      <w:tr w:rsidR="00DA5842" w:rsidRPr="00DA5842" w:rsidTr="00630E7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A5842" w:rsidRPr="00DA5842" w:rsidRDefault="00DA5842" w:rsidP="00DA5842">
            <w:pPr>
              <w:rPr>
                <w:sz w:val="22"/>
                <w:szCs w:val="22"/>
              </w:rPr>
            </w:pPr>
          </w:p>
        </w:tc>
        <w:tc>
          <w:tcPr>
            <w:tcW w:w="3050" w:type="pct"/>
            <w:gridSpan w:val="3"/>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1º DE JANEIRO DE 2025</w:t>
            </w:r>
          </w:p>
        </w:tc>
      </w:tr>
      <w:tr w:rsidR="00DA5842" w:rsidRPr="00DA5842" w:rsidTr="00630E7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III</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ESPECIAL</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1.039,74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1.819,53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3.184,18</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999,75</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1.749,54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3.061,71</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961,30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1.682,25</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2.943,95</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C</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rPr>
              <w:t>VI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913,20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1.598,07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2.796,63</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890,06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1.557,58</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2.725,76</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867,50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1.518,11</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2.656,69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845,52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1.479,64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2.589,37</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824,09</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1.442,14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2.523,75</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803,21</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1.405,59</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2.459,79</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B</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763,02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1.335,26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2.336,71</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743,68</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1.301,42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2.277,49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724,83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1.268,44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2.219,78</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706,47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1.236,30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2.163,53</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688,56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1.204,97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2.108,70</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671,11</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1.174,43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2.055,26</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A</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657,89</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1.151,29</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2.014,77</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651,38</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1.139,89</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1.994,82</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644,93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1.128,61</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1.975,07</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638,54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1.117,43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1.955,51</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632,22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1.106,37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1.936,15</w:t>
            </w:r>
          </w:p>
        </w:tc>
      </w:tr>
    </w:tbl>
    <w:p w:rsidR="00DA5842" w:rsidRDefault="00DA5842" w:rsidP="00DA5842">
      <w:pPr>
        <w:rPr>
          <w:color w:val="000000"/>
          <w:sz w:val="22"/>
          <w:szCs w:val="22"/>
        </w:rPr>
      </w:pPr>
    </w:p>
    <w:p w:rsidR="00DA5842" w:rsidRDefault="00DA5842" w:rsidP="00630E7C">
      <w:pPr>
        <w:jc w:val="both"/>
        <w:rPr>
          <w:color w:val="000000"/>
          <w:sz w:val="22"/>
          <w:szCs w:val="22"/>
        </w:rPr>
      </w:pPr>
      <w:r w:rsidRPr="00DA5842">
        <w:rPr>
          <w:color w:val="000000"/>
          <w:sz w:val="22"/>
          <w:szCs w:val="22"/>
        </w:rPr>
        <w:t>d) Valor da GQ para os cargos de Técnico em Metrologia e Qualidade da Carreira de Suporte Técnico à Metrologia e Qualidade e de Assistente Executivo em Metrologia e Qualidade da Carreira de Suporte à Gestão em Metrologia e Qualidade, com vigência a partir de 1º de abril de 2026:</w:t>
      </w:r>
    </w:p>
    <w:p w:rsidR="00DA5842" w:rsidRPr="00DA5842" w:rsidRDefault="00A570CE" w:rsidP="00630E7C">
      <w:pPr>
        <w:jc w:val="both"/>
        <w:rPr>
          <w:color w:val="000000"/>
          <w:sz w:val="22"/>
          <w:szCs w:val="22"/>
        </w:rPr>
      </w:pPr>
      <w:hyperlink r:id="rId713" w:history="1">
        <w:r w:rsidR="00D23367">
          <w:rPr>
            <w:rStyle w:val="Hyperlink"/>
            <w:i/>
            <w:sz w:val="22"/>
            <w:szCs w:val="22"/>
          </w:rPr>
          <w:t>(Quadr</w:t>
        </w:r>
        <w:r w:rsidR="00D23367" w:rsidRPr="009C1077">
          <w:rPr>
            <w:rStyle w:val="Hyperlink"/>
            <w:i/>
            <w:sz w:val="22"/>
            <w:szCs w:val="22"/>
          </w:rPr>
          <w:t xml:space="preserve">o </w:t>
        </w:r>
        <w:r w:rsidR="00D23367">
          <w:rPr>
            <w:rStyle w:val="Hyperlink"/>
            <w:i/>
            <w:sz w:val="22"/>
            <w:szCs w:val="22"/>
          </w:rPr>
          <w:t>acrescido</w:t>
        </w:r>
        <w:r w:rsidR="00D23367" w:rsidRPr="009C1077">
          <w:rPr>
            <w:rStyle w:val="Hyperlink"/>
            <w:i/>
            <w:sz w:val="22"/>
            <w:szCs w:val="22"/>
          </w:rPr>
          <w:t xml:space="preserve"> pelo</w:t>
        </w:r>
        <w:r w:rsidR="00D23367" w:rsidRPr="00CF63D0">
          <w:rPr>
            <w:rStyle w:val="Hyperlink"/>
            <w:i/>
            <w:sz w:val="22"/>
            <w:szCs w:val="22"/>
          </w:rPr>
          <w:t xml:space="preserve"> Anexo CC</w:t>
        </w:r>
        <w:r w:rsidR="00D23367">
          <w:rPr>
            <w:rStyle w:val="Hyperlink"/>
            <w:i/>
            <w:sz w:val="22"/>
            <w:szCs w:val="22"/>
          </w:rPr>
          <w:t>LVI</w:t>
        </w:r>
        <w:r w:rsidR="00D23367" w:rsidRPr="00CF63D0">
          <w:rPr>
            <w:rStyle w:val="Hyperlink"/>
            <w:i/>
            <w:sz w:val="22"/>
            <w:szCs w:val="22"/>
          </w:rPr>
          <w:t xml:space="preserve"> à Lei nº 15.141, de 2/6/2025)</w:t>
        </w:r>
      </w:hyperlink>
    </w:p>
    <w:p w:rsidR="00DA5842" w:rsidRPr="00DA5842" w:rsidRDefault="00DA5842" w:rsidP="00DA5842">
      <w:pPr>
        <w:rPr>
          <w:color w:val="000000"/>
          <w:sz w:val="22"/>
          <w:szCs w:val="22"/>
        </w:rPr>
      </w:pPr>
    </w:p>
    <w:p w:rsidR="00DA5842" w:rsidRPr="00DA5842" w:rsidRDefault="00DA5842" w:rsidP="00DA5842">
      <w:pPr>
        <w:jc w:val="right"/>
        <w:rPr>
          <w:color w:val="000000"/>
          <w:sz w:val="22"/>
          <w:szCs w:val="22"/>
        </w:rPr>
      </w:pPr>
      <w:r w:rsidRPr="00DA5842">
        <w:rPr>
          <w:color w:val="000000"/>
          <w:sz w:val="22"/>
          <w:szCs w:val="22"/>
          <w:lang w:val="pt-PT"/>
        </w:rPr>
        <w:t>Em R$</w:t>
      </w:r>
    </w:p>
    <w:tbl>
      <w:tblPr>
        <w:tblW w:w="5000" w:type="pct"/>
        <w:jc w:val="center"/>
        <w:tblCellMar>
          <w:left w:w="0" w:type="dxa"/>
          <w:right w:w="0" w:type="dxa"/>
        </w:tblCellMar>
        <w:tblLook w:val="04A0" w:firstRow="1" w:lastRow="0" w:firstColumn="1" w:lastColumn="0" w:noHBand="0" w:noVBand="1"/>
      </w:tblPr>
      <w:tblGrid>
        <w:gridCol w:w="1730"/>
        <w:gridCol w:w="1924"/>
        <w:gridCol w:w="1924"/>
        <w:gridCol w:w="1924"/>
        <w:gridCol w:w="2021"/>
      </w:tblGrid>
      <w:tr w:rsidR="00DA5842" w:rsidRPr="00DA5842" w:rsidTr="00630E7C">
        <w:trPr>
          <w:trHeight w:val="283"/>
          <w:tblHeader/>
          <w:jc w:val="center"/>
        </w:trPr>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CLASSE</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PADRÃO</w:t>
            </w:r>
          </w:p>
        </w:tc>
        <w:tc>
          <w:tcPr>
            <w:tcW w:w="3050" w:type="pct"/>
            <w:gridSpan w:val="3"/>
            <w:tcBorders>
              <w:top w:val="single" w:sz="8" w:space="0" w:color="auto"/>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lang w:val="pt-PT"/>
              </w:rPr>
              <w:t>VALOR DA GQ</w:t>
            </w:r>
          </w:p>
          <w:p w:rsidR="00DA5842" w:rsidRPr="00DA5842" w:rsidRDefault="00DA5842" w:rsidP="00DA5842">
            <w:pPr>
              <w:jc w:val="center"/>
              <w:rPr>
                <w:sz w:val="22"/>
                <w:szCs w:val="22"/>
              </w:rPr>
            </w:pPr>
            <w:r w:rsidRPr="00DA5842">
              <w:rPr>
                <w:sz w:val="22"/>
                <w:szCs w:val="22"/>
                <w:lang w:val="pt-PT"/>
              </w:rPr>
              <w:t>EFEITOS FINANCEIROS A PARTIR DE</w:t>
            </w:r>
          </w:p>
        </w:tc>
      </w:tr>
      <w:tr w:rsidR="00DA5842" w:rsidRPr="00DA5842" w:rsidTr="00630E7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A5842" w:rsidRPr="00DA5842" w:rsidRDefault="00DA5842" w:rsidP="00DA5842">
            <w:pPr>
              <w:rPr>
                <w:sz w:val="22"/>
                <w:szCs w:val="22"/>
              </w:rPr>
            </w:pPr>
          </w:p>
        </w:tc>
        <w:tc>
          <w:tcPr>
            <w:tcW w:w="3050" w:type="pct"/>
            <w:gridSpan w:val="3"/>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1º DE ABRIL DE 2026</w:t>
            </w:r>
          </w:p>
        </w:tc>
      </w:tr>
      <w:tr w:rsidR="00DA5842" w:rsidRPr="00DA5842" w:rsidTr="00630E7C">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vAlign w:val="center"/>
            <w:hideMark/>
          </w:tcPr>
          <w:p w:rsidR="00DA5842" w:rsidRPr="00DA5842" w:rsidRDefault="00DA5842" w:rsidP="00DA5842">
            <w:pPr>
              <w:jc w:val="center"/>
              <w:rPr>
                <w:sz w:val="22"/>
                <w:szCs w:val="22"/>
              </w:rPr>
            </w:pPr>
            <w:r w:rsidRPr="00DA5842">
              <w:rPr>
                <w:sz w:val="22"/>
                <w:szCs w:val="22"/>
                <w:lang w:val="pt-PT"/>
              </w:rPr>
              <w:t>III</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ESPECIAL</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1.470,00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2.252,60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4.488,00</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1.419,22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2.174,79</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4.062,99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1.370,20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2.099,67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3.678,23</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C</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rPr>
              <w:t>VI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1.310,56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2.008,28</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3.264,31</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1.281,72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1.964,08</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3.168,99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1.253,52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1.920,87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3.076,45</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1.225,93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1.878,60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2.986,62</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1.198,96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1.837,26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2.899,41</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1.172,57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1.796,83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2.814,74</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B</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1.121,54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1.718,62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2.652,76</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1.096,86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1.680,80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2.575,29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1.072,72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1.643,82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2.500,09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1.049,12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1.607,65</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2.427,09</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1.026,03</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1.572,27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2.356,22</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1.003,45</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1.537,67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2.287,41</w:t>
            </w:r>
          </w:p>
        </w:tc>
      </w:tr>
      <w:tr w:rsidR="00DA5842" w:rsidRPr="00DA5842" w:rsidTr="00DA5842">
        <w:trPr>
          <w:trHeight w:val="283"/>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A</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974,01</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1.492,56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2.242,34</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IV</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959,62</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1.470,50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2.220,14</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945,44</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1.448,77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2.198,16</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931,47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1.427,36</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2.176,40</w:t>
            </w:r>
          </w:p>
        </w:tc>
      </w:tr>
      <w:tr w:rsidR="00DA5842" w:rsidRPr="00DA5842" w:rsidTr="00DA584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DA5842" w:rsidRPr="00DA5842" w:rsidRDefault="00DA5842" w:rsidP="00DA5842">
            <w:pPr>
              <w:rPr>
                <w:sz w:val="22"/>
                <w:szCs w:val="22"/>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842" w:rsidRPr="00DA5842" w:rsidRDefault="00DA5842" w:rsidP="00DA5842">
            <w:pPr>
              <w:jc w:val="center"/>
              <w:rPr>
                <w:sz w:val="22"/>
                <w:szCs w:val="22"/>
              </w:rPr>
            </w:pPr>
            <w:r w:rsidRPr="00DA5842">
              <w:rPr>
                <w:sz w:val="22"/>
                <w:szCs w:val="22"/>
                <w:lang w:val="pt-PT"/>
              </w:rPr>
              <w:t>I</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917,70</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1.406,27</w:t>
            </w:r>
          </w:p>
        </w:tc>
        <w:tc>
          <w:tcPr>
            <w:tcW w:w="1000" w:type="pct"/>
            <w:tcBorders>
              <w:top w:val="nil"/>
              <w:left w:val="nil"/>
              <w:bottom w:val="single" w:sz="8" w:space="0" w:color="auto"/>
              <w:right w:val="single" w:sz="8" w:space="0" w:color="auto"/>
            </w:tcBorders>
            <w:hideMark/>
          </w:tcPr>
          <w:p w:rsidR="00DA5842" w:rsidRPr="00DA5842" w:rsidRDefault="00DA5842" w:rsidP="00DA5842">
            <w:pPr>
              <w:jc w:val="center"/>
              <w:rPr>
                <w:sz w:val="22"/>
                <w:szCs w:val="22"/>
              </w:rPr>
            </w:pPr>
            <w:r w:rsidRPr="00DA5842">
              <w:rPr>
                <w:sz w:val="22"/>
                <w:szCs w:val="22"/>
              </w:rPr>
              <w:t>2.154,85</w:t>
            </w:r>
          </w:p>
        </w:tc>
      </w:tr>
    </w:tbl>
    <w:p w:rsidR="008A5012" w:rsidRPr="008A5012" w:rsidRDefault="008A5012" w:rsidP="008A5012">
      <w:pPr>
        <w:pStyle w:val="Ttulo6"/>
        <w:jc w:val="center"/>
        <w:rPr>
          <w:b w:val="0"/>
          <w:color w:val="000000"/>
          <w:sz w:val="22"/>
          <w:szCs w:val="22"/>
        </w:rPr>
      </w:pPr>
    </w:p>
    <w:p w:rsidR="00FF3E06" w:rsidRDefault="00FF3E06">
      <w:pPr>
        <w:jc w:val="center"/>
        <w:rPr>
          <w:sz w:val="24"/>
          <w:szCs w:val="24"/>
        </w:rPr>
      </w:pPr>
      <w:r w:rsidRPr="008A5012">
        <w:rPr>
          <w:sz w:val="22"/>
          <w:szCs w:val="22"/>
        </w:rPr>
        <w:br/>
      </w:r>
      <w:r w:rsidRPr="00F1592E">
        <w:rPr>
          <w:sz w:val="24"/>
          <w:szCs w:val="24"/>
        </w:rPr>
        <w:t>ANEXO XII</w:t>
      </w:r>
    </w:p>
    <w:p w:rsidR="00316BEB" w:rsidRDefault="00A570CE" w:rsidP="00316BEB">
      <w:pPr>
        <w:jc w:val="center"/>
      </w:pPr>
      <w:hyperlink r:id="rId714" w:history="1">
        <w:r w:rsidR="007E5847">
          <w:rPr>
            <w:rStyle w:val="Hyperlink"/>
            <w:i/>
            <w:sz w:val="22"/>
            <w:szCs w:val="22"/>
          </w:rPr>
          <w:t>(Anexo c</w:t>
        </w:r>
        <w:r w:rsidR="007E5847" w:rsidRPr="00CF63D0">
          <w:rPr>
            <w:rStyle w:val="Hyperlink"/>
            <w:i/>
            <w:sz w:val="22"/>
            <w:szCs w:val="22"/>
          </w:rPr>
          <w:t>om alterações do Anexo CC</w:t>
        </w:r>
        <w:r w:rsidR="007E5847">
          <w:rPr>
            <w:rStyle w:val="Hyperlink"/>
            <w:i/>
            <w:sz w:val="22"/>
            <w:szCs w:val="22"/>
          </w:rPr>
          <w:t>LVII</w:t>
        </w:r>
        <w:r w:rsidR="007E5847" w:rsidRPr="00CF63D0">
          <w:rPr>
            <w:rStyle w:val="Hyperlink"/>
            <w:i/>
            <w:sz w:val="22"/>
            <w:szCs w:val="22"/>
          </w:rPr>
          <w:t xml:space="preserve"> à Lei nº 15.141, de 2/6/2025)</w:t>
        </w:r>
      </w:hyperlink>
    </w:p>
    <w:p w:rsidR="00316BEB" w:rsidRPr="00F1592E" w:rsidRDefault="00316BEB">
      <w:pPr>
        <w:jc w:val="center"/>
        <w:rPr>
          <w:sz w:val="24"/>
          <w:szCs w:val="24"/>
        </w:rPr>
      </w:pPr>
    </w:p>
    <w:p w:rsidR="00FF3E06" w:rsidRPr="00DA74B8" w:rsidRDefault="00F24EEC">
      <w:pPr>
        <w:jc w:val="center"/>
        <w:rPr>
          <w:sz w:val="22"/>
          <w:szCs w:val="22"/>
        </w:rPr>
      </w:pPr>
      <w:r w:rsidRPr="00DA74B8">
        <w:rPr>
          <w:sz w:val="22"/>
          <w:szCs w:val="22"/>
        </w:rPr>
        <w:t>TABELA DE CORRELAÇÃO DOS CARGOS INTEGRANTES DO PLANO DE CARREIRAS E CARGOS DO INSTITUTO NACIONAL DE MET</w:t>
      </w:r>
      <w:r w:rsidR="00DA74B8" w:rsidRPr="00DA74B8">
        <w:rPr>
          <w:sz w:val="22"/>
          <w:szCs w:val="22"/>
        </w:rPr>
        <w:t>ROLOGIA, QUALIDADE E TECNOLOGIA -</w:t>
      </w:r>
      <w:r w:rsidRPr="00DA74B8">
        <w:rPr>
          <w:sz w:val="22"/>
          <w:szCs w:val="22"/>
        </w:rPr>
        <w:t xml:space="preserve"> INMETRO</w:t>
      </w:r>
    </w:p>
    <w:p w:rsidR="00F24EEC" w:rsidRDefault="00A570CE" w:rsidP="00316BEB">
      <w:pPr>
        <w:jc w:val="center"/>
      </w:pPr>
      <w:hyperlink r:id="rId715" w:history="1">
        <w:r w:rsidR="00DA74B8">
          <w:rPr>
            <w:rStyle w:val="Hyperlink"/>
            <w:i/>
            <w:sz w:val="22"/>
            <w:szCs w:val="22"/>
          </w:rPr>
          <w:t>(Denominação do a</w:t>
        </w:r>
        <w:r w:rsidR="00DA74B8" w:rsidRPr="009C1077">
          <w:rPr>
            <w:rStyle w:val="Hyperlink"/>
            <w:i/>
            <w:sz w:val="22"/>
            <w:szCs w:val="22"/>
          </w:rPr>
          <w:t>nexo com redação dada pelo</w:t>
        </w:r>
        <w:r w:rsidR="00DA74B8" w:rsidRPr="00CF63D0">
          <w:rPr>
            <w:rStyle w:val="Hyperlink"/>
            <w:i/>
            <w:sz w:val="22"/>
            <w:szCs w:val="22"/>
          </w:rPr>
          <w:t xml:space="preserve"> Anexo CC</w:t>
        </w:r>
        <w:r w:rsidR="00DA74B8">
          <w:rPr>
            <w:rStyle w:val="Hyperlink"/>
            <w:i/>
            <w:sz w:val="22"/>
            <w:szCs w:val="22"/>
          </w:rPr>
          <w:t>LVII</w:t>
        </w:r>
        <w:r w:rsidR="00DA74B8" w:rsidRPr="00CF63D0">
          <w:rPr>
            <w:rStyle w:val="Hyperlink"/>
            <w:i/>
            <w:sz w:val="22"/>
            <w:szCs w:val="22"/>
          </w:rPr>
          <w:t xml:space="preserve"> à Lei nº 15.141, de 2/6/2025)</w:t>
        </w:r>
      </w:hyperlink>
    </w:p>
    <w:p w:rsidR="00F24EEC" w:rsidRDefault="00F24EEC">
      <w:pPr>
        <w:jc w:val="center"/>
      </w:pPr>
    </w:p>
    <w:p w:rsidR="00582382" w:rsidRDefault="00FF3E06">
      <w:r>
        <w:t>a) Carreira de Pesquisa e Desenvolvimento em Metrologia e Qualidade:</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1"/>
        <w:gridCol w:w="1800"/>
        <w:gridCol w:w="1320"/>
        <w:gridCol w:w="1200"/>
        <w:gridCol w:w="1815"/>
        <w:gridCol w:w="2005"/>
      </w:tblGrid>
      <w:tr w:rsidR="00B0318B" w:rsidTr="00B0318B">
        <w:trPr>
          <w:jc w:val="center"/>
        </w:trPr>
        <w:tc>
          <w:tcPr>
            <w:tcW w:w="4831" w:type="dxa"/>
            <w:gridSpan w:val="3"/>
            <w:vAlign w:val="center"/>
          </w:tcPr>
          <w:p w:rsidR="00FF3E06" w:rsidRDefault="00FF3E06">
            <w:pPr>
              <w:jc w:val="center"/>
            </w:pPr>
            <w:r>
              <w:t>SITUAÇÃO ATUAL</w:t>
            </w:r>
          </w:p>
        </w:tc>
        <w:tc>
          <w:tcPr>
            <w:tcW w:w="5020" w:type="dxa"/>
            <w:gridSpan w:val="3"/>
            <w:vAlign w:val="center"/>
          </w:tcPr>
          <w:p w:rsidR="00FF3E06" w:rsidRDefault="00FF3E06">
            <w:pPr>
              <w:pStyle w:val="H2"/>
              <w:jc w:val="center"/>
              <w:rPr>
                <w:b w:val="0"/>
                <w:sz w:val="20"/>
              </w:rPr>
            </w:pPr>
            <w:r>
              <w:rPr>
                <w:b w:val="0"/>
                <w:sz w:val="20"/>
              </w:rPr>
              <w:t>SITUAÇÃO NOVA</w:t>
            </w:r>
          </w:p>
        </w:tc>
      </w:tr>
      <w:tr w:rsidR="00FF3E06">
        <w:trPr>
          <w:jc w:val="center"/>
        </w:trPr>
        <w:tc>
          <w:tcPr>
            <w:tcW w:w="1711" w:type="dxa"/>
            <w:vAlign w:val="center"/>
          </w:tcPr>
          <w:p w:rsidR="00FF3E06" w:rsidRDefault="00FF3E06">
            <w:pPr>
              <w:jc w:val="center"/>
            </w:pPr>
            <w:r>
              <w:t>CARGO</w:t>
            </w:r>
          </w:p>
        </w:tc>
        <w:tc>
          <w:tcPr>
            <w:tcW w:w="1800" w:type="dxa"/>
            <w:vAlign w:val="center"/>
          </w:tcPr>
          <w:p w:rsidR="00FF3E06" w:rsidRDefault="00FF3E06">
            <w:pPr>
              <w:jc w:val="center"/>
            </w:pPr>
            <w:r>
              <w:t>CLASSE</w:t>
            </w:r>
          </w:p>
        </w:tc>
        <w:tc>
          <w:tcPr>
            <w:tcW w:w="1320" w:type="dxa"/>
            <w:vAlign w:val="center"/>
          </w:tcPr>
          <w:p w:rsidR="00FF3E06" w:rsidRDefault="00FF3E06">
            <w:pPr>
              <w:jc w:val="center"/>
            </w:pPr>
            <w:r>
              <w:t>PADRÃO</w:t>
            </w:r>
          </w:p>
        </w:tc>
        <w:tc>
          <w:tcPr>
            <w:tcW w:w="1200" w:type="dxa"/>
            <w:vAlign w:val="center"/>
          </w:tcPr>
          <w:p w:rsidR="00FF3E06" w:rsidRDefault="00FF3E06">
            <w:pPr>
              <w:jc w:val="center"/>
            </w:pPr>
            <w:r>
              <w:t>PADRÃO</w:t>
            </w:r>
          </w:p>
        </w:tc>
        <w:tc>
          <w:tcPr>
            <w:tcW w:w="1815" w:type="dxa"/>
            <w:vAlign w:val="center"/>
          </w:tcPr>
          <w:p w:rsidR="00FF3E06" w:rsidRDefault="00FF3E06">
            <w:pPr>
              <w:jc w:val="center"/>
            </w:pPr>
            <w:r>
              <w:t>CLASSE</w:t>
            </w:r>
          </w:p>
        </w:tc>
        <w:tc>
          <w:tcPr>
            <w:tcW w:w="2005" w:type="dxa"/>
            <w:vAlign w:val="center"/>
          </w:tcPr>
          <w:p w:rsidR="00FF3E06" w:rsidRDefault="00FF3E06">
            <w:pPr>
              <w:jc w:val="center"/>
            </w:pPr>
            <w:r>
              <w:t>CARGO</w:t>
            </w:r>
          </w:p>
        </w:tc>
      </w:tr>
      <w:tr w:rsidR="00FF3E06">
        <w:trPr>
          <w:cantSplit/>
          <w:jc w:val="center"/>
        </w:trPr>
        <w:tc>
          <w:tcPr>
            <w:tcW w:w="1711" w:type="dxa"/>
            <w:vMerge w:val="restart"/>
            <w:vAlign w:val="center"/>
          </w:tcPr>
          <w:p w:rsidR="00FF3E06" w:rsidRDefault="00FF3E06">
            <w:pPr>
              <w:jc w:val="center"/>
            </w:pPr>
            <w:r>
              <w:t>Pesquisador</w:t>
            </w:r>
          </w:p>
        </w:tc>
        <w:tc>
          <w:tcPr>
            <w:tcW w:w="1800" w:type="dxa"/>
            <w:vMerge w:val="restart"/>
            <w:vAlign w:val="center"/>
          </w:tcPr>
          <w:p w:rsidR="00FF3E06" w:rsidRDefault="00FF3E06">
            <w:pPr>
              <w:jc w:val="center"/>
            </w:pPr>
            <w:r>
              <w:t>TITULAR</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restart"/>
            <w:vAlign w:val="center"/>
          </w:tcPr>
          <w:p w:rsidR="00FF3E06" w:rsidRDefault="00FF3E06">
            <w:pPr>
              <w:jc w:val="center"/>
            </w:pPr>
            <w:r>
              <w:t>A</w:t>
            </w:r>
          </w:p>
        </w:tc>
        <w:tc>
          <w:tcPr>
            <w:tcW w:w="2005" w:type="dxa"/>
            <w:vMerge w:val="restart"/>
            <w:vAlign w:val="center"/>
          </w:tcPr>
          <w:p w:rsidR="00FF3E06" w:rsidRDefault="00FF3E06">
            <w:pPr>
              <w:jc w:val="center"/>
            </w:pPr>
            <w:r>
              <w:t>Pesquisador-Tecnologista em Metrologia e Qualidade</w:t>
            </w:r>
          </w:p>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restart"/>
            <w:vAlign w:val="center"/>
          </w:tcPr>
          <w:p w:rsidR="00FF3E06" w:rsidRDefault="00FF3E06">
            <w:pPr>
              <w:jc w:val="center"/>
            </w:pPr>
            <w:r>
              <w:t>ASSOCIADO</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VI</w:t>
            </w:r>
          </w:p>
        </w:tc>
        <w:tc>
          <w:tcPr>
            <w:tcW w:w="1815" w:type="dxa"/>
            <w:vMerge w:val="restart"/>
            <w:vAlign w:val="center"/>
          </w:tcPr>
          <w:p w:rsidR="00FF3E06" w:rsidRDefault="00FF3E06">
            <w:pPr>
              <w:jc w:val="center"/>
            </w:pPr>
            <w:r>
              <w:t>B</w:t>
            </w:r>
          </w:p>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V</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IV</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restart"/>
            <w:vAlign w:val="center"/>
          </w:tcPr>
          <w:p w:rsidR="00FF3E06" w:rsidRDefault="00FF3E06">
            <w:pPr>
              <w:jc w:val="center"/>
            </w:pPr>
            <w:r>
              <w:t>ADJUNTO</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restart"/>
            <w:vAlign w:val="center"/>
          </w:tcPr>
          <w:p w:rsidR="00FF3E06" w:rsidRDefault="00FF3E06">
            <w:pPr>
              <w:jc w:val="center"/>
            </w:pPr>
            <w:r>
              <w:t>ASSISTENTE DE PESQUISA</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VI</w:t>
            </w:r>
          </w:p>
        </w:tc>
        <w:tc>
          <w:tcPr>
            <w:tcW w:w="1815" w:type="dxa"/>
            <w:vMerge w:val="restart"/>
            <w:vAlign w:val="center"/>
          </w:tcPr>
          <w:p w:rsidR="00FF3E06" w:rsidRDefault="00FF3E06">
            <w:pPr>
              <w:jc w:val="center"/>
            </w:pPr>
            <w:r>
              <w:t>C</w:t>
            </w:r>
          </w:p>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V</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IV</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Merge w:val="restart"/>
            <w:vAlign w:val="center"/>
          </w:tcPr>
          <w:p w:rsidR="00FF3E06" w:rsidRDefault="00FF3E06">
            <w:pPr>
              <w:jc w:val="center"/>
            </w:pPr>
          </w:p>
        </w:tc>
        <w:tc>
          <w:tcPr>
            <w:tcW w:w="1200" w:type="dxa"/>
            <w:vAlign w:val="center"/>
          </w:tcPr>
          <w:p w:rsidR="00FF3E06" w:rsidRDefault="00FF3E06">
            <w:pPr>
              <w:jc w:val="center"/>
            </w:pPr>
            <w:r>
              <w:t>III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Merge/>
            <w:vAlign w:val="center"/>
          </w:tcPr>
          <w:p w:rsidR="00FF3E06" w:rsidRDefault="00FF3E06"/>
        </w:tc>
        <w:tc>
          <w:tcPr>
            <w:tcW w:w="1200" w:type="dxa"/>
            <w:vAlign w:val="center"/>
          </w:tcPr>
          <w:p w:rsidR="00FF3E06" w:rsidRDefault="00FF3E06">
            <w:pPr>
              <w:jc w:val="center"/>
            </w:pPr>
            <w:r>
              <w:t>II</w:t>
            </w:r>
          </w:p>
        </w:tc>
        <w:tc>
          <w:tcPr>
            <w:tcW w:w="1815" w:type="dxa"/>
            <w:vMerge/>
            <w:vAlign w:val="center"/>
          </w:tcPr>
          <w:p w:rsidR="00FF3E06" w:rsidRDefault="00FF3E06"/>
        </w:tc>
        <w:tc>
          <w:tcPr>
            <w:tcW w:w="2005" w:type="dxa"/>
            <w:vMerge/>
            <w:vAlign w:val="center"/>
          </w:tcPr>
          <w:p w:rsidR="00FF3E06" w:rsidRDefault="00FF3E06"/>
        </w:tc>
      </w:tr>
      <w:tr w:rsidR="00FF3E06">
        <w:trPr>
          <w:cantSplit/>
          <w:jc w:val="center"/>
        </w:trPr>
        <w:tc>
          <w:tcPr>
            <w:tcW w:w="1711" w:type="dxa"/>
            <w:vMerge/>
            <w:vAlign w:val="center"/>
          </w:tcPr>
          <w:p w:rsidR="00FF3E06" w:rsidRDefault="00FF3E06"/>
        </w:tc>
        <w:tc>
          <w:tcPr>
            <w:tcW w:w="1800" w:type="dxa"/>
            <w:vMerge/>
            <w:vAlign w:val="center"/>
          </w:tcPr>
          <w:p w:rsidR="00FF3E06" w:rsidRDefault="00FF3E06"/>
        </w:tc>
        <w:tc>
          <w:tcPr>
            <w:tcW w:w="1320" w:type="dxa"/>
            <w:vMerge/>
            <w:vAlign w:val="center"/>
          </w:tcPr>
          <w:p w:rsidR="00FF3E06" w:rsidRDefault="00FF3E06"/>
        </w:tc>
        <w:tc>
          <w:tcPr>
            <w:tcW w:w="1200" w:type="dxa"/>
            <w:vAlign w:val="center"/>
          </w:tcPr>
          <w:p w:rsidR="00FF3E06" w:rsidRDefault="00FF3E06">
            <w:pPr>
              <w:jc w:val="center"/>
            </w:pPr>
            <w:r>
              <w:t>I</w:t>
            </w:r>
          </w:p>
        </w:tc>
        <w:tc>
          <w:tcPr>
            <w:tcW w:w="1815" w:type="dxa"/>
            <w:vMerge/>
            <w:vAlign w:val="center"/>
          </w:tcPr>
          <w:p w:rsidR="00FF3E06" w:rsidRDefault="00FF3E06"/>
        </w:tc>
        <w:tc>
          <w:tcPr>
            <w:tcW w:w="2005" w:type="dxa"/>
            <w:vMerge/>
            <w:vAlign w:val="center"/>
          </w:tcPr>
          <w:p w:rsidR="00FF3E06" w:rsidRDefault="00FF3E06"/>
        </w:tc>
      </w:tr>
    </w:tbl>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0"/>
        <w:gridCol w:w="1620"/>
        <w:gridCol w:w="1320"/>
        <w:gridCol w:w="1200"/>
        <w:gridCol w:w="1815"/>
        <w:gridCol w:w="2145"/>
      </w:tblGrid>
      <w:tr w:rsidR="00B0318B" w:rsidTr="00B0318B">
        <w:trPr>
          <w:jc w:val="center"/>
        </w:trPr>
        <w:tc>
          <w:tcPr>
            <w:tcW w:w="4710" w:type="dxa"/>
            <w:gridSpan w:val="3"/>
            <w:vAlign w:val="center"/>
          </w:tcPr>
          <w:p w:rsidR="00FF3E06" w:rsidRDefault="00FF3E06">
            <w:pPr>
              <w:pStyle w:val="H2"/>
              <w:jc w:val="center"/>
              <w:rPr>
                <w:b w:val="0"/>
                <w:sz w:val="20"/>
              </w:rPr>
            </w:pPr>
            <w:r>
              <w:rPr>
                <w:b w:val="0"/>
                <w:sz w:val="20"/>
              </w:rPr>
              <w:t>SITUAÇÃO ATUAL</w:t>
            </w:r>
          </w:p>
        </w:tc>
        <w:tc>
          <w:tcPr>
            <w:tcW w:w="5160" w:type="dxa"/>
            <w:gridSpan w:val="3"/>
            <w:vAlign w:val="center"/>
          </w:tcPr>
          <w:p w:rsidR="00FF3E06" w:rsidRDefault="00FF3E06">
            <w:pPr>
              <w:jc w:val="center"/>
            </w:pPr>
            <w:r>
              <w:t>SITUAÇÃO NOVA</w:t>
            </w:r>
          </w:p>
        </w:tc>
      </w:tr>
      <w:tr w:rsidR="00FF3E06">
        <w:trPr>
          <w:jc w:val="center"/>
        </w:trPr>
        <w:tc>
          <w:tcPr>
            <w:tcW w:w="1770" w:type="dxa"/>
            <w:vAlign w:val="center"/>
          </w:tcPr>
          <w:p w:rsidR="00FF3E06" w:rsidRDefault="00FF3E06">
            <w:pPr>
              <w:jc w:val="center"/>
            </w:pPr>
            <w:r>
              <w:t>CARGO</w:t>
            </w:r>
          </w:p>
        </w:tc>
        <w:tc>
          <w:tcPr>
            <w:tcW w:w="1620" w:type="dxa"/>
            <w:vAlign w:val="center"/>
          </w:tcPr>
          <w:p w:rsidR="00FF3E06" w:rsidRDefault="00FF3E06">
            <w:pPr>
              <w:jc w:val="center"/>
            </w:pPr>
            <w:r>
              <w:t>CLASSE</w:t>
            </w:r>
          </w:p>
        </w:tc>
        <w:tc>
          <w:tcPr>
            <w:tcW w:w="1320" w:type="dxa"/>
            <w:vAlign w:val="center"/>
          </w:tcPr>
          <w:p w:rsidR="00FF3E06" w:rsidRDefault="00FF3E06">
            <w:pPr>
              <w:jc w:val="center"/>
            </w:pPr>
            <w:r>
              <w:t>PADRÃO</w:t>
            </w:r>
          </w:p>
        </w:tc>
        <w:tc>
          <w:tcPr>
            <w:tcW w:w="1200" w:type="dxa"/>
            <w:vAlign w:val="center"/>
          </w:tcPr>
          <w:p w:rsidR="00FF3E06" w:rsidRDefault="00FF3E06">
            <w:pPr>
              <w:jc w:val="center"/>
            </w:pPr>
            <w:r>
              <w:t>PADRÃO</w:t>
            </w:r>
          </w:p>
        </w:tc>
        <w:tc>
          <w:tcPr>
            <w:tcW w:w="1815" w:type="dxa"/>
            <w:vAlign w:val="center"/>
          </w:tcPr>
          <w:p w:rsidR="00FF3E06" w:rsidRDefault="00FF3E06">
            <w:pPr>
              <w:jc w:val="center"/>
            </w:pPr>
            <w:r>
              <w:t>CLASSE</w:t>
            </w:r>
          </w:p>
        </w:tc>
        <w:tc>
          <w:tcPr>
            <w:tcW w:w="2145" w:type="dxa"/>
            <w:vAlign w:val="center"/>
          </w:tcPr>
          <w:p w:rsidR="00FF3E06" w:rsidRDefault="00FF3E06">
            <w:pPr>
              <w:jc w:val="center"/>
            </w:pPr>
            <w:r>
              <w:t>CARGO</w:t>
            </w:r>
          </w:p>
        </w:tc>
      </w:tr>
      <w:tr w:rsidR="00FF3E06">
        <w:trPr>
          <w:cantSplit/>
          <w:jc w:val="center"/>
        </w:trPr>
        <w:tc>
          <w:tcPr>
            <w:tcW w:w="1770" w:type="dxa"/>
            <w:vMerge w:val="restart"/>
            <w:vAlign w:val="center"/>
          </w:tcPr>
          <w:p w:rsidR="00FF3E06" w:rsidRDefault="00FF3E06">
            <w:pPr>
              <w:jc w:val="center"/>
            </w:pPr>
            <w:r>
              <w:t>Tecnologista</w:t>
            </w:r>
          </w:p>
        </w:tc>
        <w:tc>
          <w:tcPr>
            <w:tcW w:w="1620" w:type="dxa"/>
            <w:vMerge w:val="restart"/>
            <w:vAlign w:val="center"/>
          </w:tcPr>
          <w:p w:rsidR="00FF3E06" w:rsidRDefault="00FF3E06">
            <w:pPr>
              <w:jc w:val="center"/>
            </w:pPr>
            <w:r>
              <w:t>SÊNIOR</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restart"/>
            <w:vAlign w:val="center"/>
          </w:tcPr>
          <w:p w:rsidR="00FF3E06" w:rsidRDefault="00FF3E06">
            <w:pPr>
              <w:jc w:val="center"/>
            </w:pPr>
            <w:r>
              <w:t>A</w:t>
            </w:r>
          </w:p>
        </w:tc>
        <w:tc>
          <w:tcPr>
            <w:tcW w:w="2145" w:type="dxa"/>
            <w:vMerge w:val="restart"/>
            <w:vAlign w:val="center"/>
          </w:tcPr>
          <w:p w:rsidR="00FF3E06" w:rsidRDefault="00FF3E06">
            <w:pPr>
              <w:jc w:val="center"/>
            </w:pPr>
            <w:r>
              <w:t>Pesquisador- Tecnologista em Metrologia e Qualidade</w:t>
            </w:r>
          </w:p>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restart"/>
            <w:vAlign w:val="center"/>
          </w:tcPr>
          <w:p w:rsidR="00FF3E06" w:rsidRDefault="00FF3E06">
            <w:pPr>
              <w:jc w:val="center"/>
            </w:pPr>
            <w:r>
              <w:t>PLENO 3</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VI</w:t>
            </w:r>
          </w:p>
        </w:tc>
        <w:tc>
          <w:tcPr>
            <w:tcW w:w="1815" w:type="dxa"/>
            <w:vMerge w:val="restart"/>
            <w:vAlign w:val="center"/>
          </w:tcPr>
          <w:p w:rsidR="00FF3E06" w:rsidRDefault="00FF3E06">
            <w:pPr>
              <w:jc w:val="center"/>
            </w:pPr>
            <w:r>
              <w:t>B</w:t>
            </w:r>
          </w:p>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restart"/>
            <w:vAlign w:val="center"/>
          </w:tcPr>
          <w:p w:rsidR="00FF3E06" w:rsidRDefault="00FF3E06">
            <w:pPr>
              <w:jc w:val="center"/>
            </w:pPr>
            <w:r>
              <w:t>PLENO 2</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restart"/>
            <w:vAlign w:val="center"/>
          </w:tcPr>
          <w:p w:rsidR="00FF3E06" w:rsidRDefault="00FF3E06">
            <w:pPr>
              <w:jc w:val="center"/>
            </w:pPr>
            <w:r>
              <w:t>PLENO 1</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VI</w:t>
            </w:r>
          </w:p>
        </w:tc>
        <w:tc>
          <w:tcPr>
            <w:tcW w:w="1815" w:type="dxa"/>
            <w:vMerge w:val="restart"/>
            <w:vAlign w:val="center"/>
          </w:tcPr>
          <w:p w:rsidR="00FF3E06" w:rsidRDefault="00FF3E06">
            <w:pPr>
              <w:jc w:val="center"/>
            </w:pPr>
            <w:r>
              <w:t>C</w:t>
            </w:r>
          </w:p>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restart"/>
            <w:vAlign w:val="center"/>
          </w:tcPr>
          <w:p w:rsidR="00FF3E06" w:rsidRDefault="00FF3E06">
            <w:pPr>
              <w:jc w:val="center"/>
            </w:pPr>
            <w:r>
              <w:t>JÚNIOR</w:t>
            </w:r>
          </w:p>
        </w:tc>
        <w:tc>
          <w:tcPr>
            <w:tcW w:w="132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70" w:type="dxa"/>
            <w:vMerge/>
            <w:vAlign w:val="center"/>
          </w:tcPr>
          <w:p w:rsidR="00FF3E06" w:rsidRDefault="00FF3E06"/>
        </w:tc>
        <w:tc>
          <w:tcPr>
            <w:tcW w:w="1620" w:type="dxa"/>
            <w:vMerge/>
            <w:vAlign w:val="center"/>
          </w:tcPr>
          <w:p w:rsidR="00FF3E06" w:rsidRDefault="00FF3E06"/>
        </w:tc>
        <w:tc>
          <w:tcPr>
            <w:tcW w:w="132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145" w:type="dxa"/>
            <w:vMerge/>
            <w:vAlign w:val="center"/>
          </w:tcPr>
          <w:p w:rsidR="00FF3E06" w:rsidRDefault="00FF3E06"/>
        </w:tc>
      </w:tr>
    </w:tbl>
    <w:p w:rsidR="00FF3E06" w:rsidRDefault="00FF3E06">
      <w:pPr>
        <w:jc w:val="center"/>
      </w:pPr>
    </w:p>
    <w:p w:rsidR="00FF3E06" w:rsidRDefault="00FF3E06">
      <w:r>
        <w:t xml:space="preserve">b) Carreira de Gestão em Metrologia e Qualidade: </w:t>
      </w:r>
    </w:p>
    <w:p w:rsidR="00EA1697" w:rsidRDefault="00EA16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1"/>
        <w:gridCol w:w="1695"/>
        <w:gridCol w:w="1230"/>
        <w:gridCol w:w="1200"/>
        <w:gridCol w:w="1815"/>
        <w:gridCol w:w="2145"/>
      </w:tblGrid>
      <w:tr w:rsidR="00B0318B" w:rsidTr="00B0318B">
        <w:trPr>
          <w:jc w:val="center"/>
        </w:trPr>
        <w:tc>
          <w:tcPr>
            <w:tcW w:w="4686" w:type="dxa"/>
            <w:gridSpan w:val="3"/>
            <w:vAlign w:val="center"/>
          </w:tcPr>
          <w:p w:rsidR="00FF3E06" w:rsidRDefault="00FF3E06">
            <w:pPr>
              <w:jc w:val="center"/>
            </w:pPr>
            <w:r>
              <w:t>SITUAÇÃO ATUAL</w:t>
            </w:r>
          </w:p>
        </w:tc>
        <w:tc>
          <w:tcPr>
            <w:tcW w:w="5160" w:type="dxa"/>
            <w:gridSpan w:val="3"/>
            <w:vAlign w:val="center"/>
          </w:tcPr>
          <w:p w:rsidR="00FF3E06" w:rsidRDefault="00FF3E06">
            <w:pPr>
              <w:jc w:val="center"/>
            </w:pPr>
            <w:r>
              <w:t>SITUAÇÃO NOVA</w:t>
            </w:r>
          </w:p>
        </w:tc>
      </w:tr>
      <w:tr w:rsidR="00FF3E06">
        <w:trPr>
          <w:jc w:val="center"/>
        </w:trPr>
        <w:tc>
          <w:tcPr>
            <w:tcW w:w="1761" w:type="dxa"/>
            <w:vAlign w:val="center"/>
          </w:tcPr>
          <w:p w:rsidR="00FF3E06" w:rsidRDefault="00FF3E06">
            <w:pPr>
              <w:jc w:val="center"/>
            </w:pPr>
            <w:r>
              <w:t>CARGO</w:t>
            </w:r>
          </w:p>
        </w:tc>
        <w:tc>
          <w:tcPr>
            <w:tcW w:w="1695" w:type="dxa"/>
            <w:vAlign w:val="center"/>
          </w:tcPr>
          <w:p w:rsidR="00FF3E06" w:rsidRDefault="00FF3E06">
            <w:pPr>
              <w:jc w:val="center"/>
            </w:pPr>
            <w:r>
              <w:t>CLASSE</w:t>
            </w:r>
          </w:p>
        </w:tc>
        <w:tc>
          <w:tcPr>
            <w:tcW w:w="1230" w:type="dxa"/>
            <w:vAlign w:val="center"/>
          </w:tcPr>
          <w:p w:rsidR="00FF3E06" w:rsidRDefault="00FF3E06">
            <w:pPr>
              <w:jc w:val="center"/>
            </w:pPr>
            <w:r>
              <w:t>PADRÃO</w:t>
            </w:r>
          </w:p>
        </w:tc>
        <w:tc>
          <w:tcPr>
            <w:tcW w:w="1200" w:type="dxa"/>
            <w:vAlign w:val="center"/>
          </w:tcPr>
          <w:p w:rsidR="00FF3E06" w:rsidRDefault="00FF3E06">
            <w:pPr>
              <w:jc w:val="center"/>
            </w:pPr>
            <w:r>
              <w:t>PADRÃO</w:t>
            </w:r>
          </w:p>
        </w:tc>
        <w:tc>
          <w:tcPr>
            <w:tcW w:w="1815" w:type="dxa"/>
            <w:vAlign w:val="center"/>
          </w:tcPr>
          <w:p w:rsidR="00FF3E06" w:rsidRDefault="00FF3E06">
            <w:pPr>
              <w:jc w:val="center"/>
            </w:pPr>
            <w:r>
              <w:t>CLASSE</w:t>
            </w:r>
          </w:p>
        </w:tc>
        <w:tc>
          <w:tcPr>
            <w:tcW w:w="2145" w:type="dxa"/>
            <w:vAlign w:val="center"/>
          </w:tcPr>
          <w:p w:rsidR="00FF3E06" w:rsidRDefault="00FF3E06">
            <w:pPr>
              <w:jc w:val="center"/>
            </w:pPr>
            <w:r>
              <w:t>CARGO</w:t>
            </w:r>
          </w:p>
        </w:tc>
      </w:tr>
      <w:tr w:rsidR="00FF3E06">
        <w:trPr>
          <w:cantSplit/>
          <w:jc w:val="center"/>
        </w:trPr>
        <w:tc>
          <w:tcPr>
            <w:tcW w:w="1761" w:type="dxa"/>
            <w:vMerge w:val="restart"/>
            <w:vAlign w:val="center"/>
          </w:tcPr>
          <w:p w:rsidR="00FF3E06" w:rsidRDefault="00FF3E06">
            <w:pPr>
              <w:jc w:val="center"/>
            </w:pPr>
            <w:r>
              <w:t>Analista de Ciência e Tecnologia</w:t>
            </w:r>
          </w:p>
        </w:tc>
        <w:tc>
          <w:tcPr>
            <w:tcW w:w="1695" w:type="dxa"/>
            <w:vMerge w:val="restart"/>
            <w:vAlign w:val="center"/>
          </w:tcPr>
          <w:p w:rsidR="00FF3E06" w:rsidRDefault="00FF3E06">
            <w:pPr>
              <w:jc w:val="center"/>
            </w:pPr>
            <w:r>
              <w:t>SÊNIOR</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restart"/>
            <w:vAlign w:val="center"/>
          </w:tcPr>
          <w:p w:rsidR="00FF3E06" w:rsidRDefault="00FF3E06">
            <w:pPr>
              <w:jc w:val="center"/>
            </w:pPr>
            <w:r>
              <w:t>A</w:t>
            </w:r>
          </w:p>
        </w:tc>
        <w:tc>
          <w:tcPr>
            <w:tcW w:w="2145" w:type="dxa"/>
            <w:vMerge w:val="restart"/>
            <w:vAlign w:val="center"/>
          </w:tcPr>
          <w:p w:rsidR="00FF3E06" w:rsidRDefault="00FF3E06">
            <w:pPr>
              <w:jc w:val="center"/>
            </w:pPr>
            <w:r>
              <w:t>Analista Executivo em Metrologia e Qualidade</w:t>
            </w:r>
          </w:p>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restart"/>
            <w:vAlign w:val="center"/>
          </w:tcPr>
          <w:p w:rsidR="00FF3E06" w:rsidRDefault="00FF3E06">
            <w:pPr>
              <w:jc w:val="center"/>
            </w:pPr>
            <w:r>
              <w:t>PLENO 3</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VI</w:t>
            </w:r>
          </w:p>
        </w:tc>
        <w:tc>
          <w:tcPr>
            <w:tcW w:w="1815" w:type="dxa"/>
            <w:vMerge w:val="restart"/>
            <w:vAlign w:val="center"/>
          </w:tcPr>
          <w:p w:rsidR="00FF3E06" w:rsidRDefault="00FF3E06">
            <w:pPr>
              <w:jc w:val="center"/>
            </w:pPr>
            <w:r>
              <w:t>B</w:t>
            </w:r>
          </w:p>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restart"/>
            <w:vAlign w:val="center"/>
          </w:tcPr>
          <w:p w:rsidR="00FF3E06" w:rsidRDefault="00FF3E06">
            <w:pPr>
              <w:jc w:val="center"/>
            </w:pPr>
            <w:r>
              <w:t>PLENO 2</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restart"/>
            <w:vAlign w:val="center"/>
          </w:tcPr>
          <w:p w:rsidR="00FF3E06" w:rsidRDefault="00FF3E06">
            <w:pPr>
              <w:jc w:val="center"/>
            </w:pPr>
            <w:r>
              <w:t>PLENO 1</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VI</w:t>
            </w:r>
          </w:p>
        </w:tc>
        <w:tc>
          <w:tcPr>
            <w:tcW w:w="1815" w:type="dxa"/>
            <w:vMerge w:val="restart"/>
            <w:vAlign w:val="center"/>
          </w:tcPr>
          <w:p w:rsidR="00FF3E06" w:rsidRDefault="00FF3E06">
            <w:pPr>
              <w:jc w:val="center"/>
            </w:pPr>
            <w:r>
              <w:t>C</w:t>
            </w:r>
          </w:p>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IV</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restart"/>
            <w:vAlign w:val="center"/>
          </w:tcPr>
          <w:p w:rsidR="00FF3E06" w:rsidRDefault="00FF3E06">
            <w:pPr>
              <w:jc w:val="center"/>
            </w:pPr>
            <w:r>
              <w:t>JÚNIOR</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815" w:type="dxa"/>
            <w:vMerge/>
            <w:vAlign w:val="center"/>
          </w:tcPr>
          <w:p w:rsidR="00FF3E06" w:rsidRDefault="00FF3E06"/>
        </w:tc>
        <w:tc>
          <w:tcPr>
            <w:tcW w:w="2145" w:type="dxa"/>
            <w:vMerge/>
            <w:vAlign w:val="center"/>
          </w:tcPr>
          <w:p w:rsidR="00FF3E06" w:rsidRDefault="00FF3E06"/>
        </w:tc>
      </w:tr>
      <w:tr w:rsidR="00FF3E06">
        <w:trPr>
          <w:cantSplit/>
          <w:jc w:val="center"/>
        </w:trPr>
        <w:tc>
          <w:tcPr>
            <w:tcW w:w="1761" w:type="dxa"/>
            <w:vMerge/>
            <w:vAlign w:val="center"/>
          </w:tcPr>
          <w:p w:rsidR="00FF3E06" w:rsidRDefault="00FF3E06"/>
        </w:tc>
        <w:tc>
          <w:tcPr>
            <w:tcW w:w="169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815" w:type="dxa"/>
            <w:vMerge/>
            <w:vAlign w:val="center"/>
          </w:tcPr>
          <w:p w:rsidR="00FF3E06" w:rsidRDefault="00FF3E06"/>
        </w:tc>
        <w:tc>
          <w:tcPr>
            <w:tcW w:w="2145" w:type="dxa"/>
            <w:vMerge/>
            <w:vAlign w:val="center"/>
          </w:tcPr>
          <w:p w:rsidR="00FF3E06" w:rsidRDefault="00FF3E06"/>
        </w:tc>
      </w:tr>
    </w:tbl>
    <w:p w:rsidR="00FF3E06" w:rsidRDefault="00FF3E06">
      <w:pPr>
        <w:jc w:val="center"/>
      </w:pPr>
    </w:p>
    <w:p w:rsidR="00FF3E06" w:rsidRDefault="00FF3E06">
      <w:r>
        <w:t xml:space="preserve">c) Carreira de Suporte Técnico à Metrologia e Qualidade: </w:t>
      </w:r>
    </w:p>
    <w:p w:rsidR="00EA1697" w:rsidRDefault="00EA16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5"/>
        <w:gridCol w:w="1425"/>
        <w:gridCol w:w="1230"/>
        <w:gridCol w:w="1200"/>
        <w:gridCol w:w="1425"/>
        <w:gridCol w:w="2535"/>
      </w:tblGrid>
      <w:tr w:rsidR="00B0318B" w:rsidTr="00B0318B">
        <w:trPr>
          <w:jc w:val="center"/>
        </w:trPr>
        <w:tc>
          <w:tcPr>
            <w:tcW w:w="4690" w:type="dxa"/>
            <w:gridSpan w:val="3"/>
            <w:vAlign w:val="center"/>
          </w:tcPr>
          <w:p w:rsidR="00FF3E06" w:rsidRDefault="00FF3E06">
            <w:pPr>
              <w:jc w:val="center"/>
            </w:pPr>
            <w:r>
              <w:t>SITUAÇÃO ATUAL</w:t>
            </w:r>
          </w:p>
        </w:tc>
        <w:tc>
          <w:tcPr>
            <w:tcW w:w="5160" w:type="dxa"/>
            <w:gridSpan w:val="3"/>
            <w:vAlign w:val="center"/>
          </w:tcPr>
          <w:p w:rsidR="00FF3E06" w:rsidRDefault="00FF3E06">
            <w:pPr>
              <w:jc w:val="center"/>
            </w:pPr>
            <w:r>
              <w:t>SITUAÇÃO NOVA</w:t>
            </w:r>
          </w:p>
        </w:tc>
      </w:tr>
      <w:tr w:rsidR="00FF3E06">
        <w:trPr>
          <w:jc w:val="center"/>
        </w:trPr>
        <w:tc>
          <w:tcPr>
            <w:tcW w:w="2035" w:type="dxa"/>
            <w:vAlign w:val="center"/>
          </w:tcPr>
          <w:p w:rsidR="00FF3E06" w:rsidRDefault="00FF3E06">
            <w:pPr>
              <w:jc w:val="center"/>
            </w:pPr>
            <w:r>
              <w:t>CARGO</w:t>
            </w:r>
          </w:p>
        </w:tc>
        <w:tc>
          <w:tcPr>
            <w:tcW w:w="1425" w:type="dxa"/>
            <w:vAlign w:val="center"/>
          </w:tcPr>
          <w:p w:rsidR="00FF3E06" w:rsidRDefault="00FF3E06">
            <w:pPr>
              <w:jc w:val="center"/>
            </w:pPr>
            <w:r>
              <w:t>CLASSE</w:t>
            </w:r>
          </w:p>
        </w:tc>
        <w:tc>
          <w:tcPr>
            <w:tcW w:w="1230" w:type="dxa"/>
            <w:vAlign w:val="center"/>
          </w:tcPr>
          <w:p w:rsidR="00FF3E06" w:rsidRDefault="00FF3E06">
            <w:pPr>
              <w:jc w:val="center"/>
            </w:pPr>
            <w:r>
              <w:t>PADRÃO</w:t>
            </w:r>
          </w:p>
        </w:tc>
        <w:tc>
          <w:tcPr>
            <w:tcW w:w="1200" w:type="dxa"/>
            <w:vAlign w:val="center"/>
          </w:tcPr>
          <w:p w:rsidR="00FF3E06" w:rsidRDefault="00FF3E06">
            <w:pPr>
              <w:jc w:val="center"/>
            </w:pPr>
            <w:r>
              <w:t>PADRÃO</w:t>
            </w:r>
          </w:p>
        </w:tc>
        <w:tc>
          <w:tcPr>
            <w:tcW w:w="1425" w:type="dxa"/>
            <w:vAlign w:val="center"/>
          </w:tcPr>
          <w:p w:rsidR="00FF3E06" w:rsidRDefault="00FF3E06">
            <w:pPr>
              <w:jc w:val="center"/>
            </w:pPr>
            <w:r>
              <w:t>CLASSE</w:t>
            </w:r>
          </w:p>
        </w:tc>
        <w:tc>
          <w:tcPr>
            <w:tcW w:w="2535" w:type="dxa"/>
            <w:vAlign w:val="center"/>
          </w:tcPr>
          <w:p w:rsidR="00FF3E06" w:rsidRDefault="00FF3E06">
            <w:pPr>
              <w:jc w:val="center"/>
            </w:pPr>
            <w:r>
              <w:t>CARGO</w:t>
            </w:r>
          </w:p>
        </w:tc>
      </w:tr>
      <w:tr w:rsidR="00FF3E06">
        <w:trPr>
          <w:cantSplit/>
          <w:jc w:val="center"/>
        </w:trPr>
        <w:tc>
          <w:tcPr>
            <w:tcW w:w="2035" w:type="dxa"/>
            <w:vMerge w:val="restart"/>
            <w:vAlign w:val="center"/>
          </w:tcPr>
          <w:p w:rsidR="00FF3E06" w:rsidRDefault="00FF3E06">
            <w:pPr>
              <w:jc w:val="center"/>
            </w:pPr>
            <w:r>
              <w:t>Técnico</w:t>
            </w:r>
          </w:p>
        </w:tc>
        <w:tc>
          <w:tcPr>
            <w:tcW w:w="1425" w:type="dxa"/>
            <w:vMerge w:val="restart"/>
            <w:vAlign w:val="center"/>
          </w:tcPr>
          <w:p w:rsidR="00FF3E06" w:rsidRDefault="00FF3E06">
            <w:pPr>
              <w:jc w:val="center"/>
            </w:pPr>
            <w:r>
              <w:t>3</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restart"/>
            <w:vAlign w:val="center"/>
          </w:tcPr>
          <w:p w:rsidR="00FF3E06" w:rsidRDefault="00FF3E06">
            <w:pPr>
              <w:jc w:val="center"/>
            </w:pPr>
            <w:r>
              <w:t>A</w:t>
            </w:r>
          </w:p>
        </w:tc>
        <w:tc>
          <w:tcPr>
            <w:tcW w:w="2535" w:type="dxa"/>
            <w:vMerge w:val="restart"/>
            <w:vAlign w:val="center"/>
          </w:tcPr>
          <w:p w:rsidR="00FF3E06" w:rsidRDefault="00FF3E06">
            <w:pPr>
              <w:jc w:val="center"/>
            </w:pPr>
            <w:r>
              <w:t>Técnico em Metrologia e Qualidade</w:t>
            </w:r>
          </w:p>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restart"/>
            <w:vAlign w:val="center"/>
          </w:tcPr>
          <w:p w:rsidR="00FF3E06" w:rsidRDefault="00FF3E06">
            <w:pPr>
              <w:jc w:val="center"/>
            </w:pPr>
            <w:r>
              <w:t>2</w:t>
            </w:r>
          </w:p>
        </w:tc>
        <w:tc>
          <w:tcPr>
            <w:tcW w:w="1230" w:type="dxa"/>
            <w:vAlign w:val="center"/>
          </w:tcPr>
          <w:p w:rsidR="00FF3E06" w:rsidRDefault="00FF3E06">
            <w:pPr>
              <w:jc w:val="center"/>
            </w:pPr>
            <w:r>
              <w:t>VI</w:t>
            </w:r>
          </w:p>
        </w:tc>
        <w:tc>
          <w:tcPr>
            <w:tcW w:w="1200" w:type="dxa"/>
            <w:vAlign w:val="center"/>
          </w:tcPr>
          <w:p w:rsidR="00FF3E06" w:rsidRDefault="00FF3E06">
            <w:pPr>
              <w:jc w:val="center"/>
            </w:pPr>
            <w:r>
              <w:t>VI</w:t>
            </w:r>
          </w:p>
        </w:tc>
        <w:tc>
          <w:tcPr>
            <w:tcW w:w="1425" w:type="dxa"/>
            <w:vMerge w:val="restart"/>
            <w:vAlign w:val="center"/>
          </w:tcPr>
          <w:p w:rsidR="00FF3E06" w:rsidRDefault="00FF3E06">
            <w:pPr>
              <w:jc w:val="center"/>
            </w:pPr>
            <w:r>
              <w:t>B</w:t>
            </w:r>
          </w:p>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V</w:t>
            </w:r>
          </w:p>
        </w:tc>
        <w:tc>
          <w:tcPr>
            <w:tcW w:w="1200" w:type="dxa"/>
            <w:vAlign w:val="center"/>
          </w:tcPr>
          <w:p w:rsidR="00FF3E06" w:rsidRDefault="00FF3E06">
            <w:pPr>
              <w:jc w:val="center"/>
            </w:pPr>
            <w:r>
              <w:t>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IV</w:t>
            </w:r>
          </w:p>
        </w:tc>
        <w:tc>
          <w:tcPr>
            <w:tcW w:w="1200" w:type="dxa"/>
            <w:vAlign w:val="center"/>
          </w:tcPr>
          <w:p w:rsidR="00FF3E06" w:rsidRDefault="00FF3E06">
            <w:pPr>
              <w:jc w:val="center"/>
            </w:pPr>
            <w:r>
              <w:t>IV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restart"/>
            <w:vAlign w:val="center"/>
          </w:tcPr>
          <w:p w:rsidR="00FF3E06" w:rsidRDefault="00FF3E06">
            <w:pPr>
              <w:jc w:val="center"/>
            </w:pPr>
            <w:r>
              <w:t>1</w:t>
            </w:r>
          </w:p>
        </w:tc>
        <w:tc>
          <w:tcPr>
            <w:tcW w:w="1230" w:type="dxa"/>
            <w:vAlign w:val="center"/>
          </w:tcPr>
          <w:p w:rsidR="00FF3E06" w:rsidRDefault="00FF3E06">
            <w:pPr>
              <w:jc w:val="center"/>
            </w:pPr>
            <w:r>
              <w:t>VI</w:t>
            </w:r>
          </w:p>
        </w:tc>
        <w:tc>
          <w:tcPr>
            <w:tcW w:w="1200" w:type="dxa"/>
            <w:vAlign w:val="center"/>
          </w:tcPr>
          <w:p w:rsidR="00FF3E06" w:rsidRDefault="00FF3E06">
            <w:pPr>
              <w:jc w:val="center"/>
            </w:pPr>
            <w:r>
              <w:t>VI</w:t>
            </w:r>
          </w:p>
        </w:tc>
        <w:tc>
          <w:tcPr>
            <w:tcW w:w="1425" w:type="dxa"/>
            <w:vMerge w:val="restart"/>
            <w:vAlign w:val="center"/>
          </w:tcPr>
          <w:p w:rsidR="00FF3E06" w:rsidRDefault="00FF3E06">
            <w:pPr>
              <w:jc w:val="center"/>
            </w:pPr>
            <w:r>
              <w:t>C</w:t>
            </w:r>
          </w:p>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V</w:t>
            </w:r>
          </w:p>
        </w:tc>
        <w:tc>
          <w:tcPr>
            <w:tcW w:w="1200" w:type="dxa"/>
            <w:vAlign w:val="center"/>
          </w:tcPr>
          <w:p w:rsidR="00FF3E06" w:rsidRDefault="00FF3E06">
            <w:pPr>
              <w:jc w:val="center"/>
            </w:pPr>
            <w:r>
              <w:t>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IV</w:t>
            </w:r>
          </w:p>
        </w:tc>
        <w:tc>
          <w:tcPr>
            <w:tcW w:w="1200" w:type="dxa"/>
            <w:vAlign w:val="center"/>
          </w:tcPr>
          <w:p w:rsidR="00FF3E06" w:rsidRDefault="00FF3E06">
            <w:pPr>
              <w:jc w:val="center"/>
            </w:pPr>
            <w:r>
              <w:t>IV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35" w:type="dxa"/>
            <w:vMerge/>
            <w:vAlign w:val="center"/>
          </w:tcPr>
          <w:p w:rsidR="00FF3E06" w:rsidRDefault="00FF3E06"/>
        </w:tc>
      </w:tr>
    </w:tbl>
    <w:p w:rsidR="00FF3E06" w:rsidRDefault="00FF3E06">
      <w:pPr>
        <w:jc w:val="center"/>
      </w:pPr>
    </w:p>
    <w:p w:rsidR="00FF3E06" w:rsidRDefault="00FF3E06">
      <w:r>
        <w:t xml:space="preserve">d) Carreira de Suporte à Gestão em Metrologia e Qualidade: </w:t>
      </w:r>
    </w:p>
    <w:p w:rsidR="00EA1697" w:rsidRDefault="00EA16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5"/>
        <w:gridCol w:w="1425"/>
        <w:gridCol w:w="1230"/>
        <w:gridCol w:w="1200"/>
        <w:gridCol w:w="1425"/>
        <w:gridCol w:w="2535"/>
      </w:tblGrid>
      <w:tr w:rsidR="00B0318B" w:rsidTr="00B0318B">
        <w:trPr>
          <w:jc w:val="center"/>
        </w:trPr>
        <w:tc>
          <w:tcPr>
            <w:tcW w:w="4690" w:type="dxa"/>
            <w:gridSpan w:val="3"/>
            <w:vAlign w:val="center"/>
          </w:tcPr>
          <w:p w:rsidR="00FF3E06" w:rsidRDefault="00FF3E06">
            <w:pPr>
              <w:jc w:val="center"/>
            </w:pPr>
            <w:r>
              <w:t>SITUAÇÃO ATUAL</w:t>
            </w:r>
          </w:p>
        </w:tc>
        <w:tc>
          <w:tcPr>
            <w:tcW w:w="5160" w:type="dxa"/>
            <w:gridSpan w:val="3"/>
            <w:vAlign w:val="center"/>
          </w:tcPr>
          <w:p w:rsidR="00FF3E06" w:rsidRDefault="00FF3E06">
            <w:pPr>
              <w:jc w:val="center"/>
            </w:pPr>
            <w:r>
              <w:t>SITUAÇÃO NOVA</w:t>
            </w:r>
          </w:p>
        </w:tc>
      </w:tr>
      <w:tr w:rsidR="00FF3E06">
        <w:trPr>
          <w:jc w:val="center"/>
        </w:trPr>
        <w:tc>
          <w:tcPr>
            <w:tcW w:w="2035" w:type="dxa"/>
            <w:vAlign w:val="center"/>
          </w:tcPr>
          <w:p w:rsidR="00FF3E06" w:rsidRDefault="00FF3E06">
            <w:pPr>
              <w:jc w:val="center"/>
            </w:pPr>
            <w:r>
              <w:t>CARGO</w:t>
            </w:r>
          </w:p>
        </w:tc>
        <w:tc>
          <w:tcPr>
            <w:tcW w:w="1425" w:type="dxa"/>
            <w:vAlign w:val="center"/>
          </w:tcPr>
          <w:p w:rsidR="00FF3E06" w:rsidRDefault="00FF3E06">
            <w:pPr>
              <w:jc w:val="center"/>
            </w:pPr>
            <w:r>
              <w:t>CLASSE</w:t>
            </w:r>
          </w:p>
        </w:tc>
        <w:tc>
          <w:tcPr>
            <w:tcW w:w="1230" w:type="dxa"/>
            <w:vAlign w:val="center"/>
          </w:tcPr>
          <w:p w:rsidR="00FF3E06" w:rsidRDefault="00FF3E06">
            <w:pPr>
              <w:jc w:val="center"/>
            </w:pPr>
            <w:r>
              <w:t>PADRÃO</w:t>
            </w:r>
          </w:p>
        </w:tc>
        <w:tc>
          <w:tcPr>
            <w:tcW w:w="1200" w:type="dxa"/>
            <w:vAlign w:val="center"/>
          </w:tcPr>
          <w:p w:rsidR="00FF3E06" w:rsidRDefault="00FF3E06">
            <w:pPr>
              <w:jc w:val="center"/>
            </w:pPr>
            <w:r>
              <w:t>PADRÃO</w:t>
            </w:r>
          </w:p>
        </w:tc>
        <w:tc>
          <w:tcPr>
            <w:tcW w:w="1425" w:type="dxa"/>
            <w:vAlign w:val="center"/>
          </w:tcPr>
          <w:p w:rsidR="00FF3E06" w:rsidRDefault="00FF3E06">
            <w:pPr>
              <w:jc w:val="center"/>
            </w:pPr>
            <w:r>
              <w:t>CLASSE</w:t>
            </w:r>
          </w:p>
        </w:tc>
        <w:tc>
          <w:tcPr>
            <w:tcW w:w="2535" w:type="dxa"/>
            <w:vAlign w:val="center"/>
          </w:tcPr>
          <w:p w:rsidR="00FF3E06" w:rsidRDefault="00FF3E06">
            <w:pPr>
              <w:jc w:val="center"/>
            </w:pPr>
            <w:r>
              <w:t>CARGO</w:t>
            </w:r>
          </w:p>
        </w:tc>
      </w:tr>
      <w:tr w:rsidR="00FF3E06">
        <w:trPr>
          <w:cantSplit/>
          <w:jc w:val="center"/>
        </w:trPr>
        <w:tc>
          <w:tcPr>
            <w:tcW w:w="2035" w:type="dxa"/>
            <w:vMerge w:val="restart"/>
            <w:vAlign w:val="center"/>
          </w:tcPr>
          <w:p w:rsidR="00FF3E06" w:rsidRDefault="00FF3E06">
            <w:r>
              <w:t>Assistente em Ciência e Tecnologia</w:t>
            </w:r>
          </w:p>
        </w:tc>
        <w:tc>
          <w:tcPr>
            <w:tcW w:w="1425" w:type="dxa"/>
            <w:vMerge w:val="restart"/>
            <w:vAlign w:val="center"/>
          </w:tcPr>
          <w:p w:rsidR="00FF3E06" w:rsidRDefault="00FF3E06">
            <w:pPr>
              <w:jc w:val="center"/>
            </w:pPr>
            <w:r>
              <w:t>3</w:t>
            </w:r>
          </w:p>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restart"/>
            <w:vAlign w:val="center"/>
          </w:tcPr>
          <w:p w:rsidR="00FF3E06" w:rsidRDefault="00FF3E06">
            <w:pPr>
              <w:jc w:val="center"/>
            </w:pPr>
            <w:r>
              <w:t>A</w:t>
            </w:r>
          </w:p>
        </w:tc>
        <w:tc>
          <w:tcPr>
            <w:tcW w:w="2535" w:type="dxa"/>
            <w:vMerge w:val="restart"/>
            <w:vAlign w:val="center"/>
          </w:tcPr>
          <w:p w:rsidR="00FF3E06" w:rsidRDefault="00FF3E06">
            <w:pPr>
              <w:jc w:val="center"/>
            </w:pPr>
            <w:r>
              <w:t>Assistente Executivo em Metrologia e Qualidade</w:t>
            </w:r>
          </w:p>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restart"/>
            <w:vAlign w:val="center"/>
          </w:tcPr>
          <w:p w:rsidR="00FF3E06" w:rsidRDefault="00FF3E06">
            <w:pPr>
              <w:jc w:val="center"/>
            </w:pPr>
            <w:r>
              <w:t>2</w:t>
            </w:r>
          </w:p>
        </w:tc>
        <w:tc>
          <w:tcPr>
            <w:tcW w:w="1230" w:type="dxa"/>
            <w:vAlign w:val="center"/>
          </w:tcPr>
          <w:p w:rsidR="00FF3E06" w:rsidRDefault="00FF3E06">
            <w:pPr>
              <w:jc w:val="center"/>
            </w:pPr>
            <w:r>
              <w:t>VI</w:t>
            </w:r>
          </w:p>
        </w:tc>
        <w:tc>
          <w:tcPr>
            <w:tcW w:w="1200" w:type="dxa"/>
            <w:vAlign w:val="center"/>
          </w:tcPr>
          <w:p w:rsidR="00FF3E06" w:rsidRDefault="00FF3E06">
            <w:pPr>
              <w:jc w:val="center"/>
            </w:pPr>
            <w:r>
              <w:t>VI</w:t>
            </w:r>
          </w:p>
        </w:tc>
        <w:tc>
          <w:tcPr>
            <w:tcW w:w="1425" w:type="dxa"/>
            <w:vMerge w:val="restart"/>
            <w:vAlign w:val="center"/>
          </w:tcPr>
          <w:p w:rsidR="00FF3E06" w:rsidRDefault="00FF3E06">
            <w:pPr>
              <w:jc w:val="center"/>
            </w:pPr>
            <w:r>
              <w:t>B</w:t>
            </w:r>
          </w:p>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V</w:t>
            </w:r>
          </w:p>
        </w:tc>
        <w:tc>
          <w:tcPr>
            <w:tcW w:w="1200" w:type="dxa"/>
            <w:vAlign w:val="center"/>
          </w:tcPr>
          <w:p w:rsidR="00FF3E06" w:rsidRDefault="00FF3E06">
            <w:pPr>
              <w:jc w:val="center"/>
            </w:pPr>
            <w:r>
              <w:t>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IV</w:t>
            </w:r>
          </w:p>
        </w:tc>
        <w:tc>
          <w:tcPr>
            <w:tcW w:w="1200" w:type="dxa"/>
            <w:vAlign w:val="center"/>
          </w:tcPr>
          <w:p w:rsidR="00FF3E06" w:rsidRDefault="00FF3E06">
            <w:pPr>
              <w:jc w:val="center"/>
            </w:pPr>
            <w:r>
              <w:t>IV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restart"/>
            <w:vAlign w:val="center"/>
          </w:tcPr>
          <w:p w:rsidR="00FF3E06" w:rsidRDefault="00FF3E06">
            <w:pPr>
              <w:jc w:val="center"/>
            </w:pPr>
            <w:r>
              <w:t>1</w:t>
            </w:r>
          </w:p>
        </w:tc>
        <w:tc>
          <w:tcPr>
            <w:tcW w:w="1230" w:type="dxa"/>
            <w:vAlign w:val="center"/>
          </w:tcPr>
          <w:p w:rsidR="00FF3E06" w:rsidRDefault="00FF3E06">
            <w:pPr>
              <w:jc w:val="center"/>
            </w:pPr>
            <w:r>
              <w:t>VI</w:t>
            </w:r>
          </w:p>
        </w:tc>
        <w:tc>
          <w:tcPr>
            <w:tcW w:w="1200" w:type="dxa"/>
            <w:vAlign w:val="center"/>
          </w:tcPr>
          <w:p w:rsidR="00FF3E06" w:rsidRDefault="00FF3E06">
            <w:pPr>
              <w:jc w:val="center"/>
            </w:pPr>
            <w:r>
              <w:t>VI</w:t>
            </w:r>
          </w:p>
        </w:tc>
        <w:tc>
          <w:tcPr>
            <w:tcW w:w="1425" w:type="dxa"/>
            <w:vMerge w:val="restart"/>
            <w:vAlign w:val="center"/>
          </w:tcPr>
          <w:p w:rsidR="00FF3E06" w:rsidRDefault="00FF3E06">
            <w:pPr>
              <w:jc w:val="center"/>
            </w:pPr>
            <w:r>
              <w:t>C</w:t>
            </w:r>
          </w:p>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V</w:t>
            </w:r>
          </w:p>
        </w:tc>
        <w:tc>
          <w:tcPr>
            <w:tcW w:w="1200" w:type="dxa"/>
            <w:vAlign w:val="center"/>
          </w:tcPr>
          <w:p w:rsidR="00FF3E06" w:rsidRDefault="00FF3E06">
            <w:pPr>
              <w:jc w:val="center"/>
            </w:pPr>
            <w:r>
              <w:t>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IV</w:t>
            </w:r>
          </w:p>
        </w:tc>
        <w:tc>
          <w:tcPr>
            <w:tcW w:w="1200" w:type="dxa"/>
            <w:vAlign w:val="center"/>
          </w:tcPr>
          <w:p w:rsidR="00FF3E06" w:rsidRDefault="00FF3E06">
            <w:pPr>
              <w:jc w:val="center"/>
            </w:pPr>
            <w:r>
              <w:t>IV</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35" w:type="dxa"/>
            <w:vMerge/>
            <w:vAlign w:val="center"/>
          </w:tcPr>
          <w:p w:rsidR="00FF3E06" w:rsidRDefault="00FF3E06"/>
        </w:tc>
      </w:tr>
      <w:tr w:rsidR="00FF3E06">
        <w:trPr>
          <w:cantSplit/>
          <w:jc w:val="center"/>
        </w:trPr>
        <w:tc>
          <w:tcPr>
            <w:tcW w:w="2035"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35" w:type="dxa"/>
            <w:vMerge/>
            <w:vAlign w:val="center"/>
          </w:tcPr>
          <w:p w:rsidR="00FF3E06" w:rsidRDefault="00FF3E06"/>
        </w:tc>
      </w:tr>
    </w:tbl>
    <w:p w:rsidR="00FF3E06" w:rsidRDefault="00FF3E06">
      <w:pPr>
        <w:jc w:val="center"/>
      </w:pPr>
    </w:p>
    <w:p w:rsidR="00FF3E06" w:rsidRDefault="00FF3E06">
      <w:r>
        <w:t xml:space="preserve">e) Carreira de Apoio Operacional à Gestão em Metrologia e Qualidade: </w:t>
      </w:r>
    </w:p>
    <w:p w:rsidR="00EA1697" w:rsidRDefault="00EA16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1"/>
        <w:gridCol w:w="1425"/>
        <w:gridCol w:w="1230"/>
        <w:gridCol w:w="1200"/>
        <w:gridCol w:w="1425"/>
        <w:gridCol w:w="2580"/>
      </w:tblGrid>
      <w:tr w:rsidR="00B0318B" w:rsidTr="00B0318B">
        <w:trPr>
          <w:jc w:val="center"/>
        </w:trPr>
        <w:tc>
          <w:tcPr>
            <w:tcW w:w="4676" w:type="dxa"/>
            <w:gridSpan w:val="3"/>
            <w:vAlign w:val="center"/>
          </w:tcPr>
          <w:p w:rsidR="00FF3E06" w:rsidRDefault="00FF3E06">
            <w:pPr>
              <w:jc w:val="center"/>
            </w:pPr>
            <w:r>
              <w:t>SITUAÇÃO ATUAL</w:t>
            </w:r>
          </w:p>
        </w:tc>
        <w:tc>
          <w:tcPr>
            <w:tcW w:w="5205" w:type="dxa"/>
            <w:gridSpan w:val="3"/>
            <w:vAlign w:val="center"/>
          </w:tcPr>
          <w:p w:rsidR="00FF3E06" w:rsidRDefault="00FF3E06">
            <w:pPr>
              <w:jc w:val="center"/>
            </w:pPr>
            <w:r>
              <w:t>SITUAÇÃO NOVA</w:t>
            </w:r>
          </w:p>
        </w:tc>
      </w:tr>
      <w:tr w:rsidR="00FF3E06">
        <w:trPr>
          <w:jc w:val="center"/>
        </w:trPr>
        <w:tc>
          <w:tcPr>
            <w:tcW w:w="2021" w:type="dxa"/>
            <w:vAlign w:val="center"/>
          </w:tcPr>
          <w:p w:rsidR="00FF3E06" w:rsidRDefault="00FF3E06">
            <w:pPr>
              <w:jc w:val="center"/>
            </w:pPr>
            <w:r>
              <w:t>CARGOS</w:t>
            </w:r>
          </w:p>
        </w:tc>
        <w:tc>
          <w:tcPr>
            <w:tcW w:w="1425" w:type="dxa"/>
            <w:vAlign w:val="center"/>
          </w:tcPr>
          <w:p w:rsidR="00FF3E06" w:rsidRDefault="00FF3E06">
            <w:pPr>
              <w:jc w:val="center"/>
            </w:pPr>
            <w:r>
              <w:t>CLASSE</w:t>
            </w:r>
          </w:p>
        </w:tc>
        <w:tc>
          <w:tcPr>
            <w:tcW w:w="1230" w:type="dxa"/>
            <w:vAlign w:val="center"/>
          </w:tcPr>
          <w:p w:rsidR="00FF3E06" w:rsidRDefault="00FF3E06">
            <w:pPr>
              <w:jc w:val="center"/>
            </w:pPr>
            <w:r>
              <w:t>PADRÃO</w:t>
            </w:r>
          </w:p>
        </w:tc>
        <w:tc>
          <w:tcPr>
            <w:tcW w:w="1200" w:type="dxa"/>
            <w:vAlign w:val="center"/>
          </w:tcPr>
          <w:p w:rsidR="00FF3E06" w:rsidRDefault="00FF3E06">
            <w:pPr>
              <w:jc w:val="center"/>
            </w:pPr>
            <w:r>
              <w:t>PADRÃO</w:t>
            </w:r>
          </w:p>
        </w:tc>
        <w:tc>
          <w:tcPr>
            <w:tcW w:w="1425" w:type="dxa"/>
            <w:vAlign w:val="center"/>
          </w:tcPr>
          <w:p w:rsidR="00FF3E06" w:rsidRDefault="00FF3E06">
            <w:pPr>
              <w:jc w:val="center"/>
            </w:pPr>
            <w:r>
              <w:t>CLASSE</w:t>
            </w:r>
          </w:p>
        </w:tc>
        <w:tc>
          <w:tcPr>
            <w:tcW w:w="2580" w:type="dxa"/>
            <w:vAlign w:val="center"/>
          </w:tcPr>
          <w:p w:rsidR="00FF3E06" w:rsidRDefault="00FF3E06">
            <w:pPr>
              <w:jc w:val="center"/>
            </w:pPr>
            <w:r>
              <w:t>CARGO</w:t>
            </w:r>
          </w:p>
        </w:tc>
      </w:tr>
      <w:tr w:rsidR="00FF3E06">
        <w:trPr>
          <w:cantSplit/>
          <w:jc w:val="center"/>
        </w:trPr>
        <w:tc>
          <w:tcPr>
            <w:tcW w:w="2021" w:type="dxa"/>
            <w:vMerge w:val="restart"/>
            <w:vAlign w:val="center"/>
          </w:tcPr>
          <w:p w:rsidR="00FF3E06" w:rsidRDefault="00FF3E06">
            <w:pPr>
              <w:jc w:val="center"/>
            </w:pPr>
            <w:r>
              <w:t>Auxiliar-Técnico</w:t>
            </w:r>
          </w:p>
          <w:p w:rsidR="00FF3E06" w:rsidRDefault="00FF3E06">
            <w:pPr>
              <w:jc w:val="center"/>
            </w:pPr>
            <w:r>
              <w:t>Auxiliar em C&amp;T</w:t>
            </w:r>
          </w:p>
        </w:tc>
        <w:tc>
          <w:tcPr>
            <w:tcW w:w="1425" w:type="dxa"/>
            <w:vMerge w:val="restart"/>
            <w:vAlign w:val="center"/>
          </w:tcPr>
          <w:p w:rsidR="00FF3E06" w:rsidRDefault="00FF3E06">
            <w:pPr>
              <w:jc w:val="center"/>
            </w:pPr>
            <w:r>
              <w:t>2</w:t>
            </w:r>
          </w:p>
        </w:tc>
        <w:tc>
          <w:tcPr>
            <w:tcW w:w="1230" w:type="dxa"/>
            <w:vAlign w:val="center"/>
          </w:tcPr>
          <w:p w:rsidR="00FF3E06" w:rsidRDefault="00FF3E06">
            <w:pPr>
              <w:jc w:val="center"/>
            </w:pPr>
            <w:r>
              <w:t>VI</w:t>
            </w:r>
          </w:p>
        </w:tc>
        <w:tc>
          <w:tcPr>
            <w:tcW w:w="1200" w:type="dxa"/>
            <w:vAlign w:val="center"/>
          </w:tcPr>
          <w:p w:rsidR="00FF3E06" w:rsidRDefault="00FF3E06">
            <w:pPr>
              <w:jc w:val="center"/>
            </w:pPr>
            <w:r>
              <w:t>VI</w:t>
            </w:r>
          </w:p>
        </w:tc>
        <w:tc>
          <w:tcPr>
            <w:tcW w:w="1425" w:type="dxa"/>
            <w:vMerge w:val="restart"/>
            <w:vAlign w:val="center"/>
          </w:tcPr>
          <w:p w:rsidR="00FF3E06" w:rsidRDefault="00FF3E06">
            <w:pPr>
              <w:jc w:val="center"/>
            </w:pPr>
            <w:r>
              <w:t>A</w:t>
            </w:r>
          </w:p>
        </w:tc>
        <w:tc>
          <w:tcPr>
            <w:tcW w:w="2580" w:type="dxa"/>
            <w:vMerge w:val="restart"/>
            <w:vAlign w:val="center"/>
          </w:tcPr>
          <w:p w:rsidR="00FF3E06" w:rsidRDefault="00FF3E06">
            <w:pPr>
              <w:jc w:val="center"/>
            </w:pPr>
            <w:r>
              <w:t>Auxiliar Executivo em Metrologia e Qualidade</w:t>
            </w:r>
          </w:p>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V</w:t>
            </w:r>
          </w:p>
        </w:tc>
        <w:tc>
          <w:tcPr>
            <w:tcW w:w="1200" w:type="dxa"/>
            <w:vAlign w:val="center"/>
          </w:tcPr>
          <w:p w:rsidR="00FF3E06" w:rsidRDefault="00FF3E06">
            <w:pPr>
              <w:jc w:val="center"/>
            </w:pPr>
            <w:r>
              <w:t>V</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IV</w:t>
            </w:r>
          </w:p>
        </w:tc>
        <w:tc>
          <w:tcPr>
            <w:tcW w:w="1200" w:type="dxa"/>
            <w:vAlign w:val="center"/>
          </w:tcPr>
          <w:p w:rsidR="00FF3E06" w:rsidRDefault="00FF3E06">
            <w:pPr>
              <w:jc w:val="center"/>
            </w:pPr>
            <w:r>
              <w:t>IV</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restart"/>
            <w:vAlign w:val="center"/>
          </w:tcPr>
          <w:p w:rsidR="00FF3E06" w:rsidRDefault="00FF3E06">
            <w:pPr>
              <w:jc w:val="center"/>
            </w:pPr>
            <w:r>
              <w:t>1</w:t>
            </w:r>
          </w:p>
        </w:tc>
        <w:tc>
          <w:tcPr>
            <w:tcW w:w="1230" w:type="dxa"/>
            <w:vAlign w:val="center"/>
          </w:tcPr>
          <w:p w:rsidR="00FF3E06" w:rsidRDefault="00FF3E06">
            <w:pPr>
              <w:jc w:val="center"/>
            </w:pPr>
            <w:r>
              <w:t>VI</w:t>
            </w:r>
          </w:p>
        </w:tc>
        <w:tc>
          <w:tcPr>
            <w:tcW w:w="1200" w:type="dxa"/>
            <w:vAlign w:val="center"/>
          </w:tcPr>
          <w:p w:rsidR="00FF3E06" w:rsidRDefault="00FF3E06">
            <w:pPr>
              <w:jc w:val="center"/>
            </w:pPr>
            <w:r>
              <w:t>VI</w:t>
            </w:r>
          </w:p>
        </w:tc>
        <w:tc>
          <w:tcPr>
            <w:tcW w:w="1425" w:type="dxa"/>
            <w:vMerge w:val="restart"/>
            <w:vAlign w:val="center"/>
          </w:tcPr>
          <w:p w:rsidR="00FF3E06" w:rsidRDefault="00FF3E06">
            <w:pPr>
              <w:jc w:val="center"/>
            </w:pPr>
            <w:r>
              <w:t>B</w:t>
            </w:r>
          </w:p>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V</w:t>
            </w:r>
          </w:p>
        </w:tc>
        <w:tc>
          <w:tcPr>
            <w:tcW w:w="1200" w:type="dxa"/>
            <w:vAlign w:val="center"/>
          </w:tcPr>
          <w:p w:rsidR="00FF3E06" w:rsidRDefault="00FF3E06">
            <w:pPr>
              <w:jc w:val="center"/>
            </w:pPr>
            <w:r>
              <w:t>V</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IV</w:t>
            </w:r>
          </w:p>
        </w:tc>
        <w:tc>
          <w:tcPr>
            <w:tcW w:w="1200" w:type="dxa"/>
            <w:vAlign w:val="center"/>
          </w:tcPr>
          <w:p w:rsidR="00FF3E06" w:rsidRDefault="00FF3E06">
            <w:pPr>
              <w:jc w:val="center"/>
            </w:pPr>
            <w:r>
              <w:t>IV</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III</w:t>
            </w:r>
          </w:p>
        </w:tc>
        <w:tc>
          <w:tcPr>
            <w:tcW w:w="1200" w:type="dxa"/>
            <w:vAlign w:val="center"/>
          </w:tcPr>
          <w:p w:rsidR="00FF3E06" w:rsidRDefault="00FF3E06">
            <w:pPr>
              <w:jc w:val="center"/>
            </w:pPr>
            <w:r>
              <w:t>III</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II</w:t>
            </w:r>
          </w:p>
        </w:tc>
        <w:tc>
          <w:tcPr>
            <w:tcW w:w="1200" w:type="dxa"/>
            <w:vAlign w:val="center"/>
          </w:tcPr>
          <w:p w:rsidR="00FF3E06" w:rsidRDefault="00FF3E06">
            <w:pPr>
              <w:jc w:val="center"/>
            </w:pPr>
            <w:r>
              <w:t>II</w:t>
            </w:r>
          </w:p>
        </w:tc>
        <w:tc>
          <w:tcPr>
            <w:tcW w:w="1425" w:type="dxa"/>
            <w:vMerge/>
            <w:vAlign w:val="center"/>
          </w:tcPr>
          <w:p w:rsidR="00FF3E06" w:rsidRDefault="00FF3E06"/>
        </w:tc>
        <w:tc>
          <w:tcPr>
            <w:tcW w:w="2580" w:type="dxa"/>
            <w:vMerge/>
            <w:vAlign w:val="center"/>
          </w:tcPr>
          <w:p w:rsidR="00FF3E06" w:rsidRDefault="00FF3E06"/>
        </w:tc>
      </w:tr>
      <w:tr w:rsidR="00FF3E06">
        <w:trPr>
          <w:cantSplit/>
          <w:jc w:val="center"/>
        </w:trPr>
        <w:tc>
          <w:tcPr>
            <w:tcW w:w="2021" w:type="dxa"/>
            <w:vMerge/>
            <w:vAlign w:val="center"/>
          </w:tcPr>
          <w:p w:rsidR="00FF3E06" w:rsidRDefault="00FF3E06"/>
        </w:tc>
        <w:tc>
          <w:tcPr>
            <w:tcW w:w="1425" w:type="dxa"/>
            <w:vMerge/>
            <w:vAlign w:val="center"/>
          </w:tcPr>
          <w:p w:rsidR="00FF3E06" w:rsidRDefault="00FF3E06"/>
        </w:tc>
        <w:tc>
          <w:tcPr>
            <w:tcW w:w="1230" w:type="dxa"/>
            <w:vAlign w:val="center"/>
          </w:tcPr>
          <w:p w:rsidR="00FF3E06" w:rsidRDefault="00FF3E06">
            <w:pPr>
              <w:jc w:val="center"/>
            </w:pPr>
            <w:r>
              <w:t>I</w:t>
            </w:r>
          </w:p>
        </w:tc>
        <w:tc>
          <w:tcPr>
            <w:tcW w:w="1200" w:type="dxa"/>
            <w:vAlign w:val="center"/>
          </w:tcPr>
          <w:p w:rsidR="00FF3E06" w:rsidRDefault="00FF3E06">
            <w:pPr>
              <w:jc w:val="center"/>
            </w:pPr>
            <w:r>
              <w:t>I</w:t>
            </w:r>
          </w:p>
        </w:tc>
        <w:tc>
          <w:tcPr>
            <w:tcW w:w="1425" w:type="dxa"/>
            <w:vMerge/>
            <w:vAlign w:val="center"/>
          </w:tcPr>
          <w:p w:rsidR="00FF3E06" w:rsidRDefault="00FF3E06"/>
        </w:tc>
        <w:tc>
          <w:tcPr>
            <w:tcW w:w="2580" w:type="dxa"/>
            <w:vMerge/>
            <w:vAlign w:val="center"/>
          </w:tcPr>
          <w:p w:rsidR="00FF3E06" w:rsidRDefault="00FF3E06"/>
        </w:tc>
      </w:tr>
    </w:tbl>
    <w:p w:rsidR="00FF3E06" w:rsidRDefault="00FF3E06">
      <w:pPr>
        <w:jc w:val="center"/>
      </w:pPr>
    </w:p>
    <w:p w:rsidR="004D58CB" w:rsidRDefault="004D58CB" w:rsidP="00630E7C">
      <w:pPr>
        <w:jc w:val="both"/>
        <w:rPr>
          <w:color w:val="000000"/>
          <w:sz w:val="22"/>
          <w:szCs w:val="22"/>
        </w:rPr>
      </w:pPr>
      <w:r w:rsidRPr="004D58CB">
        <w:rPr>
          <w:color w:val="000000"/>
          <w:sz w:val="22"/>
          <w:szCs w:val="22"/>
        </w:rPr>
        <w:t>f) Carreira de Pesquisa e Desenvolvimento em Metrologia e Qualidade, Carreira de Gestão em Metrologia e Qualidade, Carreira de Suporte Técnico à Metrologia e Qualidade e Carreira de Suporte à Gestão em Metrologia e Qualidade, com vigência a partir de 1º de janeiro de 2025:</w:t>
      </w:r>
    </w:p>
    <w:p w:rsidR="004D58CB" w:rsidRDefault="00A570CE" w:rsidP="00630E7C">
      <w:pPr>
        <w:jc w:val="both"/>
      </w:pPr>
      <w:hyperlink r:id="rId716" w:history="1">
        <w:r w:rsidR="00EA1697">
          <w:rPr>
            <w:rStyle w:val="Hyperlink"/>
            <w:i/>
            <w:sz w:val="22"/>
            <w:szCs w:val="22"/>
          </w:rPr>
          <w:t>(Quadro acrescido</w:t>
        </w:r>
        <w:r w:rsidR="00EA1697" w:rsidRPr="009C1077">
          <w:rPr>
            <w:rStyle w:val="Hyperlink"/>
            <w:i/>
            <w:sz w:val="22"/>
            <w:szCs w:val="22"/>
          </w:rPr>
          <w:t xml:space="preserve"> pelo</w:t>
        </w:r>
        <w:r w:rsidR="00EA1697" w:rsidRPr="00CF63D0">
          <w:rPr>
            <w:rStyle w:val="Hyperlink"/>
            <w:i/>
            <w:sz w:val="22"/>
            <w:szCs w:val="22"/>
          </w:rPr>
          <w:t xml:space="preserve"> Anexo CC</w:t>
        </w:r>
        <w:r w:rsidR="00EA1697">
          <w:rPr>
            <w:rStyle w:val="Hyperlink"/>
            <w:i/>
            <w:sz w:val="22"/>
            <w:szCs w:val="22"/>
          </w:rPr>
          <w:t>LVII</w:t>
        </w:r>
        <w:r w:rsidR="00EA1697" w:rsidRPr="00CF63D0">
          <w:rPr>
            <w:rStyle w:val="Hyperlink"/>
            <w:i/>
            <w:sz w:val="22"/>
            <w:szCs w:val="22"/>
          </w:rPr>
          <w:t xml:space="preserve"> à Lei nº 15.141, de 2/6/2025)</w:t>
        </w:r>
      </w:hyperlink>
    </w:p>
    <w:p w:rsidR="004D58CB" w:rsidRPr="004D58CB" w:rsidRDefault="004D58CB" w:rsidP="004D58CB">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2414"/>
        <w:gridCol w:w="1150"/>
        <w:gridCol w:w="1539"/>
        <w:gridCol w:w="1248"/>
        <w:gridCol w:w="1243"/>
        <w:gridCol w:w="2027"/>
      </w:tblGrid>
      <w:tr w:rsidR="004D58CB" w:rsidRPr="004D58CB" w:rsidTr="00630E7C">
        <w:trPr>
          <w:trHeight w:val="315"/>
          <w:tblHeader/>
          <w:jc w:val="center"/>
        </w:trPr>
        <w:tc>
          <w:tcPr>
            <w:tcW w:w="265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SITUAÇÃO ATUAL</w:t>
            </w:r>
          </w:p>
        </w:tc>
        <w:tc>
          <w:tcPr>
            <w:tcW w:w="23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SITUAÇÃO A PARTIR DE 1º DE JANEIRO DE 2025</w:t>
            </w:r>
          </w:p>
        </w:tc>
      </w:tr>
      <w:tr w:rsidR="004D58CB" w:rsidRPr="004D58CB" w:rsidTr="00630E7C">
        <w:trPr>
          <w:trHeight w:val="315"/>
          <w:tblHeade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CARGO</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CLASSE</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PADRÃO</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PADRÃO</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CLASSE</w:t>
            </w:r>
          </w:p>
        </w:tc>
        <w:tc>
          <w:tcPr>
            <w:tcW w:w="10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CARGO</w:t>
            </w:r>
          </w:p>
        </w:tc>
      </w:tr>
      <w:tr w:rsidR="004D58CB" w:rsidRPr="004D58CB" w:rsidTr="00A90FA4">
        <w:trPr>
          <w:trHeight w:val="315"/>
          <w:jc w:val="center"/>
        </w:trPr>
        <w:tc>
          <w:tcPr>
            <w:tcW w:w="1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Pesquisador-Tecnologista em Metrologia e Qualidade</w:t>
            </w:r>
          </w:p>
          <w:p w:rsidR="004D58CB" w:rsidRPr="004D58CB" w:rsidRDefault="004D58CB" w:rsidP="004D58CB">
            <w:pPr>
              <w:jc w:val="center"/>
              <w:rPr>
                <w:sz w:val="22"/>
                <w:szCs w:val="22"/>
              </w:rPr>
            </w:pPr>
            <w:r w:rsidRPr="004D58CB">
              <w:rPr>
                <w:sz w:val="22"/>
                <w:szCs w:val="22"/>
              </w:rPr>
              <w:t> </w:t>
            </w:r>
          </w:p>
          <w:p w:rsidR="004D58CB" w:rsidRPr="004D58CB" w:rsidRDefault="004D58CB" w:rsidP="004D58CB">
            <w:pPr>
              <w:jc w:val="center"/>
              <w:rPr>
                <w:sz w:val="22"/>
                <w:szCs w:val="22"/>
              </w:rPr>
            </w:pPr>
            <w:r w:rsidRPr="004D58CB">
              <w:rPr>
                <w:sz w:val="22"/>
                <w:szCs w:val="22"/>
              </w:rPr>
              <w:t>Analista Executivo em Metrologia e Qualidade</w:t>
            </w:r>
          </w:p>
          <w:p w:rsidR="004D58CB" w:rsidRPr="004D58CB" w:rsidRDefault="004D58CB" w:rsidP="004D58CB">
            <w:pPr>
              <w:jc w:val="center"/>
              <w:rPr>
                <w:sz w:val="22"/>
                <w:szCs w:val="22"/>
              </w:rPr>
            </w:pPr>
            <w:r w:rsidRPr="004D58CB">
              <w:rPr>
                <w:sz w:val="22"/>
                <w:szCs w:val="22"/>
              </w:rPr>
              <w:t> </w:t>
            </w:r>
          </w:p>
          <w:p w:rsidR="004D58CB" w:rsidRPr="004D58CB" w:rsidRDefault="004D58CB" w:rsidP="004D58CB">
            <w:pPr>
              <w:jc w:val="center"/>
              <w:rPr>
                <w:sz w:val="22"/>
                <w:szCs w:val="22"/>
              </w:rPr>
            </w:pPr>
            <w:r w:rsidRPr="004D58CB">
              <w:rPr>
                <w:sz w:val="22"/>
                <w:szCs w:val="22"/>
              </w:rPr>
              <w:t>Técnico em Metrologia e Qualidade</w:t>
            </w:r>
          </w:p>
          <w:p w:rsidR="004D58CB" w:rsidRPr="004D58CB" w:rsidRDefault="004D58CB" w:rsidP="004D58CB">
            <w:pPr>
              <w:jc w:val="center"/>
              <w:rPr>
                <w:sz w:val="22"/>
                <w:szCs w:val="22"/>
              </w:rPr>
            </w:pPr>
            <w:r w:rsidRPr="004D58CB">
              <w:rPr>
                <w:sz w:val="22"/>
                <w:szCs w:val="22"/>
              </w:rPr>
              <w:t> </w:t>
            </w:r>
          </w:p>
          <w:p w:rsidR="004D58CB" w:rsidRPr="004D58CB" w:rsidRDefault="004D58CB" w:rsidP="004D58CB">
            <w:pPr>
              <w:jc w:val="center"/>
              <w:rPr>
                <w:sz w:val="22"/>
                <w:szCs w:val="22"/>
              </w:rPr>
            </w:pPr>
            <w:r w:rsidRPr="004D58CB">
              <w:rPr>
                <w:sz w:val="22"/>
                <w:szCs w:val="22"/>
              </w:rPr>
              <w:t>Assistente Executivo em Metrologia e Qualidade</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ESPECIAL</w:t>
            </w:r>
          </w:p>
        </w:tc>
        <w:tc>
          <w:tcPr>
            <w:tcW w:w="10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Pesquisador-Tecnologista em Metrologia e Qualidade</w:t>
            </w:r>
          </w:p>
          <w:p w:rsidR="004D58CB" w:rsidRPr="004D58CB" w:rsidRDefault="004D58CB" w:rsidP="004D58CB">
            <w:pPr>
              <w:jc w:val="center"/>
              <w:rPr>
                <w:sz w:val="22"/>
                <w:szCs w:val="22"/>
              </w:rPr>
            </w:pPr>
            <w:r w:rsidRPr="004D58CB">
              <w:rPr>
                <w:sz w:val="22"/>
                <w:szCs w:val="22"/>
              </w:rPr>
              <w:t> </w:t>
            </w:r>
          </w:p>
          <w:p w:rsidR="004D58CB" w:rsidRPr="004D58CB" w:rsidRDefault="004D58CB" w:rsidP="004D58CB">
            <w:pPr>
              <w:jc w:val="center"/>
              <w:rPr>
                <w:sz w:val="22"/>
                <w:szCs w:val="22"/>
              </w:rPr>
            </w:pPr>
            <w:r w:rsidRPr="004D58CB">
              <w:rPr>
                <w:sz w:val="22"/>
                <w:szCs w:val="22"/>
              </w:rPr>
              <w:t>Analista Executivo em Metrologia e Qualidade</w:t>
            </w:r>
          </w:p>
          <w:p w:rsidR="004D58CB" w:rsidRPr="004D58CB" w:rsidRDefault="004D58CB" w:rsidP="004D58CB">
            <w:pPr>
              <w:jc w:val="center"/>
              <w:rPr>
                <w:sz w:val="22"/>
                <w:szCs w:val="22"/>
              </w:rPr>
            </w:pPr>
            <w:r w:rsidRPr="004D58CB">
              <w:rPr>
                <w:sz w:val="22"/>
                <w:szCs w:val="22"/>
              </w:rPr>
              <w:t> </w:t>
            </w:r>
          </w:p>
          <w:p w:rsidR="004D58CB" w:rsidRPr="004D58CB" w:rsidRDefault="004D58CB" w:rsidP="004D58CB">
            <w:pPr>
              <w:jc w:val="center"/>
              <w:rPr>
                <w:sz w:val="22"/>
                <w:szCs w:val="22"/>
              </w:rPr>
            </w:pPr>
            <w:r w:rsidRPr="004D58CB">
              <w:rPr>
                <w:sz w:val="22"/>
                <w:szCs w:val="22"/>
              </w:rPr>
              <w:t>Técnico em Metrologia e Qualidade</w:t>
            </w:r>
          </w:p>
          <w:p w:rsidR="004D58CB" w:rsidRPr="004D58CB" w:rsidRDefault="004D58CB" w:rsidP="004D58CB">
            <w:pPr>
              <w:jc w:val="center"/>
              <w:rPr>
                <w:sz w:val="22"/>
                <w:szCs w:val="22"/>
              </w:rPr>
            </w:pPr>
            <w:r w:rsidRPr="004D58CB">
              <w:rPr>
                <w:sz w:val="22"/>
                <w:szCs w:val="22"/>
              </w:rPr>
              <w:t> </w:t>
            </w:r>
          </w:p>
          <w:p w:rsidR="004D58CB" w:rsidRPr="004D58CB" w:rsidRDefault="004D58CB" w:rsidP="004D58CB">
            <w:pPr>
              <w:jc w:val="center"/>
              <w:rPr>
                <w:sz w:val="22"/>
                <w:szCs w:val="22"/>
              </w:rPr>
            </w:pPr>
            <w:r w:rsidRPr="004D58CB">
              <w:rPr>
                <w:sz w:val="22"/>
                <w:szCs w:val="22"/>
              </w:rPr>
              <w:t>Assistente Executivo em Metrologia e Qualidade</w:t>
            </w: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VI</w:t>
            </w:r>
          </w:p>
        </w:tc>
        <w:tc>
          <w:tcPr>
            <w:tcW w:w="60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C</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IV</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IV</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600" w:type="pct"/>
            <w:vMerge w:val="restart"/>
            <w:tcBorders>
              <w:top w:val="nil"/>
              <w:left w:val="nil"/>
              <w:bottom w:val="single" w:sz="8" w:space="0" w:color="auto"/>
              <w:right w:val="single" w:sz="8" w:space="0" w:color="auto"/>
            </w:tcBorders>
            <w:vAlign w:val="center"/>
            <w:hideMark/>
          </w:tcPr>
          <w:p w:rsidR="004D58CB" w:rsidRPr="004D58CB" w:rsidRDefault="004D58CB" w:rsidP="004D58CB">
            <w:pPr>
              <w:jc w:val="center"/>
              <w:rPr>
                <w:sz w:val="22"/>
                <w:szCs w:val="22"/>
              </w:rPr>
            </w:pPr>
            <w:r w:rsidRPr="004D58CB">
              <w:rPr>
                <w:sz w:val="22"/>
                <w:szCs w:val="22"/>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VI</w:t>
            </w:r>
          </w:p>
        </w:tc>
        <w:tc>
          <w:tcPr>
            <w:tcW w:w="600" w:type="pct"/>
            <w:vMerge w:val="restart"/>
            <w:tcBorders>
              <w:top w:val="nil"/>
              <w:left w:val="nil"/>
              <w:bottom w:val="single" w:sz="8" w:space="0" w:color="auto"/>
              <w:right w:val="single" w:sz="8" w:space="0" w:color="auto"/>
            </w:tcBorders>
            <w:vAlign w:val="center"/>
            <w:hideMark/>
          </w:tcPr>
          <w:p w:rsidR="004D58CB" w:rsidRPr="004D58CB" w:rsidRDefault="004D58CB" w:rsidP="004D58CB">
            <w:pPr>
              <w:jc w:val="center"/>
              <w:rPr>
                <w:sz w:val="22"/>
                <w:szCs w:val="22"/>
              </w:rPr>
            </w:pPr>
            <w:r w:rsidRPr="004D58CB">
              <w:rPr>
                <w:sz w:val="22"/>
                <w:szCs w:val="22"/>
              </w:rPr>
              <w:t>B</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IV</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IV</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0" w:type="auto"/>
            <w:vMerge/>
            <w:tcBorders>
              <w:top w:val="nil"/>
              <w:left w:val="single" w:sz="8" w:space="0" w:color="auto"/>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7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2650" w:type="pct"/>
            <w:gridSpan w:val="3"/>
            <w:vMerge w:val="restart"/>
            <w:tcBorders>
              <w:top w:val="nil"/>
              <w:left w:val="nil"/>
              <w:bottom w:val="nil"/>
              <w:right w:val="single" w:sz="8" w:space="0" w:color="auto"/>
            </w:tcBorders>
            <w:vAlign w:val="center"/>
            <w:hideMark/>
          </w:tcPr>
          <w:p w:rsidR="004D58CB" w:rsidRPr="004D58CB" w:rsidRDefault="004D58CB" w:rsidP="004D58CB">
            <w:pPr>
              <w:jc w:val="center"/>
              <w:rPr>
                <w:sz w:val="22"/>
                <w:szCs w:val="22"/>
              </w:rPr>
            </w:pPr>
            <w:r w:rsidRPr="004D58CB">
              <w:rPr>
                <w:sz w:val="22"/>
                <w:szCs w:val="22"/>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V</w:t>
            </w:r>
          </w:p>
        </w:tc>
        <w:tc>
          <w:tcPr>
            <w:tcW w:w="600" w:type="pct"/>
            <w:vMerge w:val="restart"/>
            <w:tcBorders>
              <w:top w:val="nil"/>
              <w:left w:val="nil"/>
              <w:bottom w:val="single" w:sz="8" w:space="0" w:color="auto"/>
              <w:right w:val="single" w:sz="8" w:space="0" w:color="auto"/>
            </w:tcBorders>
            <w:vAlign w:val="center"/>
            <w:hideMark/>
          </w:tcPr>
          <w:p w:rsidR="004D58CB" w:rsidRPr="004D58CB" w:rsidRDefault="004D58CB" w:rsidP="004D58CB">
            <w:pPr>
              <w:jc w:val="center"/>
              <w:rPr>
                <w:sz w:val="22"/>
                <w:szCs w:val="22"/>
              </w:rPr>
            </w:pPr>
            <w:r w:rsidRPr="004D58CB">
              <w:rPr>
                <w:sz w:val="22"/>
                <w:szCs w:val="22"/>
              </w:rPr>
              <w:t>A</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0" w:type="auto"/>
            <w:gridSpan w:val="3"/>
            <w:vMerge/>
            <w:tcBorders>
              <w:top w:val="nil"/>
              <w:left w:val="nil"/>
              <w:bottom w:val="nil"/>
              <w:right w:val="single" w:sz="8" w:space="0" w:color="auto"/>
            </w:tcBorders>
            <w:vAlign w:val="center"/>
            <w:hideMark/>
          </w:tcPr>
          <w:p w:rsidR="004D58CB" w:rsidRPr="004D58CB" w:rsidRDefault="004D58CB" w:rsidP="004D58CB">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IV</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0" w:type="auto"/>
            <w:gridSpan w:val="3"/>
            <w:vMerge/>
            <w:tcBorders>
              <w:top w:val="nil"/>
              <w:left w:val="nil"/>
              <w:bottom w:val="nil"/>
              <w:right w:val="single" w:sz="8" w:space="0" w:color="auto"/>
            </w:tcBorders>
            <w:vAlign w:val="center"/>
            <w:hideMark/>
          </w:tcPr>
          <w:p w:rsidR="004D58CB" w:rsidRPr="004D58CB" w:rsidRDefault="004D58CB" w:rsidP="004D58CB">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0" w:type="auto"/>
            <w:gridSpan w:val="3"/>
            <w:vMerge/>
            <w:tcBorders>
              <w:top w:val="nil"/>
              <w:left w:val="nil"/>
              <w:bottom w:val="nil"/>
              <w:right w:val="single" w:sz="8" w:space="0" w:color="auto"/>
            </w:tcBorders>
            <w:vAlign w:val="center"/>
            <w:hideMark/>
          </w:tcPr>
          <w:p w:rsidR="004D58CB" w:rsidRPr="004D58CB" w:rsidRDefault="004D58CB" w:rsidP="004D58CB">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r w:rsidR="004D58CB" w:rsidRPr="004D58CB" w:rsidTr="00A90FA4">
        <w:trPr>
          <w:trHeight w:val="21"/>
          <w:jc w:val="center"/>
        </w:trPr>
        <w:tc>
          <w:tcPr>
            <w:tcW w:w="0" w:type="auto"/>
            <w:gridSpan w:val="3"/>
            <w:vMerge/>
            <w:tcBorders>
              <w:top w:val="nil"/>
              <w:left w:val="nil"/>
              <w:bottom w:val="nil"/>
              <w:right w:val="single" w:sz="8" w:space="0" w:color="auto"/>
            </w:tcBorders>
            <w:vAlign w:val="center"/>
            <w:hideMark/>
          </w:tcPr>
          <w:p w:rsidR="004D58CB" w:rsidRPr="004D58CB" w:rsidRDefault="004D58CB" w:rsidP="004D58CB">
            <w:pPr>
              <w:rPr>
                <w:sz w:val="22"/>
                <w:szCs w:val="22"/>
              </w:rPr>
            </w:pP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D58CB" w:rsidRPr="004D58CB" w:rsidRDefault="004D58CB" w:rsidP="004D58CB">
            <w:pPr>
              <w:jc w:val="center"/>
              <w:rPr>
                <w:sz w:val="22"/>
                <w:szCs w:val="22"/>
              </w:rPr>
            </w:pPr>
            <w:r w:rsidRPr="004D58CB">
              <w:rPr>
                <w:sz w:val="22"/>
                <w:szCs w:val="22"/>
              </w:rPr>
              <w:t>I</w:t>
            </w: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c>
          <w:tcPr>
            <w:tcW w:w="0" w:type="auto"/>
            <w:vMerge/>
            <w:tcBorders>
              <w:top w:val="nil"/>
              <w:left w:val="nil"/>
              <w:bottom w:val="single" w:sz="8" w:space="0" w:color="auto"/>
              <w:right w:val="single" w:sz="8" w:space="0" w:color="auto"/>
            </w:tcBorders>
            <w:vAlign w:val="center"/>
            <w:hideMark/>
          </w:tcPr>
          <w:p w:rsidR="004D58CB" w:rsidRPr="004D58CB" w:rsidRDefault="004D58CB" w:rsidP="004D58CB">
            <w:pPr>
              <w:rPr>
                <w:sz w:val="22"/>
                <w:szCs w:val="22"/>
              </w:rPr>
            </w:pPr>
          </w:p>
        </w:tc>
      </w:tr>
    </w:tbl>
    <w:p w:rsidR="004D58CB" w:rsidRDefault="004D58CB">
      <w:pPr>
        <w:jc w:val="center"/>
      </w:pPr>
    </w:p>
    <w:p w:rsidR="004D58CB" w:rsidRDefault="004D58CB">
      <w:pPr>
        <w:jc w:val="center"/>
      </w:pPr>
    </w:p>
    <w:p w:rsidR="00FF3E06" w:rsidRDefault="00FF3E06">
      <w:pPr>
        <w:jc w:val="center"/>
      </w:pPr>
      <w:r>
        <w:t>ANEXO XIII</w:t>
      </w:r>
    </w:p>
    <w:p w:rsidR="00FF3E06" w:rsidRDefault="00FF3E06">
      <w:pPr>
        <w:jc w:val="center"/>
      </w:pPr>
      <w:r>
        <w:t xml:space="preserve">TERMO DE OPÇÃO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4"/>
        <w:gridCol w:w="3450"/>
        <w:gridCol w:w="3375"/>
      </w:tblGrid>
      <w:tr w:rsidR="00FF3E06">
        <w:trPr>
          <w:jc w:val="center"/>
        </w:trPr>
        <w:tc>
          <w:tcPr>
            <w:tcW w:w="10029" w:type="dxa"/>
            <w:gridSpan w:val="3"/>
          </w:tcPr>
          <w:p w:rsidR="00FF3E06" w:rsidRDefault="00FF3E06">
            <w:pPr>
              <w:jc w:val="center"/>
            </w:pPr>
            <w:r>
              <w:t>PLANO DE CARREIRAS DO INMETRO</w:t>
            </w:r>
          </w:p>
        </w:tc>
      </w:tr>
      <w:tr w:rsidR="00FF3E06">
        <w:trPr>
          <w:jc w:val="center"/>
        </w:trPr>
        <w:tc>
          <w:tcPr>
            <w:tcW w:w="6654" w:type="dxa"/>
            <w:gridSpan w:val="2"/>
          </w:tcPr>
          <w:p w:rsidR="00FF3E06" w:rsidRDefault="00FF3E06">
            <w:r>
              <w:t>Nome:</w:t>
            </w:r>
          </w:p>
        </w:tc>
        <w:tc>
          <w:tcPr>
            <w:tcW w:w="3375" w:type="dxa"/>
          </w:tcPr>
          <w:p w:rsidR="00FF3E06" w:rsidRDefault="00FF3E06">
            <w:r>
              <w:t>Cargo:</w:t>
            </w:r>
          </w:p>
        </w:tc>
      </w:tr>
      <w:tr w:rsidR="00FF3E06">
        <w:trPr>
          <w:jc w:val="center"/>
        </w:trPr>
        <w:tc>
          <w:tcPr>
            <w:tcW w:w="3204" w:type="dxa"/>
          </w:tcPr>
          <w:p w:rsidR="00FF3E06" w:rsidRDefault="00FF3E06">
            <w:r>
              <w:t>Matrícula SIAPE:</w:t>
            </w:r>
          </w:p>
        </w:tc>
        <w:tc>
          <w:tcPr>
            <w:tcW w:w="3450" w:type="dxa"/>
          </w:tcPr>
          <w:p w:rsidR="00FF3E06" w:rsidRDefault="00FF3E06">
            <w:r>
              <w:t>Unidade de Lotação:</w:t>
            </w:r>
          </w:p>
        </w:tc>
        <w:tc>
          <w:tcPr>
            <w:tcW w:w="3375" w:type="dxa"/>
          </w:tcPr>
          <w:p w:rsidR="00FF3E06" w:rsidRDefault="00FF3E06">
            <w:r>
              <w:t>Unidade Pagadora:</w:t>
            </w:r>
          </w:p>
        </w:tc>
      </w:tr>
      <w:tr w:rsidR="00FF3E06">
        <w:trPr>
          <w:jc w:val="center"/>
        </w:trPr>
        <w:tc>
          <w:tcPr>
            <w:tcW w:w="3204" w:type="dxa"/>
          </w:tcPr>
          <w:p w:rsidR="00FF3E06" w:rsidRDefault="00FF3E06">
            <w:r>
              <w:t>Cidade:</w:t>
            </w:r>
          </w:p>
        </w:tc>
        <w:tc>
          <w:tcPr>
            <w:tcW w:w="3450" w:type="dxa"/>
          </w:tcPr>
          <w:p w:rsidR="00FF3E06" w:rsidRDefault="00FF3E06">
            <w:r>
              <w:t>Estado:</w:t>
            </w:r>
          </w:p>
        </w:tc>
        <w:tc>
          <w:tcPr>
            <w:tcW w:w="3375" w:type="dxa"/>
          </w:tcPr>
          <w:p w:rsidR="00FF3E06" w:rsidRDefault="00FF3E06"/>
        </w:tc>
      </w:tr>
      <w:tr w:rsidR="00FF3E06">
        <w:trPr>
          <w:jc w:val="center"/>
        </w:trPr>
        <w:tc>
          <w:tcPr>
            <w:tcW w:w="10029" w:type="dxa"/>
            <w:gridSpan w:val="3"/>
          </w:tcPr>
          <w:p w:rsidR="00FF3E06" w:rsidRDefault="00FF3E06">
            <w:r>
              <w:t>( ) Servidor Ativo ( ) Aposentado ( ) Pensionista</w:t>
            </w:r>
          </w:p>
          <w:p w:rsidR="00FF3E06" w:rsidRDefault="00FF3E06">
            <w:r>
              <w:t xml:space="preserve">Venho, nos termos da Lei nº , de </w:t>
            </w:r>
            <w:proofErr w:type="spellStart"/>
            <w:r>
              <w:t>de</w:t>
            </w:r>
            <w:proofErr w:type="spellEnd"/>
            <w:r>
              <w:t xml:space="preserve"> </w:t>
            </w:r>
            <w:proofErr w:type="spellStart"/>
            <w:r>
              <w:t>de</w:t>
            </w:r>
            <w:proofErr w:type="spellEnd"/>
            <w:r>
              <w:t xml:space="preserve"> 2006, e observado o disposto nos §§ 1º a 3º do seu art. 64, optar pelo enquadramento no Plano de Carreiras do INMETRO e pela percepção dos vencimentos e vantagens fixados pela mesma Lei.</w:t>
            </w:r>
          </w:p>
          <w:p w:rsidR="00FF3E06" w:rsidRDefault="00FF3E06">
            <w:r>
              <w:t xml:space="preserve">Local e Data: , de </w:t>
            </w:r>
            <w:proofErr w:type="spellStart"/>
            <w:r>
              <w:t>de</w:t>
            </w:r>
            <w:proofErr w:type="spellEnd"/>
            <w:r>
              <w:t xml:space="preserve"> .</w:t>
            </w:r>
          </w:p>
        </w:tc>
      </w:tr>
      <w:tr w:rsidR="00FF3E06">
        <w:trPr>
          <w:jc w:val="center"/>
        </w:trPr>
        <w:tc>
          <w:tcPr>
            <w:tcW w:w="10029" w:type="dxa"/>
            <w:gridSpan w:val="3"/>
            <w:vAlign w:val="center"/>
          </w:tcPr>
          <w:p w:rsidR="00FF3E06" w:rsidRDefault="00FF3E06">
            <w:r>
              <w:t>Assinatura:</w:t>
            </w:r>
          </w:p>
        </w:tc>
      </w:tr>
      <w:tr w:rsidR="00FF3E06">
        <w:trPr>
          <w:jc w:val="center"/>
        </w:trPr>
        <w:tc>
          <w:tcPr>
            <w:tcW w:w="10029" w:type="dxa"/>
            <w:gridSpan w:val="3"/>
            <w:vAlign w:val="center"/>
          </w:tcPr>
          <w:p w:rsidR="00FF3E06" w:rsidRDefault="00FF3E06">
            <w:r>
              <w:t>Recebido em / / .</w:t>
            </w:r>
          </w:p>
        </w:tc>
      </w:tr>
      <w:tr w:rsidR="00FF3E06">
        <w:trPr>
          <w:jc w:val="center"/>
        </w:trPr>
        <w:tc>
          <w:tcPr>
            <w:tcW w:w="10029" w:type="dxa"/>
            <w:gridSpan w:val="3"/>
          </w:tcPr>
          <w:p w:rsidR="00FF3E06" w:rsidRDefault="00FF3E06">
            <w:pPr>
              <w:jc w:val="center"/>
            </w:pPr>
            <w:r>
              <w:t>Assinatura/Matrícula ou Carimbo do Servidor da Área de Recursos Humanos</w:t>
            </w:r>
          </w:p>
        </w:tc>
      </w:tr>
    </w:tbl>
    <w:p w:rsidR="00FF3E06" w:rsidRDefault="00FF3E06">
      <w:pPr>
        <w:jc w:val="center"/>
      </w:pPr>
    </w:p>
    <w:p w:rsidR="00FF3E06" w:rsidRDefault="00FF3E06">
      <w:pPr>
        <w:jc w:val="center"/>
      </w:pPr>
    </w:p>
    <w:p w:rsidR="00FF3E06" w:rsidRPr="0019135F" w:rsidRDefault="00FF3E06">
      <w:pPr>
        <w:jc w:val="center"/>
        <w:rPr>
          <w:sz w:val="24"/>
          <w:szCs w:val="24"/>
        </w:rPr>
      </w:pPr>
      <w:r w:rsidRPr="0019135F">
        <w:rPr>
          <w:sz w:val="24"/>
          <w:szCs w:val="24"/>
        </w:rPr>
        <w:t>ANEXO XIV</w:t>
      </w:r>
    </w:p>
    <w:p w:rsidR="00A6534D" w:rsidRPr="00E516FF" w:rsidRDefault="00A570CE" w:rsidP="00A6534D">
      <w:pPr>
        <w:jc w:val="center"/>
        <w:rPr>
          <w:i/>
          <w:sz w:val="22"/>
          <w:szCs w:val="22"/>
        </w:rPr>
      </w:pPr>
      <w:hyperlink r:id="rId717" w:history="1">
        <w:r w:rsidR="00C66ED9">
          <w:rPr>
            <w:rStyle w:val="Hyperlink"/>
            <w:i/>
            <w:sz w:val="24"/>
            <w:szCs w:val="24"/>
          </w:rPr>
          <w:t>(Anexo</w:t>
        </w:r>
        <w:r w:rsidR="00C66ED9" w:rsidRPr="00E229CF">
          <w:rPr>
            <w:rStyle w:val="Hyperlink"/>
            <w:i/>
            <w:sz w:val="24"/>
            <w:szCs w:val="24"/>
          </w:rPr>
          <w:t xml:space="preserve"> com </w:t>
        </w:r>
        <w:r w:rsidR="00C66ED9">
          <w:rPr>
            <w:rStyle w:val="Hyperlink"/>
            <w:i/>
            <w:sz w:val="24"/>
            <w:szCs w:val="24"/>
          </w:rPr>
          <w:t>alterações d</w:t>
        </w:r>
        <w:r w:rsidR="00C66ED9" w:rsidRPr="00E229CF">
          <w:rPr>
            <w:rStyle w:val="Hyperlink"/>
            <w:i/>
            <w:sz w:val="24"/>
            <w:szCs w:val="24"/>
          </w:rPr>
          <w:t xml:space="preserve">o Anexo </w:t>
        </w:r>
        <w:r w:rsidR="00C66ED9">
          <w:rPr>
            <w:rStyle w:val="Hyperlink"/>
            <w:i/>
            <w:sz w:val="24"/>
            <w:szCs w:val="24"/>
          </w:rPr>
          <w:t>C</w:t>
        </w:r>
        <w:r w:rsidR="00C66ED9" w:rsidRPr="00E229CF">
          <w:rPr>
            <w:rStyle w:val="Hyperlink"/>
            <w:i/>
            <w:sz w:val="24"/>
            <w:szCs w:val="24"/>
          </w:rPr>
          <w:t>XVI à Lei nº 15.141, de 2/6/2025)</w:t>
        </w:r>
      </w:hyperlink>
    </w:p>
    <w:p w:rsidR="00A6534D" w:rsidRDefault="00A6534D">
      <w:pPr>
        <w:jc w:val="center"/>
      </w:pPr>
    </w:p>
    <w:p w:rsidR="00FF3E06" w:rsidRPr="0019135F" w:rsidRDefault="00FF3E06">
      <w:pPr>
        <w:jc w:val="center"/>
        <w:rPr>
          <w:sz w:val="22"/>
          <w:szCs w:val="22"/>
        </w:rPr>
      </w:pPr>
      <w:r w:rsidRPr="0019135F">
        <w:rPr>
          <w:sz w:val="22"/>
          <w:szCs w:val="22"/>
        </w:rPr>
        <w:t>PLANO DE CARREIRAS</w:t>
      </w:r>
      <w:r w:rsidR="000439FF">
        <w:rPr>
          <w:sz w:val="22"/>
          <w:szCs w:val="22"/>
        </w:rPr>
        <w:t xml:space="preserve"> </w:t>
      </w:r>
      <w:r w:rsidRPr="0019135F">
        <w:rPr>
          <w:sz w:val="22"/>
          <w:szCs w:val="22"/>
        </w:rPr>
        <w:t>DA FUNDAÇÃO INSTITUTO BRASILEIRO DE GEOGRAFIA E ESTATÍSTICA</w:t>
      </w:r>
      <w:r w:rsidR="000439FF">
        <w:rPr>
          <w:sz w:val="22"/>
          <w:szCs w:val="22"/>
        </w:rPr>
        <w:t xml:space="preserve">- </w:t>
      </w:r>
      <w:r w:rsidRPr="0019135F">
        <w:rPr>
          <w:sz w:val="22"/>
          <w:szCs w:val="22"/>
        </w:rPr>
        <w:t>IBGE</w:t>
      </w:r>
    </w:p>
    <w:p w:rsidR="000439FF" w:rsidRDefault="000439FF">
      <w:pPr>
        <w:jc w:val="center"/>
        <w:rPr>
          <w:sz w:val="22"/>
          <w:szCs w:val="22"/>
        </w:rPr>
      </w:pPr>
    </w:p>
    <w:p w:rsidR="00FF3E06" w:rsidRPr="0019135F" w:rsidRDefault="00FF3E06">
      <w:pPr>
        <w:jc w:val="center"/>
        <w:rPr>
          <w:sz w:val="22"/>
          <w:szCs w:val="22"/>
        </w:rPr>
      </w:pPr>
      <w:r w:rsidRPr="0019135F">
        <w:rPr>
          <w:sz w:val="22"/>
          <w:szCs w:val="22"/>
        </w:rPr>
        <w:t>ESTRUTURA DOS CARGOS</w:t>
      </w:r>
    </w:p>
    <w:p w:rsidR="00FF3E06" w:rsidRDefault="00FF3E06">
      <w:pPr>
        <w:jc w:val="center"/>
      </w:pPr>
    </w:p>
    <w:p w:rsidR="00FF3E06" w:rsidRDefault="00FF3E06">
      <w:r>
        <w:t>a) Carreira de Pesquisa em Informações Geográficas e Estatísticas:</w:t>
      </w:r>
    </w:p>
    <w:p w:rsidR="0013548F" w:rsidRDefault="001354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5548"/>
        <w:gridCol w:w="1500"/>
        <w:gridCol w:w="1500"/>
      </w:tblGrid>
      <w:tr w:rsidR="00FF3E06">
        <w:trPr>
          <w:jc w:val="center"/>
        </w:trPr>
        <w:tc>
          <w:tcPr>
            <w:tcW w:w="1130" w:type="dxa"/>
            <w:vAlign w:val="center"/>
          </w:tcPr>
          <w:p w:rsidR="00FF3E06" w:rsidRDefault="00FF3E06">
            <w:pPr>
              <w:jc w:val="center"/>
            </w:pPr>
            <w:r>
              <w:t>NÍVEL</w:t>
            </w:r>
          </w:p>
        </w:tc>
        <w:tc>
          <w:tcPr>
            <w:tcW w:w="5548" w:type="dxa"/>
            <w:vAlign w:val="center"/>
          </w:tcPr>
          <w:p w:rsidR="00FF3E06" w:rsidRDefault="00FF3E06">
            <w:pPr>
              <w:jc w:val="center"/>
            </w:pPr>
            <w:r>
              <w:t>CARGO</w:t>
            </w:r>
          </w:p>
        </w:tc>
        <w:tc>
          <w:tcPr>
            <w:tcW w:w="1500" w:type="dxa"/>
            <w:vAlign w:val="center"/>
          </w:tcPr>
          <w:p w:rsidR="00FF3E06" w:rsidRDefault="00FF3E06">
            <w:pPr>
              <w:jc w:val="center"/>
            </w:pPr>
            <w:r>
              <w:t>CLASSE</w:t>
            </w:r>
          </w:p>
        </w:tc>
        <w:tc>
          <w:tcPr>
            <w:tcW w:w="1500" w:type="dxa"/>
            <w:vAlign w:val="center"/>
          </w:tcPr>
          <w:p w:rsidR="00FF3E06" w:rsidRDefault="00FF3E06">
            <w:pPr>
              <w:jc w:val="center"/>
            </w:pPr>
            <w:r>
              <w:t>PADRÃO</w:t>
            </w:r>
          </w:p>
        </w:tc>
      </w:tr>
      <w:tr w:rsidR="00FF3E06">
        <w:trPr>
          <w:cantSplit/>
          <w:jc w:val="center"/>
        </w:trPr>
        <w:tc>
          <w:tcPr>
            <w:tcW w:w="1130" w:type="dxa"/>
            <w:vMerge w:val="restart"/>
            <w:vAlign w:val="center"/>
          </w:tcPr>
          <w:p w:rsidR="00FF3E06" w:rsidRDefault="00FF3E06">
            <w:pPr>
              <w:jc w:val="center"/>
            </w:pPr>
            <w:r>
              <w:t>Superior</w:t>
            </w:r>
          </w:p>
        </w:tc>
        <w:tc>
          <w:tcPr>
            <w:tcW w:w="5548" w:type="dxa"/>
            <w:vMerge w:val="restart"/>
            <w:vAlign w:val="center"/>
          </w:tcPr>
          <w:p w:rsidR="00FF3E06" w:rsidRDefault="00FF3E06">
            <w:pPr>
              <w:jc w:val="center"/>
            </w:pPr>
            <w:r>
              <w:t>Pesquisador em Informações Geográficas e Estatísticas</w:t>
            </w:r>
          </w:p>
        </w:tc>
        <w:tc>
          <w:tcPr>
            <w:tcW w:w="1500" w:type="dxa"/>
            <w:vMerge w:val="restart"/>
            <w:vAlign w:val="center"/>
          </w:tcPr>
          <w:p w:rsidR="00FF3E06" w:rsidRDefault="00FF3E06">
            <w:pPr>
              <w:jc w:val="center"/>
            </w:pPr>
            <w:r>
              <w:t>ESPECIAL</w:t>
            </w:r>
          </w:p>
        </w:tc>
        <w:tc>
          <w:tcPr>
            <w:tcW w:w="1500" w:type="dxa"/>
            <w:vAlign w:val="center"/>
          </w:tcPr>
          <w:p w:rsidR="00FF3E06" w:rsidRDefault="00FF3E06">
            <w:pPr>
              <w:jc w:val="center"/>
            </w:pPr>
            <w:r>
              <w:t>III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restart"/>
            <w:vAlign w:val="center"/>
          </w:tcPr>
          <w:p w:rsidR="00FF3E06" w:rsidRDefault="00FF3E06">
            <w:pPr>
              <w:jc w:val="center"/>
            </w:pPr>
            <w:r>
              <w:t>C</w:t>
            </w:r>
          </w:p>
        </w:tc>
        <w:tc>
          <w:tcPr>
            <w:tcW w:w="1500" w:type="dxa"/>
            <w:vAlign w:val="center"/>
          </w:tcPr>
          <w:p w:rsidR="00FF3E06" w:rsidRDefault="00FF3E06">
            <w:pPr>
              <w:jc w:val="center"/>
            </w:pPr>
            <w:r>
              <w:t>III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restart"/>
            <w:vAlign w:val="center"/>
          </w:tcPr>
          <w:p w:rsidR="00FF3E06" w:rsidRDefault="00FF3E06">
            <w:pPr>
              <w:jc w:val="center"/>
            </w:pPr>
            <w:r>
              <w:t>B</w:t>
            </w:r>
          </w:p>
        </w:tc>
        <w:tc>
          <w:tcPr>
            <w:tcW w:w="1500" w:type="dxa"/>
            <w:vAlign w:val="center"/>
          </w:tcPr>
          <w:p w:rsidR="00FF3E06" w:rsidRDefault="00FF3E06">
            <w:pPr>
              <w:jc w:val="center"/>
            </w:pPr>
            <w:r>
              <w:t>III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restart"/>
            <w:vAlign w:val="center"/>
          </w:tcPr>
          <w:p w:rsidR="00FF3E06" w:rsidRDefault="00FF3E06">
            <w:pPr>
              <w:jc w:val="center"/>
            </w:pPr>
            <w:r>
              <w:t>A</w:t>
            </w:r>
          </w:p>
        </w:tc>
        <w:tc>
          <w:tcPr>
            <w:tcW w:w="1500" w:type="dxa"/>
            <w:vAlign w:val="center"/>
          </w:tcPr>
          <w:p w:rsidR="00FF3E06" w:rsidRDefault="00FF3E06">
            <w:pPr>
              <w:jc w:val="center"/>
            </w:pPr>
            <w:r>
              <w:t>III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II</w:t>
            </w:r>
          </w:p>
        </w:tc>
      </w:tr>
      <w:tr w:rsidR="00FF3E06">
        <w:trPr>
          <w:cantSplit/>
          <w:jc w:val="center"/>
        </w:trPr>
        <w:tc>
          <w:tcPr>
            <w:tcW w:w="1130" w:type="dxa"/>
            <w:vMerge/>
            <w:vAlign w:val="center"/>
          </w:tcPr>
          <w:p w:rsidR="00FF3E06" w:rsidRDefault="00FF3E06"/>
        </w:tc>
        <w:tc>
          <w:tcPr>
            <w:tcW w:w="5548" w:type="dxa"/>
            <w:vMerge/>
            <w:vAlign w:val="center"/>
          </w:tcPr>
          <w:p w:rsidR="00FF3E06" w:rsidRDefault="00FF3E06"/>
        </w:tc>
        <w:tc>
          <w:tcPr>
            <w:tcW w:w="1500" w:type="dxa"/>
            <w:vMerge/>
            <w:vAlign w:val="center"/>
          </w:tcPr>
          <w:p w:rsidR="00FF3E06" w:rsidRDefault="00FF3E06"/>
        </w:tc>
        <w:tc>
          <w:tcPr>
            <w:tcW w:w="1500" w:type="dxa"/>
            <w:vAlign w:val="center"/>
          </w:tcPr>
          <w:p w:rsidR="00FF3E06" w:rsidRDefault="00FF3E06">
            <w:pPr>
              <w:jc w:val="center"/>
            </w:pPr>
            <w:r>
              <w:t>I</w:t>
            </w:r>
          </w:p>
        </w:tc>
      </w:tr>
    </w:tbl>
    <w:p w:rsidR="00FF3E06" w:rsidRDefault="00FF3E06">
      <w:pPr>
        <w:jc w:val="center"/>
      </w:pPr>
    </w:p>
    <w:p w:rsidR="00FF3E06" w:rsidRDefault="00FF3E06">
      <w:pPr>
        <w:jc w:val="both"/>
      </w:pPr>
      <w:r>
        <w:t xml:space="preserve">b) Carreira de Produção e Análise em Informações Geográficas e Estatísticas e Carreira de Planejamento, Gestão e </w:t>
      </w:r>
      <w:proofErr w:type="spellStart"/>
      <w:r>
        <w:t>Infra-Estrutura</w:t>
      </w:r>
      <w:proofErr w:type="spellEnd"/>
      <w:r>
        <w:t xml:space="preserve"> em Informações Geográficas e Estatísticas: </w:t>
      </w:r>
    </w:p>
    <w:p w:rsidR="00191D4D" w:rsidRDefault="00191D4D">
      <w:pPr>
        <w:jc w:val="both"/>
      </w:pPr>
    </w:p>
    <w:p w:rsidR="00191D4D" w:rsidRDefault="00191D4D">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5491"/>
        <w:gridCol w:w="1560"/>
        <w:gridCol w:w="1425"/>
      </w:tblGrid>
      <w:tr w:rsidR="00FF3E06">
        <w:trPr>
          <w:jc w:val="center"/>
        </w:trPr>
        <w:tc>
          <w:tcPr>
            <w:tcW w:w="1340" w:type="dxa"/>
            <w:vAlign w:val="center"/>
          </w:tcPr>
          <w:p w:rsidR="00FF3E06" w:rsidRDefault="00FF3E06">
            <w:pPr>
              <w:jc w:val="center"/>
            </w:pPr>
            <w:r>
              <w:t>NÍVEL</w:t>
            </w:r>
          </w:p>
        </w:tc>
        <w:tc>
          <w:tcPr>
            <w:tcW w:w="5491" w:type="dxa"/>
            <w:vAlign w:val="center"/>
          </w:tcPr>
          <w:p w:rsidR="00FF3E06" w:rsidRDefault="00FF3E06">
            <w:pPr>
              <w:jc w:val="center"/>
            </w:pPr>
            <w:r>
              <w:t>CARGO</w:t>
            </w:r>
          </w:p>
        </w:tc>
        <w:tc>
          <w:tcPr>
            <w:tcW w:w="1560" w:type="dxa"/>
            <w:vAlign w:val="center"/>
          </w:tcPr>
          <w:p w:rsidR="00FF3E06" w:rsidRDefault="00FF3E06">
            <w:pPr>
              <w:jc w:val="center"/>
            </w:pPr>
            <w:r>
              <w:t>CLASSE</w:t>
            </w:r>
          </w:p>
        </w:tc>
        <w:tc>
          <w:tcPr>
            <w:tcW w:w="1425" w:type="dxa"/>
            <w:vAlign w:val="center"/>
          </w:tcPr>
          <w:p w:rsidR="00FF3E06" w:rsidRDefault="00FF3E06">
            <w:pPr>
              <w:jc w:val="center"/>
            </w:pPr>
            <w:r>
              <w:t>PADRÃO</w:t>
            </w:r>
          </w:p>
        </w:tc>
      </w:tr>
      <w:tr w:rsidR="00FF3E06">
        <w:trPr>
          <w:cantSplit/>
          <w:jc w:val="center"/>
        </w:trPr>
        <w:tc>
          <w:tcPr>
            <w:tcW w:w="1340" w:type="dxa"/>
            <w:vMerge w:val="restart"/>
            <w:vAlign w:val="center"/>
          </w:tcPr>
          <w:p w:rsidR="00FF3E06" w:rsidRDefault="00FF3E06">
            <w:pPr>
              <w:jc w:val="center"/>
            </w:pPr>
            <w:r>
              <w:t>Superior</w:t>
            </w:r>
          </w:p>
        </w:tc>
        <w:tc>
          <w:tcPr>
            <w:tcW w:w="5491" w:type="dxa"/>
            <w:vMerge w:val="restart"/>
            <w:vAlign w:val="center"/>
          </w:tcPr>
          <w:p w:rsidR="00FF3E06" w:rsidRDefault="00FF3E06">
            <w:pPr>
              <w:pStyle w:val="H2"/>
              <w:rPr>
                <w:b w:val="0"/>
                <w:sz w:val="20"/>
              </w:rPr>
            </w:pPr>
            <w:r>
              <w:rPr>
                <w:b w:val="0"/>
                <w:sz w:val="20"/>
              </w:rPr>
              <w:t>Tecnologista em Informações Geográficas e Estatísticas</w:t>
            </w:r>
          </w:p>
          <w:p w:rsidR="00FF3E06" w:rsidRDefault="00FF3E06">
            <w:pPr>
              <w:jc w:val="center"/>
            </w:pPr>
            <w:r>
              <w:t xml:space="preserve">Analista de Planejamento, Gestão e </w:t>
            </w:r>
            <w:proofErr w:type="spellStart"/>
            <w:r>
              <w:t>Infra-Estrutura</w:t>
            </w:r>
            <w:proofErr w:type="spellEnd"/>
            <w:r>
              <w:t xml:space="preserve"> em Informações Geográficas e Estatísticas</w:t>
            </w:r>
          </w:p>
        </w:tc>
        <w:tc>
          <w:tcPr>
            <w:tcW w:w="1560" w:type="dxa"/>
            <w:vMerge w:val="restart"/>
            <w:vAlign w:val="center"/>
          </w:tcPr>
          <w:p w:rsidR="00FF3E06" w:rsidRDefault="00FF3E06">
            <w:pPr>
              <w:jc w:val="center"/>
            </w:pPr>
            <w:r>
              <w:t>ESPECIAL</w:t>
            </w:r>
          </w:p>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restart"/>
            <w:vAlign w:val="center"/>
          </w:tcPr>
          <w:p w:rsidR="00FF3E06" w:rsidRDefault="00FF3E06">
            <w:pPr>
              <w:jc w:val="center"/>
            </w:pPr>
            <w:r>
              <w:t>D</w:t>
            </w:r>
          </w:p>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restart"/>
            <w:vAlign w:val="center"/>
          </w:tcPr>
          <w:p w:rsidR="00FF3E06" w:rsidRDefault="00FF3E06">
            <w:pPr>
              <w:jc w:val="center"/>
            </w:pPr>
            <w:r>
              <w:t>C</w:t>
            </w:r>
          </w:p>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restart"/>
            <w:vAlign w:val="center"/>
          </w:tcPr>
          <w:p w:rsidR="00FF3E06" w:rsidRDefault="00FF3E06">
            <w:pPr>
              <w:jc w:val="center"/>
            </w:pPr>
            <w:r>
              <w:t>B</w:t>
            </w:r>
          </w:p>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restart"/>
            <w:vAlign w:val="center"/>
          </w:tcPr>
          <w:p w:rsidR="00FF3E06" w:rsidRDefault="00FF3E06">
            <w:pPr>
              <w:jc w:val="center"/>
            </w:pPr>
            <w:r>
              <w:t>A</w:t>
            </w:r>
          </w:p>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491" w:type="dxa"/>
            <w:vMerge/>
            <w:vAlign w:val="center"/>
          </w:tcPr>
          <w:p w:rsidR="00FF3E06" w:rsidRDefault="00FF3E06"/>
        </w:tc>
        <w:tc>
          <w:tcPr>
            <w:tcW w:w="1560" w:type="dxa"/>
            <w:vMerge/>
            <w:vAlign w:val="center"/>
          </w:tcPr>
          <w:p w:rsidR="00FF3E06" w:rsidRDefault="00FF3E06"/>
        </w:tc>
        <w:tc>
          <w:tcPr>
            <w:tcW w:w="1425" w:type="dxa"/>
            <w:vAlign w:val="center"/>
          </w:tcPr>
          <w:p w:rsidR="00FF3E06" w:rsidRDefault="00FF3E06">
            <w:pPr>
              <w:jc w:val="center"/>
            </w:pPr>
            <w:r>
              <w:t>I</w:t>
            </w:r>
          </w:p>
        </w:tc>
      </w:tr>
    </w:tbl>
    <w:p w:rsidR="00FF3E06" w:rsidRDefault="00FF3E06">
      <w:pPr>
        <w:jc w:val="center"/>
      </w:pPr>
    </w:p>
    <w:p w:rsidR="00FF3E06" w:rsidRDefault="00FF3E06">
      <w:pPr>
        <w:jc w:val="both"/>
      </w:pPr>
      <w:r>
        <w:t xml:space="preserve">c) Carreiras de Suporte Técnico em Produção e Análise de Informações Geográficas e Estatísticas e de Suporte em Planejamento, Gestão e </w:t>
      </w:r>
      <w:proofErr w:type="spellStart"/>
      <w:r>
        <w:t>Infra-Estrutura</w:t>
      </w:r>
      <w:proofErr w:type="spellEnd"/>
      <w:r>
        <w:t xml:space="preserve"> em Informações Geográficas e Estatísticas:</w:t>
      </w:r>
    </w:p>
    <w:p w:rsidR="0013548F" w:rsidRDefault="0013548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544"/>
        <w:gridCol w:w="1575"/>
        <w:gridCol w:w="1425"/>
      </w:tblGrid>
      <w:tr w:rsidR="00FF3E06">
        <w:trPr>
          <w:jc w:val="center"/>
        </w:trPr>
        <w:tc>
          <w:tcPr>
            <w:tcW w:w="1276" w:type="dxa"/>
            <w:vAlign w:val="center"/>
          </w:tcPr>
          <w:p w:rsidR="00FF3E06" w:rsidRDefault="00FF3E06">
            <w:pPr>
              <w:jc w:val="center"/>
            </w:pPr>
            <w:r>
              <w:t>NÍVEL</w:t>
            </w:r>
          </w:p>
        </w:tc>
        <w:tc>
          <w:tcPr>
            <w:tcW w:w="5544" w:type="dxa"/>
            <w:vAlign w:val="center"/>
          </w:tcPr>
          <w:p w:rsidR="00FF3E06" w:rsidRDefault="00FF3E06">
            <w:pPr>
              <w:jc w:val="center"/>
            </w:pPr>
            <w:r>
              <w:t>CARGO</w:t>
            </w:r>
          </w:p>
        </w:tc>
        <w:tc>
          <w:tcPr>
            <w:tcW w:w="1575" w:type="dxa"/>
            <w:vAlign w:val="center"/>
          </w:tcPr>
          <w:p w:rsidR="00FF3E06" w:rsidRDefault="00FF3E06">
            <w:pPr>
              <w:jc w:val="center"/>
            </w:pPr>
            <w:r>
              <w:t>CLASSE</w:t>
            </w:r>
          </w:p>
        </w:tc>
        <w:tc>
          <w:tcPr>
            <w:tcW w:w="1425" w:type="dxa"/>
            <w:vAlign w:val="center"/>
          </w:tcPr>
          <w:p w:rsidR="00FF3E06" w:rsidRDefault="00FF3E06">
            <w:pPr>
              <w:jc w:val="center"/>
            </w:pPr>
            <w:r>
              <w:t>PADRÃO</w:t>
            </w:r>
          </w:p>
        </w:tc>
      </w:tr>
      <w:tr w:rsidR="00FF3E06">
        <w:trPr>
          <w:cantSplit/>
          <w:jc w:val="center"/>
        </w:trPr>
        <w:tc>
          <w:tcPr>
            <w:tcW w:w="1276" w:type="dxa"/>
            <w:vMerge w:val="restart"/>
            <w:vAlign w:val="center"/>
          </w:tcPr>
          <w:p w:rsidR="00FF3E06" w:rsidRDefault="00FF3E06">
            <w:pPr>
              <w:jc w:val="center"/>
            </w:pPr>
            <w:r>
              <w:t>Intermediário</w:t>
            </w:r>
          </w:p>
        </w:tc>
        <w:tc>
          <w:tcPr>
            <w:tcW w:w="5544" w:type="dxa"/>
            <w:vMerge w:val="restart"/>
            <w:vAlign w:val="center"/>
          </w:tcPr>
          <w:p w:rsidR="00FF3E06" w:rsidRDefault="00FF3E06">
            <w:pPr>
              <w:jc w:val="center"/>
            </w:pPr>
            <w:r>
              <w:t>Técnico em Informações Geográficas e Estatísticas</w:t>
            </w:r>
          </w:p>
          <w:p w:rsidR="00FF3E06" w:rsidRDefault="00FF3E06">
            <w:pPr>
              <w:jc w:val="center"/>
            </w:pPr>
            <w:r>
              <w:t xml:space="preserve">Técnico em Planejamento, Gestão e </w:t>
            </w:r>
            <w:proofErr w:type="spellStart"/>
            <w:r>
              <w:t>Infra-Estrutura</w:t>
            </w:r>
            <w:proofErr w:type="spellEnd"/>
            <w:r>
              <w:t xml:space="preserve"> em Informações Geográficas e Estatísticas</w:t>
            </w:r>
          </w:p>
        </w:tc>
        <w:tc>
          <w:tcPr>
            <w:tcW w:w="1575" w:type="dxa"/>
            <w:vMerge w:val="restart"/>
            <w:vAlign w:val="center"/>
          </w:tcPr>
          <w:p w:rsidR="00FF3E06" w:rsidRDefault="00FF3E06">
            <w:pPr>
              <w:jc w:val="center"/>
            </w:pPr>
            <w:r>
              <w:t>ESPECIAL</w:t>
            </w:r>
          </w:p>
        </w:tc>
        <w:tc>
          <w:tcPr>
            <w:tcW w:w="1425" w:type="dxa"/>
            <w:vAlign w:val="center"/>
          </w:tcPr>
          <w:p w:rsidR="00FF3E06" w:rsidRDefault="00FF3E06">
            <w:pPr>
              <w:jc w:val="center"/>
            </w:pPr>
            <w:r>
              <w:t>III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restart"/>
            <w:vAlign w:val="center"/>
          </w:tcPr>
          <w:p w:rsidR="00FF3E06" w:rsidRDefault="00FF3E06">
            <w:pPr>
              <w:jc w:val="center"/>
            </w:pPr>
            <w:r>
              <w:t>B</w:t>
            </w:r>
          </w:p>
        </w:tc>
        <w:tc>
          <w:tcPr>
            <w:tcW w:w="1425" w:type="dxa"/>
            <w:vAlign w:val="center"/>
          </w:tcPr>
          <w:p w:rsidR="00FF3E06" w:rsidRDefault="00FF3E06">
            <w:pPr>
              <w:jc w:val="center"/>
            </w:pPr>
            <w:r>
              <w:t>VI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V</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restart"/>
            <w:vAlign w:val="center"/>
          </w:tcPr>
          <w:p w:rsidR="00FF3E06" w:rsidRDefault="00FF3E06">
            <w:pPr>
              <w:jc w:val="center"/>
            </w:pPr>
            <w:r>
              <w:t>A</w:t>
            </w:r>
          </w:p>
        </w:tc>
        <w:tc>
          <w:tcPr>
            <w:tcW w:w="1425" w:type="dxa"/>
            <w:vAlign w:val="center"/>
          </w:tcPr>
          <w:p w:rsidR="00FF3E06" w:rsidRDefault="00FF3E06">
            <w:pPr>
              <w:jc w:val="center"/>
            </w:pPr>
            <w:r>
              <w:t>VI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V</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276" w:type="dxa"/>
            <w:vMerge/>
            <w:vAlign w:val="center"/>
          </w:tcPr>
          <w:p w:rsidR="00FF3E06" w:rsidRDefault="00FF3E06"/>
        </w:tc>
        <w:tc>
          <w:tcPr>
            <w:tcW w:w="5544" w:type="dxa"/>
            <w:vMerge/>
            <w:vAlign w:val="center"/>
          </w:tcPr>
          <w:p w:rsidR="00FF3E06" w:rsidRDefault="00FF3E06"/>
        </w:tc>
        <w:tc>
          <w:tcPr>
            <w:tcW w:w="1575" w:type="dxa"/>
            <w:vMerge/>
            <w:vAlign w:val="center"/>
          </w:tcPr>
          <w:p w:rsidR="00FF3E06" w:rsidRDefault="00FF3E06"/>
        </w:tc>
        <w:tc>
          <w:tcPr>
            <w:tcW w:w="1425" w:type="dxa"/>
            <w:vAlign w:val="center"/>
          </w:tcPr>
          <w:p w:rsidR="00FF3E06" w:rsidRDefault="00FF3E06">
            <w:pPr>
              <w:jc w:val="center"/>
            </w:pPr>
            <w:r>
              <w:t>I</w:t>
            </w:r>
          </w:p>
        </w:tc>
      </w:tr>
    </w:tbl>
    <w:p w:rsidR="00FF3E06" w:rsidRDefault="00FF3E06">
      <w:pPr>
        <w:jc w:val="center"/>
      </w:pPr>
    </w:p>
    <w:p w:rsidR="00FF3E06" w:rsidRDefault="00FF3E06">
      <w:r>
        <w:t>d) Carreiras de nível superior e intermediário de que trata o art. 84 desta Lei:</w:t>
      </w:r>
    </w:p>
    <w:p w:rsidR="0013548F" w:rsidRDefault="001354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5506"/>
        <w:gridCol w:w="1545"/>
        <w:gridCol w:w="1425"/>
      </w:tblGrid>
      <w:tr w:rsidR="00FF3E06">
        <w:trPr>
          <w:jc w:val="center"/>
        </w:trPr>
        <w:tc>
          <w:tcPr>
            <w:tcW w:w="1340" w:type="dxa"/>
            <w:vAlign w:val="center"/>
          </w:tcPr>
          <w:p w:rsidR="00FF3E06" w:rsidRDefault="00FF3E06">
            <w:pPr>
              <w:jc w:val="center"/>
            </w:pPr>
            <w:r>
              <w:t>NÍVEL</w:t>
            </w:r>
          </w:p>
        </w:tc>
        <w:tc>
          <w:tcPr>
            <w:tcW w:w="5506" w:type="dxa"/>
            <w:vAlign w:val="center"/>
          </w:tcPr>
          <w:p w:rsidR="00FF3E06" w:rsidRDefault="00FF3E06">
            <w:pPr>
              <w:jc w:val="center"/>
            </w:pPr>
            <w:r>
              <w:t>CARGO</w:t>
            </w:r>
          </w:p>
        </w:tc>
        <w:tc>
          <w:tcPr>
            <w:tcW w:w="1545" w:type="dxa"/>
            <w:vAlign w:val="center"/>
          </w:tcPr>
          <w:p w:rsidR="00FF3E06" w:rsidRDefault="00FF3E06">
            <w:pPr>
              <w:jc w:val="center"/>
            </w:pPr>
            <w:r>
              <w:t>CLASSE</w:t>
            </w:r>
          </w:p>
        </w:tc>
        <w:tc>
          <w:tcPr>
            <w:tcW w:w="1425" w:type="dxa"/>
            <w:vAlign w:val="center"/>
          </w:tcPr>
          <w:p w:rsidR="00FF3E06" w:rsidRDefault="00FF3E06">
            <w:pPr>
              <w:jc w:val="center"/>
            </w:pPr>
            <w:r>
              <w:t>PADRÃO</w:t>
            </w:r>
          </w:p>
        </w:tc>
      </w:tr>
      <w:tr w:rsidR="00FF3E06">
        <w:trPr>
          <w:cantSplit/>
          <w:jc w:val="center"/>
        </w:trPr>
        <w:tc>
          <w:tcPr>
            <w:tcW w:w="1340" w:type="dxa"/>
            <w:vMerge w:val="restart"/>
            <w:vAlign w:val="center"/>
          </w:tcPr>
          <w:p w:rsidR="00FF3E06" w:rsidRDefault="00FF3E06">
            <w:pPr>
              <w:jc w:val="center"/>
            </w:pPr>
            <w:r>
              <w:t>Superior</w:t>
            </w:r>
          </w:p>
          <w:p w:rsidR="00FF3E06" w:rsidRDefault="00FF3E06">
            <w:pPr>
              <w:jc w:val="center"/>
            </w:pPr>
            <w:r>
              <w:t>e</w:t>
            </w:r>
          </w:p>
          <w:p w:rsidR="00FF3E06" w:rsidRDefault="00FF3E06">
            <w:pPr>
              <w:jc w:val="center"/>
            </w:pPr>
            <w:r>
              <w:t>Intermediário</w:t>
            </w:r>
          </w:p>
        </w:tc>
        <w:tc>
          <w:tcPr>
            <w:tcW w:w="5506" w:type="dxa"/>
            <w:vMerge w:val="restart"/>
            <w:vAlign w:val="center"/>
          </w:tcPr>
          <w:p w:rsidR="00FF3E06" w:rsidRDefault="00FF3E06">
            <w:pPr>
              <w:jc w:val="center"/>
            </w:pPr>
            <w:r>
              <w:t>Cargos do Plano de Carreiras dos servidores da Fundação Instituto Brasileiro de Geografia e Estatística - IBGE</w:t>
            </w:r>
          </w:p>
        </w:tc>
        <w:tc>
          <w:tcPr>
            <w:tcW w:w="1545" w:type="dxa"/>
            <w:vMerge w:val="restart"/>
            <w:vAlign w:val="center"/>
          </w:tcPr>
          <w:p w:rsidR="00FF3E06" w:rsidRDefault="00FF3E06">
            <w:pPr>
              <w:jc w:val="center"/>
            </w:pPr>
            <w:r>
              <w:t>ESPECIAL</w:t>
            </w:r>
          </w:p>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restart"/>
            <w:vAlign w:val="center"/>
          </w:tcPr>
          <w:p w:rsidR="00FF3E06" w:rsidRDefault="00FF3E06">
            <w:pPr>
              <w:jc w:val="center"/>
            </w:pPr>
            <w:r>
              <w:t>C</w:t>
            </w:r>
          </w:p>
        </w:tc>
        <w:tc>
          <w:tcPr>
            <w:tcW w:w="1425" w:type="dxa"/>
            <w:vAlign w:val="center"/>
          </w:tcPr>
          <w:p w:rsidR="00FF3E06" w:rsidRDefault="00FF3E06">
            <w:pPr>
              <w:jc w:val="center"/>
            </w:pPr>
            <w:r>
              <w:t>VI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V</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restart"/>
            <w:vAlign w:val="center"/>
          </w:tcPr>
          <w:p w:rsidR="00FF3E06" w:rsidRDefault="00FF3E06">
            <w:pPr>
              <w:jc w:val="center"/>
            </w:pPr>
            <w:r>
              <w:t>B</w:t>
            </w:r>
          </w:p>
        </w:tc>
        <w:tc>
          <w:tcPr>
            <w:tcW w:w="1425" w:type="dxa"/>
            <w:vAlign w:val="center"/>
          </w:tcPr>
          <w:p w:rsidR="00FF3E06" w:rsidRDefault="00FF3E06">
            <w:pPr>
              <w:jc w:val="center"/>
            </w:pPr>
            <w:r>
              <w:t>VI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V</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restart"/>
            <w:vAlign w:val="center"/>
          </w:tcPr>
          <w:p w:rsidR="00FF3E06" w:rsidRDefault="00FF3E06">
            <w:pPr>
              <w:jc w:val="center"/>
            </w:pPr>
            <w:r>
              <w:t>A</w:t>
            </w:r>
          </w:p>
        </w:tc>
        <w:tc>
          <w:tcPr>
            <w:tcW w:w="1425" w:type="dxa"/>
            <w:vAlign w:val="center"/>
          </w:tcPr>
          <w:p w:rsidR="00FF3E06" w:rsidRDefault="00FF3E06">
            <w:pPr>
              <w:jc w:val="center"/>
            </w:pPr>
            <w:r>
              <w:t>V</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40" w:type="dxa"/>
            <w:vMerge/>
            <w:vAlign w:val="center"/>
          </w:tcPr>
          <w:p w:rsidR="00FF3E06" w:rsidRDefault="00FF3E06"/>
        </w:tc>
        <w:tc>
          <w:tcPr>
            <w:tcW w:w="5506" w:type="dxa"/>
            <w:vMerge/>
            <w:vAlign w:val="center"/>
          </w:tcPr>
          <w:p w:rsidR="00FF3E06" w:rsidRDefault="00FF3E06"/>
        </w:tc>
        <w:tc>
          <w:tcPr>
            <w:tcW w:w="1545" w:type="dxa"/>
            <w:vMerge/>
            <w:vAlign w:val="center"/>
          </w:tcPr>
          <w:p w:rsidR="00FF3E06" w:rsidRDefault="00FF3E06"/>
        </w:tc>
        <w:tc>
          <w:tcPr>
            <w:tcW w:w="1425" w:type="dxa"/>
            <w:vAlign w:val="center"/>
          </w:tcPr>
          <w:p w:rsidR="00FF3E06" w:rsidRDefault="00FF3E06">
            <w:pPr>
              <w:jc w:val="center"/>
            </w:pPr>
            <w:r>
              <w:t>I</w:t>
            </w:r>
          </w:p>
        </w:tc>
      </w:tr>
    </w:tbl>
    <w:p w:rsidR="00FF3E06" w:rsidRDefault="00FF3E06">
      <w:pPr>
        <w:jc w:val="center"/>
      </w:pPr>
    </w:p>
    <w:p w:rsidR="00191D4D" w:rsidRDefault="00191D4D" w:rsidP="00191D4D">
      <w:pPr>
        <w:jc w:val="both"/>
        <w:rPr>
          <w:color w:val="000000"/>
          <w:sz w:val="22"/>
          <w:szCs w:val="22"/>
        </w:rPr>
      </w:pPr>
      <w:r w:rsidRPr="00191D4D">
        <w:rPr>
          <w:color w:val="000000"/>
          <w:sz w:val="22"/>
          <w:szCs w:val="22"/>
        </w:rPr>
        <w:t>e) Carreira de Pesquisa em Informações Geográficas e Estatísticas, Carreira de Produção e Análise em Informações Geográficas e Estatísticas, Carreira de Planejamento, Gestão e Infraestrutura em Informações Geográficas e Estatísticas, Carreira de Suporte Técnico em Produção e Análise de Informações Geográficas e Estatísticas e Carreira de Suporte em Planejamento, Gestão e Infraestrutura em Informações Geográficas e Estatísticas a partir de 1º de janeiro de 2025:</w:t>
      </w:r>
    </w:p>
    <w:p w:rsidR="00191D4D" w:rsidRPr="0013548F" w:rsidRDefault="00A570CE" w:rsidP="00191D4D">
      <w:pPr>
        <w:jc w:val="both"/>
        <w:rPr>
          <w:i/>
          <w:sz w:val="22"/>
          <w:szCs w:val="22"/>
        </w:rPr>
      </w:pPr>
      <w:hyperlink r:id="rId718" w:history="1">
        <w:r w:rsidR="0013548F" w:rsidRPr="0013548F">
          <w:rPr>
            <w:rStyle w:val="Hyperlink"/>
            <w:i/>
            <w:sz w:val="22"/>
            <w:szCs w:val="22"/>
          </w:rPr>
          <w:t>(Quadro acrescido pelo Anexo CXVI à Lei nº 15.141, de 2/6/2025)</w:t>
        </w:r>
      </w:hyperlink>
    </w:p>
    <w:p w:rsidR="00E117C5" w:rsidRPr="00191D4D" w:rsidRDefault="00E117C5" w:rsidP="00191D4D">
      <w:pPr>
        <w:jc w:val="both"/>
        <w:rPr>
          <w:color w:val="000000"/>
          <w:sz w:val="22"/>
          <w:szCs w:val="22"/>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1"/>
        <w:gridCol w:w="3142"/>
        <w:gridCol w:w="3142"/>
      </w:tblGrid>
      <w:tr w:rsidR="00191D4D" w:rsidRPr="00191D4D" w:rsidTr="00212C6C">
        <w:trPr>
          <w:jc w:val="center"/>
        </w:trPr>
        <w:tc>
          <w:tcPr>
            <w:tcW w:w="1650" w:type="pct"/>
            <w:tcBorders>
              <w:top w:val="single" w:sz="8" w:space="0" w:color="auto"/>
              <w:left w:val="single" w:sz="8" w:space="0" w:color="auto"/>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CARGO</w:t>
            </w:r>
          </w:p>
        </w:tc>
        <w:tc>
          <w:tcPr>
            <w:tcW w:w="1650" w:type="pct"/>
            <w:tcBorders>
              <w:top w:val="single" w:sz="8" w:space="0" w:color="auto"/>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CLASSE</w:t>
            </w:r>
          </w:p>
        </w:tc>
        <w:tc>
          <w:tcPr>
            <w:tcW w:w="1650" w:type="pct"/>
            <w:tcBorders>
              <w:top w:val="single" w:sz="8" w:space="0" w:color="auto"/>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PADRÃO</w:t>
            </w:r>
          </w:p>
        </w:tc>
      </w:tr>
      <w:tr w:rsidR="00191D4D" w:rsidRPr="00191D4D" w:rsidTr="00212C6C">
        <w:trPr>
          <w:jc w:val="center"/>
        </w:trPr>
        <w:tc>
          <w:tcPr>
            <w:tcW w:w="1650" w:type="pct"/>
            <w:vMerge w:val="restart"/>
            <w:tcBorders>
              <w:top w:val="nil"/>
              <w:left w:val="single" w:sz="8" w:space="0" w:color="auto"/>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Pesquisador em Informações Geográficas e Estatísticas</w:t>
            </w:r>
          </w:p>
          <w:p w:rsidR="00191D4D" w:rsidRPr="00191D4D" w:rsidRDefault="00191D4D" w:rsidP="00191D4D">
            <w:pPr>
              <w:jc w:val="center"/>
              <w:rPr>
                <w:sz w:val="22"/>
                <w:szCs w:val="22"/>
              </w:rPr>
            </w:pPr>
            <w:r w:rsidRPr="00191D4D">
              <w:rPr>
                <w:sz w:val="22"/>
                <w:szCs w:val="22"/>
              </w:rPr>
              <w:t> </w:t>
            </w:r>
          </w:p>
          <w:p w:rsidR="00191D4D" w:rsidRPr="00191D4D" w:rsidRDefault="00191D4D" w:rsidP="00191D4D">
            <w:pPr>
              <w:jc w:val="center"/>
              <w:rPr>
                <w:sz w:val="22"/>
                <w:szCs w:val="22"/>
              </w:rPr>
            </w:pPr>
            <w:r w:rsidRPr="00191D4D">
              <w:rPr>
                <w:sz w:val="22"/>
                <w:szCs w:val="22"/>
              </w:rPr>
              <w:t>Tecnologista em Informações Geográficas e Estatísticas</w:t>
            </w:r>
          </w:p>
          <w:p w:rsidR="00191D4D" w:rsidRPr="00191D4D" w:rsidRDefault="00191D4D" w:rsidP="00191D4D">
            <w:pPr>
              <w:jc w:val="center"/>
              <w:rPr>
                <w:sz w:val="22"/>
                <w:szCs w:val="22"/>
              </w:rPr>
            </w:pPr>
            <w:r w:rsidRPr="00191D4D">
              <w:rPr>
                <w:sz w:val="22"/>
                <w:szCs w:val="22"/>
              </w:rPr>
              <w:t> </w:t>
            </w:r>
          </w:p>
          <w:p w:rsidR="00191D4D" w:rsidRPr="00191D4D" w:rsidRDefault="00191D4D" w:rsidP="00191D4D">
            <w:pPr>
              <w:jc w:val="center"/>
              <w:rPr>
                <w:sz w:val="22"/>
                <w:szCs w:val="22"/>
              </w:rPr>
            </w:pPr>
            <w:r w:rsidRPr="00191D4D">
              <w:rPr>
                <w:sz w:val="22"/>
                <w:szCs w:val="22"/>
              </w:rPr>
              <w:t>Analista de Planejamento, Gestão e Infraestrutura em Informações Geográficas e Estatísticas</w:t>
            </w:r>
          </w:p>
          <w:p w:rsidR="00191D4D" w:rsidRPr="00191D4D" w:rsidRDefault="00191D4D" w:rsidP="00191D4D">
            <w:pPr>
              <w:jc w:val="center"/>
              <w:rPr>
                <w:sz w:val="22"/>
                <w:szCs w:val="22"/>
              </w:rPr>
            </w:pPr>
            <w:r w:rsidRPr="00191D4D">
              <w:rPr>
                <w:sz w:val="22"/>
                <w:szCs w:val="22"/>
              </w:rPr>
              <w:t> </w:t>
            </w:r>
          </w:p>
          <w:p w:rsidR="00191D4D" w:rsidRPr="00191D4D" w:rsidRDefault="00191D4D" w:rsidP="00191D4D">
            <w:pPr>
              <w:jc w:val="center"/>
              <w:rPr>
                <w:sz w:val="22"/>
                <w:szCs w:val="22"/>
              </w:rPr>
            </w:pPr>
            <w:r w:rsidRPr="00191D4D">
              <w:rPr>
                <w:sz w:val="22"/>
                <w:szCs w:val="22"/>
              </w:rPr>
              <w:t>Técnico em Informações Geográficas e Estatísticas</w:t>
            </w:r>
          </w:p>
          <w:p w:rsidR="00191D4D" w:rsidRPr="00191D4D" w:rsidRDefault="00191D4D" w:rsidP="00191D4D">
            <w:pPr>
              <w:jc w:val="center"/>
              <w:rPr>
                <w:sz w:val="22"/>
                <w:szCs w:val="22"/>
              </w:rPr>
            </w:pPr>
            <w:r w:rsidRPr="00191D4D">
              <w:rPr>
                <w:sz w:val="22"/>
                <w:szCs w:val="22"/>
              </w:rPr>
              <w:t> </w:t>
            </w:r>
          </w:p>
          <w:p w:rsidR="00191D4D" w:rsidRPr="00191D4D" w:rsidRDefault="00191D4D" w:rsidP="00191D4D">
            <w:pPr>
              <w:jc w:val="center"/>
              <w:rPr>
                <w:sz w:val="22"/>
                <w:szCs w:val="22"/>
              </w:rPr>
            </w:pPr>
            <w:r w:rsidRPr="00191D4D">
              <w:rPr>
                <w:sz w:val="22"/>
                <w:szCs w:val="22"/>
              </w:rPr>
              <w:t>Técnico em Planejamento, Gestão e Infraestrutura em Informações Geográficas e Estatísticas</w:t>
            </w:r>
          </w:p>
        </w:tc>
        <w:tc>
          <w:tcPr>
            <w:tcW w:w="1650" w:type="pct"/>
            <w:vMerge w:val="restar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ESPECIAL</w:t>
            </w: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III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C</w:t>
            </w: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VI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V</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IV</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III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B</w:t>
            </w: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VI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V</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IV</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vMerge w:val="restar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A</w:t>
            </w: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V</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rPr>
              <w:t>IV</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II</w:t>
            </w:r>
          </w:p>
        </w:tc>
      </w:tr>
      <w:tr w:rsidR="00191D4D" w:rsidRPr="00191D4D"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191D4D" w:rsidRPr="00191D4D" w:rsidRDefault="00191D4D" w:rsidP="00191D4D">
            <w:pPr>
              <w:rPr>
                <w:sz w:val="22"/>
                <w:szCs w:val="22"/>
              </w:rPr>
            </w:pPr>
          </w:p>
        </w:tc>
        <w:tc>
          <w:tcPr>
            <w:tcW w:w="0" w:type="auto"/>
            <w:vMerge/>
            <w:tcBorders>
              <w:top w:val="nil"/>
              <w:left w:val="nil"/>
              <w:bottom w:val="single" w:sz="8" w:space="0" w:color="auto"/>
              <w:right w:val="single" w:sz="8" w:space="0" w:color="auto"/>
            </w:tcBorders>
            <w:vAlign w:val="center"/>
            <w:hideMark/>
          </w:tcPr>
          <w:p w:rsidR="00191D4D" w:rsidRPr="00191D4D" w:rsidRDefault="00191D4D" w:rsidP="00191D4D">
            <w:pPr>
              <w:rPr>
                <w:sz w:val="22"/>
                <w:szCs w:val="22"/>
              </w:rPr>
            </w:pPr>
          </w:p>
        </w:tc>
        <w:tc>
          <w:tcPr>
            <w:tcW w:w="1650" w:type="pct"/>
            <w:tcBorders>
              <w:top w:val="nil"/>
              <w:left w:val="nil"/>
              <w:bottom w:val="single" w:sz="8" w:space="0" w:color="auto"/>
              <w:right w:val="single" w:sz="8" w:space="0" w:color="auto"/>
            </w:tcBorders>
            <w:vAlign w:val="center"/>
            <w:hideMark/>
          </w:tcPr>
          <w:p w:rsidR="00191D4D" w:rsidRPr="00191D4D" w:rsidRDefault="00191D4D" w:rsidP="00191D4D">
            <w:pPr>
              <w:jc w:val="center"/>
              <w:rPr>
                <w:sz w:val="22"/>
                <w:szCs w:val="22"/>
              </w:rPr>
            </w:pPr>
            <w:r w:rsidRPr="00191D4D">
              <w:rPr>
                <w:sz w:val="22"/>
                <w:szCs w:val="22"/>
                <w:lang w:val="en-US"/>
              </w:rPr>
              <w:t>I</w:t>
            </w:r>
          </w:p>
        </w:tc>
      </w:tr>
    </w:tbl>
    <w:p w:rsidR="00191D4D" w:rsidRPr="00191D4D" w:rsidRDefault="00191D4D" w:rsidP="00191D4D">
      <w:pPr>
        <w:rPr>
          <w:rFonts w:eastAsia="Calibri"/>
          <w:sz w:val="22"/>
          <w:szCs w:val="22"/>
          <w:lang w:eastAsia="en-US"/>
        </w:rPr>
      </w:pPr>
    </w:p>
    <w:p w:rsidR="00191D4D" w:rsidRDefault="00191D4D">
      <w:pPr>
        <w:jc w:val="center"/>
      </w:pPr>
    </w:p>
    <w:p w:rsidR="00FF3E06" w:rsidRPr="00B4356E" w:rsidRDefault="00FF3E06" w:rsidP="00331C48">
      <w:pPr>
        <w:keepNext/>
        <w:jc w:val="center"/>
        <w:rPr>
          <w:sz w:val="24"/>
          <w:szCs w:val="24"/>
        </w:rPr>
      </w:pPr>
      <w:r w:rsidRPr="00B4356E">
        <w:rPr>
          <w:sz w:val="24"/>
          <w:szCs w:val="24"/>
        </w:rPr>
        <w:t>ANEXO XV</w:t>
      </w:r>
    </w:p>
    <w:p w:rsidR="00200C64" w:rsidRPr="00200C64" w:rsidRDefault="00A570CE" w:rsidP="00200C64">
      <w:pPr>
        <w:jc w:val="center"/>
        <w:rPr>
          <w:i/>
          <w:sz w:val="22"/>
          <w:szCs w:val="22"/>
        </w:rPr>
      </w:pPr>
      <w:hyperlink r:id="rId719" w:history="1">
        <w:r w:rsidR="00B4356E" w:rsidRPr="00200C64">
          <w:rPr>
            <w:rStyle w:val="Hyperlink"/>
            <w:i/>
            <w:sz w:val="22"/>
            <w:szCs w:val="22"/>
          </w:rPr>
          <w:t>(Anexo com redação dada pelo Anexo CLXI à Medida Provisória nº 1.170, de 28/4/2023,</w:t>
        </w:r>
      </w:hyperlink>
      <w:r w:rsidR="00331C48" w:rsidRPr="00200C64">
        <w:rPr>
          <w:i/>
          <w:sz w:val="22"/>
          <w:szCs w:val="22"/>
        </w:rPr>
        <w:t xml:space="preserve"> </w:t>
      </w:r>
      <w:hyperlink r:id="rId720" w:history="1">
        <w:r w:rsidR="00331C48" w:rsidRPr="00200C64">
          <w:rPr>
            <w:rStyle w:val="Hyperlink"/>
            <w:i/>
            <w:sz w:val="22"/>
            <w:szCs w:val="22"/>
          </w:rPr>
          <w:t>convertida na Lei nº 14.673, de 14/9/2023,</w:t>
        </w:r>
      </w:hyperlink>
      <w:r w:rsidR="00200C64" w:rsidRPr="00200C64">
        <w:rPr>
          <w:i/>
          <w:sz w:val="22"/>
          <w:szCs w:val="22"/>
        </w:rPr>
        <w:t xml:space="preserve"> </w:t>
      </w:r>
      <w:hyperlink r:id="rId721" w:history="1">
        <w:r w:rsidR="007A081E">
          <w:rPr>
            <w:rStyle w:val="Hyperlink"/>
            <w:i/>
            <w:sz w:val="22"/>
            <w:szCs w:val="22"/>
          </w:rPr>
          <w:t>com alterações d</w:t>
        </w:r>
        <w:r w:rsidR="007A081E" w:rsidRPr="0013548F">
          <w:rPr>
            <w:rStyle w:val="Hyperlink"/>
            <w:i/>
            <w:sz w:val="22"/>
            <w:szCs w:val="22"/>
          </w:rPr>
          <w:t>o Anexo CXV</w:t>
        </w:r>
        <w:r w:rsidR="007A081E">
          <w:rPr>
            <w:rStyle w:val="Hyperlink"/>
            <w:i/>
            <w:sz w:val="22"/>
            <w:szCs w:val="22"/>
          </w:rPr>
          <w:t>I</w:t>
        </w:r>
        <w:r w:rsidR="007A081E" w:rsidRPr="0013548F">
          <w:rPr>
            <w:rStyle w:val="Hyperlink"/>
            <w:i/>
            <w:sz w:val="22"/>
            <w:szCs w:val="22"/>
          </w:rPr>
          <w:t>I à Lei nº 15.141, de 2/6/2025)</w:t>
        </w:r>
      </w:hyperlink>
    </w:p>
    <w:p w:rsidR="00B4356E" w:rsidRPr="006833D0" w:rsidRDefault="00B4356E" w:rsidP="00B4356E">
      <w:pPr>
        <w:jc w:val="center"/>
        <w:rPr>
          <w:i/>
          <w:color w:val="FF0000"/>
        </w:rPr>
      </w:pPr>
    </w:p>
    <w:p w:rsidR="00570874" w:rsidRDefault="00570874" w:rsidP="00B4356E">
      <w:pPr>
        <w:jc w:val="center"/>
        <w:rPr>
          <w:sz w:val="22"/>
          <w:szCs w:val="22"/>
        </w:rPr>
      </w:pPr>
      <w:r w:rsidRPr="00B4356E">
        <w:rPr>
          <w:sz w:val="22"/>
          <w:szCs w:val="22"/>
        </w:rPr>
        <w:t>TABELAS DE VENCIMENTO BÁSICO</w:t>
      </w:r>
    </w:p>
    <w:p w:rsidR="00B4356E" w:rsidRPr="00B4356E" w:rsidRDefault="00B4356E" w:rsidP="00B4356E">
      <w:pPr>
        <w:jc w:val="center"/>
        <w:rPr>
          <w:sz w:val="22"/>
          <w:szCs w:val="22"/>
        </w:rPr>
      </w:pPr>
    </w:p>
    <w:p w:rsidR="00B4356E" w:rsidRDefault="00B4356E" w:rsidP="00B4356E">
      <w:pPr>
        <w:jc w:val="both"/>
        <w:rPr>
          <w:color w:val="000000"/>
          <w:sz w:val="22"/>
          <w:szCs w:val="22"/>
        </w:rPr>
      </w:pPr>
      <w:r w:rsidRPr="00B4356E">
        <w:rPr>
          <w:color w:val="000000"/>
          <w:sz w:val="22"/>
          <w:szCs w:val="22"/>
        </w:rPr>
        <w:t>a) Vencimento básico do cargo de Pesquisador em Informações Geográficas e Estatísticas:</w:t>
      </w:r>
    </w:p>
    <w:p w:rsidR="00B4356E" w:rsidRPr="00B4356E" w:rsidRDefault="00B4356E" w:rsidP="00B4356E">
      <w:pPr>
        <w:jc w:val="both"/>
        <w:rPr>
          <w:color w:val="000000"/>
          <w:sz w:val="22"/>
          <w:szCs w:val="22"/>
        </w:rPr>
      </w:pPr>
    </w:p>
    <w:p w:rsidR="00B4356E" w:rsidRPr="00B4356E" w:rsidRDefault="00B4356E" w:rsidP="00B4356E">
      <w:pPr>
        <w:keepNext/>
        <w:ind w:firstLine="527"/>
        <w:jc w:val="right"/>
        <w:rPr>
          <w:color w:val="000000"/>
          <w:sz w:val="22"/>
          <w:szCs w:val="22"/>
        </w:rPr>
      </w:pPr>
      <w:r w:rsidRPr="00B4356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B4356E" w:rsidRPr="00B4356E" w:rsidTr="00B4356E">
        <w:trPr>
          <w:trHeight w:val="283"/>
          <w:jc w:val="center"/>
        </w:trPr>
        <w:tc>
          <w:tcPr>
            <w:tcW w:w="10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CLASSE</w:t>
            </w:r>
          </w:p>
        </w:tc>
        <w:tc>
          <w:tcPr>
            <w:tcW w:w="10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PADRÃO</w:t>
            </w:r>
          </w:p>
        </w:tc>
        <w:tc>
          <w:tcPr>
            <w:tcW w:w="28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VENCIMENTO BÁSICO</w:t>
            </w:r>
          </w:p>
          <w:p w:rsidR="00B4356E" w:rsidRPr="00B4356E" w:rsidRDefault="00B4356E" w:rsidP="00B4356E">
            <w:pPr>
              <w:jc w:val="center"/>
              <w:rPr>
                <w:sz w:val="22"/>
                <w:szCs w:val="22"/>
              </w:rPr>
            </w:pPr>
            <w:r w:rsidRPr="00B4356E">
              <w:rPr>
                <w:sz w:val="22"/>
                <w:szCs w:val="22"/>
              </w:rPr>
              <w:t>EFEITOS FINANCEIROS A PARTIR DE 1º DE MAIO DE 2023</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lastRenderedPageBreak/>
              <w:t>ESPECIAL</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9.258,15</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8.933,31</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8.621,28</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C</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8.155,47</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7.870,33</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7.594,35</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B</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7.220,23</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6.969,32</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6.726,20</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A</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6.363,31</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6.143,38</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5.929,67</w:t>
            </w:r>
          </w:p>
        </w:tc>
      </w:tr>
    </w:tbl>
    <w:p w:rsidR="00B4356E" w:rsidRPr="00B4356E" w:rsidRDefault="00B4356E" w:rsidP="00B4356E">
      <w:pPr>
        <w:jc w:val="both"/>
        <w:rPr>
          <w:color w:val="000000"/>
          <w:sz w:val="22"/>
          <w:szCs w:val="22"/>
        </w:rPr>
      </w:pPr>
      <w:r w:rsidRPr="00B4356E">
        <w:rPr>
          <w:color w:val="000000"/>
          <w:sz w:val="22"/>
          <w:szCs w:val="22"/>
        </w:rPr>
        <w:t> </w:t>
      </w:r>
    </w:p>
    <w:p w:rsidR="00B4356E" w:rsidRDefault="00B4356E" w:rsidP="00B4356E">
      <w:pPr>
        <w:jc w:val="both"/>
        <w:rPr>
          <w:color w:val="000000"/>
          <w:sz w:val="22"/>
          <w:szCs w:val="22"/>
        </w:rPr>
      </w:pPr>
      <w:r w:rsidRPr="00B4356E">
        <w:rPr>
          <w:color w:val="000000"/>
          <w:sz w:val="22"/>
          <w:szCs w:val="22"/>
        </w:rPr>
        <w:t>b) Vencimento básico dos cargos de Tecnologista em Informações Geográficas e Estatísticas e de Analista de Planejamento, Gestão e Infraestrutura em Informações Geográficas e Estatísticas:</w:t>
      </w:r>
    </w:p>
    <w:p w:rsidR="00B4356E" w:rsidRPr="00B4356E" w:rsidRDefault="00B4356E" w:rsidP="00B4356E">
      <w:pPr>
        <w:jc w:val="both"/>
        <w:rPr>
          <w:color w:val="000000"/>
          <w:sz w:val="22"/>
          <w:szCs w:val="22"/>
        </w:rPr>
      </w:pPr>
    </w:p>
    <w:p w:rsidR="00B4356E" w:rsidRPr="00B4356E" w:rsidRDefault="00B4356E" w:rsidP="00B4356E">
      <w:pPr>
        <w:keepNext/>
        <w:jc w:val="right"/>
        <w:rPr>
          <w:color w:val="000000"/>
          <w:sz w:val="22"/>
          <w:szCs w:val="22"/>
        </w:rPr>
      </w:pPr>
      <w:r w:rsidRPr="00B4356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B4356E" w:rsidRPr="00B4356E" w:rsidTr="00B4356E">
        <w:trPr>
          <w:trHeight w:val="283"/>
          <w:jc w:val="center"/>
        </w:trPr>
        <w:tc>
          <w:tcPr>
            <w:tcW w:w="10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CLASSE</w:t>
            </w:r>
          </w:p>
        </w:tc>
        <w:tc>
          <w:tcPr>
            <w:tcW w:w="10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PADRÃO</w:t>
            </w:r>
          </w:p>
        </w:tc>
        <w:tc>
          <w:tcPr>
            <w:tcW w:w="28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VENCIMENTO BÁSICO</w:t>
            </w:r>
          </w:p>
          <w:p w:rsidR="00B4356E" w:rsidRPr="00B4356E" w:rsidRDefault="00B4356E" w:rsidP="00B4356E">
            <w:pPr>
              <w:jc w:val="center"/>
              <w:rPr>
                <w:sz w:val="22"/>
                <w:szCs w:val="22"/>
              </w:rPr>
            </w:pPr>
            <w:r w:rsidRPr="00B4356E">
              <w:rPr>
                <w:sz w:val="22"/>
                <w:szCs w:val="22"/>
              </w:rPr>
              <w:t>EFEITOS FINANCEIROS A PARTIR DE 1º DE MAIO DE 2023</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ESPECIAL</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9.258,15</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8.933,31</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8.621,28</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D</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8.155,47</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7.870,33</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7.594,35</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C</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7.220,23</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6.969,32</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6.726,20</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B</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6.363,31</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6.143,38</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5.929,67</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A</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5.639,14</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5.444,20</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5.255,40</w:t>
            </w:r>
          </w:p>
        </w:tc>
      </w:tr>
    </w:tbl>
    <w:p w:rsidR="00B4356E" w:rsidRPr="00B4356E" w:rsidRDefault="00B4356E" w:rsidP="00B4356E">
      <w:pPr>
        <w:jc w:val="both"/>
        <w:rPr>
          <w:color w:val="000000"/>
          <w:sz w:val="22"/>
          <w:szCs w:val="22"/>
        </w:rPr>
      </w:pPr>
      <w:r w:rsidRPr="00B4356E">
        <w:rPr>
          <w:color w:val="000000"/>
          <w:sz w:val="22"/>
          <w:szCs w:val="22"/>
        </w:rPr>
        <w:t> </w:t>
      </w:r>
    </w:p>
    <w:p w:rsidR="00B4356E" w:rsidRDefault="00B4356E" w:rsidP="00B4356E">
      <w:pPr>
        <w:jc w:val="both"/>
        <w:rPr>
          <w:color w:val="000000"/>
          <w:sz w:val="22"/>
          <w:szCs w:val="22"/>
        </w:rPr>
      </w:pPr>
      <w:r w:rsidRPr="00B4356E">
        <w:rPr>
          <w:color w:val="000000"/>
          <w:sz w:val="22"/>
          <w:szCs w:val="22"/>
        </w:rPr>
        <w:t>c) Vencimento básico dos cargos de Nível Intermediário de Técnico em Informações Geográficas e Estatísticas e de Técnico em Planejamento, Gestão e Infraestrutura em Informações Geográficas e Estatísticas:</w:t>
      </w:r>
    </w:p>
    <w:p w:rsidR="00B4356E" w:rsidRPr="00B4356E" w:rsidRDefault="00B4356E" w:rsidP="00B4356E">
      <w:pPr>
        <w:jc w:val="both"/>
        <w:rPr>
          <w:color w:val="000000"/>
          <w:sz w:val="22"/>
          <w:szCs w:val="22"/>
        </w:rPr>
      </w:pPr>
    </w:p>
    <w:p w:rsidR="00B4356E" w:rsidRPr="00B4356E" w:rsidRDefault="00B4356E" w:rsidP="00B4356E">
      <w:pPr>
        <w:keepNext/>
        <w:jc w:val="right"/>
        <w:rPr>
          <w:color w:val="000000"/>
          <w:sz w:val="22"/>
          <w:szCs w:val="22"/>
        </w:rPr>
      </w:pPr>
      <w:r w:rsidRPr="00B4356E">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B4356E" w:rsidRPr="00B4356E" w:rsidTr="00B4356E">
        <w:trPr>
          <w:trHeight w:val="283"/>
          <w:jc w:val="center"/>
        </w:trPr>
        <w:tc>
          <w:tcPr>
            <w:tcW w:w="105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CLASSE</w:t>
            </w:r>
          </w:p>
        </w:tc>
        <w:tc>
          <w:tcPr>
            <w:tcW w:w="105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PADRÃO</w:t>
            </w:r>
          </w:p>
        </w:tc>
        <w:tc>
          <w:tcPr>
            <w:tcW w:w="28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VENCIMENTO BÁSICO</w:t>
            </w:r>
          </w:p>
          <w:p w:rsidR="00B4356E" w:rsidRPr="00B4356E" w:rsidRDefault="00B4356E" w:rsidP="00B4356E">
            <w:pPr>
              <w:jc w:val="center"/>
              <w:rPr>
                <w:sz w:val="22"/>
                <w:szCs w:val="22"/>
              </w:rPr>
            </w:pPr>
            <w:r w:rsidRPr="00B4356E">
              <w:rPr>
                <w:sz w:val="22"/>
                <w:szCs w:val="22"/>
              </w:rPr>
              <w:t>EFEITOS FINANCEIROS A PARTIR DE 1º DE MAIO DE 2023</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ESPECIAL</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4.344,22</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4.199,70</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4.060,30</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lastRenderedPageBreak/>
              <w:t>B</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3.920,54</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3.789,58</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IV</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3.662,01</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3.541,79</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3.422,38</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3.306,18</w:t>
            </w:r>
          </w:p>
        </w:tc>
      </w:tr>
      <w:tr w:rsidR="00B4356E" w:rsidRPr="00B4356E" w:rsidTr="00B4356E">
        <w:trPr>
          <w:trHeight w:val="283"/>
          <w:jc w:val="center"/>
        </w:trPr>
        <w:tc>
          <w:tcPr>
            <w:tcW w:w="105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A</w:t>
            </w: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3.189,82</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V</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3.081,23</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IV</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2.974,99</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2.873,86</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2.773,98</w:t>
            </w:r>
          </w:p>
        </w:tc>
      </w:tr>
      <w:tr w:rsidR="00B4356E" w:rsidRPr="00B4356E" w:rsidTr="00B4356E">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B4356E" w:rsidRPr="00B4356E" w:rsidRDefault="00B4356E" w:rsidP="00B4356E">
            <w:pPr>
              <w:rPr>
                <w:sz w:val="22"/>
                <w:szCs w:val="22"/>
              </w:rPr>
            </w:pPr>
          </w:p>
        </w:tc>
        <w:tc>
          <w:tcPr>
            <w:tcW w:w="105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4356E" w:rsidRPr="00B4356E" w:rsidRDefault="00B4356E" w:rsidP="00B4356E">
            <w:pPr>
              <w:jc w:val="center"/>
              <w:rPr>
                <w:sz w:val="22"/>
                <w:szCs w:val="22"/>
              </w:rPr>
            </w:pPr>
            <w:r w:rsidRPr="00B4356E">
              <w:rPr>
                <w:sz w:val="22"/>
                <w:szCs w:val="22"/>
              </w:rPr>
              <w:t>I</w:t>
            </w:r>
          </w:p>
        </w:tc>
        <w:tc>
          <w:tcPr>
            <w:tcW w:w="2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4356E" w:rsidRPr="00B4356E" w:rsidRDefault="00B4356E" w:rsidP="00B4356E">
            <w:pPr>
              <w:jc w:val="center"/>
              <w:rPr>
                <w:sz w:val="22"/>
                <w:szCs w:val="22"/>
              </w:rPr>
            </w:pPr>
            <w:r w:rsidRPr="00B4356E">
              <w:rPr>
                <w:sz w:val="22"/>
                <w:szCs w:val="22"/>
              </w:rPr>
              <w:t>2.676,24</w:t>
            </w:r>
          </w:p>
        </w:tc>
      </w:tr>
    </w:tbl>
    <w:p w:rsidR="00B4356E" w:rsidRPr="00B4356E" w:rsidRDefault="00B4356E" w:rsidP="00B4356E">
      <w:pPr>
        <w:jc w:val="both"/>
        <w:rPr>
          <w:color w:val="000000"/>
          <w:sz w:val="22"/>
          <w:szCs w:val="22"/>
        </w:rPr>
      </w:pPr>
      <w:r w:rsidRPr="00B4356E">
        <w:rPr>
          <w:color w:val="000000"/>
          <w:sz w:val="22"/>
          <w:szCs w:val="22"/>
        </w:rPr>
        <w:t> </w:t>
      </w:r>
    </w:p>
    <w:p w:rsidR="00212C6C" w:rsidRDefault="00212C6C" w:rsidP="00212C6C">
      <w:pPr>
        <w:rPr>
          <w:color w:val="000000"/>
          <w:sz w:val="22"/>
          <w:szCs w:val="22"/>
        </w:rPr>
      </w:pPr>
      <w:r w:rsidRPr="00212C6C">
        <w:rPr>
          <w:color w:val="000000"/>
          <w:sz w:val="22"/>
          <w:szCs w:val="22"/>
        </w:rPr>
        <w:t>d) Vencimento básico dos cargos de nível superior do Plano de Carreiras dos servidores do IBGE de que trata o art. 84:</w:t>
      </w:r>
    </w:p>
    <w:p w:rsidR="00E516FF" w:rsidRPr="00E516FF" w:rsidRDefault="00A570CE" w:rsidP="00E516FF">
      <w:pPr>
        <w:jc w:val="both"/>
        <w:rPr>
          <w:i/>
          <w:sz w:val="22"/>
          <w:szCs w:val="22"/>
        </w:rPr>
      </w:pPr>
      <w:hyperlink r:id="rId722" w:history="1">
        <w:r w:rsidR="004D72B0">
          <w:rPr>
            <w:rStyle w:val="Hyperlink"/>
            <w:i/>
            <w:sz w:val="22"/>
            <w:szCs w:val="22"/>
          </w:rPr>
          <w:t>(Quadro com redação dada pel</w:t>
        </w:r>
        <w:r w:rsidR="004D72B0" w:rsidRPr="0013548F">
          <w:rPr>
            <w:rStyle w:val="Hyperlink"/>
            <w:i/>
            <w:sz w:val="22"/>
            <w:szCs w:val="22"/>
          </w:rPr>
          <w:t>o Anexo CXV</w:t>
        </w:r>
        <w:r w:rsidR="004D72B0">
          <w:rPr>
            <w:rStyle w:val="Hyperlink"/>
            <w:i/>
            <w:sz w:val="22"/>
            <w:szCs w:val="22"/>
          </w:rPr>
          <w:t>I</w:t>
        </w:r>
        <w:r w:rsidR="004D72B0" w:rsidRPr="0013548F">
          <w:rPr>
            <w:rStyle w:val="Hyperlink"/>
            <w:i/>
            <w:sz w:val="22"/>
            <w:szCs w:val="22"/>
          </w:rPr>
          <w:t>I à Lei nº 15.141, de 2/6/2025)</w:t>
        </w:r>
      </w:hyperlink>
    </w:p>
    <w:p w:rsidR="00E516FF" w:rsidRPr="00212C6C" w:rsidRDefault="00E516FF" w:rsidP="00212C6C">
      <w:pPr>
        <w:rPr>
          <w:color w:val="000000"/>
          <w:sz w:val="22"/>
          <w:szCs w:val="22"/>
        </w:rPr>
      </w:pPr>
    </w:p>
    <w:p w:rsidR="00212C6C" w:rsidRPr="00212C6C" w:rsidRDefault="00212C6C" w:rsidP="00212C6C">
      <w:pPr>
        <w:jc w:val="right"/>
        <w:rPr>
          <w:color w:val="000000"/>
          <w:sz w:val="22"/>
          <w:szCs w:val="22"/>
        </w:rPr>
      </w:pPr>
      <w:r w:rsidRPr="00212C6C">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885"/>
        <w:gridCol w:w="1885"/>
        <w:gridCol w:w="1885"/>
        <w:gridCol w:w="1885"/>
      </w:tblGrid>
      <w:tr w:rsidR="00212C6C" w:rsidRPr="00212C6C" w:rsidTr="00212C6C">
        <w:trP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VENCIMENTO BÁSICO</w:t>
            </w:r>
          </w:p>
          <w:p w:rsidR="00212C6C" w:rsidRPr="00212C6C" w:rsidRDefault="00212C6C" w:rsidP="00212C6C">
            <w:pPr>
              <w:jc w:val="center"/>
              <w:rPr>
                <w:sz w:val="22"/>
                <w:szCs w:val="22"/>
              </w:rPr>
            </w:pPr>
            <w:r w:rsidRPr="00212C6C">
              <w:rPr>
                <w:sz w:val="22"/>
                <w:szCs w:val="22"/>
              </w:rPr>
              <w:t>EFEITOS FINANCEIROS A PARTIR DE</w:t>
            </w:r>
          </w:p>
        </w:tc>
      </w:tr>
      <w:tr w:rsidR="00212C6C" w:rsidRPr="00212C6C" w:rsidTr="00212C6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MAIO DE 2023</w:t>
            </w:r>
          </w:p>
        </w:tc>
        <w:tc>
          <w:tcPr>
            <w:tcW w:w="100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JANEIRO DE 2025</w:t>
            </w:r>
          </w:p>
        </w:tc>
        <w:tc>
          <w:tcPr>
            <w:tcW w:w="100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ABRIL DE 2026</w:t>
            </w:r>
          </w:p>
        </w:tc>
      </w:tr>
      <w:tr w:rsidR="00212C6C" w:rsidRPr="00212C6C" w:rsidTr="00212C6C">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ESPECIAL</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9.258,15</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10.601,27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14.859,47</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8.933,31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10.292,71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14.221,81</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8.621,28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9.993,36</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13.610,40</w:t>
            </w:r>
          </w:p>
        </w:tc>
      </w:tr>
      <w:tr w:rsidR="00212C6C" w:rsidRPr="00212C6C" w:rsidTr="00212C6C">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8.155,47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9.419,76</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13.025,79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7.870,33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9.144,78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12.466,53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7.594,35</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8.878,53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11.826,96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7.220,23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8.619,68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11.519,69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6.969,32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8.368,90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11.220,42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6.726,20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8.124,85</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10.928,88</w:t>
            </w:r>
          </w:p>
        </w:tc>
      </w:tr>
      <w:tr w:rsidR="00212C6C" w:rsidRPr="00212C6C" w:rsidTr="00212C6C">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B</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6.363,31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7.658,74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10.644,80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6.143,38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7.436,08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10.098,10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5.929,67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7.218,96</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9.836,00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5.639,14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7.009,11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9.580,42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5.444,20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6.804,25</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9.331,15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5.255,40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6.606,13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9.088,97</w:t>
            </w:r>
          </w:p>
        </w:tc>
      </w:tr>
      <w:tr w:rsidR="00212C6C" w:rsidRPr="00212C6C" w:rsidTr="00212C6C">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A</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5.080,58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6.475,92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8.805,55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4.938,33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6.411,73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8.667,98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4.799,70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6.348,47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8.532,13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4.664,06</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6.286,14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8.397,91</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4.531,89</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6.223,73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8.266,34</w:t>
            </w:r>
          </w:p>
        </w:tc>
      </w:tr>
    </w:tbl>
    <w:p w:rsidR="00212C6C" w:rsidRPr="00212C6C" w:rsidRDefault="00212C6C" w:rsidP="00212C6C">
      <w:pPr>
        <w:rPr>
          <w:color w:val="000000"/>
          <w:sz w:val="22"/>
          <w:szCs w:val="22"/>
        </w:rPr>
      </w:pPr>
    </w:p>
    <w:p w:rsidR="00212C6C" w:rsidRDefault="00212C6C" w:rsidP="00212C6C">
      <w:pPr>
        <w:rPr>
          <w:color w:val="000000"/>
          <w:sz w:val="22"/>
          <w:szCs w:val="22"/>
        </w:rPr>
      </w:pPr>
      <w:r w:rsidRPr="00212C6C">
        <w:rPr>
          <w:color w:val="000000"/>
          <w:sz w:val="22"/>
          <w:szCs w:val="22"/>
        </w:rPr>
        <w:t>e) Vencimento básico dos cargos de nível intermediário do Plano de Carreiras dos servidores do IBGE de que trata o art. 84:</w:t>
      </w:r>
    </w:p>
    <w:p w:rsidR="00E516FF" w:rsidRPr="00E516FF" w:rsidRDefault="00A570CE" w:rsidP="00E516FF">
      <w:pPr>
        <w:jc w:val="both"/>
        <w:rPr>
          <w:i/>
          <w:sz w:val="22"/>
          <w:szCs w:val="22"/>
        </w:rPr>
      </w:pPr>
      <w:hyperlink r:id="rId723" w:history="1">
        <w:r w:rsidR="004D72B0">
          <w:rPr>
            <w:rStyle w:val="Hyperlink"/>
            <w:i/>
            <w:sz w:val="22"/>
            <w:szCs w:val="22"/>
          </w:rPr>
          <w:t>(Quadro com redação dada pel</w:t>
        </w:r>
        <w:r w:rsidR="004D72B0" w:rsidRPr="0013548F">
          <w:rPr>
            <w:rStyle w:val="Hyperlink"/>
            <w:i/>
            <w:sz w:val="22"/>
            <w:szCs w:val="22"/>
          </w:rPr>
          <w:t>o Anexo CXV</w:t>
        </w:r>
        <w:r w:rsidR="004D72B0">
          <w:rPr>
            <w:rStyle w:val="Hyperlink"/>
            <w:i/>
            <w:sz w:val="22"/>
            <w:szCs w:val="22"/>
          </w:rPr>
          <w:t>I</w:t>
        </w:r>
        <w:r w:rsidR="004D72B0" w:rsidRPr="0013548F">
          <w:rPr>
            <w:rStyle w:val="Hyperlink"/>
            <w:i/>
            <w:sz w:val="22"/>
            <w:szCs w:val="22"/>
          </w:rPr>
          <w:t>I à Lei nº 15.141, de 2/6/2025)</w:t>
        </w:r>
      </w:hyperlink>
    </w:p>
    <w:p w:rsidR="00E516FF" w:rsidRPr="00212C6C" w:rsidRDefault="00E516FF" w:rsidP="00212C6C">
      <w:pPr>
        <w:rPr>
          <w:color w:val="000000"/>
          <w:sz w:val="22"/>
          <w:szCs w:val="22"/>
        </w:rPr>
      </w:pPr>
    </w:p>
    <w:p w:rsidR="00212C6C" w:rsidRPr="00212C6C" w:rsidRDefault="00212C6C" w:rsidP="00212C6C">
      <w:pPr>
        <w:jc w:val="right"/>
        <w:rPr>
          <w:color w:val="000000"/>
          <w:sz w:val="22"/>
          <w:szCs w:val="22"/>
        </w:rPr>
      </w:pPr>
      <w:r w:rsidRPr="00212C6C">
        <w:rPr>
          <w:color w:val="000000"/>
          <w:sz w:val="22"/>
          <w:szCs w:val="22"/>
        </w:rPr>
        <w:lastRenderedPageBreak/>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885"/>
        <w:gridCol w:w="1885"/>
        <w:gridCol w:w="1885"/>
        <w:gridCol w:w="1885"/>
      </w:tblGrid>
      <w:tr w:rsidR="00212C6C" w:rsidRPr="00212C6C" w:rsidTr="00E90139">
        <w:trPr>
          <w:tblHeade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VENCIMENTO BÁSICO</w:t>
            </w:r>
          </w:p>
          <w:p w:rsidR="00212C6C" w:rsidRPr="00212C6C" w:rsidRDefault="00212C6C" w:rsidP="00212C6C">
            <w:pPr>
              <w:jc w:val="center"/>
              <w:rPr>
                <w:sz w:val="22"/>
                <w:szCs w:val="22"/>
              </w:rPr>
            </w:pPr>
            <w:r w:rsidRPr="00212C6C">
              <w:rPr>
                <w:sz w:val="22"/>
                <w:szCs w:val="22"/>
              </w:rPr>
              <w:t>EFEITOS FINANCEIROS A PARTIR DE</w:t>
            </w:r>
          </w:p>
        </w:tc>
      </w:tr>
      <w:tr w:rsidR="00212C6C" w:rsidRPr="00212C6C" w:rsidTr="00E90139">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MAIO DE 2023</w:t>
            </w:r>
          </w:p>
        </w:tc>
        <w:tc>
          <w:tcPr>
            <w:tcW w:w="100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JANEIRO DE 2025</w:t>
            </w:r>
          </w:p>
        </w:tc>
        <w:tc>
          <w:tcPr>
            <w:tcW w:w="100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ABRIL DE 2026</w:t>
            </w:r>
          </w:p>
        </w:tc>
      </w:tr>
      <w:tr w:rsidR="00212C6C" w:rsidRPr="00212C6C" w:rsidTr="00212C6C">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ESPECIAL</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4.344,22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5.253,77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5.600,00</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4.199,70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5.086,64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5.406,20</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4.060,30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4.925,11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5.219,75</w:t>
            </w:r>
          </w:p>
        </w:tc>
      </w:tr>
      <w:tr w:rsidR="00212C6C" w:rsidRPr="00212C6C" w:rsidTr="00212C6C">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3.920,54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4.731,10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4.992,76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3.789,58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4.609,95</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4.882,43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3.662,01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4.492,07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4.775,13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3.541,79</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4.377,28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4.669,78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3.422,38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4.264,80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4.567,32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3.306,18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4.154,82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4.466,68</w:t>
            </w:r>
          </w:p>
        </w:tc>
      </w:tr>
      <w:tr w:rsidR="00212C6C" w:rsidRPr="00212C6C" w:rsidTr="00212C6C">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B</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3.189,82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3.990,10</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4.272,65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3.081,23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3.888,06</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4.178,13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2.974,99</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3.787,42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4.086,20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2.873,86</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3.689,63</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3.996,79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2.773,98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3.594,14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3.908,86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2.676,24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3.501,39</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3.822,35</w:t>
            </w:r>
          </w:p>
        </w:tc>
      </w:tr>
      <w:tr w:rsidR="00212C6C" w:rsidRPr="00212C6C" w:rsidTr="00212C6C">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A</w:t>
            </w: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2.597,25</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3.393,77</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3.710,16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2.524,24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3.325,78</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3.655,61</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2.455,41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3.259,44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3.602,08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2.385,29</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3.194,94</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3.548,55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00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2.310,21</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3.127,32</w:t>
            </w:r>
          </w:p>
        </w:tc>
        <w:tc>
          <w:tcPr>
            <w:tcW w:w="100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3.496,00</w:t>
            </w:r>
          </w:p>
        </w:tc>
      </w:tr>
    </w:tbl>
    <w:p w:rsidR="00E516FF" w:rsidRDefault="00E516FF" w:rsidP="00212C6C">
      <w:pPr>
        <w:rPr>
          <w:color w:val="000000"/>
          <w:sz w:val="22"/>
          <w:szCs w:val="22"/>
        </w:rPr>
      </w:pPr>
    </w:p>
    <w:p w:rsidR="00212C6C" w:rsidRDefault="00212C6C" w:rsidP="00212C6C">
      <w:pPr>
        <w:rPr>
          <w:color w:val="000000"/>
          <w:sz w:val="22"/>
          <w:szCs w:val="22"/>
        </w:rPr>
      </w:pPr>
      <w:r w:rsidRPr="00212C6C">
        <w:rPr>
          <w:color w:val="000000"/>
          <w:sz w:val="22"/>
          <w:szCs w:val="22"/>
        </w:rPr>
        <w:t>f) Vencimento básico do cargo de Pesquisador em Informações Geográficas e Estatísticas a partir de 1º de janeiro de 2025:</w:t>
      </w:r>
    </w:p>
    <w:p w:rsidR="00E516FF" w:rsidRPr="00E516FF" w:rsidRDefault="00A570CE" w:rsidP="00E516FF">
      <w:pPr>
        <w:jc w:val="both"/>
        <w:rPr>
          <w:i/>
          <w:sz w:val="22"/>
          <w:szCs w:val="22"/>
        </w:rPr>
      </w:pPr>
      <w:hyperlink r:id="rId724" w:history="1">
        <w:r w:rsidR="004D72B0">
          <w:rPr>
            <w:rStyle w:val="Hyperlink"/>
            <w:i/>
            <w:sz w:val="22"/>
            <w:szCs w:val="22"/>
          </w:rPr>
          <w:t>(Quadro acrescido pel</w:t>
        </w:r>
        <w:r w:rsidR="004D72B0" w:rsidRPr="0013548F">
          <w:rPr>
            <w:rStyle w:val="Hyperlink"/>
            <w:i/>
            <w:sz w:val="22"/>
            <w:szCs w:val="22"/>
          </w:rPr>
          <w:t>o Anexo CXV</w:t>
        </w:r>
        <w:r w:rsidR="004D72B0">
          <w:rPr>
            <w:rStyle w:val="Hyperlink"/>
            <w:i/>
            <w:sz w:val="22"/>
            <w:szCs w:val="22"/>
          </w:rPr>
          <w:t>I</w:t>
        </w:r>
        <w:r w:rsidR="004D72B0" w:rsidRPr="0013548F">
          <w:rPr>
            <w:rStyle w:val="Hyperlink"/>
            <w:i/>
            <w:sz w:val="22"/>
            <w:szCs w:val="22"/>
          </w:rPr>
          <w:t>I à Lei nº 15.141, de 2/6/2025)</w:t>
        </w:r>
      </w:hyperlink>
    </w:p>
    <w:p w:rsidR="00E516FF" w:rsidRPr="00212C6C" w:rsidRDefault="00E516FF" w:rsidP="00212C6C">
      <w:pPr>
        <w:rPr>
          <w:color w:val="000000"/>
          <w:sz w:val="22"/>
          <w:szCs w:val="22"/>
        </w:rPr>
      </w:pPr>
    </w:p>
    <w:p w:rsidR="00212C6C" w:rsidRPr="00212C6C" w:rsidRDefault="00212C6C" w:rsidP="00212C6C">
      <w:pPr>
        <w:jc w:val="right"/>
        <w:rPr>
          <w:color w:val="000000"/>
          <w:sz w:val="22"/>
          <w:szCs w:val="22"/>
        </w:rPr>
      </w:pPr>
      <w:r w:rsidRPr="00212C6C">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2356"/>
        <w:gridCol w:w="2356"/>
        <w:gridCol w:w="2356"/>
      </w:tblGrid>
      <w:tr w:rsidR="00212C6C" w:rsidRPr="00212C6C" w:rsidTr="00E90139">
        <w:trPr>
          <w:tblHeader/>
          <w:jc w:val="center"/>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CLASSE</w:t>
            </w:r>
          </w:p>
        </w:tc>
        <w:tc>
          <w:tcPr>
            <w:tcW w:w="1250" w:type="pct"/>
            <w:vMerge w:val="restar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PADRÃO</w:t>
            </w:r>
          </w:p>
        </w:tc>
        <w:tc>
          <w:tcPr>
            <w:tcW w:w="2500" w:type="pct"/>
            <w:gridSpan w:val="2"/>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VENCIMENTO BÁSICO</w:t>
            </w:r>
          </w:p>
          <w:p w:rsidR="00212C6C" w:rsidRPr="00212C6C" w:rsidRDefault="00212C6C" w:rsidP="00212C6C">
            <w:pPr>
              <w:jc w:val="center"/>
              <w:rPr>
                <w:sz w:val="22"/>
                <w:szCs w:val="22"/>
              </w:rPr>
            </w:pPr>
            <w:r w:rsidRPr="00212C6C">
              <w:rPr>
                <w:sz w:val="22"/>
                <w:szCs w:val="22"/>
              </w:rPr>
              <w:t>EFEITOS FINANCEIROS A PARTIR DE</w:t>
            </w:r>
          </w:p>
        </w:tc>
      </w:tr>
      <w:tr w:rsidR="00212C6C" w:rsidRPr="00212C6C" w:rsidTr="00E90139">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JANEIRO DE 2025</w:t>
            </w:r>
          </w:p>
        </w:tc>
        <w:tc>
          <w:tcPr>
            <w:tcW w:w="125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ABRIL DE 2026</w:t>
            </w:r>
          </w:p>
        </w:tc>
      </w:tr>
      <w:tr w:rsidR="00212C6C" w:rsidRPr="00212C6C" w:rsidTr="00212C6C">
        <w:trPr>
          <w:jc w:val="center"/>
        </w:trPr>
        <w:tc>
          <w:tcPr>
            <w:tcW w:w="1250" w:type="pct"/>
            <w:vMerge w:val="restart"/>
            <w:tcBorders>
              <w:top w:val="nil"/>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ESPECIAL</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10.601,27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14.859,47</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10.292,71</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14.221,81</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9.993,36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13.610,40</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9.419,76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13.025,79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9.144,78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12.466,53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8.878,53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11.826,96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8.619,68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11.519,69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8.368,90</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11.220,42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8.124,85</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10.928,88</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B</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7.658,74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10.644,80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7.436,08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10.098,10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7.218,96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9.836,00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7.009,11</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9.580,42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6.804,25</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9.331,15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6.606,13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9.088,97</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A</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6.475,92</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8.805,55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6.411,73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8.667,98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6.348,47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8.532,13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6.286,14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8.397,91</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6.223,73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8.266,34</w:t>
            </w:r>
          </w:p>
        </w:tc>
      </w:tr>
    </w:tbl>
    <w:p w:rsidR="00E516FF" w:rsidRDefault="00E516FF" w:rsidP="00212C6C">
      <w:pPr>
        <w:rPr>
          <w:color w:val="000000"/>
          <w:sz w:val="22"/>
          <w:szCs w:val="22"/>
        </w:rPr>
      </w:pPr>
    </w:p>
    <w:p w:rsidR="00212C6C" w:rsidRDefault="00212C6C" w:rsidP="00212C6C">
      <w:pPr>
        <w:rPr>
          <w:color w:val="000000"/>
          <w:sz w:val="22"/>
          <w:szCs w:val="22"/>
        </w:rPr>
      </w:pPr>
      <w:r w:rsidRPr="00212C6C">
        <w:rPr>
          <w:color w:val="000000"/>
          <w:sz w:val="22"/>
          <w:szCs w:val="22"/>
        </w:rPr>
        <w:t>g) Vencimento básico dos cargos de Tecnologista em Informações Geográficas e Estatísticas e de Analista de Planejamento, Gestão e Infraestrutura em Informações Geográficas e Estatísticas a partir de 1º de janeiro de 2025:</w:t>
      </w:r>
    </w:p>
    <w:p w:rsidR="00E516FF" w:rsidRPr="00E516FF" w:rsidRDefault="00A570CE" w:rsidP="00E516FF">
      <w:pPr>
        <w:jc w:val="both"/>
        <w:rPr>
          <w:i/>
          <w:sz w:val="22"/>
          <w:szCs w:val="22"/>
        </w:rPr>
      </w:pPr>
      <w:hyperlink r:id="rId725" w:history="1">
        <w:r w:rsidR="004D72B0">
          <w:rPr>
            <w:rStyle w:val="Hyperlink"/>
            <w:i/>
            <w:sz w:val="22"/>
            <w:szCs w:val="22"/>
          </w:rPr>
          <w:t>(Quadro acrescido pel</w:t>
        </w:r>
        <w:r w:rsidR="004D72B0" w:rsidRPr="0013548F">
          <w:rPr>
            <w:rStyle w:val="Hyperlink"/>
            <w:i/>
            <w:sz w:val="22"/>
            <w:szCs w:val="22"/>
          </w:rPr>
          <w:t>o Anexo CXV</w:t>
        </w:r>
        <w:r w:rsidR="004D72B0">
          <w:rPr>
            <w:rStyle w:val="Hyperlink"/>
            <w:i/>
            <w:sz w:val="22"/>
            <w:szCs w:val="22"/>
          </w:rPr>
          <w:t>I</w:t>
        </w:r>
        <w:r w:rsidR="004D72B0" w:rsidRPr="0013548F">
          <w:rPr>
            <w:rStyle w:val="Hyperlink"/>
            <w:i/>
            <w:sz w:val="22"/>
            <w:szCs w:val="22"/>
          </w:rPr>
          <w:t>I à Lei nº 15.141, de 2/6/2025)</w:t>
        </w:r>
      </w:hyperlink>
    </w:p>
    <w:p w:rsidR="00E516FF" w:rsidRPr="00212C6C" w:rsidRDefault="00E516FF" w:rsidP="00212C6C">
      <w:pPr>
        <w:rPr>
          <w:color w:val="000000"/>
          <w:sz w:val="22"/>
          <w:szCs w:val="22"/>
        </w:rPr>
      </w:pPr>
    </w:p>
    <w:p w:rsidR="00212C6C" w:rsidRPr="00212C6C" w:rsidRDefault="00212C6C" w:rsidP="00212C6C">
      <w:pPr>
        <w:jc w:val="right"/>
        <w:rPr>
          <w:color w:val="000000"/>
          <w:sz w:val="22"/>
          <w:szCs w:val="22"/>
        </w:rPr>
      </w:pPr>
      <w:r w:rsidRPr="00212C6C">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2356"/>
        <w:gridCol w:w="2356"/>
        <w:gridCol w:w="2356"/>
      </w:tblGrid>
      <w:tr w:rsidR="00212C6C" w:rsidRPr="00212C6C" w:rsidTr="00212C6C">
        <w:trPr>
          <w:jc w:val="center"/>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CLASSE</w:t>
            </w:r>
          </w:p>
        </w:tc>
        <w:tc>
          <w:tcPr>
            <w:tcW w:w="1250" w:type="pct"/>
            <w:vMerge w:val="restar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PADRÃO</w:t>
            </w:r>
          </w:p>
        </w:tc>
        <w:tc>
          <w:tcPr>
            <w:tcW w:w="2500" w:type="pct"/>
            <w:gridSpan w:val="2"/>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VENCIMENTO BÁSICO</w:t>
            </w:r>
          </w:p>
          <w:p w:rsidR="00212C6C" w:rsidRPr="00212C6C" w:rsidRDefault="00212C6C" w:rsidP="00212C6C">
            <w:pPr>
              <w:jc w:val="center"/>
              <w:rPr>
                <w:sz w:val="22"/>
                <w:szCs w:val="22"/>
              </w:rPr>
            </w:pPr>
            <w:r w:rsidRPr="00212C6C">
              <w:rPr>
                <w:sz w:val="22"/>
                <w:szCs w:val="22"/>
              </w:rPr>
              <w:t>EFEITOS FINANCEIROS A PARTIR DE</w:t>
            </w:r>
          </w:p>
        </w:tc>
      </w:tr>
      <w:tr w:rsidR="00212C6C" w:rsidRPr="00212C6C" w:rsidTr="00212C6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JANEIRO DE 2025</w:t>
            </w:r>
          </w:p>
        </w:tc>
        <w:tc>
          <w:tcPr>
            <w:tcW w:w="125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ABRIL DE 2026</w:t>
            </w:r>
          </w:p>
        </w:tc>
      </w:tr>
      <w:tr w:rsidR="00212C6C" w:rsidRPr="00212C6C" w:rsidTr="00212C6C">
        <w:trPr>
          <w:jc w:val="center"/>
        </w:trPr>
        <w:tc>
          <w:tcPr>
            <w:tcW w:w="1250" w:type="pct"/>
            <w:vMerge w:val="restart"/>
            <w:tcBorders>
              <w:top w:val="nil"/>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ESPECIAL</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10.601,27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14.859,47</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10.292,71</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14.221,81</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9.993,36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13.610,40</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9.419,76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13.025,79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9.144,78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12.466,53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8.878,53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11.826,96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8.619,68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11.519,69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8.368,90</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11.220,42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8.124,85</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10.928,88</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B</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7.658,74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10.644,80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7.436,08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10.098,10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7.218,96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9.836,00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7.009,11</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9.580,42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6.804,25</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9.331,15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6.606,13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9.088,97</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A</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6.475,92</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8.805,55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6.411,73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8.667,98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6.348,47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8.532,13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6.286,14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8.397,91</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6.223,73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8.266,34</w:t>
            </w:r>
          </w:p>
        </w:tc>
      </w:tr>
    </w:tbl>
    <w:p w:rsidR="00E516FF" w:rsidRDefault="00E516FF" w:rsidP="00212C6C">
      <w:pPr>
        <w:rPr>
          <w:color w:val="000000"/>
          <w:sz w:val="22"/>
          <w:szCs w:val="22"/>
        </w:rPr>
      </w:pPr>
    </w:p>
    <w:p w:rsidR="00212C6C" w:rsidRDefault="00212C6C" w:rsidP="00212C6C">
      <w:pPr>
        <w:rPr>
          <w:color w:val="000000"/>
          <w:sz w:val="22"/>
          <w:szCs w:val="22"/>
        </w:rPr>
      </w:pPr>
      <w:r w:rsidRPr="00212C6C">
        <w:rPr>
          <w:color w:val="000000"/>
          <w:sz w:val="22"/>
          <w:szCs w:val="22"/>
        </w:rPr>
        <w:t>h) Vencimento básico dos cargos de Nível Intermediário de Técnico em Informações Geográficas e Estatísticas e de Técnico em Planejamento, Gestão e Infraestrutura em Informações Geográficas e Estatísticas a partir de 1º de janeiro de 2025:</w:t>
      </w:r>
    </w:p>
    <w:p w:rsidR="00E516FF" w:rsidRPr="00E516FF" w:rsidRDefault="00A570CE" w:rsidP="00E516FF">
      <w:pPr>
        <w:jc w:val="both"/>
        <w:rPr>
          <w:i/>
          <w:sz w:val="22"/>
          <w:szCs w:val="22"/>
        </w:rPr>
      </w:pPr>
      <w:hyperlink r:id="rId726" w:history="1">
        <w:r w:rsidR="001223B5">
          <w:rPr>
            <w:rStyle w:val="Hyperlink"/>
            <w:i/>
            <w:sz w:val="22"/>
            <w:szCs w:val="22"/>
          </w:rPr>
          <w:t>(Quadro acrescido pel</w:t>
        </w:r>
        <w:r w:rsidR="001223B5" w:rsidRPr="0013548F">
          <w:rPr>
            <w:rStyle w:val="Hyperlink"/>
            <w:i/>
            <w:sz w:val="22"/>
            <w:szCs w:val="22"/>
          </w:rPr>
          <w:t>o Anexo CXV</w:t>
        </w:r>
        <w:r w:rsidR="001223B5">
          <w:rPr>
            <w:rStyle w:val="Hyperlink"/>
            <w:i/>
            <w:sz w:val="22"/>
            <w:szCs w:val="22"/>
          </w:rPr>
          <w:t>I</w:t>
        </w:r>
        <w:r w:rsidR="001223B5" w:rsidRPr="0013548F">
          <w:rPr>
            <w:rStyle w:val="Hyperlink"/>
            <w:i/>
            <w:sz w:val="22"/>
            <w:szCs w:val="22"/>
          </w:rPr>
          <w:t>I à Lei nº 15.141, de 2/6/2025)</w:t>
        </w:r>
      </w:hyperlink>
    </w:p>
    <w:p w:rsidR="00E516FF" w:rsidRPr="00212C6C" w:rsidRDefault="00E516FF" w:rsidP="00212C6C">
      <w:pPr>
        <w:rPr>
          <w:color w:val="000000"/>
          <w:sz w:val="22"/>
          <w:szCs w:val="22"/>
        </w:rPr>
      </w:pPr>
    </w:p>
    <w:p w:rsidR="00212C6C" w:rsidRPr="00212C6C" w:rsidRDefault="00212C6C" w:rsidP="00212C6C">
      <w:pPr>
        <w:jc w:val="right"/>
        <w:rPr>
          <w:color w:val="000000"/>
          <w:sz w:val="22"/>
          <w:szCs w:val="22"/>
        </w:rPr>
      </w:pPr>
      <w:r w:rsidRPr="00212C6C">
        <w:rPr>
          <w:color w:val="000000"/>
          <w:sz w:val="22"/>
          <w:szCs w:val="22"/>
        </w:rPr>
        <w:lastRenderedPageBreak/>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2356"/>
        <w:gridCol w:w="2356"/>
        <w:gridCol w:w="2356"/>
      </w:tblGrid>
      <w:tr w:rsidR="00212C6C" w:rsidRPr="00212C6C" w:rsidTr="00212C6C">
        <w:trPr>
          <w:jc w:val="center"/>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CLASSE</w:t>
            </w:r>
          </w:p>
        </w:tc>
        <w:tc>
          <w:tcPr>
            <w:tcW w:w="1250" w:type="pct"/>
            <w:vMerge w:val="restar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PADRÃO</w:t>
            </w:r>
          </w:p>
        </w:tc>
        <w:tc>
          <w:tcPr>
            <w:tcW w:w="2500" w:type="pct"/>
            <w:gridSpan w:val="2"/>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VENCIMENTO BÁSICO</w:t>
            </w:r>
          </w:p>
          <w:p w:rsidR="00212C6C" w:rsidRPr="00212C6C" w:rsidRDefault="00212C6C" w:rsidP="00212C6C">
            <w:pPr>
              <w:jc w:val="center"/>
              <w:rPr>
                <w:sz w:val="22"/>
                <w:szCs w:val="22"/>
              </w:rPr>
            </w:pPr>
            <w:r w:rsidRPr="00212C6C">
              <w:rPr>
                <w:sz w:val="22"/>
                <w:szCs w:val="22"/>
              </w:rPr>
              <w:t>EFEITOS FINANCEIROS A PARTIR DE</w:t>
            </w:r>
          </w:p>
        </w:tc>
      </w:tr>
      <w:tr w:rsidR="00212C6C" w:rsidRPr="00212C6C" w:rsidTr="00212C6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JANEIRO DE 2025</w:t>
            </w:r>
          </w:p>
        </w:tc>
        <w:tc>
          <w:tcPr>
            <w:tcW w:w="1250" w:type="pct"/>
            <w:tcBorders>
              <w:top w:val="single" w:sz="8" w:space="0" w:color="auto"/>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1º DE ABRIL DE 2026</w:t>
            </w:r>
          </w:p>
        </w:tc>
      </w:tr>
      <w:tr w:rsidR="00212C6C" w:rsidRPr="00212C6C" w:rsidTr="00212C6C">
        <w:trPr>
          <w:jc w:val="center"/>
        </w:trPr>
        <w:tc>
          <w:tcPr>
            <w:tcW w:w="1250" w:type="pct"/>
            <w:vMerge w:val="restart"/>
            <w:tcBorders>
              <w:top w:val="nil"/>
              <w:left w:val="single"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ESPECIAL</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5.253,77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5.600,00</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5.086,64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5.406,20</w:t>
            </w:r>
          </w:p>
        </w:tc>
      </w:tr>
      <w:tr w:rsidR="00212C6C" w:rsidRPr="00212C6C" w:rsidTr="00212C6C">
        <w:trPr>
          <w:jc w:val="center"/>
        </w:trPr>
        <w:tc>
          <w:tcPr>
            <w:tcW w:w="0" w:type="auto"/>
            <w:vMerge/>
            <w:tcBorders>
              <w:top w:val="nil"/>
              <w:left w:val="single"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4.925,11</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5.219,75</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C</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4.731,10</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4.992,76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4.609,95</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4.882,43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4.492,07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4.775,13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4.377,28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4.669,78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4.264,80</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4.567,32</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4.154,82</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4.466,68</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B</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3.990,10</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4.272,65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3.888,06</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4.178,13</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3.787,42</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4.086,20</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3.689,63</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3.996,79</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3.594,14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3.908,86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3.501,39</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3.822,35</w:t>
            </w:r>
          </w:p>
        </w:tc>
      </w:tr>
      <w:tr w:rsidR="00212C6C" w:rsidRPr="00212C6C" w:rsidTr="00212C6C">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A</w:t>
            </w: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3.393,77</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3.710,16</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rPr>
              <w:t>IV</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3.325,78</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3.655,61</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3.259,44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3.602,08</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3.194,94</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3.548,55</w:t>
            </w:r>
          </w:p>
        </w:tc>
      </w:tr>
      <w:tr w:rsidR="00212C6C" w:rsidRPr="00212C6C" w:rsidTr="00212C6C">
        <w:trPr>
          <w:jc w:val="center"/>
        </w:trPr>
        <w:tc>
          <w:tcPr>
            <w:tcW w:w="0" w:type="auto"/>
            <w:vMerge/>
            <w:tcBorders>
              <w:top w:val="nil"/>
              <w:left w:val="outset" w:sz="8" w:space="0" w:color="auto"/>
              <w:bottom w:val="single" w:sz="8" w:space="0" w:color="auto"/>
              <w:right w:val="single" w:sz="8" w:space="0" w:color="auto"/>
            </w:tcBorders>
            <w:vAlign w:val="center"/>
            <w:hideMark/>
          </w:tcPr>
          <w:p w:rsidR="00212C6C" w:rsidRPr="00212C6C" w:rsidRDefault="00212C6C" w:rsidP="00212C6C">
            <w:pPr>
              <w:rPr>
                <w:sz w:val="22"/>
                <w:szCs w:val="22"/>
              </w:rPr>
            </w:pPr>
          </w:p>
        </w:tc>
        <w:tc>
          <w:tcPr>
            <w:tcW w:w="1250" w:type="pct"/>
            <w:tcBorders>
              <w:top w:val="nil"/>
              <w:left w:val="nil"/>
              <w:bottom w:val="single" w:sz="8" w:space="0" w:color="auto"/>
              <w:right w:val="single" w:sz="8" w:space="0" w:color="auto"/>
            </w:tcBorders>
            <w:vAlign w:val="center"/>
            <w:hideMark/>
          </w:tcPr>
          <w:p w:rsidR="00212C6C" w:rsidRPr="00212C6C" w:rsidRDefault="00212C6C" w:rsidP="00212C6C">
            <w:pPr>
              <w:jc w:val="center"/>
              <w:rPr>
                <w:sz w:val="22"/>
                <w:szCs w:val="22"/>
              </w:rPr>
            </w:pPr>
            <w:r w:rsidRPr="00212C6C">
              <w:rPr>
                <w:sz w:val="22"/>
                <w:szCs w:val="22"/>
                <w:lang w:val="en-US"/>
              </w:rPr>
              <w:t>I</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3.127,32</w:t>
            </w:r>
          </w:p>
        </w:tc>
        <w:tc>
          <w:tcPr>
            <w:tcW w:w="1250" w:type="pct"/>
            <w:tcBorders>
              <w:top w:val="nil"/>
              <w:left w:val="nil"/>
              <w:bottom w:val="single" w:sz="8" w:space="0" w:color="auto"/>
              <w:right w:val="single" w:sz="8" w:space="0" w:color="auto"/>
            </w:tcBorders>
            <w:hideMark/>
          </w:tcPr>
          <w:p w:rsidR="00212C6C" w:rsidRPr="00212C6C" w:rsidRDefault="00212C6C" w:rsidP="00212C6C">
            <w:pPr>
              <w:jc w:val="center"/>
              <w:rPr>
                <w:sz w:val="22"/>
                <w:szCs w:val="22"/>
              </w:rPr>
            </w:pPr>
            <w:r w:rsidRPr="00212C6C">
              <w:rPr>
                <w:sz w:val="22"/>
                <w:szCs w:val="22"/>
              </w:rPr>
              <w:t>3.496,00</w:t>
            </w:r>
          </w:p>
        </w:tc>
      </w:tr>
    </w:tbl>
    <w:p w:rsidR="00212C6C" w:rsidRPr="00212C6C" w:rsidRDefault="00212C6C" w:rsidP="00212C6C">
      <w:pPr>
        <w:rPr>
          <w:rFonts w:eastAsia="Calibri"/>
          <w:sz w:val="22"/>
          <w:szCs w:val="22"/>
          <w:lang w:eastAsia="en-US"/>
        </w:rPr>
      </w:pPr>
    </w:p>
    <w:p w:rsidR="00913DE9" w:rsidRPr="00B4356E" w:rsidRDefault="00913DE9" w:rsidP="00B4356E">
      <w:pPr>
        <w:jc w:val="center"/>
        <w:rPr>
          <w:sz w:val="22"/>
          <w:szCs w:val="22"/>
        </w:rPr>
      </w:pPr>
    </w:p>
    <w:p w:rsidR="00FF3E06" w:rsidRPr="00B4356E" w:rsidRDefault="00913DE9">
      <w:pPr>
        <w:jc w:val="center"/>
        <w:rPr>
          <w:sz w:val="24"/>
          <w:szCs w:val="24"/>
        </w:rPr>
      </w:pPr>
      <w:r w:rsidRPr="00B4356E">
        <w:rPr>
          <w:sz w:val="24"/>
          <w:szCs w:val="24"/>
        </w:rPr>
        <w:t>A</w:t>
      </w:r>
      <w:r w:rsidR="00FF3E06" w:rsidRPr="00B4356E">
        <w:rPr>
          <w:sz w:val="24"/>
          <w:szCs w:val="24"/>
        </w:rPr>
        <w:t>NEXO XV-A</w:t>
      </w:r>
    </w:p>
    <w:p w:rsidR="00CF7A2B" w:rsidRPr="00CF7A2B" w:rsidRDefault="00A570CE" w:rsidP="00CF7A2B">
      <w:pPr>
        <w:jc w:val="center"/>
        <w:rPr>
          <w:color w:val="000000"/>
          <w:sz w:val="22"/>
          <w:szCs w:val="22"/>
        </w:rPr>
      </w:pPr>
      <w:hyperlink r:id="rId727" w:history="1">
        <w:r w:rsidR="00AC4514" w:rsidRPr="00CF7A2B">
          <w:rPr>
            <w:rStyle w:val="Hyperlink"/>
            <w:i/>
            <w:sz w:val="22"/>
            <w:szCs w:val="22"/>
          </w:rPr>
          <w:t>(Anexo acrescido pela Medida Provisória nº 441, de 29/8/2008</w:t>
        </w:r>
      </w:hyperlink>
      <w:r w:rsidR="00AC4514" w:rsidRPr="00CF7A2B">
        <w:rPr>
          <w:i/>
          <w:sz w:val="22"/>
          <w:szCs w:val="22"/>
        </w:rPr>
        <w:t xml:space="preserve">, </w:t>
      </w:r>
      <w:hyperlink r:id="rId728" w:history="1">
        <w:r w:rsidR="00AC4514" w:rsidRPr="00CF7A2B">
          <w:rPr>
            <w:rStyle w:val="Hyperlink"/>
            <w:i/>
            <w:sz w:val="22"/>
            <w:szCs w:val="22"/>
          </w:rPr>
          <w:t>convertida na Lei nº 11.907, de 2/2/2009,</w:t>
        </w:r>
      </w:hyperlink>
      <w:r w:rsidR="00AC4514" w:rsidRPr="00CF7A2B">
        <w:rPr>
          <w:rStyle w:val="Hyperlink"/>
          <w:i/>
          <w:sz w:val="22"/>
          <w:szCs w:val="22"/>
          <w:u w:val="none"/>
        </w:rPr>
        <w:t xml:space="preserve"> </w:t>
      </w:r>
      <w:hyperlink r:id="rId729" w:history="1">
        <w:r w:rsidR="00AC4514" w:rsidRPr="00CF7A2B">
          <w:rPr>
            <w:rStyle w:val="Hyperlink"/>
            <w:i/>
            <w:sz w:val="22"/>
            <w:szCs w:val="22"/>
          </w:rPr>
          <w:t>com redação dada pelo Anexo CLXII à Medida Provisória nº 1.170, de 28/4/2023,</w:t>
        </w:r>
      </w:hyperlink>
      <w:r w:rsidR="00AE5FB0" w:rsidRPr="00CF7A2B">
        <w:rPr>
          <w:i/>
          <w:sz w:val="22"/>
          <w:szCs w:val="22"/>
        </w:rPr>
        <w:t xml:space="preserve"> </w:t>
      </w:r>
      <w:hyperlink r:id="rId730" w:history="1">
        <w:r w:rsidR="00AE5FB0" w:rsidRPr="00CF7A2B">
          <w:rPr>
            <w:rStyle w:val="Hyperlink"/>
            <w:i/>
            <w:sz w:val="22"/>
            <w:szCs w:val="22"/>
          </w:rPr>
          <w:t>convertida na Lei nº 14.673, de 14/9/2023,</w:t>
        </w:r>
      </w:hyperlink>
      <w:r w:rsidR="00CF7A2B" w:rsidRPr="00CF7A2B">
        <w:rPr>
          <w:i/>
          <w:sz w:val="22"/>
          <w:szCs w:val="22"/>
        </w:rPr>
        <w:t xml:space="preserve"> </w:t>
      </w:r>
      <w:hyperlink r:id="rId731" w:history="1">
        <w:r w:rsidR="00B92281">
          <w:rPr>
            <w:rStyle w:val="Hyperlink"/>
            <w:i/>
            <w:sz w:val="22"/>
            <w:szCs w:val="22"/>
          </w:rPr>
          <w:t>com alterações d</w:t>
        </w:r>
        <w:r w:rsidR="00B92281" w:rsidRPr="0013548F">
          <w:rPr>
            <w:rStyle w:val="Hyperlink"/>
            <w:i/>
            <w:sz w:val="22"/>
            <w:szCs w:val="22"/>
          </w:rPr>
          <w:t>o Anexo CXV</w:t>
        </w:r>
        <w:r w:rsidR="00B92281">
          <w:rPr>
            <w:rStyle w:val="Hyperlink"/>
            <w:i/>
            <w:sz w:val="22"/>
            <w:szCs w:val="22"/>
          </w:rPr>
          <w:t>II</w:t>
        </w:r>
        <w:r w:rsidR="00B92281" w:rsidRPr="0013548F">
          <w:rPr>
            <w:rStyle w:val="Hyperlink"/>
            <w:i/>
            <w:sz w:val="22"/>
            <w:szCs w:val="22"/>
          </w:rPr>
          <w:t>I à Lei nº 15.141, de 2/6/2025)</w:t>
        </w:r>
      </w:hyperlink>
    </w:p>
    <w:p w:rsidR="004262C2" w:rsidRPr="002877FA" w:rsidRDefault="004262C2" w:rsidP="00AC4514">
      <w:pPr>
        <w:jc w:val="center"/>
        <w:rPr>
          <w:sz w:val="22"/>
          <w:szCs w:val="22"/>
        </w:rPr>
      </w:pPr>
    </w:p>
    <w:p w:rsidR="002C2757" w:rsidRPr="00AC4514" w:rsidRDefault="002C2757" w:rsidP="009F2867">
      <w:pPr>
        <w:jc w:val="center"/>
        <w:rPr>
          <w:sz w:val="22"/>
          <w:szCs w:val="22"/>
        </w:rPr>
      </w:pPr>
      <w:r w:rsidRPr="00AC4514">
        <w:rPr>
          <w:sz w:val="22"/>
          <w:szCs w:val="22"/>
        </w:rPr>
        <w:t xml:space="preserve">TABELAS DE VALOR DO PONTO DA GRATIFICAÇÃO DE DESEMPENHO DE ATIVIDADE EM PESQUISA, PRODUÇÃO E ANÁLISE, GESTÃO E INFRAESTRUTURA DE INFORMAÇÕES GEOGRÁFICAS E ESTATÍSTICAS </w:t>
      </w:r>
      <w:r w:rsidR="00AC4514">
        <w:rPr>
          <w:sz w:val="22"/>
          <w:szCs w:val="22"/>
        </w:rPr>
        <w:t>-</w:t>
      </w:r>
      <w:r w:rsidRPr="00AC4514">
        <w:rPr>
          <w:sz w:val="22"/>
          <w:szCs w:val="22"/>
        </w:rPr>
        <w:t xml:space="preserve"> GDIBGE</w:t>
      </w:r>
    </w:p>
    <w:p w:rsidR="00AC4514" w:rsidRDefault="00AC4514" w:rsidP="00AC4514">
      <w:pPr>
        <w:jc w:val="both"/>
        <w:rPr>
          <w:color w:val="000000"/>
          <w:sz w:val="22"/>
          <w:szCs w:val="22"/>
        </w:rPr>
      </w:pPr>
    </w:p>
    <w:p w:rsidR="00AC4514" w:rsidRDefault="00AC4514" w:rsidP="00AC4514">
      <w:pPr>
        <w:jc w:val="both"/>
        <w:rPr>
          <w:color w:val="000000"/>
          <w:sz w:val="22"/>
          <w:szCs w:val="22"/>
        </w:rPr>
      </w:pPr>
      <w:r w:rsidRPr="00AC4514">
        <w:rPr>
          <w:color w:val="000000"/>
          <w:sz w:val="22"/>
          <w:szCs w:val="22"/>
        </w:rPr>
        <w:t>a) Valor do ponto da GDIBGE para o cargo de Pesquisador em Informações Geográficas e Estatísticas:</w:t>
      </w:r>
    </w:p>
    <w:p w:rsidR="00AC4514" w:rsidRPr="00AC4514" w:rsidRDefault="00AC4514" w:rsidP="00AC4514">
      <w:pPr>
        <w:jc w:val="both"/>
        <w:rPr>
          <w:color w:val="000000"/>
          <w:sz w:val="22"/>
          <w:szCs w:val="22"/>
        </w:rPr>
      </w:pPr>
    </w:p>
    <w:p w:rsidR="00AC4514" w:rsidRPr="00AC4514" w:rsidRDefault="00AC4514" w:rsidP="00AC4514">
      <w:pPr>
        <w:keepNext/>
        <w:ind w:firstLine="527"/>
        <w:jc w:val="right"/>
        <w:rPr>
          <w:color w:val="000000"/>
          <w:sz w:val="22"/>
          <w:szCs w:val="22"/>
        </w:rPr>
      </w:pPr>
      <w:r w:rsidRPr="00AC451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532"/>
        <w:gridCol w:w="2533"/>
        <w:gridCol w:w="4480"/>
      </w:tblGrid>
      <w:tr w:rsidR="00AC4514" w:rsidRPr="00AC4514" w:rsidTr="00AC4514">
        <w:trPr>
          <w:trHeight w:val="283"/>
          <w:jc w:val="center"/>
        </w:trPr>
        <w:tc>
          <w:tcPr>
            <w:tcW w:w="130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CLASSE</w:t>
            </w:r>
          </w:p>
        </w:tc>
        <w:tc>
          <w:tcPr>
            <w:tcW w:w="13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PADRÃO</w:t>
            </w:r>
          </w:p>
        </w:tc>
        <w:tc>
          <w:tcPr>
            <w:tcW w:w="230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VALOR DO PONTO DA GDIBGE</w:t>
            </w:r>
          </w:p>
          <w:p w:rsidR="00AC4514" w:rsidRPr="00AC4514" w:rsidRDefault="00AC4514" w:rsidP="00AC4514">
            <w:pPr>
              <w:jc w:val="center"/>
              <w:rPr>
                <w:sz w:val="22"/>
                <w:szCs w:val="22"/>
              </w:rPr>
            </w:pPr>
            <w:r w:rsidRPr="00AC4514">
              <w:rPr>
                <w:sz w:val="22"/>
                <w:szCs w:val="22"/>
              </w:rPr>
              <w:t>EFEITOS FINANCEIROS A PARTIR DE 1º DE MAIO DE 2023</w:t>
            </w:r>
          </w:p>
        </w:tc>
      </w:tr>
      <w:tr w:rsidR="00AC4514" w:rsidRPr="00AC4514" w:rsidTr="00AC4514">
        <w:trPr>
          <w:trHeight w:val="283"/>
          <w:jc w:val="center"/>
        </w:trPr>
        <w:tc>
          <w:tcPr>
            <w:tcW w:w="13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ESPECIAL</w:t>
            </w: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59,81</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58,36</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56,94</w:t>
            </w:r>
          </w:p>
        </w:tc>
      </w:tr>
      <w:tr w:rsidR="00AC4514" w:rsidRPr="00AC4514" w:rsidTr="00AC4514">
        <w:trPr>
          <w:trHeight w:val="283"/>
          <w:jc w:val="center"/>
        </w:trPr>
        <w:tc>
          <w:tcPr>
            <w:tcW w:w="13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C</w:t>
            </w: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53,98</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52,66</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51,36</w:t>
            </w:r>
          </w:p>
        </w:tc>
      </w:tr>
      <w:tr w:rsidR="00AC4514" w:rsidRPr="00AC4514" w:rsidTr="00AC4514">
        <w:trPr>
          <w:trHeight w:val="283"/>
          <w:jc w:val="center"/>
        </w:trPr>
        <w:tc>
          <w:tcPr>
            <w:tcW w:w="13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lastRenderedPageBreak/>
              <w:t>B</w:t>
            </w: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50,12</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48,91</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47,70</w:t>
            </w:r>
          </w:p>
        </w:tc>
      </w:tr>
      <w:tr w:rsidR="00AC4514" w:rsidRPr="00AC4514" w:rsidTr="00AC4514">
        <w:trPr>
          <w:trHeight w:val="283"/>
          <w:jc w:val="center"/>
        </w:trPr>
        <w:tc>
          <w:tcPr>
            <w:tcW w:w="13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A</w:t>
            </w: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45,21</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44,10</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3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43,04</w:t>
            </w:r>
          </w:p>
        </w:tc>
      </w:tr>
    </w:tbl>
    <w:p w:rsidR="00AC4514" w:rsidRPr="00AC4514" w:rsidRDefault="00AC4514" w:rsidP="00AC4514">
      <w:pPr>
        <w:jc w:val="both"/>
        <w:rPr>
          <w:color w:val="000000"/>
          <w:sz w:val="22"/>
          <w:szCs w:val="22"/>
        </w:rPr>
      </w:pPr>
      <w:r w:rsidRPr="00AC4514">
        <w:rPr>
          <w:color w:val="000000"/>
          <w:sz w:val="22"/>
          <w:szCs w:val="22"/>
        </w:rPr>
        <w:t> </w:t>
      </w:r>
    </w:p>
    <w:p w:rsidR="00AC4514" w:rsidRDefault="00AC4514" w:rsidP="00AC4514">
      <w:pPr>
        <w:jc w:val="both"/>
        <w:rPr>
          <w:color w:val="000000"/>
          <w:sz w:val="22"/>
          <w:szCs w:val="22"/>
        </w:rPr>
      </w:pPr>
      <w:r w:rsidRPr="00AC4514">
        <w:rPr>
          <w:color w:val="000000"/>
          <w:sz w:val="22"/>
          <w:szCs w:val="22"/>
        </w:rPr>
        <w:t>b) Valor do ponto da GDIBGE para os cargos de Tecnologista em Informações Geográficas e Estatísticas e de Analista de Planejamento, Gestão e Infraestrutura em Informações Geográficas e Estatísticas:</w:t>
      </w:r>
    </w:p>
    <w:p w:rsidR="00AC4514" w:rsidRPr="00AC4514" w:rsidRDefault="00AC4514" w:rsidP="00AC4514">
      <w:pPr>
        <w:jc w:val="both"/>
        <w:rPr>
          <w:color w:val="000000"/>
          <w:sz w:val="22"/>
          <w:szCs w:val="22"/>
        </w:rPr>
      </w:pPr>
    </w:p>
    <w:p w:rsidR="00AC4514" w:rsidRPr="00AC4514" w:rsidRDefault="00AC4514" w:rsidP="00AC4514">
      <w:pPr>
        <w:keepNext/>
        <w:jc w:val="right"/>
        <w:rPr>
          <w:color w:val="000000"/>
          <w:sz w:val="22"/>
          <w:szCs w:val="22"/>
        </w:rPr>
      </w:pPr>
      <w:r w:rsidRPr="00AC4514">
        <w:rPr>
          <w:color w:val="000000"/>
          <w:sz w:val="22"/>
          <w:szCs w:val="22"/>
        </w:rPr>
        <w:t>Em R$</w:t>
      </w:r>
    </w:p>
    <w:tbl>
      <w:tblPr>
        <w:tblW w:w="5000" w:type="pct"/>
        <w:tblCellMar>
          <w:left w:w="0" w:type="dxa"/>
          <w:right w:w="0" w:type="dxa"/>
        </w:tblCellMar>
        <w:tblLook w:val="04A0" w:firstRow="1" w:lastRow="0" w:firstColumn="1" w:lastColumn="0" w:noHBand="0" w:noVBand="1"/>
      </w:tblPr>
      <w:tblGrid>
        <w:gridCol w:w="2727"/>
        <w:gridCol w:w="2727"/>
        <w:gridCol w:w="4091"/>
      </w:tblGrid>
      <w:tr w:rsidR="00AC4514" w:rsidRPr="00AC4514" w:rsidTr="00AC4514">
        <w:trPr>
          <w:trHeight w:val="283"/>
        </w:trPr>
        <w:tc>
          <w:tcPr>
            <w:tcW w:w="140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CLASSE</w:t>
            </w:r>
          </w:p>
        </w:tc>
        <w:tc>
          <w:tcPr>
            <w:tcW w:w="14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PADRÃO</w:t>
            </w:r>
          </w:p>
        </w:tc>
        <w:tc>
          <w:tcPr>
            <w:tcW w:w="210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VALOR DO PONTO DA GDIBGE</w:t>
            </w:r>
          </w:p>
          <w:p w:rsidR="00AC4514" w:rsidRPr="00AC4514" w:rsidRDefault="00AC4514" w:rsidP="00AC4514">
            <w:pPr>
              <w:jc w:val="center"/>
              <w:rPr>
                <w:sz w:val="22"/>
                <w:szCs w:val="22"/>
              </w:rPr>
            </w:pPr>
            <w:r w:rsidRPr="00AC4514">
              <w:rPr>
                <w:sz w:val="22"/>
                <w:szCs w:val="22"/>
              </w:rPr>
              <w:t>EFEITOS FINANCEIROS A PARTIR DE 1º DE MAIO DE 2023</w:t>
            </w:r>
          </w:p>
        </w:tc>
      </w:tr>
      <w:tr w:rsidR="00AC4514" w:rsidRPr="00AC4514" w:rsidTr="00AC4514">
        <w:trPr>
          <w:trHeight w:val="283"/>
        </w:trPr>
        <w:tc>
          <w:tcPr>
            <w:tcW w:w="14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ESPECIAL</w:t>
            </w: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59,81</w:t>
            </w:r>
          </w:p>
        </w:tc>
      </w:tr>
      <w:tr w:rsidR="00AC4514" w:rsidRPr="00AC4514" w:rsidTr="00AC4514">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58,36</w:t>
            </w:r>
          </w:p>
        </w:tc>
      </w:tr>
      <w:tr w:rsidR="00AC4514" w:rsidRPr="00AC4514" w:rsidTr="00AC4514">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56,94</w:t>
            </w:r>
          </w:p>
        </w:tc>
      </w:tr>
      <w:tr w:rsidR="00AC4514" w:rsidRPr="00AC4514" w:rsidTr="00AC4514">
        <w:trPr>
          <w:trHeight w:val="283"/>
        </w:trPr>
        <w:tc>
          <w:tcPr>
            <w:tcW w:w="14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D</w:t>
            </w: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53,98</w:t>
            </w:r>
          </w:p>
        </w:tc>
      </w:tr>
      <w:tr w:rsidR="00AC4514" w:rsidRPr="00AC4514" w:rsidTr="00AC4514">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52,66</w:t>
            </w:r>
          </w:p>
        </w:tc>
      </w:tr>
      <w:tr w:rsidR="00AC4514" w:rsidRPr="00AC4514" w:rsidTr="00AC4514">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51,36</w:t>
            </w:r>
          </w:p>
        </w:tc>
      </w:tr>
      <w:tr w:rsidR="00AC4514" w:rsidRPr="00AC4514" w:rsidTr="00AC4514">
        <w:trPr>
          <w:trHeight w:val="283"/>
        </w:trPr>
        <w:tc>
          <w:tcPr>
            <w:tcW w:w="14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C</w:t>
            </w: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50,12</w:t>
            </w:r>
          </w:p>
        </w:tc>
      </w:tr>
      <w:tr w:rsidR="00AC4514" w:rsidRPr="00AC4514" w:rsidTr="00AC4514">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48,91</w:t>
            </w:r>
          </w:p>
        </w:tc>
      </w:tr>
      <w:tr w:rsidR="00AC4514" w:rsidRPr="00AC4514" w:rsidTr="00AC4514">
        <w:trPr>
          <w:trHeight w:val="283"/>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47,70</w:t>
            </w:r>
          </w:p>
        </w:tc>
      </w:tr>
      <w:tr w:rsidR="00AC4514" w:rsidRPr="00AC4514" w:rsidTr="00AC4514">
        <w:trPr>
          <w:trHeight w:val="283"/>
        </w:trPr>
        <w:tc>
          <w:tcPr>
            <w:tcW w:w="1400" w:type="pct"/>
            <w:vMerge w:val="restart"/>
            <w:tcBorders>
              <w:top w:val="nil"/>
              <w:left w:val="single" w:sz="8" w:space="0" w:color="000000"/>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B</w:t>
            </w: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45,21</w:t>
            </w:r>
          </w:p>
        </w:tc>
      </w:tr>
      <w:tr w:rsidR="00AC4514" w:rsidRPr="00AC4514" w:rsidTr="00AC4514">
        <w:trPr>
          <w:trHeight w:val="283"/>
        </w:trPr>
        <w:tc>
          <w:tcPr>
            <w:tcW w:w="0" w:type="auto"/>
            <w:vMerge/>
            <w:tcBorders>
              <w:top w:val="nil"/>
              <w:left w:val="single" w:sz="8" w:space="0" w:color="000000"/>
              <w:bottom w:val="single" w:sz="8" w:space="0" w:color="auto"/>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44,10</w:t>
            </w:r>
          </w:p>
        </w:tc>
      </w:tr>
      <w:tr w:rsidR="00AC4514" w:rsidRPr="00AC4514" w:rsidTr="00AC4514">
        <w:trPr>
          <w:trHeight w:val="283"/>
        </w:trPr>
        <w:tc>
          <w:tcPr>
            <w:tcW w:w="0" w:type="auto"/>
            <w:vMerge/>
            <w:tcBorders>
              <w:top w:val="nil"/>
              <w:left w:val="single" w:sz="8" w:space="0" w:color="000000"/>
              <w:bottom w:val="single" w:sz="8" w:space="0" w:color="auto"/>
              <w:right w:val="single" w:sz="8" w:space="0" w:color="000000"/>
            </w:tcBorders>
            <w:vAlign w:val="center"/>
            <w:hideMark/>
          </w:tcPr>
          <w:p w:rsidR="00AC4514" w:rsidRPr="00AC4514" w:rsidRDefault="00AC4514" w:rsidP="00AC4514">
            <w:pPr>
              <w:rPr>
                <w:sz w:val="22"/>
                <w:szCs w:val="22"/>
              </w:rPr>
            </w:pPr>
          </w:p>
        </w:tc>
        <w:tc>
          <w:tcPr>
            <w:tcW w:w="14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43,04</w:t>
            </w:r>
          </w:p>
        </w:tc>
      </w:tr>
      <w:tr w:rsidR="00AC4514" w:rsidRPr="00AC4514" w:rsidTr="00AC4514">
        <w:trPr>
          <w:trHeight w:val="283"/>
        </w:trPr>
        <w:tc>
          <w:tcPr>
            <w:tcW w:w="1400" w:type="pct"/>
            <w:vMerge w:val="restart"/>
            <w:tcBorders>
              <w:top w:val="nil"/>
              <w:left w:val="single" w:sz="8" w:space="0" w:color="auto"/>
              <w:bottom w:val="single" w:sz="8" w:space="0" w:color="000000"/>
              <w:right w:val="single" w:sz="8" w:space="0" w:color="auto"/>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A</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41,99</w:t>
            </w:r>
          </w:p>
        </w:tc>
      </w:tr>
      <w:tr w:rsidR="00AC4514" w:rsidRPr="00AC4514" w:rsidTr="00AC4514">
        <w:trPr>
          <w:trHeight w:val="283"/>
        </w:trPr>
        <w:tc>
          <w:tcPr>
            <w:tcW w:w="0" w:type="auto"/>
            <w:vMerge/>
            <w:tcBorders>
              <w:top w:val="nil"/>
              <w:left w:val="single" w:sz="8" w:space="0" w:color="auto"/>
              <w:bottom w:val="single" w:sz="8" w:space="0" w:color="000000"/>
              <w:right w:val="single" w:sz="8" w:space="0" w:color="auto"/>
            </w:tcBorders>
            <w:vAlign w:val="center"/>
            <w:hideMark/>
          </w:tcPr>
          <w:p w:rsidR="00AC4514" w:rsidRPr="00AC4514" w:rsidRDefault="00AC4514" w:rsidP="00AC4514">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40,96</w:t>
            </w:r>
          </w:p>
        </w:tc>
      </w:tr>
      <w:tr w:rsidR="00AC4514" w:rsidRPr="00AC4514" w:rsidTr="00AC4514">
        <w:trPr>
          <w:trHeight w:val="283"/>
        </w:trPr>
        <w:tc>
          <w:tcPr>
            <w:tcW w:w="0" w:type="auto"/>
            <w:vMerge/>
            <w:tcBorders>
              <w:top w:val="nil"/>
              <w:left w:val="single" w:sz="8" w:space="0" w:color="auto"/>
              <w:bottom w:val="single" w:sz="8" w:space="0" w:color="000000"/>
              <w:right w:val="single" w:sz="8" w:space="0" w:color="auto"/>
            </w:tcBorders>
            <w:vAlign w:val="center"/>
            <w:hideMark/>
          </w:tcPr>
          <w:p w:rsidR="00AC4514" w:rsidRPr="00AC4514" w:rsidRDefault="00AC4514" w:rsidP="00AC4514">
            <w:pPr>
              <w:rPr>
                <w:sz w:val="22"/>
                <w:szCs w:val="22"/>
              </w:rPr>
            </w:pPr>
          </w:p>
        </w:tc>
        <w:tc>
          <w:tcPr>
            <w:tcW w:w="14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2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39,97</w:t>
            </w:r>
          </w:p>
        </w:tc>
      </w:tr>
    </w:tbl>
    <w:p w:rsidR="00AC4514" w:rsidRPr="00AC4514" w:rsidRDefault="00AC4514" w:rsidP="00AC4514">
      <w:pPr>
        <w:jc w:val="both"/>
        <w:rPr>
          <w:color w:val="000000"/>
          <w:sz w:val="22"/>
          <w:szCs w:val="22"/>
        </w:rPr>
      </w:pPr>
      <w:r w:rsidRPr="00AC4514">
        <w:rPr>
          <w:color w:val="000000"/>
          <w:sz w:val="22"/>
          <w:szCs w:val="22"/>
        </w:rPr>
        <w:t> </w:t>
      </w:r>
    </w:p>
    <w:p w:rsidR="00AC4514" w:rsidRDefault="00AC4514" w:rsidP="00AC4514">
      <w:pPr>
        <w:jc w:val="both"/>
        <w:rPr>
          <w:color w:val="000000"/>
          <w:sz w:val="22"/>
          <w:szCs w:val="22"/>
        </w:rPr>
      </w:pPr>
      <w:r w:rsidRPr="00AC4514">
        <w:rPr>
          <w:color w:val="000000"/>
          <w:sz w:val="22"/>
          <w:szCs w:val="22"/>
        </w:rPr>
        <w:t>c) Valor do ponto da GDIBGE para os cargos de Técnico em Informações Geográficas e Estatísticas e de Técnico em Planejamento, Gestão e Infraestrutura em Informações Geográficas e Estatísticas:</w:t>
      </w:r>
    </w:p>
    <w:p w:rsidR="00AC4514" w:rsidRPr="00AC4514" w:rsidRDefault="00AC4514" w:rsidP="00AC4514">
      <w:pPr>
        <w:jc w:val="both"/>
        <w:rPr>
          <w:color w:val="000000"/>
          <w:sz w:val="22"/>
          <w:szCs w:val="22"/>
        </w:rPr>
      </w:pPr>
    </w:p>
    <w:p w:rsidR="00AC4514" w:rsidRPr="00AC4514" w:rsidRDefault="00AC4514" w:rsidP="00AC4514">
      <w:pPr>
        <w:keepNext/>
        <w:jc w:val="right"/>
        <w:rPr>
          <w:color w:val="000000"/>
          <w:sz w:val="22"/>
          <w:szCs w:val="22"/>
        </w:rPr>
      </w:pPr>
      <w:r w:rsidRPr="00AC451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16"/>
        <w:gridCol w:w="3117"/>
        <w:gridCol w:w="3312"/>
      </w:tblGrid>
      <w:tr w:rsidR="00AC4514" w:rsidRPr="00AC4514" w:rsidTr="00AC4514">
        <w:trPr>
          <w:trHeight w:val="283"/>
          <w:jc w:val="center"/>
        </w:trPr>
        <w:tc>
          <w:tcPr>
            <w:tcW w:w="1600" w:type="pc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CLASSE</w:t>
            </w:r>
          </w:p>
        </w:tc>
        <w:tc>
          <w:tcPr>
            <w:tcW w:w="1600" w:type="pc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PADRÃO</w:t>
            </w:r>
          </w:p>
        </w:tc>
        <w:tc>
          <w:tcPr>
            <w:tcW w:w="1700" w:type="pct"/>
            <w:tcBorders>
              <w:top w:val="single" w:sz="8" w:space="0" w:color="000000"/>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VALOR DO PONTO DA GDIBGE</w:t>
            </w:r>
          </w:p>
          <w:p w:rsidR="00AC4514" w:rsidRPr="00AC4514" w:rsidRDefault="00AC4514" w:rsidP="00AC4514">
            <w:pPr>
              <w:jc w:val="center"/>
              <w:rPr>
                <w:sz w:val="22"/>
                <w:szCs w:val="22"/>
              </w:rPr>
            </w:pPr>
            <w:r w:rsidRPr="00AC4514">
              <w:rPr>
                <w:sz w:val="22"/>
                <w:szCs w:val="22"/>
              </w:rPr>
              <w:t>EFEITOS FINANCEIROS A PARTIR DE 1º DE MAIO DE 2023</w:t>
            </w:r>
          </w:p>
        </w:tc>
      </w:tr>
      <w:tr w:rsidR="00AC4514" w:rsidRPr="00AC4514" w:rsidTr="00AC4514">
        <w:trPr>
          <w:trHeight w:val="283"/>
          <w:jc w:val="center"/>
        </w:trPr>
        <w:tc>
          <w:tcPr>
            <w:tcW w:w="16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ESPECIAL</w:t>
            </w: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18,18</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17,83</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17,48</w:t>
            </w:r>
          </w:p>
        </w:tc>
      </w:tr>
      <w:tr w:rsidR="00AC4514" w:rsidRPr="00AC4514" w:rsidTr="00AC4514">
        <w:trPr>
          <w:trHeight w:val="283"/>
          <w:jc w:val="center"/>
        </w:trPr>
        <w:tc>
          <w:tcPr>
            <w:tcW w:w="16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B</w:t>
            </w: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16,84</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16,50</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IV</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16,20</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15,86</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15,55</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15,25</w:t>
            </w:r>
          </w:p>
        </w:tc>
      </w:tr>
      <w:tr w:rsidR="00AC4514" w:rsidRPr="00AC4514" w:rsidTr="00AC4514">
        <w:trPr>
          <w:trHeight w:val="283"/>
          <w:jc w:val="center"/>
        </w:trPr>
        <w:tc>
          <w:tcPr>
            <w:tcW w:w="16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A</w:t>
            </w: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14,69</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V</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14,41</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IV</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14,13</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13,85</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13,58</w:t>
            </w:r>
          </w:p>
        </w:tc>
      </w:tr>
      <w:tr w:rsidR="00AC4514" w:rsidRPr="00AC4514"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AC4514" w:rsidRDefault="00AC4514" w:rsidP="00AC4514">
            <w:pPr>
              <w:rPr>
                <w:sz w:val="22"/>
                <w:szCs w:val="22"/>
              </w:rPr>
            </w:pPr>
          </w:p>
        </w:tc>
        <w:tc>
          <w:tcPr>
            <w:tcW w:w="1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AC4514" w:rsidRDefault="00AC4514" w:rsidP="00AC4514">
            <w:pPr>
              <w:jc w:val="center"/>
              <w:rPr>
                <w:sz w:val="22"/>
                <w:szCs w:val="22"/>
              </w:rPr>
            </w:pPr>
            <w:r w:rsidRPr="00AC4514">
              <w:rPr>
                <w:sz w:val="22"/>
                <w:szCs w:val="22"/>
              </w:rPr>
              <w:t>I</w:t>
            </w:r>
          </w:p>
        </w:tc>
        <w:tc>
          <w:tcPr>
            <w:tcW w:w="1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AC4514" w:rsidRDefault="00AC4514" w:rsidP="00AC4514">
            <w:pPr>
              <w:jc w:val="center"/>
              <w:rPr>
                <w:sz w:val="22"/>
                <w:szCs w:val="22"/>
              </w:rPr>
            </w:pPr>
            <w:r w:rsidRPr="00AC4514">
              <w:rPr>
                <w:sz w:val="22"/>
                <w:szCs w:val="22"/>
              </w:rPr>
              <w:t>13,32</w:t>
            </w:r>
          </w:p>
        </w:tc>
      </w:tr>
    </w:tbl>
    <w:p w:rsidR="00AC4514" w:rsidRPr="00AC4514" w:rsidRDefault="00AC4514" w:rsidP="00AC4514">
      <w:pPr>
        <w:jc w:val="both"/>
        <w:rPr>
          <w:color w:val="000000"/>
          <w:sz w:val="22"/>
          <w:szCs w:val="22"/>
        </w:rPr>
      </w:pPr>
      <w:r w:rsidRPr="00AC4514">
        <w:rPr>
          <w:color w:val="000000"/>
          <w:sz w:val="22"/>
          <w:szCs w:val="22"/>
        </w:rPr>
        <w:t> </w:t>
      </w:r>
    </w:p>
    <w:p w:rsidR="0038183F" w:rsidRDefault="0038183F" w:rsidP="0038183F">
      <w:pPr>
        <w:rPr>
          <w:color w:val="000000"/>
          <w:sz w:val="22"/>
          <w:szCs w:val="22"/>
        </w:rPr>
      </w:pPr>
      <w:r w:rsidRPr="0038183F">
        <w:rPr>
          <w:color w:val="000000"/>
          <w:sz w:val="22"/>
          <w:szCs w:val="22"/>
        </w:rPr>
        <w:t>d) Valor do ponto da GDIBGE para os cargos do nível superior do Plano de Carreiras dos servidores do IBGE de que trata o art. 84:</w:t>
      </w:r>
    </w:p>
    <w:p w:rsidR="001B0974" w:rsidRPr="00E516FF" w:rsidRDefault="00A570CE" w:rsidP="001B0974">
      <w:pPr>
        <w:jc w:val="both"/>
        <w:rPr>
          <w:i/>
          <w:sz w:val="22"/>
          <w:szCs w:val="22"/>
        </w:rPr>
      </w:pPr>
      <w:hyperlink r:id="rId732" w:history="1">
        <w:r w:rsidR="003F55ED">
          <w:rPr>
            <w:rStyle w:val="Hyperlink"/>
            <w:i/>
            <w:sz w:val="22"/>
            <w:szCs w:val="22"/>
          </w:rPr>
          <w:t>(Quadro com redação dada pel</w:t>
        </w:r>
        <w:r w:rsidR="003F55ED" w:rsidRPr="0013548F">
          <w:rPr>
            <w:rStyle w:val="Hyperlink"/>
            <w:i/>
            <w:sz w:val="22"/>
            <w:szCs w:val="22"/>
          </w:rPr>
          <w:t>o Anexo CXV</w:t>
        </w:r>
        <w:r w:rsidR="003F55ED">
          <w:rPr>
            <w:rStyle w:val="Hyperlink"/>
            <w:i/>
            <w:sz w:val="22"/>
            <w:szCs w:val="22"/>
          </w:rPr>
          <w:t>II</w:t>
        </w:r>
        <w:r w:rsidR="003F55ED" w:rsidRPr="0013548F">
          <w:rPr>
            <w:rStyle w:val="Hyperlink"/>
            <w:i/>
            <w:sz w:val="22"/>
            <w:szCs w:val="22"/>
          </w:rPr>
          <w:t>I à Lei nº 15.141, de 2/6/2025)</w:t>
        </w:r>
      </w:hyperlink>
    </w:p>
    <w:p w:rsidR="001B0974" w:rsidRPr="0038183F" w:rsidRDefault="001B0974" w:rsidP="0038183F">
      <w:pPr>
        <w:rPr>
          <w:color w:val="000000"/>
          <w:sz w:val="22"/>
          <w:szCs w:val="22"/>
        </w:rPr>
      </w:pPr>
    </w:p>
    <w:p w:rsidR="0038183F" w:rsidRPr="0038183F" w:rsidRDefault="0038183F" w:rsidP="003F55ED">
      <w:pPr>
        <w:keepNext/>
        <w:jc w:val="right"/>
        <w:rPr>
          <w:color w:val="000000"/>
          <w:sz w:val="22"/>
          <w:szCs w:val="22"/>
        </w:rPr>
      </w:pPr>
      <w:r w:rsidRPr="0038183F">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885"/>
        <w:gridCol w:w="1885"/>
        <w:gridCol w:w="1885"/>
        <w:gridCol w:w="1885"/>
      </w:tblGrid>
      <w:tr w:rsidR="0038183F" w:rsidRPr="0038183F" w:rsidTr="0038183F">
        <w:trP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VALOR DO PONTO DA GDIBGE</w:t>
            </w:r>
          </w:p>
          <w:p w:rsidR="0038183F" w:rsidRPr="0038183F" w:rsidRDefault="0038183F" w:rsidP="0038183F">
            <w:pPr>
              <w:jc w:val="center"/>
              <w:rPr>
                <w:sz w:val="22"/>
                <w:szCs w:val="22"/>
              </w:rPr>
            </w:pPr>
            <w:r w:rsidRPr="0038183F">
              <w:rPr>
                <w:sz w:val="22"/>
                <w:szCs w:val="22"/>
              </w:rPr>
              <w:t>EFEITOS FINANCEIROS A PARTIR DE</w:t>
            </w:r>
          </w:p>
        </w:tc>
      </w:tr>
      <w:tr w:rsidR="0038183F" w:rsidRPr="0038183F" w:rsidTr="0038183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MAIO DE 2023</w:t>
            </w:r>
          </w:p>
        </w:tc>
        <w:tc>
          <w:tcPr>
            <w:tcW w:w="100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JANEIRO DE 2025</w:t>
            </w:r>
          </w:p>
        </w:tc>
        <w:tc>
          <w:tcPr>
            <w:tcW w:w="100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ABRIL DE 2026</w:t>
            </w:r>
          </w:p>
        </w:tc>
      </w:tr>
      <w:tr w:rsidR="0038183F" w:rsidRPr="0038183F" w:rsidTr="0038183F">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ESPECIAL</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59,81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49,71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37,15</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58,36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48,26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35,55</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56,94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46,85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34,03</w:t>
            </w:r>
          </w:p>
        </w:tc>
      </w:tr>
      <w:tr w:rsidR="0038183F" w:rsidRPr="0038183F" w:rsidTr="0038183F">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53,98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44,16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32,57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52,66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42,88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31,17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51,36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41,63</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29,57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50,12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40,42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28,80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48,91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39,24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28,05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47,70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38,10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27,32</w:t>
            </w:r>
          </w:p>
        </w:tc>
      </w:tr>
      <w:tr w:rsidR="0038183F" w:rsidRPr="0038183F" w:rsidTr="0038183F">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B</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45,21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35,91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26,61</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44,10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34,86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25,25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43,04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33,85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24,59</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41,99</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32,86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23,95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40,96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31,91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23,33</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39,97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30,98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22,72</w:t>
            </w:r>
          </w:p>
        </w:tc>
      </w:tr>
      <w:tr w:rsidR="0038183F" w:rsidRPr="0038183F" w:rsidTr="0038183F">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A</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37,90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30,37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22,02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36,94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30,07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21,67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36,06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29,77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21,33</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35,17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29,47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21,00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34,30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29,18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20,67</w:t>
            </w:r>
          </w:p>
        </w:tc>
      </w:tr>
    </w:tbl>
    <w:p w:rsidR="0038183F" w:rsidRPr="0038183F" w:rsidRDefault="0038183F" w:rsidP="0038183F">
      <w:pPr>
        <w:rPr>
          <w:color w:val="000000"/>
          <w:sz w:val="22"/>
          <w:szCs w:val="22"/>
        </w:rPr>
      </w:pPr>
    </w:p>
    <w:p w:rsidR="0038183F" w:rsidRDefault="0038183F" w:rsidP="0038183F">
      <w:pPr>
        <w:rPr>
          <w:color w:val="000000"/>
          <w:sz w:val="22"/>
          <w:szCs w:val="22"/>
        </w:rPr>
      </w:pPr>
      <w:r w:rsidRPr="0038183F">
        <w:rPr>
          <w:color w:val="000000"/>
          <w:sz w:val="22"/>
          <w:szCs w:val="22"/>
        </w:rPr>
        <w:t>e) Valor do ponto da GDIBGE para os cargos do nível intermediário do Plano de Carreiras dos servidores do IBGE de que trata o art. 84:</w:t>
      </w:r>
    </w:p>
    <w:p w:rsidR="001B0974" w:rsidRPr="0038183F" w:rsidRDefault="00A570CE" w:rsidP="003D1530">
      <w:pPr>
        <w:jc w:val="both"/>
        <w:rPr>
          <w:color w:val="000000"/>
          <w:sz w:val="22"/>
          <w:szCs w:val="22"/>
        </w:rPr>
      </w:pPr>
      <w:hyperlink r:id="rId733" w:history="1">
        <w:r w:rsidR="00007769">
          <w:rPr>
            <w:rStyle w:val="Hyperlink"/>
            <w:i/>
            <w:sz w:val="22"/>
            <w:szCs w:val="22"/>
          </w:rPr>
          <w:t>(Quadro com redação dada pel</w:t>
        </w:r>
        <w:r w:rsidR="00007769" w:rsidRPr="0013548F">
          <w:rPr>
            <w:rStyle w:val="Hyperlink"/>
            <w:i/>
            <w:sz w:val="22"/>
            <w:szCs w:val="22"/>
          </w:rPr>
          <w:t>o Anexo CXV</w:t>
        </w:r>
        <w:r w:rsidR="00007769">
          <w:rPr>
            <w:rStyle w:val="Hyperlink"/>
            <w:i/>
            <w:sz w:val="22"/>
            <w:szCs w:val="22"/>
          </w:rPr>
          <w:t>II</w:t>
        </w:r>
        <w:r w:rsidR="00007769" w:rsidRPr="0013548F">
          <w:rPr>
            <w:rStyle w:val="Hyperlink"/>
            <w:i/>
            <w:sz w:val="22"/>
            <w:szCs w:val="22"/>
          </w:rPr>
          <w:t>I à Lei nº 15.141, de 2/6/2025)</w:t>
        </w:r>
      </w:hyperlink>
    </w:p>
    <w:p w:rsidR="0038183F" w:rsidRPr="0038183F" w:rsidRDefault="0038183F" w:rsidP="004567C1">
      <w:pPr>
        <w:keepNext/>
        <w:jc w:val="right"/>
        <w:rPr>
          <w:color w:val="000000"/>
          <w:sz w:val="22"/>
          <w:szCs w:val="22"/>
        </w:rPr>
      </w:pPr>
      <w:r w:rsidRPr="0038183F">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1885"/>
        <w:gridCol w:w="1885"/>
        <w:gridCol w:w="1885"/>
        <w:gridCol w:w="1885"/>
      </w:tblGrid>
      <w:tr w:rsidR="0038183F" w:rsidRPr="0038183F" w:rsidTr="0038183F">
        <w:trP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VALOR DO PONTO DA GDIBGE</w:t>
            </w:r>
          </w:p>
          <w:p w:rsidR="0038183F" w:rsidRPr="0038183F" w:rsidRDefault="0038183F" w:rsidP="0038183F">
            <w:pPr>
              <w:jc w:val="center"/>
              <w:rPr>
                <w:sz w:val="22"/>
                <w:szCs w:val="22"/>
              </w:rPr>
            </w:pPr>
            <w:r w:rsidRPr="0038183F">
              <w:rPr>
                <w:sz w:val="22"/>
                <w:szCs w:val="22"/>
              </w:rPr>
              <w:t>EFEITOS FINANCEIROS A PARTIR DE</w:t>
            </w:r>
          </w:p>
        </w:tc>
      </w:tr>
      <w:tr w:rsidR="0038183F" w:rsidRPr="0038183F" w:rsidTr="0038183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 xml:space="preserve">1º DE MAIO DE </w:t>
            </w:r>
            <w:r w:rsidRPr="0038183F">
              <w:rPr>
                <w:sz w:val="22"/>
                <w:szCs w:val="22"/>
              </w:rPr>
              <w:lastRenderedPageBreak/>
              <w:t>2023</w:t>
            </w:r>
          </w:p>
        </w:tc>
        <w:tc>
          <w:tcPr>
            <w:tcW w:w="100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lastRenderedPageBreak/>
              <w:t xml:space="preserve">1º DE JANEIRO DE </w:t>
            </w:r>
            <w:r w:rsidRPr="0038183F">
              <w:rPr>
                <w:sz w:val="22"/>
                <w:szCs w:val="22"/>
              </w:rPr>
              <w:lastRenderedPageBreak/>
              <w:t>2025</w:t>
            </w:r>
          </w:p>
        </w:tc>
        <w:tc>
          <w:tcPr>
            <w:tcW w:w="100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lastRenderedPageBreak/>
              <w:t xml:space="preserve">1º DE ABRIL DE </w:t>
            </w:r>
            <w:r w:rsidRPr="0038183F">
              <w:rPr>
                <w:sz w:val="22"/>
                <w:szCs w:val="22"/>
              </w:rPr>
              <w:lastRenderedPageBreak/>
              <w:t>2026</w:t>
            </w:r>
          </w:p>
        </w:tc>
      </w:tr>
      <w:tr w:rsidR="0038183F" w:rsidRPr="0038183F" w:rsidTr="0038183F">
        <w:trPr>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lastRenderedPageBreak/>
              <w:t>ESPECIAL</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18,18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13,14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14,00</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17,83</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12,72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13,52</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17,48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12,31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13,05</w:t>
            </w:r>
          </w:p>
        </w:tc>
      </w:tr>
      <w:tr w:rsidR="0038183F" w:rsidRPr="0038183F" w:rsidTr="0038183F">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16,84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11,83</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12,48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16,50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11,52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12,21</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16,20</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11,23</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11,94</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15,86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10,94</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11,68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15,55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10,66</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11,42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15,25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10,39</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11,17</w:t>
            </w:r>
          </w:p>
        </w:tc>
      </w:tr>
      <w:tr w:rsidR="0038183F" w:rsidRPr="0038183F" w:rsidTr="0038183F">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B</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14,69</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9,98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10,68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14,41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9,72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10,45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14,13</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9,47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10,22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13,85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9,23</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9,99</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13,58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8,99</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9,77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13,32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8,75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9,56</w:t>
            </w:r>
          </w:p>
        </w:tc>
      </w:tr>
      <w:tr w:rsidR="0038183F" w:rsidRPr="0038183F" w:rsidTr="0038183F">
        <w:trPr>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A</w:t>
            </w: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12,82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8,48</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9,28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12,57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8,31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9,14</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12,32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8,15</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9,00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12,11</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7,99</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8,87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00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11,87</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7,82</w:t>
            </w:r>
          </w:p>
        </w:tc>
        <w:tc>
          <w:tcPr>
            <w:tcW w:w="100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8,74</w:t>
            </w:r>
          </w:p>
        </w:tc>
      </w:tr>
    </w:tbl>
    <w:p w:rsidR="0038183F" w:rsidRPr="0038183F" w:rsidRDefault="0038183F" w:rsidP="0038183F">
      <w:pPr>
        <w:rPr>
          <w:color w:val="000000"/>
          <w:sz w:val="22"/>
          <w:szCs w:val="22"/>
        </w:rPr>
      </w:pPr>
    </w:p>
    <w:p w:rsidR="0038183F" w:rsidRDefault="0038183F" w:rsidP="0038183F">
      <w:pPr>
        <w:rPr>
          <w:color w:val="000000"/>
          <w:sz w:val="22"/>
          <w:szCs w:val="22"/>
        </w:rPr>
      </w:pPr>
      <w:r w:rsidRPr="0038183F">
        <w:rPr>
          <w:color w:val="000000"/>
          <w:sz w:val="22"/>
          <w:szCs w:val="22"/>
        </w:rPr>
        <w:t>f) Valor do ponto da GDIBGE para o cargo de Pesquisador em Informações Geográficas e Estatísticas a partir de 1º de janeiro de 2025:</w:t>
      </w:r>
    </w:p>
    <w:p w:rsidR="001B0974" w:rsidRPr="0038183F" w:rsidRDefault="00A570CE" w:rsidP="003D1530">
      <w:pPr>
        <w:jc w:val="both"/>
        <w:rPr>
          <w:color w:val="000000"/>
          <w:sz w:val="22"/>
          <w:szCs w:val="22"/>
        </w:rPr>
      </w:pPr>
      <w:hyperlink r:id="rId734" w:history="1">
        <w:r w:rsidR="00492287">
          <w:rPr>
            <w:rStyle w:val="Hyperlink"/>
            <w:i/>
            <w:sz w:val="22"/>
            <w:szCs w:val="22"/>
          </w:rPr>
          <w:t>(Quadro acrescido pel</w:t>
        </w:r>
        <w:r w:rsidR="00492287" w:rsidRPr="0013548F">
          <w:rPr>
            <w:rStyle w:val="Hyperlink"/>
            <w:i/>
            <w:sz w:val="22"/>
            <w:szCs w:val="22"/>
          </w:rPr>
          <w:t>o Anexo CXV</w:t>
        </w:r>
        <w:r w:rsidR="00492287">
          <w:rPr>
            <w:rStyle w:val="Hyperlink"/>
            <w:i/>
            <w:sz w:val="22"/>
            <w:szCs w:val="22"/>
          </w:rPr>
          <w:t>II</w:t>
        </w:r>
        <w:r w:rsidR="00492287" w:rsidRPr="0013548F">
          <w:rPr>
            <w:rStyle w:val="Hyperlink"/>
            <w:i/>
            <w:sz w:val="22"/>
            <w:szCs w:val="22"/>
          </w:rPr>
          <w:t>I à Lei nº 15.141, de 2/6/2025)</w:t>
        </w:r>
      </w:hyperlink>
    </w:p>
    <w:p w:rsidR="0038183F" w:rsidRPr="0038183F" w:rsidRDefault="0038183F" w:rsidP="0038183F">
      <w:pPr>
        <w:jc w:val="right"/>
        <w:rPr>
          <w:color w:val="000000"/>
          <w:sz w:val="22"/>
          <w:szCs w:val="22"/>
        </w:rPr>
      </w:pPr>
      <w:r w:rsidRPr="0038183F">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2356"/>
        <w:gridCol w:w="2356"/>
        <w:gridCol w:w="2356"/>
      </w:tblGrid>
      <w:tr w:rsidR="0038183F" w:rsidRPr="0038183F" w:rsidTr="0030720F">
        <w:trPr>
          <w:tblHeader/>
          <w:jc w:val="center"/>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CLASSE</w:t>
            </w:r>
          </w:p>
        </w:tc>
        <w:tc>
          <w:tcPr>
            <w:tcW w:w="1250" w:type="pct"/>
            <w:vMerge w:val="restar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PADRÃO</w:t>
            </w:r>
          </w:p>
        </w:tc>
        <w:tc>
          <w:tcPr>
            <w:tcW w:w="2500" w:type="pct"/>
            <w:gridSpan w:val="2"/>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VALOR DO PONTO DA GDIBGE</w:t>
            </w:r>
          </w:p>
          <w:p w:rsidR="0038183F" w:rsidRPr="0038183F" w:rsidRDefault="0038183F" w:rsidP="0038183F">
            <w:pPr>
              <w:jc w:val="center"/>
              <w:rPr>
                <w:sz w:val="22"/>
                <w:szCs w:val="22"/>
              </w:rPr>
            </w:pPr>
            <w:r w:rsidRPr="0038183F">
              <w:rPr>
                <w:sz w:val="22"/>
                <w:szCs w:val="22"/>
              </w:rPr>
              <w:t>EFEITOS FINANCEIROS A PARTIR DE</w:t>
            </w:r>
          </w:p>
        </w:tc>
      </w:tr>
      <w:tr w:rsidR="0038183F" w:rsidRPr="0038183F" w:rsidTr="0030720F">
        <w:trPr>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JANEIRO DE 2025</w:t>
            </w:r>
          </w:p>
        </w:tc>
        <w:tc>
          <w:tcPr>
            <w:tcW w:w="125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ABRIL DE 2026</w:t>
            </w:r>
          </w:p>
        </w:tc>
      </w:tr>
      <w:tr w:rsidR="0038183F" w:rsidRPr="0038183F" w:rsidTr="0038183F">
        <w:trPr>
          <w:jc w:val="center"/>
        </w:trPr>
        <w:tc>
          <w:tcPr>
            <w:tcW w:w="1250" w:type="pct"/>
            <w:vMerge w:val="restart"/>
            <w:tcBorders>
              <w:top w:val="nil"/>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ESPECIAL</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49,71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37,15</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48,26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35,55</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46,85</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34,03</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44,16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32,57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42,88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31,17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41,63</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29,57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40,42</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28,80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39,24</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28,05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38,10</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27,32</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B</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35,91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26,61</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34,86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25,25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33,85</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24,59</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32,86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23,95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31,91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23,33</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30,98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22,72</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A</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30,37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22,02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30,07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21,67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29,77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21,33</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29,47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21,00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29,18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20,67</w:t>
            </w:r>
          </w:p>
        </w:tc>
      </w:tr>
    </w:tbl>
    <w:p w:rsidR="001B0974" w:rsidRDefault="001B0974" w:rsidP="0038183F">
      <w:pPr>
        <w:rPr>
          <w:color w:val="000000"/>
          <w:sz w:val="22"/>
          <w:szCs w:val="22"/>
        </w:rPr>
      </w:pPr>
    </w:p>
    <w:p w:rsidR="0038183F" w:rsidRDefault="0038183F" w:rsidP="0038183F">
      <w:pPr>
        <w:rPr>
          <w:color w:val="000000"/>
          <w:sz w:val="22"/>
          <w:szCs w:val="22"/>
        </w:rPr>
      </w:pPr>
      <w:r w:rsidRPr="0038183F">
        <w:rPr>
          <w:color w:val="000000"/>
          <w:sz w:val="22"/>
          <w:szCs w:val="22"/>
        </w:rPr>
        <w:t>g) Valor do ponto da GDIBGE para os cargos de Tecnologista em Informações Geográficas e Estatísticas e de Analista de Planejamento, Gestão e Infraestrutura em Informações Geográficas e Estatísticas a partir de 1º de janeiro de 2025:</w:t>
      </w:r>
    </w:p>
    <w:p w:rsidR="001B0974" w:rsidRPr="0038183F" w:rsidRDefault="00A570CE" w:rsidP="003D1530">
      <w:pPr>
        <w:jc w:val="both"/>
        <w:rPr>
          <w:color w:val="000000"/>
          <w:sz w:val="22"/>
          <w:szCs w:val="22"/>
        </w:rPr>
      </w:pPr>
      <w:hyperlink r:id="rId735" w:history="1">
        <w:r w:rsidR="002D6961">
          <w:rPr>
            <w:rStyle w:val="Hyperlink"/>
            <w:i/>
            <w:sz w:val="22"/>
            <w:szCs w:val="22"/>
          </w:rPr>
          <w:t>(Quadro acrescido pel</w:t>
        </w:r>
        <w:r w:rsidR="002D6961" w:rsidRPr="0013548F">
          <w:rPr>
            <w:rStyle w:val="Hyperlink"/>
            <w:i/>
            <w:sz w:val="22"/>
            <w:szCs w:val="22"/>
          </w:rPr>
          <w:t>o Anexo CXV</w:t>
        </w:r>
        <w:r w:rsidR="002D6961">
          <w:rPr>
            <w:rStyle w:val="Hyperlink"/>
            <w:i/>
            <w:sz w:val="22"/>
            <w:szCs w:val="22"/>
          </w:rPr>
          <w:t>II</w:t>
        </w:r>
        <w:r w:rsidR="002D6961" w:rsidRPr="0013548F">
          <w:rPr>
            <w:rStyle w:val="Hyperlink"/>
            <w:i/>
            <w:sz w:val="22"/>
            <w:szCs w:val="22"/>
          </w:rPr>
          <w:t>I à Lei nº 15.141, de 2/6/2025)</w:t>
        </w:r>
      </w:hyperlink>
    </w:p>
    <w:p w:rsidR="001B0974" w:rsidRPr="0038183F" w:rsidRDefault="001B0974" w:rsidP="0038183F">
      <w:pPr>
        <w:rPr>
          <w:color w:val="000000"/>
          <w:sz w:val="22"/>
          <w:szCs w:val="22"/>
        </w:rPr>
      </w:pPr>
    </w:p>
    <w:p w:rsidR="0038183F" w:rsidRPr="0038183F" w:rsidRDefault="0038183F" w:rsidP="0038183F">
      <w:pPr>
        <w:jc w:val="right"/>
        <w:rPr>
          <w:color w:val="000000"/>
          <w:sz w:val="22"/>
          <w:szCs w:val="22"/>
        </w:rPr>
      </w:pPr>
      <w:r w:rsidRPr="0038183F">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2356"/>
        <w:gridCol w:w="2356"/>
        <w:gridCol w:w="2356"/>
      </w:tblGrid>
      <w:tr w:rsidR="0038183F" w:rsidRPr="0038183F" w:rsidTr="0038183F">
        <w:trPr>
          <w:jc w:val="center"/>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CLASSE</w:t>
            </w:r>
          </w:p>
        </w:tc>
        <w:tc>
          <w:tcPr>
            <w:tcW w:w="1250" w:type="pct"/>
            <w:vMerge w:val="restar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PADRÃO</w:t>
            </w:r>
          </w:p>
        </w:tc>
        <w:tc>
          <w:tcPr>
            <w:tcW w:w="2500" w:type="pct"/>
            <w:gridSpan w:val="2"/>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VALOR DO PONTO DA GDIBGE</w:t>
            </w:r>
          </w:p>
          <w:p w:rsidR="0038183F" w:rsidRPr="0038183F" w:rsidRDefault="0038183F" w:rsidP="0038183F">
            <w:pPr>
              <w:jc w:val="center"/>
              <w:rPr>
                <w:sz w:val="22"/>
                <w:szCs w:val="22"/>
              </w:rPr>
            </w:pPr>
            <w:r w:rsidRPr="0038183F">
              <w:rPr>
                <w:sz w:val="22"/>
                <w:szCs w:val="22"/>
              </w:rPr>
              <w:t>EFEITOS FINANCEIROS A PARTIR DE</w:t>
            </w:r>
          </w:p>
        </w:tc>
      </w:tr>
      <w:tr w:rsidR="0038183F" w:rsidRPr="0038183F" w:rsidTr="0038183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JANEIRO DE 2025</w:t>
            </w:r>
          </w:p>
        </w:tc>
        <w:tc>
          <w:tcPr>
            <w:tcW w:w="125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ABRIL DE 2026</w:t>
            </w:r>
          </w:p>
        </w:tc>
      </w:tr>
      <w:tr w:rsidR="0038183F" w:rsidRPr="0038183F" w:rsidTr="0038183F">
        <w:trPr>
          <w:jc w:val="center"/>
        </w:trPr>
        <w:tc>
          <w:tcPr>
            <w:tcW w:w="1250" w:type="pct"/>
            <w:vMerge w:val="restart"/>
            <w:tcBorders>
              <w:top w:val="nil"/>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ESPECIAL</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49,71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37,15</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48,26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35,55</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46,85</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34,03</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44,16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32,57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42,88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31,17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41,63</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29,57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40,42</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28,80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39,24</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28,05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38,10</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27,32</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B</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35,91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26,61</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34,86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25,25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33,85</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24,59</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32,86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23,95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31,91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23,33</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30,98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22,72</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A</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30,37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22,02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30,07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21,67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29,77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21,33</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29,47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21,00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29,18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20,67</w:t>
            </w:r>
          </w:p>
        </w:tc>
      </w:tr>
    </w:tbl>
    <w:p w:rsidR="001B0974" w:rsidRDefault="001B0974" w:rsidP="0038183F">
      <w:pPr>
        <w:rPr>
          <w:color w:val="000000"/>
          <w:sz w:val="22"/>
          <w:szCs w:val="22"/>
        </w:rPr>
      </w:pPr>
    </w:p>
    <w:p w:rsidR="0038183F" w:rsidRDefault="0038183F" w:rsidP="0038183F">
      <w:pPr>
        <w:rPr>
          <w:color w:val="000000"/>
          <w:sz w:val="22"/>
          <w:szCs w:val="22"/>
        </w:rPr>
      </w:pPr>
      <w:r w:rsidRPr="0038183F">
        <w:rPr>
          <w:color w:val="000000"/>
          <w:sz w:val="22"/>
          <w:szCs w:val="22"/>
        </w:rPr>
        <w:t>h) Valor do ponto da GDIBGE para os cargos de Técnico em Informações Geográficas e Estatísticas e de Técnico em Planejamento, Gestão e Infraestrutura em Informações Geográficas e Estatísticas a partir de 1º de janeiro de 2025:</w:t>
      </w:r>
    </w:p>
    <w:p w:rsidR="001B0974" w:rsidRPr="0038183F" w:rsidRDefault="00A570CE" w:rsidP="003D1530">
      <w:pPr>
        <w:jc w:val="both"/>
        <w:rPr>
          <w:color w:val="000000"/>
          <w:sz w:val="22"/>
          <w:szCs w:val="22"/>
        </w:rPr>
      </w:pPr>
      <w:hyperlink r:id="rId736" w:history="1">
        <w:r w:rsidR="006A72C8">
          <w:rPr>
            <w:rStyle w:val="Hyperlink"/>
            <w:i/>
            <w:sz w:val="22"/>
            <w:szCs w:val="22"/>
          </w:rPr>
          <w:t>(Quadro acrescido pel</w:t>
        </w:r>
        <w:r w:rsidR="006A72C8" w:rsidRPr="0013548F">
          <w:rPr>
            <w:rStyle w:val="Hyperlink"/>
            <w:i/>
            <w:sz w:val="22"/>
            <w:szCs w:val="22"/>
          </w:rPr>
          <w:t>o Anexo CXV</w:t>
        </w:r>
        <w:r w:rsidR="006A72C8">
          <w:rPr>
            <w:rStyle w:val="Hyperlink"/>
            <w:i/>
            <w:sz w:val="22"/>
            <w:szCs w:val="22"/>
          </w:rPr>
          <w:t>II</w:t>
        </w:r>
        <w:r w:rsidR="006A72C8" w:rsidRPr="0013548F">
          <w:rPr>
            <w:rStyle w:val="Hyperlink"/>
            <w:i/>
            <w:sz w:val="22"/>
            <w:szCs w:val="22"/>
          </w:rPr>
          <w:t>I à Lei nº 15.141, de 2/6/2025)</w:t>
        </w:r>
      </w:hyperlink>
    </w:p>
    <w:p w:rsidR="001B0974" w:rsidRPr="0038183F" w:rsidRDefault="001B0974" w:rsidP="0038183F">
      <w:pPr>
        <w:rPr>
          <w:color w:val="000000"/>
          <w:sz w:val="22"/>
          <w:szCs w:val="22"/>
        </w:rPr>
      </w:pPr>
    </w:p>
    <w:p w:rsidR="0038183F" w:rsidRPr="0038183F" w:rsidRDefault="0038183F" w:rsidP="0038183F">
      <w:pPr>
        <w:jc w:val="right"/>
        <w:rPr>
          <w:color w:val="000000"/>
          <w:sz w:val="22"/>
          <w:szCs w:val="22"/>
        </w:rPr>
      </w:pPr>
      <w:r w:rsidRPr="0038183F">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2356"/>
        <w:gridCol w:w="2356"/>
        <w:gridCol w:w="2356"/>
      </w:tblGrid>
      <w:tr w:rsidR="0038183F" w:rsidRPr="0038183F" w:rsidTr="0038183F">
        <w:trPr>
          <w:jc w:val="center"/>
        </w:trPr>
        <w:tc>
          <w:tcPr>
            <w:tcW w:w="1250" w:type="pct"/>
            <w:vMerge w:val="restart"/>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CLASSE</w:t>
            </w:r>
          </w:p>
        </w:tc>
        <w:tc>
          <w:tcPr>
            <w:tcW w:w="1250" w:type="pct"/>
            <w:vMerge w:val="restar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PADRÃO</w:t>
            </w:r>
          </w:p>
        </w:tc>
        <w:tc>
          <w:tcPr>
            <w:tcW w:w="2500" w:type="pct"/>
            <w:gridSpan w:val="2"/>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VALOR DO PONTO DA GDIBGE</w:t>
            </w:r>
          </w:p>
          <w:p w:rsidR="0038183F" w:rsidRPr="0038183F" w:rsidRDefault="0038183F" w:rsidP="0038183F">
            <w:pPr>
              <w:jc w:val="center"/>
              <w:rPr>
                <w:sz w:val="22"/>
                <w:szCs w:val="22"/>
              </w:rPr>
            </w:pPr>
            <w:r w:rsidRPr="0038183F">
              <w:rPr>
                <w:sz w:val="22"/>
                <w:szCs w:val="22"/>
              </w:rPr>
              <w:t>EFEITOS FINANCEIROS A PARTIR DE</w:t>
            </w:r>
          </w:p>
        </w:tc>
      </w:tr>
      <w:tr w:rsidR="0038183F" w:rsidRPr="0038183F" w:rsidTr="0038183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JANEIRO DE 2025</w:t>
            </w:r>
          </w:p>
        </w:tc>
        <w:tc>
          <w:tcPr>
            <w:tcW w:w="1250" w:type="pct"/>
            <w:tcBorders>
              <w:top w:val="single" w:sz="8" w:space="0" w:color="auto"/>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1º DE ABRIL DE 2026</w:t>
            </w:r>
          </w:p>
        </w:tc>
      </w:tr>
      <w:tr w:rsidR="0038183F" w:rsidRPr="0038183F" w:rsidTr="0038183F">
        <w:trPr>
          <w:jc w:val="center"/>
        </w:trPr>
        <w:tc>
          <w:tcPr>
            <w:tcW w:w="1250" w:type="pct"/>
            <w:vMerge w:val="restart"/>
            <w:tcBorders>
              <w:top w:val="nil"/>
              <w:left w:val="single"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lastRenderedPageBreak/>
              <w:t>ESPECIAL</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13,14</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14,00</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12,72</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13,52</w:t>
            </w:r>
          </w:p>
        </w:tc>
      </w:tr>
      <w:tr w:rsidR="0038183F" w:rsidRPr="0038183F" w:rsidTr="0038183F">
        <w:trPr>
          <w:jc w:val="center"/>
        </w:trPr>
        <w:tc>
          <w:tcPr>
            <w:tcW w:w="0" w:type="auto"/>
            <w:vMerge/>
            <w:tcBorders>
              <w:top w:val="nil"/>
              <w:left w:val="single"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12,31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13,05</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C</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11,83</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12,48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11,52</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12,21</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11,23</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11,94</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10,94</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11,68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10,66</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11,42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10,39</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11,17</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B</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9,98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10,68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9,72</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10,45</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9,47</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10,22</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9,23</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9,99</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8,99</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9,77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8,75</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9,56</w:t>
            </w:r>
          </w:p>
        </w:tc>
      </w:tr>
      <w:tr w:rsidR="0038183F" w:rsidRPr="0038183F" w:rsidTr="0038183F">
        <w:trPr>
          <w:jc w:val="center"/>
        </w:trPr>
        <w:tc>
          <w:tcPr>
            <w:tcW w:w="1250" w:type="pct"/>
            <w:vMerge w:val="restart"/>
            <w:tcBorders>
              <w:top w:val="nil"/>
              <w:left w:val="outset" w:sz="8" w:space="0" w:color="auto"/>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A</w:t>
            </w: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8,48</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9,28</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rPr>
              <w:t>IV</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8,31</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9,14</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8,15</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9,00</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7,99</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8,87</w:t>
            </w:r>
          </w:p>
        </w:tc>
      </w:tr>
      <w:tr w:rsidR="0038183F" w:rsidRPr="0038183F" w:rsidTr="0038183F">
        <w:trPr>
          <w:jc w:val="center"/>
        </w:trPr>
        <w:tc>
          <w:tcPr>
            <w:tcW w:w="0" w:type="auto"/>
            <w:vMerge/>
            <w:tcBorders>
              <w:top w:val="nil"/>
              <w:left w:val="outset" w:sz="8" w:space="0" w:color="auto"/>
              <w:bottom w:val="single" w:sz="8" w:space="0" w:color="auto"/>
              <w:right w:val="single" w:sz="8" w:space="0" w:color="auto"/>
            </w:tcBorders>
            <w:vAlign w:val="center"/>
            <w:hideMark/>
          </w:tcPr>
          <w:p w:rsidR="0038183F" w:rsidRPr="0038183F" w:rsidRDefault="0038183F" w:rsidP="0038183F">
            <w:pPr>
              <w:rPr>
                <w:sz w:val="22"/>
                <w:szCs w:val="22"/>
              </w:rPr>
            </w:pPr>
          </w:p>
        </w:tc>
        <w:tc>
          <w:tcPr>
            <w:tcW w:w="1250" w:type="pct"/>
            <w:tcBorders>
              <w:top w:val="nil"/>
              <w:left w:val="nil"/>
              <w:bottom w:val="single" w:sz="8" w:space="0" w:color="auto"/>
              <w:right w:val="single" w:sz="8" w:space="0" w:color="auto"/>
            </w:tcBorders>
            <w:vAlign w:val="center"/>
            <w:hideMark/>
          </w:tcPr>
          <w:p w:rsidR="0038183F" w:rsidRPr="0038183F" w:rsidRDefault="0038183F" w:rsidP="0038183F">
            <w:pPr>
              <w:jc w:val="center"/>
              <w:rPr>
                <w:sz w:val="22"/>
                <w:szCs w:val="22"/>
              </w:rPr>
            </w:pPr>
            <w:r w:rsidRPr="0038183F">
              <w:rPr>
                <w:sz w:val="22"/>
                <w:szCs w:val="22"/>
                <w:lang w:val="en-US"/>
              </w:rPr>
              <w:t>I</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7,82</w:t>
            </w:r>
          </w:p>
        </w:tc>
        <w:tc>
          <w:tcPr>
            <w:tcW w:w="1250" w:type="pct"/>
            <w:tcBorders>
              <w:top w:val="nil"/>
              <w:left w:val="nil"/>
              <w:bottom w:val="single" w:sz="8" w:space="0" w:color="auto"/>
              <w:right w:val="single" w:sz="8" w:space="0" w:color="auto"/>
            </w:tcBorders>
            <w:hideMark/>
          </w:tcPr>
          <w:p w:rsidR="0038183F" w:rsidRPr="0038183F" w:rsidRDefault="0038183F" w:rsidP="0038183F">
            <w:pPr>
              <w:jc w:val="center"/>
              <w:rPr>
                <w:sz w:val="22"/>
                <w:szCs w:val="22"/>
              </w:rPr>
            </w:pPr>
            <w:r w:rsidRPr="0038183F">
              <w:rPr>
                <w:sz w:val="22"/>
                <w:szCs w:val="22"/>
              </w:rPr>
              <w:t>8,74</w:t>
            </w:r>
          </w:p>
        </w:tc>
      </w:tr>
    </w:tbl>
    <w:p w:rsidR="00AC4514" w:rsidRPr="00AC4514" w:rsidRDefault="00AC4514" w:rsidP="00AC4514">
      <w:pPr>
        <w:jc w:val="both"/>
        <w:rPr>
          <w:color w:val="000000"/>
          <w:sz w:val="22"/>
          <w:szCs w:val="22"/>
        </w:rPr>
      </w:pPr>
      <w:r w:rsidRPr="00AC4514">
        <w:rPr>
          <w:color w:val="000000"/>
          <w:sz w:val="22"/>
          <w:szCs w:val="22"/>
        </w:rPr>
        <w:t> </w:t>
      </w:r>
    </w:p>
    <w:p w:rsidR="00FF3E06" w:rsidRPr="00AC4514" w:rsidRDefault="00AC4514" w:rsidP="00AC4514">
      <w:pPr>
        <w:pStyle w:val="Normal2"/>
        <w:spacing w:after="0"/>
        <w:ind w:firstLine="0"/>
        <w:jc w:val="center"/>
        <w:rPr>
          <w:rFonts w:ascii="Times New Roman" w:hAnsi="Times New Roman"/>
          <w:sz w:val="24"/>
          <w:szCs w:val="24"/>
        </w:rPr>
      </w:pPr>
      <w:r w:rsidRPr="00AC4514">
        <w:rPr>
          <w:rFonts w:eastAsia="Times New Roman" w:cs="Arial"/>
          <w:color w:val="000000"/>
        </w:rPr>
        <w:br/>
      </w:r>
      <w:r w:rsidR="00FF3E06" w:rsidRPr="00AC4514">
        <w:rPr>
          <w:rFonts w:ascii="Times New Roman" w:hAnsi="Times New Roman"/>
          <w:sz w:val="24"/>
          <w:szCs w:val="24"/>
        </w:rPr>
        <w:t>ANEXO XV-B</w:t>
      </w:r>
    </w:p>
    <w:p w:rsidR="00CF7A2B" w:rsidRPr="00CF7A2B" w:rsidRDefault="00A570CE" w:rsidP="00CF7A2B">
      <w:pPr>
        <w:jc w:val="center"/>
        <w:rPr>
          <w:color w:val="000000"/>
          <w:sz w:val="22"/>
          <w:szCs w:val="22"/>
        </w:rPr>
      </w:pPr>
      <w:hyperlink r:id="rId737" w:history="1">
        <w:r w:rsidR="00AC4514" w:rsidRPr="00CF7A2B">
          <w:rPr>
            <w:rStyle w:val="Hyperlink"/>
            <w:i/>
            <w:sz w:val="22"/>
            <w:szCs w:val="22"/>
          </w:rPr>
          <w:t>(Anexo acrescido pela Medida Provisória nº 441, de 29/8/2008</w:t>
        </w:r>
      </w:hyperlink>
      <w:r w:rsidR="00AC4514" w:rsidRPr="00CF7A2B">
        <w:rPr>
          <w:i/>
          <w:sz w:val="22"/>
          <w:szCs w:val="22"/>
        </w:rPr>
        <w:t xml:space="preserve">, </w:t>
      </w:r>
      <w:hyperlink r:id="rId738" w:history="1">
        <w:r w:rsidR="00AC4514" w:rsidRPr="00CF7A2B">
          <w:rPr>
            <w:rStyle w:val="Hyperlink"/>
            <w:i/>
            <w:sz w:val="22"/>
            <w:szCs w:val="22"/>
          </w:rPr>
          <w:t>convertida na Lei nº 11.907, de 2/2/2009,</w:t>
        </w:r>
      </w:hyperlink>
      <w:r w:rsidR="00AC4514" w:rsidRPr="00CF7A2B">
        <w:rPr>
          <w:rStyle w:val="Hyperlink"/>
          <w:i/>
          <w:sz w:val="22"/>
          <w:szCs w:val="22"/>
          <w:u w:val="none"/>
        </w:rPr>
        <w:t xml:space="preserve"> e </w:t>
      </w:r>
      <w:hyperlink r:id="rId739" w:history="1">
        <w:r w:rsidR="00AC4514" w:rsidRPr="00CF7A2B">
          <w:rPr>
            <w:rStyle w:val="Hyperlink"/>
            <w:i/>
            <w:sz w:val="22"/>
            <w:szCs w:val="22"/>
          </w:rPr>
          <w:t>com nova redação dada pelo Anexo CLXIII à Medida Provisória nº 1.170, de 28/4/2023,</w:t>
        </w:r>
      </w:hyperlink>
      <w:r w:rsidR="00F56F5B" w:rsidRPr="00CF7A2B">
        <w:rPr>
          <w:i/>
          <w:sz w:val="22"/>
          <w:szCs w:val="22"/>
        </w:rPr>
        <w:t xml:space="preserve"> </w:t>
      </w:r>
      <w:hyperlink r:id="rId740" w:history="1">
        <w:r w:rsidR="00F56F5B" w:rsidRPr="00CF7A2B">
          <w:rPr>
            <w:rStyle w:val="Hyperlink"/>
            <w:i/>
            <w:sz w:val="22"/>
            <w:szCs w:val="22"/>
          </w:rPr>
          <w:t>convertida na Lei nº 14.673, de 14/9/2023,</w:t>
        </w:r>
      </w:hyperlink>
      <w:r w:rsidR="00CF7A2B" w:rsidRPr="00CF7A2B">
        <w:rPr>
          <w:i/>
          <w:sz w:val="22"/>
          <w:szCs w:val="22"/>
        </w:rPr>
        <w:t xml:space="preserve"> </w:t>
      </w:r>
      <w:hyperlink r:id="rId741" w:history="1">
        <w:r w:rsidR="00605E79">
          <w:rPr>
            <w:rStyle w:val="Hyperlink"/>
            <w:i/>
            <w:sz w:val="22"/>
            <w:szCs w:val="22"/>
          </w:rPr>
          <w:t>com alterações d</w:t>
        </w:r>
        <w:r w:rsidR="00605E79" w:rsidRPr="0013548F">
          <w:rPr>
            <w:rStyle w:val="Hyperlink"/>
            <w:i/>
            <w:sz w:val="22"/>
            <w:szCs w:val="22"/>
          </w:rPr>
          <w:t>o Anexo CXI</w:t>
        </w:r>
        <w:r w:rsidR="00605E79">
          <w:rPr>
            <w:rStyle w:val="Hyperlink"/>
            <w:i/>
            <w:sz w:val="22"/>
            <w:szCs w:val="22"/>
          </w:rPr>
          <w:t>X</w:t>
        </w:r>
        <w:r w:rsidR="00605E79" w:rsidRPr="0013548F">
          <w:rPr>
            <w:rStyle w:val="Hyperlink"/>
            <w:i/>
            <w:sz w:val="22"/>
            <w:szCs w:val="22"/>
          </w:rPr>
          <w:t xml:space="preserve"> à Lei nº 15.141, de 2/6/2025)</w:t>
        </w:r>
      </w:hyperlink>
    </w:p>
    <w:p w:rsidR="00E82A4D" w:rsidRPr="00605E79" w:rsidRDefault="00950E55" w:rsidP="00A018CE">
      <w:pPr>
        <w:jc w:val="center"/>
        <w:rPr>
          <w:sz w:val="24"/>
          <w:szCs w:val="24"/>
        </w:rPr>
      </w:pPr>
      <w:r w:rsidRPr="00605E79">
        <w:rPr>
          <w:rFonts w:ascii="Arial" w:hAnsi="Arial" w:cs="Arial"/>
        </w:rPr>
        <w:t xml:space="preserve"> </w:t>
      </w:r>
    </w:p>
    <w:p w:rsidR="00E82A4D" w:rsidRPr="00B10DB8" w:rsidRDefault="00E82A4D" w:rsidP="00AC4514">
      <w:pPr>
        <w:jc w:val="center"/>
        <w:rPr>
          <w:sz w:val="24"/>
          <w:szCs w:val="24"/>
        </w:rPr>
      </w:pPr>
      <w:r w:rsidRPr="00B10DB8">
        <w:rPr>
          <w:sz w:val="24"/>
          <w:szCs w:val="24"/>
        </w:rPr>
        <w:t>VALOR DA RETRIBUIÇÃO POR TITULAÇÃO - RT</w:t>
      </w:r>
    </w:p>
    <w:p w:rsidR="00B10DB8" w:rsidRDefault="00B10DB8" w:rsidP="00AC4514">
      <w:pPr>
        <w:spacing w:after="120"/>
        <w:jc w:val="both"/>
        <w:rPr>
          <w:rFonts w:ascii="Arial" w:hAnsi="Arial" w:cs="Arial"/>
          <w:color w:val="000000"/>
        </w:rPr>
      </w:pPr>
    </w:p>
    <w:p w:rsidR="00AC4514" w:rsidRDefault="00AC4514" w:rsidP="00B10DB8">
      <w:pPr>
        <w:jc w:val="both"/>
        <w:rPr>
          <w:color w:val="000000"/>
          <w:sz w:val="22"/>
          <w:szCs w:val="22"/>
        </w:rPr>
      </w:pPr>
      <w:r w:rsidRPr="00B10DB8">
        <w:rPr>
          <w:color w:val="000000"/>
          <w:sz w:val="22"/>
          <w:szCs w:val="22"/>
        </w:rPr>
        <w:t>a) Valor da RT para o cargo de Pesquisador em Informações Geográficas e Estatísticas:</w:t>
      </w:r>
    </w:p>
    <w:p w:rsidR="00B10DB8" w:rsidRPr="00B10DB8" w:rsidRDefault="00B10DB8" w:rsidP="00B10DB8">
      <w:pPr>
        <w:jc w:val="both"/>
        <w:rPr>
          <w:color w:val="000000"/>
          <w:sz w:val="22"/>
          <w:szCs w:val="22"/>
        </w:rPr>
      </w:pPr>
    </w:p>
    <w:p w:rsidR="00AC4514" w:rsidRPr="00B10DB8" w:rsidRDefault="00AC4514" w:rsidP="00B10DB8">
      <w:pPr>
        <w:keepNext/>
        <w:jc w:val="right"/>
        <w:rPr>
          <w:color w:val="000000"/>
          <w:sz w:val="22"/>
          <w:szCs w:val="22"/>
        </w:rPr>
      </w:pPr>
      <w:r w:rsidRPr="00B10DB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AC4514" w:rsidRPr="00B10DB8" w:rsidTr="00AC4514">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VALOR DA RT</w:t>
            </w:r>
          </w:p>
          <w:p w:rsidR="00AC4514" w:rsidRPr="00B10DB8" w:rsidRDefault="00AC4514" w:rsidP="00B10DB8">
            <w:pPr>
              <w:jc w:val="center"/>
              <w:rPr>
                <w:sz w:val="22"/>
                <w:szCs w:val="22"/>
              </w:rPr>
            </w:pPr>
            <w:r w:rsidRPr="00B10DB8">
              <w:rPr>
                <w:sz w:val="22"/>
                <w:szCs w:val="22"/>
              </w:rPr>
              <w:t>EFEITOS FINANCEIROS A PARTIR DE 1º DE MAIO DE 2023</w:t>
            </w:r>
          </w:p>
        </w:tc>
      </w:tr>
      <w:tr w:rsidR="00AC4514" w:rsidRPr="00B10DB8" w:rsidTr="00AC4514">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AC4514" w:rsidRPr="00B10DB8" w:rsidRDefault="00AC4514" w:rsidP="00B10DB8">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Aperfeiçoamento/</w:t>
            </w:r>
          </w:p>
          <w:p w:rsidR="00AC4514" w:rsidRPr="00B10DB8" w:rsidRDefault="00AC4514" w:rsidP="00B10DB8">
            <w:pPr>
              <w:jc w:val="center"/>
              <w:rPr>
                <w:sz w:val="22"/>
                <w:szCs w:val="22"/>
              </w:rPr>
            </w:pPr>
            <w:r w:rsidRPr="00B10DB8">
              <w:rPr>
                <w:sz w:val="22"/>
                <w:szCs w:val="22"/>
              </w:rPr>
              <w:t>Especialização</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Mestrado</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Doutorado</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864,86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1.729,73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4.556,58</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832,19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1.664,40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4.310,46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801,10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1.603,73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4.077,62</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757,53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1.516,63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3.857,37</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729,54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1.460,62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3.649,01</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703,09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1.406,18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3.451,91</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664,20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1.329,96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3.265,44</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640,87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1.280,18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3.089,06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615,98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1.233,52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2.922,20</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583,31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1.165,08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2.764,37</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561,54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1.123,08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2.615,04</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541,33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1.081,07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2.473,80</w:t>
            </w:r>
          </w:p>
        </w:tc>
      </w:tr>
    </w:tbl>
    <w:p w:rsidR="00AC4514" w:rsidRPr="00B10DB8" w:rsidRDefault="00AC4514" w:rsidP="00B10DB8">
      <w:pPr>
        <w:jc w:val="both"/>
        <w:rPr>
          <w:color w:val="000000"/>
          <w:sz w:val="22"/>
          <w:szCs w:val="22"/>
        </w:rPr>
      </w:pPr>
      <w:r w:rsidRPr="00B10DB8">
        <w:rPr>
          <w:color w:val="000000"/>
          <w:sz w:val="22"/>
          <w:szCs w:val="22"/>
        </w:rPr>
        <w:t> </w:t>
      </w:r>
    </w:p>
    <w:p w:rsidR="00AC4514" w:rsidRDefault="00AC4514" w:rsidP="00B10DB8">
      <w:pPr>
        <w:jc w:val="both"/>
        <w:rPr>
          <w:color w:val="000000"/>
          <w:sz w:val="22"/>
          <w:szCs w:val="22"/>
        </w:rPr>
      </w:pPr>
      <w:r w:rsidRPr="00B10DB8">
        <w:rPr>
          <w:color w:val="000000"/>
          <w:sz w:val="22"/>
          <w:szCs w:val="22"/>
        </w:rPr>
        <w:t>b) Valor da RT para os cargos de Tecnologista em Informações Geográficas e Estatísticas e de Analista de Planejamento, Gestão e Infraestrutura em Informações Geográficas e Estatísticas:</w:t>
      </w:r>
    </w:p>
    <w:p w:rsidR="00B10DB8" w:rsidRPr="00B10DB8" w:rsidRDefault="00B10DB8" w:rsidP="00B10DB8">
      <w:pPr>
        <w:jc w:val="both"/>
        <w:rPr>
          <w:color w:val="000000"/>
          <w:sz w:val="22"/>
          <w:szCs w:val="22"/>
        </w:rPr>
      </w:pPr>
    </w:p>
    <w:p w:rsidR="00AC4514" w:rsidRPr="00B10DB8" w:rsidRDefault="00AC4514" w:rsidP="00B10DB8">
      <w:pPr>
        <w:keepNext/>
        <w:jc w:val="right"/>
        <w:rPr>
          <w:color w:val="000000"/>
          <w:sz w:val="22"/>
          <w:szCs w:val="22"/>
        </w:rPr>
      </w:pPr>
      <w:r w:rsidRPr="00B10DB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AC4514" w:rsidRPr="00B10DB8" w:rsidTr="00AC4514">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VALOR DA RT</w:t>
            </w:r>
          </w:p>
          <w:p w:rsidR="00AC4514" w:rsidRPr="00B10DB8" w:rsidRDefault="00AC4514" w:rsidP="00B10DB8">
            <w:pPr>
              <w:jc w:val="center"/>
              <w:rPr>
                <w:sz w:val="22"/>
                <w:szCs w:val="22"/>
              </w:rPr>
            </w:pPr>
            <w:r w:rsidRPr="00B10DB8">
              <w:rPr>
                <w:sz w:val="22"/>
                <w:szCs w:val="22"/>
              </w:rPr>
              <w:t>EFEITOS FINANCEIROS A PARTIR DE 1º DE MAIO DE 2023</w:t>
            </w:r>
          </w:p>
        </w:tc>
      </w:tr>
      <w:tr w:rsidR="00AC4514" w:rsidRPr="00B10DB8" w:rsidTr="00AC4514">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AC4514" w:rsidRPr="00B10DB8" w:rsidRDefault="00AC4514" w:rsidP="00B10DB8">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Aperfeiçoamento/</w:t>
            </w:r>
          </w:p>
          <w:p w:rsidR="00AC4514" w:rsidRPr="00B10DB8" w:rsidRDefault="00AC4514" w:rsidP="00B10DB8">
            <w:pPr>
              <w:jc w:val="center"/>
              <w:rPr>
                <w:sz w:val="22"/>
                <w:szCs w:val="22"/>
              </w:rPr>
            </w:pPr>
            <w:r w:rsidRPr="00B10DB8">
              <w:rPr>
                <w:sz w:val="22"/>
                <w:szCs w:val="22"/>
              </w:rPr>
              <w:t>Especialização</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Mestrado</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Doutorado</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864,86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1.729,73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4.556,58</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832,19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1.664,40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4.310,46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801,10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1.603,73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4.077,62</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D</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757,53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1.516,63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3.857,37</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729,54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1.460,62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3.649,01</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703,09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1.406,18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3.451,91</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664,20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1.329,96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3.265,44</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640,87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1.280,18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3.089,06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615,98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1.233,52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2.922,20</w:t>
            </w:r>
          </w:p>
        </w:tc>
      </w:tr>
      <w:tr w:rsidR="00AC4514" w:rsidRPr="00B10DB8" w:rsidTr="00AC4514">
        <w:trPr>
          <w:trHeight w:val="283"/>
          <w:jc w:val="center"/>
        </w:trPr>
        <w:tc>
          <w:tcPr>
            <w:tcW w:w="800" w:type="pct"/>
            <w:vMerge w:val="restart"/>
            <w:tcBorders>
              <w:top w:val="nil"/>
              <w:left w:val="single" w:sz="8" w:space="0" w:color="000000"/>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583,31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1.165,08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2.764,37</w:t>
            </w:r>
          </w:p>
        </w:tc>
      </w:tr>
      <w:tr w:rsidR="00AC4514" w:rsidRPr="00B10DB8" w:rsidTr="00AC4514">
        <w:trPr>
          <w:trHeight w:val="283"/>
          <w:jc w:val="center"/>
        </w:trPr>
        <w:tc>
          <w:tcPr>
            <w:tcW w:w="0" w:type="auto"/>
            <w:vMerge/>
            <w:tcBorders>
              <w:top w:val="nil"/>
              <w:left w:val="single" w:sz="8" w:space="0" w:color="000000"/>
              <w:bottom w:val="single" w:sz="8" w:space="0" w:color="auto"/>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561,54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1.123,08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2.615,04</w:t>
            </w:r>
          </w:p>
        </w:tc>
      </w:tr>
      <w:tr w:rsidR="00AC4514" w:rsidRPr="00B10DB8" w:rsidTr="00AC4514">
        <w:trPr>
          <w:trHeight w:val="283"/>
          <w:jc w:val="center"/>
        </w:trPr>
        <w:tc>
          <w:tcPr>
            <w:tcW w:w="0" w:type="auto"/>
            <w:vMerge/>
            <w:tcBorders>
              <w:top w:val="nil"/>
              <w:left w:val="single" w:sz="8" w:space="0" w:color="000000"/>
              <w:bottom w:val="single" w:sz="8" w:space="0" w:color="auto"/>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541,33</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1.081,07</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2.473,80</w:t>
            </w:r>
          </w:p>
        </w:tc>
      </w:tr>
      <w:tr w:rsidR="00AC4514" w:rsidRPr="00B10DB8" w:rsidTr="00AC4514">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511,77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1.021,97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2.340,16</w:t>
            </w:r>
          </w:p>
        </w:tc>
      </w:tr>
      <w:tr w:rsidR="00AC4514" w:rsidRPr="00B10DB8" w:rsidTr="00AC451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4514" w:rsidRPr="00B10DB8" w:rsidRDefault="00AC4514" w:rsidP="00B10DB8">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493,09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984,64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2.213,76</w:t>
            </w:r>
          </w:p>
        </w:tc>
      </w:tr>
      <w:tr w:rsidR="00AC4514" w:rsidRPr="00B10DB8" w:rsidTr="00AC4514">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4514" w:rsidRPr="00B10DB8" w:rsidRDefault="00AC4514" w:rsidP="00B10DB8">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474,43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948,86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2.094,18</w:t>
            </w:r>
          </w:p>
        </w:tc>
      </w:tr>
    </w:tbl>
    <w:p w:rsidR="00AC4514" w:rsidRPr="00B10DB8" w:rsidRDefault="00AC4514" w:rsidP="00B10DB8">
      <w:pPr>
        <w:jc w:val="both"/>
        <w:rPr>
          <w:color w:val="000000"/>
          <w:sz w:val="22"/>
          <w:szCs w:val="22"/>
        </w:rPr>
      </w:pPr>
      <w:r w:rsidRPr="00B10DB8">
        <w:rPr>
          <w:color w:val="000000"/>
          <w:sz w:val="22"/>
          <w:szCs w:val="22"/>
        </w:rPr>
        <w:t> </w:t>
      </w:r>
    </w:p>
    <w:p w:rsidR="00AC4514" w:rsidRDefault="00AC4514" w:rsidP="00B10DB8">
      <w:pPr>
        <w:jc w:val="both"/>
        <w:rPr>
          <w:color w:val="000000"/>
          <w:sz w:val="22"/>
          <w:szCs w:val="22"/>
        </w:rPr>
      </w:pPr>
      <w:r w:rsidRPr="00B10DB8">
        <w:rPr>
          <w:color w:val="000000"/>
          <w:sz w:val="22"/>
          <w:szCs w:val="22"/>
        </w:rPr>
        <w:t xml:space="preserve">c) Valor da RT para os cargos do nível superior do Plano de Carreiras dos servidores </w:t>
      </w:r>
      <w:r w:rsidR="002803CC">
        <w:rPr>
          <w:color w:val="000000"/>
          <w:sz w:val="22"/>
          <w:szCs w:val="22"/>
        </w:rPr>
        <w:t>do</w:t>
      </w:r>
      <w:r w:rsidRPr="00B10DB8">
        <w:rPr>
          <w:color w:val="000000"/>
          <w:sz w:val="22"/>
          <w:szCs w:val="22"/>
        </w:rPr>
        <w:t xml:space="preserve"> IBGE de que trata o art. 84 desta Lei:</w:t>
      </w:r>
    </w:p>
    <w:p w:rsidR="00B10DB8" w:rsidRPr="00B10DB8" w:rsidRDefault="00B10DB8" w:rsidP="00B10DB8">
      <w:pPr>
        <w:jc w:val="both"/>
        <w:rPr>
          <w:color w:val="000000"/>
          <w:sz w:val="22"/>
          <w:szCs w:val="22"/>
        </w:rPr>
      </w:pPr>
    </w:p>
    <w:p w:rsidR="00AC4514" w:rsidRPr="00B10DB8" w:rsidRDefault="00AC4514" w:rsidP="00B10DB8">
      <w:pPr>
        <w:keepNext/>
        <w:jc w:val="right"/>
        <w:rPr>
          <w:color w:val="000000"/>
          <w:sz w:val="22"/>
          <w:szCs w:val="22"/>
        </w:rPr>
      </w:pPr>
      <w:r w:rsidRPr="00B10DB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AC4514" w:rsidRPr="00B10DB8" w:rsidTr="00AC4514">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VALOR DA RT</w:t>
            </w:r>
          </w:p>
          <w:p w:rsidR="00AC4514" w:rsidRPr="00B10DB8" w:rsidRDefault="00AC4514" w:rsidP="00B10DB8">
            <w:pPr>
              <w:jc w:val="center"/>
              <w:rPr>
                <w:sz w:val="22"/>
                <w:szCs w:val="22"/>
              </w:rPr>
            </w:pPr>
            <w:r w:rsidRPr="00B10DB8">
              <w:rPr>
                <w:sz w:val="22"/>
                <w:szCs w:val="22"/>
              </w:rPr>
              <w:t>EFEITOS FINANCEIROS A PARTIR DE 1º DE MAIO DE 2023</w:t>
            </w:r>
          </w:p>
        </w:tc>
      </w:tr>
      <w:tr w:rsidR="00AC4514" w:rsidRPr="00B10DB8" w:rsidTr="00AC4514">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AC4514" w:rsidRPr="00B10DB8" w:rsidRDefault="00AC4514" w:rsidP="00B10DB8">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Aperfeiçoamento/</w:t>
            </w:r>
          </w:p>
          <w:p w:rsidR="00AC4514" w:rsidRPr="00B10DB8" w:rsidRDefault="00AC4514" w:rsidP="00B10DB8">
            <w:pPr>
              <w:jc w:val="center"/>
              <w:rPr>
                <w:sz w:val="22"/>
                <w:szCs w:val="22"/>
              </w:rPr>
            </w:pPr>
            <w:r w:rsidRPr="00B10DB8">
              <w:rPr>
                <w:sz w:val="22"/>
                <w:szCs w:val="22"/>
              </w:rPr>
              <w:t>Especialização</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Mestrado</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Doutorado</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864,86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1.729,73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4.556,58</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832,19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1.664,40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4.310,46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801,10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1.603,73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4.077,62</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757,53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1.516,63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3.857,37</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729,54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1.460,62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3.649,01</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703,09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1.406,18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3.451,91</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664,20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1.329,96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3.265,44</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640,87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1.280,18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3.089,06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615,98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1.233,52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2.922,20</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583,31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1.165,08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2.764,37</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561,54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1.123,08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2.615,04</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541,33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1.081,07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2.473,80</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511,77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1.021,97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2.340,16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493,09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984,64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2.213,76</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474,43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948,86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2.094,18</w:t>
            </w:r>
          </w:p>
        </w:tc>
      </w:tr>
      <w:tr w:rsidR="00AC4514" w:rsidRPr="00B10DB8" w:rsidTr="00AC451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448,64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897,28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1.980,32</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431,68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863,39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1.905,52</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415,39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830,78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1.833,55</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399,70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799,40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1.764,30</w:t>
            </w:r>
          </w:p>
        </w:tc>
      </w:tr>
      <w:tr w:rsidR="00AC4514" w:rsidRPr="00B10DB8" w:rsidTr="00AC451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AC4514" w:rsidRPr="00B10DB8" w:rsidRDefault="00AC4514" w:rsidP="00B10DB8">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AC4514" w:rsidRPr="00B10DB8" w:rsidRDefault="00AC4514" w:rsidP="00B10DB8">
            <w:pPr>
              <w:jc w:val="center"/>
              <w:rPr>
                <w:sz w:val="22"/>
                <w:szCs w:val="22"/>
              </w:rPr>
            </w:pPr>
            <w:r w:rsidRPr="00B10DB8">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384,60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769,20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AC4514" w:rsidRPr="00B10DB8" w:rsidRDefault="00AC4514" w:rsidP="00B10DB8">
            <w:pPr>
              <w:jc w:val="center"/>
              <w:rPr>
                <w:sz w:val="22"/>
                <w:szCs w:val="22"/>
              </w:rPr>
            </w:pPr>
            <w:r w:rsidRPr="00B10DB8">
              <w:rPr>
                <w:sz w:val="22"/>
                <w:szCs w:val="22"/>
              </w:rPr>
              <w:t>1.697,68</w:t>
            </w:r>
          </w:p>
        </w:tc>
      </w:tr>
    </w:tbl>
    <w:p w:rsidR="00584151" w:rsidRDefault="00AC4514" w:rsidP="00B10DB8">
      <w:pPr>
        <w:jc w:val="both"/>
        <w:rPr>
          <w:color w:val="000000"/>
          <w:sz w:val="22"/>
          <w:szCs w:val="22"/>
        </w:rPr>
      </w:pPr>
      <w:r w:rsidRPr="00B10DB8">
        <w:rPr>
          <w:color w:val="000000"/>
          <w:sz w:val="22"/>
          <w:szCs w:val="22"/>
        </w:rPr>
        <w:t> </w:t>
      </w:r>
    </w:p>
    <w:p w:rsidR="00584151" w:rsidRDefault="00584151" w:rsidP="00584151">
      <w:pPr>
        <w:rPr>
          <w:color w:val="000000"/>
          <w:sz w:val="22"/>
          <w:szCs w:val="22"/>
        </w:rPr>
      </w:pPr>
      <w:r w:rsidRPr="00584151">
        <w:rPr>
          <w:color w:val="000000"/>
          <w:sz w:val="22"/>
          <w:szCs w:val="22"/>
        </w:rPr>
        <w:t>d) Valor da RT para o cargo de Pesquisador em Informações Geográficas e Estatísticas a partir de 1º de janeiro de 2025:</w:t>
      </w:r>
    </w:p>
    <w:p w:rsidR="00584151" w:rsidRPr="0038183F" w:rsidRDefault="00A570CE" w:rsidP="003D1530">
      <w:pPr>
        <w:jc w:val="both"/>
        <w:rPr>
          <w:color w:val="000000"/>
          <w:sz w:val="22"/>
          <w:szCs w:val="22"/>
        </w:rPr>
      </w:pPr>
      <w:hyperlink r:id="rId742" w:history="1">
        <w:r w:rsidR="001D7B04">
          <w:rPr>
            <w:rStyle w:val="Hyperlink"/>
            <w:i/>
            <w:sz w:val="22"/>
            <w:szCs w:val="22"/>
          </w:rPr>
          <w:t>(Quadro acrescido pel</w:t>
        </w:r>
        <w:r w:rsidR="001D7B04" w:rsidRPr="0013548F">
          <w:rPr>
            <w:rStyle w:val="Hyperlink"/>
            <w:i/>
            <w:sz w:val="22"/>
            <w:szCs w:val="22"/>
          </w:rPr>
          <w:t>o Anexo CXI</w:t>
        </w:r>
        <w:r w:rsidR="001D7B04">
          <w:rPr>
            <w:rStyle w:val="Hyperlink"/>
            <w:i/>
            <w:sz w:val="22"/>
            <w:szCs w:val="22"/>
          </w:rPr>
          <w:t>X</w:t>
        </w:r>
        <w:r w:rsidR="001D7B04" w:rsidRPr="0013548F">
          <w:rPr>
            <w:rStyle w:val="Hyperlink"/>
            <w:i/>
            <w:sz w:val="22"/>
            <w:szCs w:val="22"/>
          </w:rPr>
          <w:t xml:space="preserve"> à Lei nº 15.141, de 2/6/2025)</w:t>
        </w:r>
      </w:hyperlink>
    </w:p>
    <w:p w:rsidR="00584151" w:rsidRPr="00584151" w:rsidRDefault="00584151" w:rsidP="00584151">
      <w:pPr>
        <w:rPr>
          <w:color w:val="000000"/>
          <w:sz w:val="22"/>
          <w:szCs w:val="22"/>
        </w:rPr>
      </w:pPr>
    </w:p>
    <w:p w:rsidR="00584151" w:rsidRPr="00584151" w:rsidRDefault="00584151" w:rsidP="00584151">
      <w:pPr>
        <w:jc w:val="right"/>
        <w:rPr>
          <w:color w:val="000000"/>
          <w:sz w:val="22"/>
          <w:szCs w:val="22"/>
        </w:rPr>
      </w:pPr>
      <w:r w:rsidRPr="0058415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93"/>
        <w:gridCol w:w="1592"/>
        <w:gridCol w:w="2120"/>
        <w:gridCol w:w="2120"/>
        <w:gridCol w:w="2120"/>
      </w:tblGrid>
      <w:tr w:rsidR="00584151" w:rsidRPr="00584151" w:rsidTr="003D1530">
        <w:trPr>
          <w:trHeight w:val="283"/>
          <w:tblHeader/>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CLASSE</w:t>
            </w:r>
          </w:p>
        </w:tc>
        <w:tc>
          <w:tcPr>
            <w:tcW w:w="1701"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PADRÃO</w:t>
            </w:r>
          </w:p>
        </w:tc>
        <w:tc>
          <w:tcPr>
            <w:tcW w:w="680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VALOR DA RT</w:t>
            </w:r>
          </w:p>
          <w:p w:rsidR="00584151" w:rsidRPr="00584151" w:rsidRDefault="00584151" w:rsidP="00584151">
            <w:pPr>
              <w:jc w:val="center"/>
              <w:rPr>
                <w:sz w:val="22"/>
                <w:szCs w:val="22"/>
              </w:rPr>
            </w:pPr>
            <w:r w:rsidRPr="00584151">
              <w:rPr>
                <w:sz w:val="22"/>
                <w:szCs w:val="22"/>
              </w:rPr>
              <w:t>EFEITOS FINANCEIROS A PARTIR DE 1º DE JANEIRO DE 2025</w:t>
            </w:r>
          </w:p>
        </w:tc>
      </w:tr>
      <w:tr w:rsidR="00584151" w:rsidRPr="00584151" w:rsidTr="003D1530">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4151" w:rsidRPr="00584151" w:rsidRDefault="00584151" w:rsidP="00584151">
            <w:pPr>
              <w:rPr>
                <w:sz w:val="22"/>
                <w:szCs w:val="22"/>
              </w:rPr>
            </w:pP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Aperfeiçoamento /</w:t>
            </w:r>
          </w:p>
          <w:p w:rsidR="00584151" w:rsidRPr="00584151" w:rsidRDefault="00584151" w:rsidP="00584151">
            <w:pPr>
              <w:jc w:val="center"/>
              <w:rPr>
                <w:sz w:val="22"/>
                <w:szCs w:val="22"/>
              </w:rPr>
            </w:pPr>
            <w:r w:rsidRPr="00584151">
              <w:rPr>
                <w:sz w:val="22"/>
                <w:szCs w:val="22"/>
              </w:rPr>
              <w:t>Especialização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Mestrado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Doutorado</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ESPECIAL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2.782,16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3.706,20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6.073,19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2.701,13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3.598,25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5.896,30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2.622,46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3.493,45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5.724,56</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2.471,92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3.292,91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5.395,95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2.399,92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3.197,00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5.238,79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2.330,02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3.103,89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5.086,20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2.262,15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3.013,48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4.938,06</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2.196,27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2.925,71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4.794,23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2.132,30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2.840,49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4.654,59</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B</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2.009,90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2.677,44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4.387,40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1.951,35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2.599,45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4.259,61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1.894,52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2.523,74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4.135,55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1.839,34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2.450,24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4.015,09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1.785,77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2.378,87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3.898,15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1.733,75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2.309,58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3.784,61</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1.699,59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2.264,07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3.710,04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1.682,76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2.241,66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3.673,31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1.666,10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2.219,46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3.636,94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1.649,61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2.197,49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3.600,93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1.633,27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2.175,73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3.565,27</w:t>
            </w:r>
          </w:p>
        </w:tc>
      </w:tr>
    </w:tbl>
    <w:p w:rsidR="00584151" w:rsidRDefault="00584151" w:rsidP="00584151">
      <w:pPr>
        <w:rPr>
          <w:color w:val="000000"/>
          <w:sz w:val="22"/>
          <w:szCs w:val="22"/>
        </w:rPr>
      </w:pPr>
    </w:p>
    <w:p w:rsidR="00584151" w:rsidRDefault="00584151" w:rsidP="00584151">
      <w:pPr>
        <w:rPr>
          <w:color w:val="000000"/>
          <w:sz w:val="22"/>
          <w:szCs w:val="22"/>
        </w:rPr>
      </w:pPr>
      <w:r w:rsidRPr="00584151">
        <w:rPr>
          <w:color w:val="000000"/>
          <w:sz w:val="22"/>
          <w:szCs w:val="22"/>
        </w:rPr>
        <w:t>e) Valor da RT para o cargo de Pesquisador em Informações Geográficas e Estatísticas a partir de 1º de abril de 2026:</w:t>
      </w:r>
    </w:p>
    <w:p w:rsidR="00584151" w:rsidRPr="00584151" w:rsidRDefault="00A570CE" w:rsidP="003D1530">
      <w:pPr>
        <w:jc w:val="both"/>
        <w:rPr>
          <w:color w:val="000000"/>
          <w:sz w:val="22"/>
          <w:szCs w:val="22"/>
        </w:rPr>
      </w:pPr>
      <w:hyperlink r:id="rId743" w:history="1">
        <w:r w:rsidR="001E581D">
          <w:rPr>
            <w:rStyle w:val="Hyperlink"/>
            <w:i/>
            <w:sz w:val="22"/>
            <w:szCs w:val="22"/>
          </w:rPr>
          <w:t>(Quadro acrescido pel</w:t>
        </w:r>
        <w:r w:rsidR="001E581D" w:rsidRPr="0013548F">
          <w:rPr>
            <w:rStyle w:val="Hyperlink"/>
            <w:i/>
            <w:sz w:val="22"/>
            <w:szCs w:val="22"/>
          </w:rPr>
          <w:t>o Anexo CXI</w:t>
        </w:r>
        <w:r w:rsidR="001E581D">
          <w:rPr>
            <w:rStyle w:val="Hyperlink"/>
            <w:i/>
            <w:sz w:val="22"/>
            <w:szCs w:val="22"/>
          </w:rPr>
          <w:t>X</w:t>
        </w:r>
        <w:r w:rsidR="001E581D" w:rsidRPr="0013548F">
          <w:rPr>
            <w:rStyle w:val="Hyperlink"/>
            <w:i/>
            <w:sz w:val="22"/>
            <w:szCs w:val="22"/>
          </w:rPr>
          <w:t xml:space="preserve"> à Lei nº 15.141, de 2/6/2025)</w:t>
        </w:r>
      </w:hyperlink>
    </w:p>
    <w:p w:rsidR="00615EDB" w:rsidRDefault="00615EDB" w:rsidP="00584151">
      <w:pPr>
        <w:jc w:val="right"/>
        <w:rPr>
          <w:color w:val="000000"/>
          <w:sz w:val="22"/>
          <w:szCs w:val="22"/>
        </w:rPr>
      </w:pPr>
    </w:p>
    <w:p w:rsidR="00584151" w:rsidRPr="00584151" w:rsidRDefault="00584151" w:rsidP="00584151">
      <w:pPr>
        <w:jc w:val="right"/>
        <w:rPr>
          <w:color w:val="000000"/>
          <w:sz w:val="22"/>
          <w:szCs w:val="22"/>
        </w:rPr>
      </w:pPr>
      <w:r w:rsidRPr="00584151">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593"/>
        <w:gridCol w:w="1592"/>
        <w:gridCol w:w="2120"/>
        <w:gridCol w:w="2120"/>
        <w:gridCol w:w="2120"/>
      </w:tblGrid>
      <w:tr w:rsidR="00584151" w:rsidRPr="00584151" w:rsidTr="00584151">
        <w:trPr>
          <w:trHeight w:val="283"/>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CLASSE</w:t>
            </w:r>
          </w:p>
        </w:tc>
        <w:tc>
          <w:tcPr>
            <w:tcW w:w="1701"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PADRÃO</w:t>
            </w:r>
          </w:p>
        </w:tc>
        <w:tc>
          <w:tcPr>
            <w:tcW w:w="680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VALOR DA RT</w:t>
            </w:r>
          </w:p>
          <w:p w:rsidR="00584151" w:rsidRPr="00584151" w:rsidRDefault="00584151" w:rsidP="00584151">
            <w:pPr>
              <w:jc w:val="center"/>
              <w:rPr>
                <w:sz w:val="22"/>
                <w:szCs w:val="22"/>
              </w:rPr>
            </w:pPr>
            <w:r w:rsidRPr="00584151">
              <w:rPr>
                <w:sz w:val="22"/>
                <w:szCs w:val="22"/>
              </w:rPr>
              <w:t>EFEITOS FINANCEIROS A PARTIR DE 1º DE ABRIL DE 2026</w:t>
            </w:r>
          </w:p>
        </w:tc>
      </w:tr>
      <w:tr w:rsidR="00584151" w:rsidRPr="00584151" w:rsidTr="0058415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4151" w:rsidRPr="00584151" w:rsidRDefault="00584151" w:rsidP="00584151">
            <w:pPr>
              <w:rPr>
                <w:sz w:val="22"/>
                <w:szCs w:val="22"/>
              </w:rPr>
            </w:pP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Aperfeiçoamento /</w:t>
            </w:r>
          </w:p>
          <w:p w:rsidR="00584151" w:rsidRPr="00584151" w:rsidRDefault="00584151" w:rsidP="00584151">
            <w:pPr>
              <w:jc w:val="center"/>
              <w:rPr>
                <w:sz w:val="22"/>
                <w:szCs w:val="22"/>
              </w:rPr>
            </w:pPr>
            <w:r w:rsidRPr="00584151">
              <w:rPr>
                <w:sz w:val="22"/>
                <w:szCs w:val="22"/>
              </w:rPr>
              <w:t>Especialização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Mestrado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Doutorado</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ESPECIAL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1.394,59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2.399,91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5.572,34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1.334,70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2.296,85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5.333,04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1.277,38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2.198,21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5.104,02</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1.222,53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2.103,81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4.884,84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1.170,03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2.013,47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4.675,06</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1.110,00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1.910,16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4.435,19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1.081,14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1.860,51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4.319,91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1.053,04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1.812,15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4.207,63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1.025,67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1.765,05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4.098,26</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B</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999,01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1.719,17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3.991,74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947,76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1.630,96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3.786,93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923,12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1.588,57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3.688,50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899,13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1.547,28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3.592,62</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875,76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1.507,06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3.499,25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852,99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1.467,89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3.408,29</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826,46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1.422,23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3.302,27</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813,50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1.399,93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3.250,49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800,75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1.377,99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3.199,54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788,19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1.356,38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3.149,37</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775,84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1.335,12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3.100,00</w:t>
            </w:r>
          </w:p>
        </w:tc>
      </w:tr>
    </w:tbl>
    <w:p w:rsidR="00584151" w:rsidRDefault="00584151" w:rsidP="00584151">
      <w:pPr>
        <w:rPr>
          <w:color w:val="000000"/>
          <w:sz w:val="22"/>
          <w:szCs w:val="22"/>
        </w:rPr>
      </w:pPr>
    </w:p>
    <w:p w:rsidR="00584151" w:rsidRDefault="00584151" w:rsidP="00DA6D56">
      <w:pPr>
        <w:keepNext/>
        <w:rPr>
          <w:color w:val="000000"/>
          <w:sz w:val="22"/>
          <w:szCs w:val="22"/>
        </w:rPr>
      </w:pPr>
      <w:r w:rsidRPr="00584151">
        <w:rPr>
          <w:color w:val="000000"/>
          <w:sz w:val="22"/>
          <w:szCs w:val="22"/>
        </w:rPr>
        <w:t>f) Valor da RT para os cargos de Tecnologista em Informações Geográficas e Estatísticas e de Analista de Planejamento, Gestão e Infraestrutura em Informações Geográficas e Estatísticas a partir de 1º de janeiro de 2025:</w:t>
      </w:r>
    </w:p>
    <w:p w:rsidR="00584151" w:rsidRPr="00584151" w:rsidRDefault="00A570CE" w:rsidP="003D1530">
      <w:pPr>
        <w:jc w:val="both"/>
        <w:rPr>
          <w:color w:val="000000"/>
          <w:sz w:val="22"/>
          <w:szCs w:val="22"/>
        </w:rPr>
      </w:pPr>
      <w:hyperlink r:id="rId744" w:history="1">
        <w:r w:rsidR="00DA6D56">
          <w:rPr>
            <w:rStyle w:val="Hyperlink"/>
            <w:i/>
            <w:sz w:val="22"/>
            <w:szCs w:val="22"/>
          </w:rPr>
          <w:t>(Quadro acrescido pel</w:t>
        </w:r>
        <w:r w:rsidR="00DA6D56" w:rsidRPr="0013548F">
          <w:rPr>
            <w:rStyle w:val="Hyperlink"/>
            <w:i/>
            <w:sz w:val="22"/>
            <w:szCs w:val="22"/>
          </w:rPr>
          <w:t>o Anexo CXI</w:t>
        </w:r>
        <w:r w:rsidR="00DA6D56">
          <w:rPr>
            <w:rStyle w:val="Hyperlink"/>
            <w:i/>
            <w:sz w:val="22"/>
            <w:szCs w:val="22"/>
          </w:rPr>
          <w:t>X</w:t>
        </w:r>
        <w:r w:rsidR="00DA6D56" w:rsidRPr="0013548F">
          <w:rPr>
            <w:rStyle w:val="Hyperlink"/>
            <w:i/>
            <w:sz w:val="22"/>
            <w:szCs w:val="22"/>
          </w:rPr>
          <w:t xml:space="preserve"> à Lei nº 15.141, de 2/6/2025)</w:t>
        </w:r>
      </w:hyperlink>
    </w:p>
    <w:p w:rsidR="00584151" w:rsidRPr="00584151" w:rsidRDefault="00584151" w:rsidP="00584151">
      <w:pPr>
        <w:jc w:val="right"/>
        <w:rPr>
          <w:color w:val="000000"/>
          <w:sz w:val="22"/>
          <w:szCs w:val="22"/>
        </w:rPr>
      </w:pPr>
      <w:r w:rsidRPr="0058415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93"/>
        <w:gridCol w:w="1592"/>
        <w:gridCol w:w="2120"/>
        <w:gridCol w:w="2120"/>
        <w:gridCol w:w="2120"/>
      </w:tblGrid>
      <w:tr w:rsidR="00584151" w:rsidRPr="00584151" w:rsidTr="00584151">
        <w:trPr>
          <w:trHeight w:val="283"/>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CLASSE</w:t>
            </w:r>
          </w:p>
        </w:tc>
        <w:tc>
          <w:tcPr>
            <w:tcW w:w="1701"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PADRÃO</w:t>
            </w:r>
          </w:p>
        </w:tc>
        <w:tc>
          <w:tcPr>
            <w:tcW w:w="680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VALOR DA RT</w:t>
            </w:r>
          </w:p>
          <w:p w:rsidR="00584151" w:rsidRPr="00584151" w:rsidRDefault="00584151" w:rsidP="00584151">
            <w:pPr>
              <w:jc w:val="center"/>
              <w:rPr>
                <w:sz w:val="22"/>
                <w:szCs w:val="22"/>
              </w:rPr>
            </w:pPr>
            <w:r w:rsidRPr="00584151">
              <w:rPr>
                <w:sz w:val="22"/>
                <w:szCs w:val="22"/>
              </w:rPr>
              <w:t>EFEITOS FINANCEIROS A PARTIR DE 1º DE JANEIRO DE 2025</w:t>
            </w:r>
          </w:p>
        </w:tc>
      </w:tr>
      <w:tr w:rsidR="00584151" w:rsidRPr="00584151" w:rsidTr="0058415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4151" w:rsidRPr="00584151" w:rsidRDefault="00584151" w:rsidP="00584151">
            <w:pPr>
              <w:rPr>
                <w:sz w:val="22"/>
                <w:szCs w:val="22"/>
              </w:rPr>
            </w:pP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Aperfeiçoamento /</w:t>
            </w:r>
          </w:p>
          <w:p w:rsidR="00584151" w:rsidRPr="00584151" w:rsidRDefault="00584151" w:rsidP="00584151">
            <w:pPr>
              <w:jc w:val="center"/>
              <w:rPr>
                <w:sz w:val="22"/>
                <w:szCs w:val="22"/>
              </w:rPr>
            </w:pPr>
            <w:r w:rsidRPr="00584151">
              <w:rPr>
                <w:sz w:val="22"/>
                <w:szCs w:val="22"/>
              </w:rPr>
              <w:t>Especialização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Mestrado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Doutorado</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ESPECIAL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2.782,16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3.706,20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6.073,19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2.701,13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3.598,25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5.896,30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2.622,46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3.493,45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5.724,56</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2.471,92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3.292,91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5.395,95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2.399,92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3.197,00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5.238,79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2.330,02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3.103,89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5.086,20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2.262,15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3.013,48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4.938,06</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2.196,27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2.925,71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4.794,23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2.132,30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2.840,49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4.654,59</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lastRenderedPageBreak/>
              <w:t>B</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2.009,90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2.677,44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4.387,40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1.951,35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2.599,45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4.259,61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1.894,52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2.523,74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4.135,55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1.839,34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2.450,24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4.015,09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1.785,77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2.378,87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3.898,15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1.733,75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2.309,58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3.784,61</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1.699,59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2.264,07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3.710,04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1.682,76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2.241,66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3.673,31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1.666,10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2.219,46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3.636,94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1.649,61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2.197,49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3.600,93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1.633,27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2.175,73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3.565,27</w:t>
            </w:r>
          </w:p>
        </w:tc>
      </w:tr>
    </w:tbl>
    <w:p w:rsidR="00584151" w:rsidRDefault="00584151" w:rsidP="00584151">
      <w:pPr>
        <w:rPr>
          <w:color w:val="000000"/>
          <w:sz w:val="22"/>
          <w:szCs w:val="22"/>
        </w:rPr>
      </w:pPr>
    </w:p>
    <w:p w:rsidR="00584151" w:rsidRDefault="00584151" w:rsidP="00584151">
      <w:pPr>
        <w:rPr>
          <w:color w:val="000000"/>
          <w:sz w:val="22"/>
          <w:szCs w:val="22"/>
        </w:rPr>
      </w:pPr>
      <w:r w:rsidRPr="00584151">
        <w:rPr>
          <w:color w:val="000000"/>
          <w:sz w:val="22"/>
          <w:szCs w:val="22"/>
        </w:rPr>
        <w:t>g) Valor da RT para os cargos de Tecnologista em Informações Geográficas e Estatísticas e de Analista de Planejamento, Gestão e Infraestrutura em Informações Geográficas e Estatísticas a partir de 1º de abril de 2026:</w:t>
      </w:r>
    </w:p>
    <w:p w:rsidR="00584151" w:rsidRPr="00584151" w:rsidRDefault="00A570CE" w:rsidP="003D1530">
      <w:pPr>
        <w:jc w:val="both"/>
        <w:rPr>
          <w:color w:val="000000"/>
          <w:sz w:val="22"/>
          <w:szCs w:val="22"/>
        </w:rPr>
      </w:pPr>
      <w:hyperlink r:id="rId745" w:history="1">
        <w:r w:rsidR="00806DA4">
          <w:rPr>
            <w:rStyle w:val="Hyperlink"/>
            <w:i/>
            <w:sz w:val="22"/>
            <w:szCs w:val="22"/>
          </w:rPr>
          <w:t>(Quadro acrescido pel</w:t>
        </w:r>
        <w:r w:rsidR="00806DA4" w:rsidRPr="0013548F">
          <w:rPr>
            <w:rStyle w:val="Hyperlink"/>
            <w:i/>
            <w:sz w:val="22"/>
            <w:szCs w:val="22"/>
          </w:rPr>
          <w:t>o Anexo CXI</w:t>
        </w:r>
        <w:r w:rsidR="00806DA4">
          <w:rPr>
            <w:rStyle w:val="Hyperlink"/>
            <w:i/>
            <w:sz w:val="22"/>
            <w:szCs w:val="22"/>
          </w:rPr>
          <w:t>X</w:t>
        </w:r>
        <w:r w:rsidR="00806DA4" w:rsidRPr="0013548F">
          <w:rPr>
            <w:rStyle w:val="Hyperlink"/>
            <w:i/>
            <w:sz w:val="22"/>
            <w:szCs w:val="22"/>
          </w:rPr>
          <w:t xml:space="preserve"> à Lei nº 15.141, de 2/6/2025)</w:t>
        </w:r>
      </w:hyperlink>
    </w:p>
    <w:p w:rsidR="00584151" w:rsidRPr="00584151" w:rsidRDefault="00584151" w:rsidP="00584151">
      <w:pPr>
        <w:jc w:val="right"/>
        <w:rPr>
          <w:color w:val="000000"/>
          <w:sz w:val="22"/>
          <w:szCs w:val="22"/>
        </w:rPr>
      </w:pPr>
      <w:r w:rsidRPr="0058415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93"/>
        <w:gridCol w:w="1592"/>
        <w:gridCol w:w="2120"/>
        <w:gridCol w:w="2120"/>
        <w:gridCol w:w="2120"/>
      </w:tblGrid>
      <w:tr w:rsidR="00584151" w:rsidRPr="00584151" w:rsidTr="003D1530">
        <w:trPr>
          <w:trHeight w:val="283"/>
          <w:tblHeader/>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CLASSE</w:t>
            </w:r>
          </w:p>
        </w:tc>
        <w:tc>
          <w:tcPr>
            <w:tcW w:w="1701"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PADRÃO</w:t>
            </w:r>
          </w:p>
        </w:tc>
        <w:tc>
          <w:tcPr>
            <w:tcW w:w="680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VALOR DA RT</w:t>
            </w:r>
          </w:p>
          <w:p w:rsidR="00584151" w:rsidRPr="00584151" w:rsidRDefault="00584151" w:rsidP="00584151">
            <w:pPr>
              <w:jc w:val="center"/>
              <w:rPr>
                <w:sz w:val="22"/>
                <w:szCs w:val="22"/>
              </w:rPr>
            </w:pPr>
            <w:r w:rsidRPr="00584151">
              <w:rPr>
                <w:sz w:val="22"/>
                <w:szCs w:val="22"/>
              </w:rPr>
              <w:t>EFEITOS FINANCEIROS A PARTIR DE 1º DE ABRIL DE 2026</w:t>
            </w:r>
          </w:p>
        </w:tc>
      </w:tr>
      <w:tr w:rsidR="00584151" w:rsidRPr="00584151" w:rsidTr="003D1530">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4151" w:rsidRPr="00584151" w:rsidRDefault="00584151" w:rsidP="00584151">
            <w:pPr>
              <w:rPr>
                <w:sz w:val="22"/>
                <w:szCs w:val="22"/>
              </w:rPr>
            </w:pP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Aperfeiçoamento /</w:t>
            </w:r>
          </w:p>
          <w:p w:rsidR="00584151" w:rsidRPr="00584151" w:rsidRDefault="00584151" w:rsidP="00584151">
            <w:pPr>
              <w:jc w:val="center"/>
              <w:rPr>
                <w:sz w:val="22"/>
                <w:szCs w:val="22"/>
              </w:rPr>
            </w:pPr>
            <w:r w:rsidRPr="00584151">
              <w:rPr>
                <w:sz w:val="22"/>
                <w:szCs w:val="22"/>
              </w:rPr>
              <w:t>Especialização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Mestrado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Doutorado</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ESPECIAL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1.394,59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2.399,91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5.572,34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1.334,70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2.296,85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5.333,04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1.277,38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2.198,21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5.104,02</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1.222,53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2.103,81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4.884,84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1.170,03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2.013,47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4.675,06</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1.110,00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1.910,16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4.435,19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1.081,14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1.860,51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4.319,91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1.053,04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1.812,15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4.207,63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1.025,67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1.765,05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4.098,26</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B</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999,01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1.719,17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3.991,74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947,76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1.630,96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3.786,93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923,12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1.588,57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3.688,50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899,13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1.547,28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3.592,62</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875,76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1.507,06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3.499,25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852,99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1.467,89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3.408,29</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826,46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1.422,23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3.302,27</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813,50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1.399,93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3.250,49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800,75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1.377,99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3.199,54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788,19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1.356,38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3.149,37</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775,84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1.335,12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3.100,00</w:t>
            </w:r>
          </w:p>
        </w:tc>
      </w:tr>
    </w:tbl>
    <w:p w:rsidR="00584151" w:rsidRDefault="00584151" w:rsidP="00584151">
      <w:pPr>
        <w:rPr>
          <w:color w:val="000000"/>
          <w:sz w:val="22"/>
          <w:szCs w:val="22"/>
        </w:rPr>
      </w:pPr>
    </w:p>
    <w:p w:rsidR="00584151" w:rsidRDefault="00584151" w:rsidP="00584151">
      <w:pPr>
        <w:rPr>
          <w:color w:val="000000"/>
          <w:sz w:val="22"/>
          <w:szCs w:val="22"/>
        </w:rPr>
      </w:pPr>
      <w:r w:rsidRPr="00584151">
        <w:rPr>
          <w:color w:val="000000"/>
          <w:sz w:val="22"/>
          <w:szCs w:val="22"/>
        </w:rPr>
        <w:t>h) Valor da RT para os cargos do nível superior do Plano de Carreiras dos servidores do IBGE a partir de 1º de janeiro de 2025:</w:t>
      </w:r>
    </w:p>
    <w:p w:rsidR="00584151" w:rsidRPr="00584151" w:rsidRDefault="00A570CE" w:rsidP="003D1530">
      <w:pPr>
        <w:jc w:val="both"/>
        <w:rPr>
          <w:color w:val="000000"/>
          <w:sz w:val="22"/>
          <w:szCs w:val="22"/>
        </w:rPr>
      </w:pPr>
      <w:hyperlink r:id="rId746" w:history="1">
        <w:r w:rsidR="00B05093">
          <w:rPr>
            <w:rStyle w:val="Hyperlink"/>
            <w:i/>
            <w:sz w:val="22"/>
            <w:szCs w:val="22"/>
          </w:rPr>
          <w:t>(Quadro acrescido pel</w:t>
        </w:r>
        <w:r w:rsidR="00B05093" w:rsidRPr="0013548F">
          <w:rPr>
            <w:rStyle w:val="Hyperlink"/>
            <w:i/>
            <w:sz w:val="22"/>
            <w:szCs w:val="22"/>
          </w:rPr>
          <w:t>o Anexo CXI</w:t>
        </w:r>
        <w:r w:rsidR="00B05093">
          <w:rPr>
            <w:rStyle w:val="Hyperlink"/>
            <w:i/>
            <w:sz w:val="22"/>
            <w:szCs w:val="22"/>
          </w:rPr>
          <w:t>X</w:t>
        </w:r>
        <w:r w:rsidR="00B05093" w:rsidRPr="0013548F">
          <w:rPr>
            <w:rStyle w:val="Hyperlink"/>
            <w:i/>
            <w:sz w:val="22"/>
            <w:szCs w:val="22"/>
          </w:rPr>
          <w:t xml:space="preserve"> à Lei nº 15.141, de 2/6/2025)</w:t>
        </w:r>
      </w:hyperlink>
    </w:p>
    <w:p w:rsidR="00584151" w:rsidRPr="00584151" w:rsidRDefault="00584151" w:rsidP="00584151">
      <w:pPr>
        <w:jc w:val="right"/>
        <w:rPr>
          <w:color w:val="000000"/>
          <w:sz w:val="22"/>
          <w:szCs w:val="22"/>
        </w:rPr>
      </w:pPr>
      <w:r w:rsidRPr="00584151">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593"/>
        <w:gridCol w:w="1592"/>
        <w:gridCol w:w="2120"/>
        <w:gridCol w:w="2120"/>
        <w:gridCol w:w="2120"/>
      </w:tblGrid>
      <w:tr w:rsidR="00584151" w:rsidRPr="00584151" w:rsidTr="003D1530">
        <w:trPr>
          <w:trHeight w:val="283"/>
          <w:tblHeader/>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CLASSE</w:t>
            </w:r>
          </w:p>
        </w:tc>
        <w:tc>
          <w:tcPr>
            <w:tcW w:w="1701"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PADRÃO</w:t>
            </w:r>
          </w:p>
        </w:tc>
        <w:tc>
          <w:tcPr>
            <w:tcW w:w="680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VALOR DA RT</w:t>
            </w:r>
          </w:p>
          <w:p w:rsidR="00584151" w:rsidRPr="00584151" w:rsidRDefault="00584151" w:rsidP="00584151">
            <w:pPr>
              <w:jc w:val="center"/>
              <w:rPr>
                <w:sz w:val="22"/>
                <w:szCs w:val="22"/>
              </w:rPr>
            </w:pPr>
            <w:r w:rsidRPr="00584151">
              <w:rPr>
                <w:sz w:val="22"/>
                <w:szCs w:val="22"/>
              </w:rPr>
              <w:t>EFEITOS FINANCEIROS A PARTIR DE 1º DE JANEIRO DE 2025</w:t>
            </w:r>
          </w:p>
        </w:tc>
      </w:tr>
      <w:tr w:rsidR="00584151" w:rsidRPr="00584151" w:rsidTr="003D1530">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4151" w:rsidRPr="00584151" w:rsidRDefault="00584151" w:rsidP="00584151">
            <w:pPr>
              <w:rPr>
                <w:sz w:val="22"/>
                <w:szCs w:val="22"/>
              </w:rPr>
            </w:pP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Aperfeiçoamento /</w:t>
            </w:r>
          </w:p>
          <w:p w:rsidR="00584151" w:rsidRPr="00584151" w:rsidRDefault="00584151" w:rsidP="00584151">
            <w:pPr>
              <w:jc w:val="center"/>
              <w:rPr>
                <w:sz w:val="22"/>
                <w:szCs w:val="22"/>
              </w:rPr>
            </w:pPr>
            <w:r w:rsidRPr="00584151">
              <w:rPr>
                <w:sz w:val="22"/>
                <w:szCs w:val="22"/>
              </w:rPr>
              <w:t>Especialização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Mestrado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Doutorado</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ESPECIAL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2.782,16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3.706,20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6.073,19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2.701,13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3.598,25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5.896,30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2.622,46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3.493,45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5.724,56</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2.471,92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3.292,91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5.395,95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2.399,92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3.197,00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5.238,79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2.330,02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3.103,89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5.086,20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2.262,15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3.013,48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4.938,06</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2.196,27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2.925,71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4.794,23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2.132,30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2.840,49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4.654,59</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B</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2.009,90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2.677,44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4.387,40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1.951,35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2.599,45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4.259,61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1.894,52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2.523,74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4.135,55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1.839,34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2.450,24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4.015,09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1.785,77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2.378,87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3.898,15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1.733,75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2.309,58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3.784,61</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1.699,59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2.264,07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3.710,04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1.682,76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2.241,66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3.673,31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1.666,10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2.219,46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3.636,94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1.649,61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2.197,49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3.600,93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1.633,27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2.175,73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3.565,27</w:t>
            </w:r>
          </w:p>
        </w:tc>
      </w:tr>
    </w:tbl>
    <w:p w:rsidR="00584151" w:rsidRDefault="00584151" w:rsidP="00584151">
      <w:pPr>
        <w:rPr>
          <w:color w:val="000000"/>
          <w:sz w:val="22"/>
          <w:szCs w:val="22"/>
        </w:rPr>
      </w:pPr>
    </w:p>
    <w:p w:rsidR="00584151" w:rsidRDefault="00584151" w:rsidP="00584151">
      <w:pPr>
        <w:rPr>
          <w:color w:val="000000"/>
          <w:sz w:val="22"/>
          <w:szCs w:val="22"/>
        </w:rPr>
      </w:pPr>
      <w:r w:rsidRPr="00584151">
        <w:rPr>
          <w:color w:val="000000"/>
          <w:sz w:val="22"/>
          <w:szCs w:val="22"/>
        </w:rPr>
        <w:t>i) Valor da RT para os cargos do nível superior do Plano de Carreiras dos servidores do IBGE a partir de 1º de abril de 2026:</w:t>
      </w:r>
    </w:p>
    <w:p w:rsidR="00584151" w:rsidRPr="00584151" w:rsidRDefault="00A570CE" w:rsidP="003D1530">
      <w:pPr>
        <w:jc w:val="both"/>
        <w:rPr>
          <w:color w:val="000000"/>
          <w:sz w:val="22"/>
          <w:szCs w:val="22"/>
        </w:rPr>
      </w:pPr>
      <w:hyperlink r:id="rId747" w:history="1">
        <w:r w:rsidR="003C6269">
          <w:rPr>
            <w:rStyle w:val="Hyperlink"/>
            <w:i/>
            <w:sz w:val="22"/>
            <w:szCs w:val="22"/>
          </w:rPr>
          <w:t>(Quadro acrescido pel</w:t>
        </w:r>
        <w:r w:rsidR="003C6269" w:rsidRPr="0013548F">
          <w:rPr>
            <w:rStyle w:val="Hyperlink"/>
            <w:i/>
            <w:sz w:val="22"/>
            <w:szCs w:val="22"/>
          </w:rPr>
          <w:t>o Anexo CXI</w:t>
        </w:r>
        <w:r w:rsidR="003C6269">
          <w:rPr>
            <w:rStyle w:val="Hyperlink"/>
            <w:i/>
            <w:sz w:val="22"/>
            <w:szCs w:val="22"/>
          </w:rPr>
          <w:t>X</w:t>
        </w:r>
        <w:r w:rsidR="003C6269" w:rsidRPr="0013548F">
          <w:rPr>
            <w:rStyle w:val="Hyperlink"/>
            <w:i/>
            <w:sz w:val="22"/>
            <w:szCs w:val="22"/>
          </w:rPr>
          <w:t xml:space="preserve"> à Lei nº 15.141, de 2/6/2025)</w:t>
        </w:r>
      </w:hyperlink>
    </w:p>
    <w:p w:rsidR="00584151" w:rsidRPr="00584151" w:rsidRDefault="00584151" w:rsidP="00584151">
      <w:pPr>
        <w:jc w:val="right"/>
        <w:rPr>
          <w:color w:val="000000"/>
          <w:sz w:val="22"/>
          <w:szCs w:val="22"/>
        </w:rPr>
      </w:pPr>
      <w:r w:rsidRPr="0058415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93"/>
        <w:gridCol w:w="1592"/>
        <w:gridCol w:w="2120"/>
        <w:gridCol w:w="2120"/>
        <w:gridCol w:w="2120"/>
      </w:tblGrid>
      <w:tr w:rsidR="00584151" w:rsidRPr="00584151" w:rsidTr="00584151">
        <w:trPr>
          <w:trHeight w:val="283"/>
          <w:jc w:val="center"/>
        </w:trPr>
        <w:tc>
          <w:tcPr>
            <w:tcW w:w="1701"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CLASSE</w:t>
            </w:r>
          </w:p>
        </w:tc>
        <w:tc>
          <w:tcPr>
            <w:tcW w:w="1701" w:type="dxa"/>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PADRÃO</w:t>
            </w:r>
          </w:p>
        </w:tc>
        <w:tc>
          <w:tcPr>
            <w:tcW w:w="680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VALOR DA RT</w:t>
            </w:r>
          </w:p>
          <w:p w:rsidR="00584151" w:rsidRPr="00584151" w:rsidRDefault="00584151" w:rsidP="00584151">
            <w:pPr>
              <w:jc w:val="center"/>
              <w:rPr>
                <w:sz w:val="22"/>
                <w:szCs w:val="22"/>
              </w:rPr>
            </w:pPr>
            <w:r w:rsidRPr="00584151">
              <w:rPr>
                <w:sz w:val="22"/>
                <w:szCs w:val="22"/>
              </w:rPr>
              <w:t>EFEITOS FINANCEIROS A PARTIR DE 1º DE ABRIL DE 2026</w:t>
            </w:r>
          </w:p>
        </w:tc>
      </w:tr>
      <w:tr w:rsidR="00584151" w:rsidRPr="00584151" w:rsidTr="00584151">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584151" w:rsidRPr="00584151" w:rsidRDefault="00584151" w:rsidP="00584151">
            <w:pPr>
              <w:rPr>
                <w:sz w:val="22"/>
                <w:szCs w:val="22"/>
              </w:rPr>
            </w:pP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Aperfeiçoamento /</w:t>
            </w:r>
          </w:p>
          <w:p w:rsidR="00584151" w:rsidRPr="00584151" w:rsidRDefault="00584151" w:rsidP="00584151">
            <w:pPr>
              <w:jc w:val="center"/>
              <w:rPr>
                <w:sz w:val="22"/>
                <w:szCs w:val="22"/>
              </w:rPr>
            </w:pPr>
            <w:r w:rsidRPr="00584151">
              <w:rPr>
                <w:sz w:val="22"/>
                <w:szCs w:val="22"/>
              </w:rPr>
              <w:t>Especialização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Mestrado</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Doutorado</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ESPECIAL</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1.394,59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2.399,91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5.572,34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1.334,70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2.296,85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5.333,04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1.277,38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2.198,21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5.104,02</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C</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1.222,53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2.103,81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4.884,84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1.170,03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2.013,47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4.675,06</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1.110,00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1.910,16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4.435,19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1.081,14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1.860,51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4.319,91</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1.053,04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1.812,15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4.207,63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1.025,67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1.765,05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4.098,26</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B</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999,01</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1.719,17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3.991,74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947,76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1.630,96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3.786,93</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923,12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1.588,57</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3.688,50</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899,13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1.547,28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3.592,62</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875,76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1.507,06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3.499,25</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852,99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1.467,89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3.408,29</w:t>
            </w:r>
          </w:p>
        </w:tc>
      </w:tr>
      <w:tr w:rsidR="00584151" w:rsidRPr="00584151" w:rsidTr="00584151">
        <w:trPr>
          <w:trHeight w:val="283"/>
          <w:jc w:val="center"/>
        </w:trPr>
        <w:tc>
          <w:tcPr>
            <w:tcW w:w="1701" w:type="dxa"/>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A</w:t>
            </w: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826,46</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1.422,23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3.302,27</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rPr>
              <w:t>IV</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813,50</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1.399,93</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3.250,49</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800,75</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1.377,99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3.199,54</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788,19</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1.356,38</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3.149,37</w:t>
            </w:r>
          </w:p>
        </w:tc>
      </w:tr>
      <w:tr w:rsidR="00584151" w:rsidRPr="00584151" w:rsidTr="00584151">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84151" w:rsidRPr="00584151" w:rsidRDefault="00584151" w:rsidP="00584151">
            <w:pPr>
              <w:rPr>
                <w:sz w:val="22"/>
                <w:szCs w:val="22"/>
              </w:rPr>
            </w:pPr>
          </w:p>
        </w:tc>
        <w:tc>
          <w:tcPr>
            <w:tcW w:w="17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84151" w:rsidRPr="00584151" w:rsidRDefault="00584151" w:rsidP="00584151">
            <w:pPr>
              <w:jc w:val="center"/>
              <w:rPr>
                <w:sz w:val="22"/>
                <w:szCs w:val="22"/>
              </w:rPr>
            </w:pPr>
            <w:r w:rsidRPr="00584151">
              <w:rPr>
                <w:sz w:val="22"/>
                <w:szCs w:val="22"/>
                <w:lang w:val="en-US"/>
              </w:rPr>
              <w:t>I</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775,84</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1.335,12</w:t>
            </w:r>
          </w:p>
        </w:tc>
        <w:tc>
          <w:tcPr>
            <w:tcW w:w="22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84151" w:rsidRPr="00584151" w:rsidRDefault="00584151" w:rsidP="00584151">
            <w:pPr>
              <w:jc w:val="center"/>
              <w:rPr>
                <w:sz w:val="22"/>
                <w:szCs w:val="22"/>
              </w:rPr>
            </w:pPr>
            <w:r w:rsidRPr="00584151">
              <w:rPr>
                <w:sz w:val="22"/>
                <w:szCs w:val="22"/>
              </w:rPr>
              <w:t>3.100,00</w:t>
            </w:r>
          </w:p>
        </w:tc>
      </w:tr>
    </w:tbl>
    <w:p w:rsidR="00584151" w:rsidRPr="00B10DB8" w:rsidRDefault="00584151" w:rsidP="00B10DB8">
      <w:pPr>
        <w:jc w:val="both"/>
        <w:rPr>
          <w:color w:val="000000"/>
          <w:sz w:val="22"/>
          <w:szCs w:val="22"/>
        </w:rPr>
      </w:pPr>
    </w:p>
    <w:p w:rsidR="00FF3E06" w:rsidRPr="00AC4514" w:rsidRDefault="00AC4514" w:rsidP="00AC4514">
      <w:pPr>
        <w:pStyle w:val="Normal2"/>
        <w:spacing w:after="0"/>
        <w:ind w:firstLine="0"/>
        <w:jc w:val="center"/>
        <w:rPr>
          <w:rFonts w:ascii="Times New Roman" w:hAnsi="Times New Roman"/>
          <w:sz w:val="24"/>
          <w:szCs w:val="24"/>
        </w:rPr>
      </w:pPr>
      <w:r w:rsidRPr="00AC4514">
        <w:rPr>
          <w:rFonts w:eastAsia="Times New Roman" w:cs="Arial"/>
          <w:color w:val="000000"/>
        </w:rPr>
        <w:br/>
      </w:r>
      <w:r w:rsidR="00FF3E06" w:rsidRPr="00AC4514">
        <w:rPr>
          <w:rFonts w:ascii="Times New Roman" w:hAnsi="Times New Roman"/>
          <w:sz w:val="24"/>
          <w:szCs w:val="24"/>
        </w:rPr>
        <w:t>ANEXO XV-C</w:t>
      </w:r>
    </w:p>
    <w:p w:rsidR="00CF7A2B" w:rsidRPr="00CF7A2B" w:rsidRDefault="00A570CE" w:rsidP="00CF7A2B">
      <w:pPr>
        <w:jc w:val="center"/>
        <w:rPr>
          <w:color w:val="000000"/>
          <w:sz w:val="22"/>
          <w:szCs w:val="22"/>
        </w:rPr>
      </w:pPr>
      <w:hyperlink r:id="rId748" w:history="1">
        <w:r w:rsidR="00CE3304" w:rsidRPr="00CF7A2B">
          <w:rPr>
            <w:rStyle w:val="Hyperlink"/>
            <w:i/>
            <w:sz w:val="22"/>
            <w:szCs w:val="22"/>
          </w:rPr>
          <w:t>(Anexo acrescido pela Medida Provisória nº 441, de 29/8/2008</w:t>
        </w:r>
      </w:hyperlink>
      <w:r w:rsidR="00CE3304" w:rsidRPr="00CF7A2B">
        <w:rPr>
          <w:i/>
          <w:sz w:val="22"/>
          <w:szCs w:val="22"/>
        </w:rPr>
        <w:t xml:space="preserve">, </w:t>
      </w:r>
      <w:hyperlink r:id="rId749" w:history="1">
        <w:r w:rsidR="00CE3304" w:rsidRPr="00CF7A2B">
          <w:rPr>
            <w:rStyle w:val="Hyperlink"/>
            <w:i/>
            <w:sz w:val="22"/>
            <w:szCs w:val="22"/>
          </w:rPr>
          <w:t>convertida na Lei nº 11.907, de 2/2/2009,</w:t>
        </w:r>
      </w:hyperlink>
      <w:r w:rsidR="00CE3304" w:rsidRPr="00CF7A2B">
        <w:rPr>
          <w:rStyle w:val="Hyperlink"/>
          <w:i/>
          <w:sz w:val="22"/>
          <w:szCs w:val="22"/>
          <w:u w:val="none"/>
        </w:rPr>
        <w:t xml:space="preserve"> e </w:t>
      </w:r>
      <w:hyperlink r:id="rId750" w:history="1">
        <w:r w:rsidR="00CE3304" w:rsidRPr="00CF7A2B">
          <w:rPr>
            <w:rStyle w:val="Hyperlink"/>
            <w:i/>
            <w:sz w:val="22"/>
            <w:szCs w:val="22"/>
          </w:rPr>
          <w:t>com nova redação dada pelo Anexo CLXIV à Medida Provisória nº 1.170, de 28/4/2023,</w:t>
        </w:r>
      </w:hyperlink>
      <w:r w:rsidR="002B729D" w:rsidRPr="00CF7A2B">
        <w:rPr>
          <w:i/>
          <w:sz w:val="22"/>
          <w:szCs w:val="22"/>
        </w:rPr>
        <w:t xml:space="preserve"> </w:t>
      </w:r>
      <w:hyperlink r:id="rId751" w:history="1">
        <w:r w:rsidR="002B729D" w:rsidRPr="00CF7A2B">
          <w:rPr>
            <w:rStyle w:val="Hyperlink"/>
            <w:i/>
            <w:sz w:val="22"/>
            <w:szCs w:val="22"/>
          </w:rPr>
          <w:t>convertida na Lei nº 14.673, de 14/9/2023, produzindo efeitos financeiros a partir de 1º/5/2023</w:t>
        </w:r>
      </w:hyperlink>
      <w:r w:rsidR="00CF7A2B" w:rsidRPr="00CF7A2B">
        <w:rPr>
          <w:i/>
          <w:sz w:val="22"/>
          <w:szCs w:val="22"/>
        </w:rPr>
        <w:t xml:space="preserve">, </w:t>
      </w:r>
      <w:hyperlink r:id="rId752" w:history="1">
        <w:r w:rsidR="003B484A">
          <w:rPr>
            <w:rStyle w:val="Hyperlink"/>
            <w:i/>
            <w:sz w:val="22"/>
            <w:szCs w:val="22"/>
          </w:rPr>
          <w:t>com alterações d</w:t>
        </w:r>
        <w:r w:rsidR="003B484A" w:rsidRPr="0013548F">
          <w:rPr>
            <w:rStyle w:val="Hyperlink"/>
            <w:i/>
            <w:sz w:val="22"/>
            <w:szCs w:val="22"/>
          </w:rPr>
          <w:t>o Anexo CX</w:t>
        </w:r>
        <w:r w:rsidR="003B484A">
          <w:rPr>
            <w:rStyle w:val="Hyperlink"/>
            <w:i/>
            <w:sz w:val="22"/>
            <w:szCs w:val="22"/>
          </w:rPr>
          <w:t>X</w:t>
        </w:r>
        <w:r w:rsidR="003B484A" w:rsidRPr="0013548F">
          <w:rPr>
            <w:rStyle w:val="Hyperlink"/>
            <w:i/>
            <w:sz w:val="22"/>
            <w:szCs w:val="22"/>
          </w:rPr>
          <w:t xml:space="preserve"> à Lei nº 15.141, de 2/6/2025)</w:t>
        </w:r>
      </w:hyperlink>
    </w:p>
    <w:p w:rsidR="004262C2" w:rsidRPr="003B484A" w:rsidRDefault="004262C2" w:rsidP="004262C2">
      <w:pPr>
        <w:jc w:val="center"/>
        <w:rPr>
          <w:sz w:val="24"/>
          <w:szCs w:val="24"/>
        </w:rPr>
      </w:pPr>
    </w:p>
    <w:p w:rsidR="002E3EF2" w:rsidRPr="00CE3304" w:rsidRDefault="002E3EF2" w:rsidP="00CE3304">
      <w:pPr>
        <w:jc w:val="center"/>
        <w:rPr>
          <w:sz w:val="22"/>
          <w:szCs w:val="22"/>
        </w:rPr>
      </w:pPr>
      <w:r w:rsidRPr="00CE3304">
        <w:rPr>
          <w:sz w:val="22"/>
          <w:szCs w:val="22"/>
        </w:rPr>
        <w:t xml:space="preserve">VALOR DA GRATIFICAÇÃO POR QUALIFICAÇÃO </w:t>
      </w:r>
      <w:r w:rsidR="00AC4514" w:rsidRPr="00CE3304">
        <w:rPr>
          <w:sz w:val="22"/>
          <w:szCs w:val="22"/>
        </w:rPr>
        <w:t>-</w:t>
      </w:r>
      <w:r w:rsidRPr="00CE3304">
        <w:rPr>
          <w:sz w:val="22"/>
          <w:szCs w:val="22"/>
        </w:rPr>
        <w:t xml:space="preserve"> GQ</w:t>
      </w:r>
    </w:p>
    <w:p w:rsidR="00AC4514" w:rsidRPr="00CE3304" w:rsidRDefault="00AC4514" w:rsidP="00CE3304">
      <w:pPr>
        <w:jc w:val="center"/>
        <w:rPr>
          <w:sz w:val="22"/>
          <w:szCs w:val="22"/>
        </w:rPr>
      </w:pPr>
    </w:p>
    <w:p w:rsidR="00CE3304" w:rsidRDefault="00CE3304" w:rsidP="00CE3304">
      <w:pPr>
        <w:jc w:val="both"/>
        <w:rPr>
          <w:color w:val="000000"/>
          <w:sz w:val="22"/>
          <w:szCs w:val="22"/>
        </w:rPr>
      </w:pPr>
      <w:r w:rsidRPr="00CE3304">
        <w:rPr>
          <w:color w:val="000000"/>
          <w:sz w:val="22"/>
          <w:szCs w:val="22"/>
        </w:rPr>
        <w:t>a) Valor da GQ para os cargos de Técnico em Informações Geográficas e Estatísticas e de Técnico em Planejamento, Gestão e Infraestrutura em Informações Geográficas e Estatísticas:</w:t>
      </w:r>
    </w:p>
    <w:p w:rsidR="00CE3304" w:rsidRPr="00CE3304" w:rsidRDefault="00CE3304" w:rsidP="00CE3304">
      <w:pPr>
        <w:jc w:val="both"/>
        <w:rPr>
          <w:color w:val="000000"/>
          <w:sz w:val="22"/>
          <w:szCs w:val="22"/>
        </w:rPr>
      </w:pPr>
    </w:p>
    <w:p w:rsidR="00CE3304" w:rsidRPr="00CE3304" w:rsidRDefault="00CE3304" w:rsidP="00CE3304">
      <w:pPr>
        <w:pStyle w:val="NormalWeb"/>
        <w:keepNext/>
        <w:spacing w:before="0" w:after="0"/>
        <w:jc w:val="right"/>
        <w:rPr>
          <w:rFonts w:ascii="Times New Roman" w:hAnsi="Times New Roman"/>
          <w:color w:val="000000"/>
          <w:sz w:val="22"/>
          <w:szCs w:val="22"/>
        </w:rPr>
      </w:pPr>
      <w:r w:rsidRPr="00CE3304">
        <w:rPr>
          <w:rFonts w:ascii="Times New Roman" w:hAnsi="Times New Roman"/>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CE3304" w:rsidRPr="00CE3304" w:rsidTr="00CE3304">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VALOR DA GQ</w:t>
            </w:r>
          </w:p>
          <w:p w:rsidR="00CE3304" w:rsidRPr="00CE3304" w:rsidRDefault="00CE3304" w:rsidP="00CE3304">
            <w:pPr>
              <w:jc w:val="center"/>
              <w:rPr>
                <w:sz w:val="22"/>
                <w:szCs w:val="22"/>
              </w:rPr>
            </w:pPr>
            <w:r w:rsidRPr="00CE3304">
              <w:rPr>
                <w:sz w:val="22"/>
                <w:szCs w:val="22"/>
              </w:rPr>
              <w:t>EFEITOS FINANCEIROS A PARTIR DE 1º DE MAIO DE 2023</w:t>
            </w:r>
          </w:p>
        </w:tc>
      </w:tr>
      <w:tr w:rsidR="00CE3304" w:rsidRPr="00CE3304" w:rsidTr="00CE3304">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CE3304" w:rsidRPr="00CE3304" w:rsidRDefault="00CE3304" w:rsidP="00CE3304">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778,25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1.478,66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2.809,45</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755,65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1.435,75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2.727,94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733,84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1.394,28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2.649,15</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708,99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1.347,09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2.559,46</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688,67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1.308,48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2.486,09</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669,11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1.271,31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2.415,47</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650,28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1.235,55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2.347,54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632,23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1.201,23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2.282,34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614,17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1.166,91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2.217,15</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593,09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1.126,86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2.141,04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576,53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1.095,41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2.081,28</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560,72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1.065,37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2.024,18</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544,92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1.035,34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1.967,14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529,12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1.005,32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1.910,11</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514,81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978,13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1.858,45</w:t>
            </w:r>
          </w:p>
        </w:tc>
      </w:tr>
    </w:tbl>
    <w:p w:rsidR="00CE3304" w:rsidRPr="00CE3304" w:rsidRDefault="00CE3304" w:rsidP="00CE3304">
      <w:pPr>
        <w:jc w:val="both"/>
        <w:rPr>
          <w:color w:val="000000"/>
          <w:sz w:val="22"/>
          <w:szCs w:val="22"/>
        </w:rPr>
      </w:pPr>
      <w:r w:rsidRPr="00CE3304">
        <w:rPr>
          <w:color w:val="000000"/>
          <w:sz w:val="22"/>
          <w:szCs w:val="22"/>
        </w:rPr>
        <w:t> </w:t>
      </w:r>
    </w:p>
    <w:p w:rsidR="00CE3304" w:rsidRDefault="00CE3304" w:rsidP="00CE3304">
      <w:pPr>
        <w:jc w:val="both"/>
        <w:rPr>
          <w:color w:val="000000"/>
          <w:sz w:val="22"/>
          <w:szCs w:val="22"/>
        </w:rPr>
      </w:pPr>
      <w:r w:rsidRPr="00CE3304">
        <w:rPr>
          <w:color w:val="000000"/>
          <w:sz w:val="22"/>
          <w:szCs w:val="22"/>
        </w:rPr>
        <w:t xml:space="preserve">b) Valor da GQ para os cargos do </w:t>
      </w:r>
      <w:r w:rsidR="00B57C5E">
        <w:rPr>
          <w:color w:val="000000"/>
          <w:sz w:val="22"/>
          <w:szCs w:val="22"/>
        </w:rPr>
        <w:t>n</w:t>
      </w:r>
      <w:r w:rsidRPr="00CE3304">
        <w:rPr>
          <w:color w:val="000000"/>
          <w:sz w:val="22"/>
          <w:szCs w:val="22"/>
        </w:rPr>
        <w:t xml:space="preserve">ível </w:t>
      </w:r>
      <w:r w:rsidR="00B57C5E">
        <w:rPr>
          <w:color w:val="000000"/>
          <w:sz w:val="22"/>
          <w:szCs w:val="22"/>
        </w:rPr>
        <w:t>i</w:t>
      </w:r>
      <w:r w:rsidRPr="00CE3304">
        <w:rPr>
          <w:color w:val="000000"/>
          <w:sz w:val="22"/>
          <w:szCs w:val="22"/>
        </w:rPr>
        <w:t xml:space="preserve">ntermediário do Plano de Carreiras dos servidores </w:t>
      </w:r>
      <w:r w:rsidR="00B57C5E">
        <w:rPr>
          <w:color w:val="000000"/>
          <w:sz w:val="22"/>
          <w:szCs w:val="22"/>
        </w:rPr>
        <w:t>do</w:t>
      </w:r>
      <w:r w:rsidRPr="00CE3304">
        <w:rPr>
          <w:color w:val="000000"/>
          <w:sz w:val="22"/>
          <w:szCs w:val="22"/>
        </w:rPr>
        <w:t xml:space="preserve"> IBGE de que trata o art. 84 desta Lei:</w:t>
      </w:r>
    </w:p>
    <w:p w:rsidR="00CE3304" w:rsidRPr="00CE3304" w:rsidRDefault="00CE3304" w:rsidP="00CE3304">
      <w:pPr>
        <w:jc w:val="both"/>
        <w:rPr>
          <w:color w:val="000000"/>
          <w:sz w:val="22"/>
          <w:szCs w:val="22"/>
        </w:rPr>
      </w:pPr>
    </w:p>
    <w:p w:rsidR="00CE3304" w:rsidRPr="00CE3304" w:rsidRDefault="00CE3304" w:rsidP="00CE3304">
      <w:pPr>
        <w:pStyle w:val="NormalWeb"/>
        <w:keepNext/>
        <w:spacing w:before="0" w:after="0"/>
        <w:jc w:val="right"/>
        <w:rPr>
          <w:rFonts w:ascii="Times New Roman" w:hAnsi="Times New Roman"/>
          <w:color w:val="000000"/>
          <w:sz w:val="22"/>
          <w:szCs w:val="22"/>
        </w:rPr>
      </w:pPr>
      <w:r w:rsidRPr="00CE3304">
        <w:rPr>
          <w:rFonts w:ascii="Times New Roman" w:hAnsi="Times New Roman"/>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CE3304" w:rsidRPr="00CE3304" w:rsidTr="00CE3304">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VALOR DA GQ</w:t>
            </w:r>
          </w:p>
          <w:p w:rsidR="00CE3304" w:rsidRPr="00CE3304" w:rsidRDefault="00CE3304" w:rsidP="00CE3304">
            <w:pPr>
              <w:jc w:val="center"/>
              <w:rPr>
                <w:sz w:val="22"/>
                <w:szCs w:val="22"/>
              </w:rPr>
            </w:pPr>
            <w:r w:rsidRPr="00CE3304">
              <w:rPr>
                <w:sz w:val="22"/>
                <w:szCs w:val="22"/>
              </w:rPr>
              <w:t>EFEITOS FINANCEIROS A PARTIR DE 1º DE MAIO DE 2023</w:t>
            </w:r>
          </w:p>
        </w:tc>
      </w:tr>
      <w:tr w:rsidR="00CE3304" w:rsidRPr="00CE3304" w:rsidTr="00CE3304">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CE3304" w:rsidRPr="00CE3304" w:rsidRDefault="00CE3304" w:rsidP="00CE3304">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778,25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1.478,66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2.809,45</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755,65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1.435,75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2.727,94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733,84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1.394,28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2.649,15</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708,99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1.347,09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2.559,46</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688,67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1.308,48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2.486,09</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669,11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1.271,31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2.415,47</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650,28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1.235,55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2.347,54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632,23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1.201,23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2.282,34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614,17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1.166,91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2.217,15</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593,09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1.126,86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2.141,04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576,53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1.095,41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2.081,28</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560,72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1.065,37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2.024,18</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544,92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1.035,34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1.967,14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529,12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1.005,32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1.910,11</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514,81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978,13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1.858,45</w:t>
            </w:r>
          </w:p>
        </w:tc>
      </w:tr>
      <w:tr w:rsidR="00CE3304" w:rsidRPr="00CE3304" w:rsidTr="00CE3304">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497,39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945,02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1.795,54</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482,95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917,59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1.743,43</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468,94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890,98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1.692,86</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455,33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865,12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1.643,72</w:t>
            </w:r>
          </w:p>
        </w:tc>
      </w:tr>
      <w:tr w:rsidR="00CE3304" w:rsidRPr="00CE3304" w:rsidTr="00CE3304">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CE3304" w:rsidRPr="00CE3304" w:rsidRDefault="00CE3304" w:rsidP="00CE3304">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CE3304" w:rsidRPr="00CE3304" w:rsidRDefault="00CE3304" w:rsidP="00CE3304">
            <w:pPr>
              <w:jc w:val="center"/>
              <w:rPr>
                <w:sz w:val="22"/>
                <w:szCs w:val="22"/>
              </w:rPr>
            </w:pPr>
            <w:r w:rsidRPr="00CE3304">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442,11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840,02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CE3304" w:rsidRPr="00CE3304" w:rsidRDefault="00CE3304" w:rsidP="00CE3304">
            <w:pPr>
              <w:jc w:val="center"/>
              <w:rPr>
                <w:sz w:val="22"/>
                <w:szCs w:val="22"/>
              </w:rPr>
            </w:pPr>
            <w:r w:rsidRPr="00CE3304">
              <w:rPr>
                <w:sz w:val="22"/>
                <w:szCs w:val="22"/>
              </w:rPr>
              <w:t>1.596,03</w:t>
            </w:r>
          </w:p>
        </w:tc>
      </w:tr>
    </w:tbl>
    <w:p w:rsidR="0016401A" w:rsidRDefault="0016401A" w:rsidP="0016401A">
      <w:pPr>
        <w:ind w:right="1700"/>
        <w:rPr>
          <w:color w:val="000000"/>
          <w:sz w:val="22"/>
          <w:szCs w:val="22"/>
        </w:rPr>
      </w:pPr>
    </w:p>
    <w:p w:rsidR="0016401A" w:rsidRDefault="0016401A" w:rsidP="00327C80">
      <w:pPr>
        <w:jc w:val="both"/>
        <w:rPr>
          <w:color w:val="000000"/>
          <w:sz w:val="22"/>
          <w:szCs w:val="22"/>
        </w:rPr>
      </w:pPr>
      <w:r w:rsidRPr="0016401A">
        <w:rPr>
          <w:color w:val="000000"/>
          <w:sz w:val="22"/>
          <w:szCs w:val="22"/>
        </w:rPr>
        <w:t>c) Valor da GQ para os cargos de Técnico em Informações Geográficas e Estatísticas e de Técnico em Planejamento, Gestão e Infraestrutura em Informações Geográficas e Estatísticas a partir de 1º de janeiro de 2025:</w:t>
      </w:r>
    </w:p>
    <w:p w:rsidR="0016401A" w:rsidRPr="00584151" w:rsidRDefault="00A570CE" w:rsidP="00327C80">
      <w:pPr>
        <w:jc w:val="both"/>
        <w:rPr>
          <w:color w:val="000000"/>
          <w:sz w:val="22"/>
          <w:szCs w:val="22"/>
        </w:rPr>
      </w:pPr>
      <w:hyperlink r:id="rId753" w:history="1">
        <w:r w:rsidR="00E555F4">
          <w:rPr>
            <w:rStyle w:val="Hyperlink"/>
            <w:i/>
            <w:sz w:val="22"/>
            <w:szCs w:val="22"/>
          </w:rPr>
          <w:t>(Quadro acrescido pel</w:t>
        </w:r>
        <w:r w:rsidR="00E555F4" w:rsidRPr="0013548F">
          <w:rPr>
            <w:rStyle w:val="Hyperlink"/>
            <w:i/>
            <w:sz w:val="22"/>
            <w:szCs w:val="22"/>
          </w:rPr>
          <w:t>o Anexo CX</w:t>
        </w:r>
        <w:r w:rsidR="00E555F4">
          <w:rPr>
            <w:rStyle w:val="Hyperlink"/>
            <w:i/>
            <w:sz w:val="22"/>
            <w:szCs w:val="22"/>
          </w:rPr>
          <w:t>X</w:t>
        </w:r>
        <w:r w:rsidR="00E555F4" w:rsidRPr="0013548F">
          <w:rPr>
            <w:rStyle w:val="Hyperlink"/>
            <w:i/>
            <w:sz w:val="22"/>
            <w:szCs w:val="22"/>
          </w:rPr>
          <w:t xml:space="preserve"> à Lei nº 15.141, de 2/6/2025)</w:t>
        </w:r>
      </w:hyperlink>
    </w:p>
    <w:p w:rsidR="0016401A" w:rsidRPr="0016401A" w:rsidRDefault="0016401A" w:rsidP="0016401A">
      <w:pPr>
        <w:rPr>
          <w:color w:val="000000"/>
          <w:sz w:val="22"/>
          <w:szCs w:val="22"/>
        </w:rPr>
      </w:pPr>
    </w:p>
    <w:p w:rsidR="0016401A" w:rsidRPr="0016401A" w:rsidRDefault="0016401A" w:rsidP="0016401A">
      <w:pPr>
        <w:jc w:val="right"/>
        <w:rPr>
          <w:color w:val="000000"/>
          <w:sz w:val="22"/>
          <w:szCs w:val="22"/>
        </w:rPr>
      </w:pPr>
      <w:r w:rsidRPr="0016401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16401A" w:rsidRPr="0016401A" w:rsidTr="0069502C">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VALOR DA GQ</w:t>
            </w:r>
          </w:p>
          <w:p w:rsidR="0016401A" w:rsidRPr="0016401A" w:rsidRDefault="0016401A" w:rsidP="0016401A">
            <w:pPr>
              <w:jc w:val="center"/>
              <w:rPr>
                <w:sz w:val="22"/>
                <w:szCs w:val="22"/>
              </w:rPr>
            </w:pPr>
            <w:r w:rsidRPr="0016401A">
              <w:rPr>
                <w:sz w:val="22"/>
                <w:szCs w:val="22"/>
              </w:rPr>
              <w:t>EFEITOS FINANCEIROS A PARTIR DE 1º DE JANEIRO DE 2025</w:t>
            </w:r>
          </w:p>
        </w:tc>
      </w:tr>
      <w:tr w:rsidR="0016401A" w:rsidRPr="0016401A" w:rsidTr="0069502C">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16401A" w:rsidRPr="0016401A" w:rsidRDefault="0016401A" w:rsidP="0016401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1.379,42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2.148,87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3.577,62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1.332,53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2.086,16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3.473,21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1.287,26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2.015,28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3.371,90</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1.232,47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1.929,50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3.185,76</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1.204,52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1.885,75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3.092,90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1.177,25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1.843,05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3.002,83</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1.150,62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1.801,36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2.915,47</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1.124,63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1.760,68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2.830,75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1.099,15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1.720,78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2.748,27</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1.052,31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1.647,46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2.596,42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1.028,53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1.610,23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2.520,94</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1.005,34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1.573,92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2.447,77</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982,59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1.538,31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2.376,55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960,28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1.503,38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2.307,20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938,67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1.469,54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2.240,32</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910,71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1.425,76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2.192,99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895,94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1.402,65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2.167,05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881,42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1.379,91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2.141,41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867,13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1.357,54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2.116,08</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853,07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1.335,53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2.091,05</w:t>
            </w:r>
          </w:p>
        </w:tc>
      </w:tr>
    </w:tbl>
    <w:p w:rsidR="0016401A" w:rsidRPr="0016401A" w:rsidRDefault="0016401A" w:rsidP="0016401A">
      <w:pPr>
        <w:rPr>
          <w:color w:val="000000"/>
          <w:sz w:val="22"/>
          <w:szCs w:val="22"/>
        </w:rPr>
      </w:pPr>
    </w:p>
    <w:p w:rsidR="0016401A" w:rsidRDefault="0016401A" w:rsidP="00327C80">
      <w:pPr>
        <w:jc w:val="both"/>
        <w:rPr>
          <w:color w:val="000000"/>
          <w:sz w:val="22"/>
          <w:szCs w:val="22"/>
        </w:rPr>
      </w:pPr>
      <w:r w:rsidRPr="0016401A">
        <w:rPr>
          <w:color w:val="000000"/>
          <w:sz w:val="22"/>
          <w:szCs w:val="22"/>
        </w:rPr>
        <w:t>d) Valor da GQ para os cargos de Técnico em Informações Geográficas e Estatísticas e de Técnico em Planejamento, Gestão e Infraestrutura em Informações Geográficas e Estatísticas a partir de 1º de abril de 2026:</w:t>
      </w:r>
    </w:p>
    <w:p w:rsidR="0069502C" w:rsidRPr="00584151" w:rsidRDefault="00A570CE" w:rsidP="00327C80">
      <w:pPr>
        <w:jc w:val="both"/>
        <w:rPr>
          <w:color w:val="000000"/>
          <w:sz w:val="22"/>
          <w:szCs w:val="22"/>
        </w:rPr>
      </w:pPr>
      <w:hyperlink r:id="rId754" w:history="1">
        <w:r w:rsidR="00355384">
          <w:rPr>
            <w:rStyle w:val="Hyperlink"/>
            <w:i/>
            <w:sz w:val="22"/>
            <w:szCs w:val="22"/>
          </w:rPr>
          <w:t>(Quadro acrescido pel</w:t>
        </w:r>
        <w:r w:rsidR="00355384" w:rsidRPr="0013548F">
          <w:rPr>
            <w:rStyle w:val="Hyperlink"/>
            <w:i/>
            <w:sz w:val="22"/>
            <w:szCs w:val="22"/>
          </w:rPr>
          <w:t>o Anexo CX</w:t>
        </w:r>
        <w:r w:rsidR="00355384">
          <w:rPr>
            <w:rStyle w:val="Hyperlink"/>
            <w:i/>
            <w:sz w:val="22"/>
            <w:szCs w:val="22"/>
          </w:rPr>
          <w:t>X</w:t>
        </w:r>
        <w:r w:rsidR="00355384" w:rsidRPr="0013548F">
          <w:rPr>
            <w:rStyle w:val="Hyperlink"/>
            <w:i/>
            <w:sz w:val="22"/>
            <w:szCs w:val="22"/>
          </w:rPr>
          <w:t xml:space="preserve"> à Lei nº 15.141, de 2/6/2025)</w:t>
        </w:r>
      </w:hyperlink>
    </w:p>
    <w:p w:rsidR="0069502C" w:rsidRPr="0016401A" w:rsidRDefault="0069502C" w:rsidP="0016401A">
      <w:pPr>
        <w:rPr>
          <w:color w:val="000000"/>
          <w:sz w:val="22"/>
          <w:szCs w:val="22"/>
        </w:rPr>
      </w:pPr>
    </w:p>
    <w:p w:rsidR="0016401A" w:rsidRPr="0016401A" w:rsidRDefault="0016401A" w:rsidP="0016401A">
      <w:pPr>
        <w:jc w:val="right"/>
        <w:rPr>
          <w:color w:val="000000"/>
          <w:sz w:val="22"/>
          <w:szCs w:val="22"/>
        </w:rPr>
      </w:pPr>
      <w:r w:rsidRPr="0016401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16401A" w:rsidRPr="0016401A" w:rsidTr="0069502C">
        <w:trPr>
          <w:trHeight w:val="283"/>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VALOR DA GQ</w:t>
            </w:r>
          </w:p>
          <w:p w:rsidR="0016401A" w:rsidRPr="0016401A" w:rsidRDefault="0016401A" w:rsidP="0016401A">
            <w:pPr>
              <w:jc w:val="center"/>
              <w:rPr>
                <w:sz w:val="22"/>
                <w:szCs w:val="22"/>
              </w:rPr>
            </w:pPr>
            <w:r w:rsidRPr="0016401A">
              <w:rPr>
                <w:sz w:val="22"/>
                <w:szCs w:val="22"/>
              </w:rPr>
              <w:t>EFEITOS FINANCEIROS A PARTIR DE 1º DE ABRIL DE 2026</w:t>
            </w:r>
          </w:p>
        </w:tc>
      </w:tr>
      <w:tr w:rsidR="0016401A" w:rsidRPr="0016401A" w:rsidTr="0069502C">
        <w:trPr>
          <w:trHeight w:val="28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16401A" w:rsidRPr="0016401A" w:rsidRDefault="0016401A" w:rsidP="0016401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ESPECIAL</w:t>
            </w:r>
          </w:p>
        </w:tc>
        <w:tc>
          <w:tcPr>
            <w:tcW w:w="8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1.470,00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2.252,60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4.488,00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1.419,22</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2.174,79</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4.062,99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1.370,20</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2.099,67</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3.678,23</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1.310,56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2.008,28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3.264,31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1.281,72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1.964,08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3.168,99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1.253,52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1.920,87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3.076,45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1.225,93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1.878,60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2.986,62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1.198,96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1.837,26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2.899,41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1.172,57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1.796,83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2.814,74</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1.121,54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1.718,62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2.652,76</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1.096,86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1.680,80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2.575,29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1.072,72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1.643,82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2.500,09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1.049,12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1.607,65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2.427,09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1.026,03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1.572,27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2.356,22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1.003,45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1.537,67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2.287,41</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974,01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1.492,56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2.242,34</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959,62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1.470,50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2.220,14</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945,44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1.448,77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2.198,16</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931,47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1.427,36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2.176,40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917,70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1.406,27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2.154,85</w:t>
            </w:r>
          </w:p>
        </w:tc>
      </w:tr>
    </w:tbl>
    <w:p w:rsidR="0016401A" w:rsidRPr="0016401A" w:rsidRDefault="0016401A" w:rsidP="0016401A">
      <w:pPr>
        <w:rPr>
          <w:color w:val="000000"/>
          <w:sz w:val="22"/>
          <w:szCs w:val="22"/>
        </w:rPr>
      </w:pPr>
    </w:p>
    <w:p w:rsidR="0016401A" w:rsidRDefault="0016401A" w:rsidP="00327C80">
      <w:pPr>
        <w:jc w:val="both"/>
        <w:rPr>
          <w:color w:val="000000"/>
          <w:sz w:val="22"/>
          <w:szCs w:val="22"/>
        </w:rPr>
      </w:pPr>
      <w:r w:rsidRPr="0016401A">
        <w:rPr>
          <w:color w:val="000000"/>
          <w:sz w:val="22"/>
          <w:szCs w:val="22"/>
        </w:rPr>
        <w:t>e) Valor da GQ para os cargos do nível intermediário do Plano de Carreiras dos servidores do IBGE de que trata o art. 84 a partir de 1º de janeiro de 2025:</w:t>
      </w:r>
    </w:p>
    <w:p w:rsidR="0069502C" w:rsidRPr="00584151" w:rsidRDefault="00A570CE" w:rsidP="00327C80">
      <w:pPr>
        <w:jc w:val="both"/>
        <w:rPr>
          <w:color w:val="000000"/>
          <w:sz w:val="22"/>
          <w:szCs w:val="22"/>
        </w:rPr>
      </w:pPr>
      <w:hyperlink r:id="rId755" w:history="1">
        <w:r w:rsidR="006250A0">
          <w:rPr>
            <w:rStyle w:val="Hyperlink"/>
            <w:i/>
            <w:sz w:val="22"/>
            <w:szCs w:val="22"/>
          </w:rPr>
          <w:t>(Quadro acrescido pel</w:t>
        </w:r>
        <w:r w:rsidR="006250A0" w:rsidRPr="0013548F">
          <w:rPr>
            <w:rStyle w:val="Hyperlink"/>
            <w:i/>
            <w:sz w:val="22"/>
            <w:szCs w:val="22"/>
          </w:rPr>
          <w:t>o Anexo CX</w:t>
        </w:r>
        <w:r w:rsidR="006250A0">
          <w:rPr>
            <w:rStyle w:val="Hyperlink"/>
            <w:i/>
            <w:sz w:val="22"/>
            <w:szCs w:val="22"/>
          </w:rPr>
          <w:t>X</w:t>
        </w:r>
        <w:r w:rsidR="006250A0" w:rsidRPr="0013548F">
          <w:rPr>
            <w:rStyle w:val="Hyperlink"/>
            <w:i/>
            <w:sz w:val="22"/>
            <w:szCs w:val="22"/>
          </w:rPr>
          <w:t xml:space="preserve"> à Lei nº 15.141, de 2/6/2025)</w:t>
        </w:r>
      </w:hyperlink>
    </w:p>
    <w:p w:rsidR="0069502C" w:rsidRPr="0016401A" w:rsidRDefault="0069502C" w:rsidP="0016401A">
      <w:pPr>
        <w:rPr>
          <w:color w:val="000000"/>
          <w:sz w:val="22"/>
          <w:szCs w:val="22"/>
        </w:rPr>
      </w:pPr>
    </w:p>
    <w:p w:rsidR="0016401A" w:rsidRPr="0016401A" w:rsidRDefault="0016401A" w:rsidP="0016401A">
      <w:pPr>
        <w:jc w:val="right"/>
        <w:rPr>
          <w:color w:val="000000"/>
          <w:sz w:val="22"/>
          <w:szCs w:val="22"/>
        </w:rPr>
      </w:pPr>
      <w:r w:rsidRPr="0016401A">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16401A" w:rsidRPr="0016401A" w:rsidTr="00327C80">
        <w:trPr>
          <w:trHeight w:val="283"/>
          <w:tblHeader/>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VALOR DA GQ</w:t>
            </w:r>
          </w:p>
          <w:p w:rsidR="0016401A" w:rsidRPr="0016401A" w:rsidRDefault="0016401A" w:rsidP="0016401A">
            <w:pPr>
              <w:jc w:val="center"/>
              <w:rPr>
                <w:sz w:val="22"/>
                <w:szCs w:val="22"/>
              </w:rPr>
            </w:pPr>
            <w:r w:rsidRPr="0016401A">
              <w:rPr>
                <w:sz w:val="22"/>
                <w:szCs w:val="22"/>
              </w:rPr>
              <w:t>EFEITOS FINANCEIROS A PARTIR DE 1º DE JANEIRO DE 2025</w:t>
            </w:r>
          </w:p>
        </w:tc>
      </w:tr>
      <w:tr w:rsidR="0016401A" w:rsidRPr="0016401A" w:rsidTr="00327C80">
        <w:trPr>
          <w:trHeight w:val="283"/>
          <w:tblHeade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16401A" w:rsidRPr="0016401A" w:rsidRDefault="0016401A" w:rsidP="0016401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1.379,42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2.148,87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3.577,62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1.332,53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2.086,16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3.473,21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1.287,26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2.015,28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3.371,90</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1.232,47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1.929,50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3.185,76</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1.204,52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1.885,75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3.092,90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1.177,25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1.843,05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3.002,83</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1.150,62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1.801,36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2.915,47</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1.124,63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1.760,68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2.830,75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1.099,15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1.720,78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2.748,27</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1.052,31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1.647,46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2.596,42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1.028,53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1.610,23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2.520,94</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1.005,34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1.573,92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2.447,77</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982,59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1.538,31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2.376,55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960,28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1.503,38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2.307,20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938,67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1.469,54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2.240,32</w:t>
            </w:r>
          </w:p>
        </w:tc>
      </w:tr>
      <w:tr w:rsidR="0016401A" w:rsidRPr="0016401A" w:rsidTr="0069502C">
        <w:trPr>
          <w:trHeight w:val="283"/>
          <w:jc w:val="center"/>
        </w:trPr>
        <w:tc>
          <w:tcPr>
            <w:tcW w:w="800" w:type="pct"/>
            <w:vMerge w:val="restart"/>
            <w:tcBorders>
              <w:top w:val="nil"/>
              <w:left w:val="single" w:sz="8" w:space="0" w:color="000000"/>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910,71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1.425,76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2.192,99</w:t>
            </w:r>
          </w:p>
        </w:tc>
      </w:tr>
      <w:tr w:rsidR="0016401A" w:rsidRPr="0016401A" w:rsidTr="0069502C">
        <w:trPr>
          <w:trHeight w:val="283"/>
          <w:jc w:val="center"/>
        </w:trPr>
        <w:tc>
          <w:tcPr>
            <w:tcW w:w="0" w:type="auto"/>
            <w:vMerge/>
            <w:tcBorders>
              <w:top w:val="nil"/>
              <w:left w:val="single" w:sz="8" w:space="0" w:color="000000"/>
              <w:bottom w:val="single" w:sz="8" w:space="0" w:color="auto"/>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895,94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1.402,65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2.167,05</w:t>
            </w:r>
          </w:p>
        </w:tc>
      </w:tr>
      <w:tr w:rsidR="0016401A" w:rsidRPr="0016401A" w:rsidTr="0069502C">
        <w:trPr>
          <w:trHeight w:val="283"/>
          <w:jc w:val="center"/>
        </w:trPr>
        <w:tc>
          <w:tcPr>
            <w:tcW w:w="0" w:type="auto"/>
            <w:vMerge/>
            <w:tcBorders>
              <w:top w:val="nil"/>
              <w:left w:val="single" w:sz="8" w:space="0" w:color="000000"/>
              <w:bottom w:val="single" w:sz="8" w:space="0" w:color="auto"/>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881,42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1.379,91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2.141,41</w:t>
            </w:r>
          </w:p>
        </w:tc>
      </w:tr>
      <w:tr w:rsidR="0016401A" w:rsidRPr="0016401A" w:rsidTr="0069502C">
        <w:trPr>
          <w:trHeight w:val="283"/>
          <w:jc w:val="center"/>
        </w:trPr>
        <w:tc>
          <w:tcPr>
            <w:tcW w:w="0" w:type="auto"/>
            <w:vMerge/>
            <w:tcBorders>
              <w:top w:val="nil"/>
              <w:left w:val="single" w:sz="8" w:space="0" w:color="000000"/>
              <w:bottom w:val="single" w:sz="8" w:space="0" w:color="auto"/>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867,13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1.357,54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2.116,08</w:t>
            </w:r>
          </w:p>
        </w:tc>
      </w:tr>
      <w:tr w:rsidR="0016401A" w:rsidRPr="0016401A" w:rsidTr="0069502C">
        <w:trPr>
          <w:trHeight w:val="283"/>
          <w:jc w:val="center"/>
        </w:trPr>
        <w:tc>
          <w:tcPr>
            <w:tcW w:w="0" w:type="auto"/>
            <w:vMerge/>
            <w:tcBorders>
              <w:top w:val="nil"/>
              <w:left w:val="single" w:sz="8" w:space="0" w:color="000000"/>
              <w:bottom w:val="single" w:sz="8" w:space="0" w:color="auto"/>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853,07</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1.335,53</w:t>
            </w:r>
          </w:p>
        </w:tc>
        <w:tc>
          <w:tcPr>
            <w:tcW w:w="1100" w:type="pct"/>
            <w:tcBorders>
              <w:top w:val="nil"/>
              <w:left w:val="nil"/>
              <w:bottom w:val="single" w:sz="8" w:space="0" w:color="auto"/>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2.091,05</w:t>
            </w:r>
          </w:p>
        </w:tc>
      </w:tr>
    </w:tbl>
    <w:p w:rsidR="0016401A" w:rsidRPr="0016401A" w:rsidRDefault="0016401A" w:rsidP="0016401A">
      <w:pPr>
        <w:rPr>
          <w:color w:val="000000"/>
          <w:sz w:val="22"/>
          <w:szCs w:val="22"/>
        </w:rPr>
      </w:pPr>
    </w:p>
    <w:p w:rsidR="0016401A" w:rsidRDefault="0016401A" w:rsidP="00327C80">
      <w:pPr>
        <w:jc w:val="both"/>
        <w:rPr>
          <w:color w:val="000000"/>
          <w:sz w:val="22"/>
          <w:szCs w:val="22"/>
        </w:rPr>
      </w:pPr>
      <w:r w:rsidRPr="0016401A">
        <w:rPr>
          <w:color w:val="000000"/>
          <w:sz w:val="22"/>
          <w:szCs w:val="22"/>
        </w:rPr>
        <w:t>f) Valor da GQ para os cargos do nível intermediário do Plano de Carreiras dos servidores do IBGE de que trata o art. 84 a partir de 1º de abril de 2026:</w:t>
      </w:r>
    </w:p>
    <w:p w:rsidR="0069502C" w:rsidRPr="00584151" w:rsidRDefault="00A570CE" w:rsidP="00327C80">
      <w:pPr>
        <w:jc w:val="both"/>
        <w:rPr>
          <w:color w:val="000000"/>
          <w:sz w:val="22"/>
          <w:szCs w:val="22"/>
        </w:rPr>
      </w:pPr>
      <w:hyperlink r:id="rId756" w:history="1">
        <w:r w:rsidR="001B12BC">
          <w:rPr>
            <w:rStyle w:val="Hyperlink"/>
            <w:i/>
            <w:sz w:val="22"/>
            <w:szCs w:val="22"/>
          </w:rPr>
          <w:t>(Quadro acrescido pel</w:t>
        </w:r>
        <w:r w:rsidR="001B12BC" w:rsidRPr="0013548F">
          <w:rPr>
            <w:rStyle w:val="Hyperlink"/>
            <w:i/>
            <w:sz w:val="22"/>
            <w:szCs w:val="22"/>
          </w:rPr>
          <w:t>o Anexo CX</w:t>
        </w:r>
        <w:r w:rsidR="001B12BC">
          <w:rPr>
            <w:rStyle w:val="Hyperlink"/>
            <w:i/>
            <w:sz w:val="22"/>
            <w:szCs w:val="22"/>
          </w:rPr>
          <w:t>X</w:t>
        </w:r>
        <w:r w:rsidR="001B12BC" w:rsidRPr="0013548F">
          <w:rPr>
            <w:rStyle w:val="Hyperlink"/>
            <w:i/>
            <w:sz w:val="22"/>
            <w:szCs w:val="22"/>
          </w:rPr>
          <w:t xml:space="preserve"> à Lei nº 15.141, de 2/6/2025)</w:t>
        </w:r>
      </w:hyperlink>
    </w:p>
    <w:p w:rsidR="0069502C" w:rsidRPr="0016401A" w:rsidRDefault="0069502C" w:rsidP="0016401A">
      <w:pPr>
        <w:rPr>
          <w:color w:val="000000"/>
          <w:sz w:val="22"/>
          <w:szCs w:val="22"/>
        </w:rPr>
      </w:pPr>
    </w:p>
    <w:p w:rsidR="0016401A" w:rsidRPr="0016401A" w:rsidRDefault="0016401A" w:rsidP="0016401A">
      <w:pPr>
        <w:jc w:val="right"/>
        <w:rPr>
          <w:color w:val="000000"/>
          <w:sz w:val="22"/>
          <w:szCs w:val="22"/>
        </w:rPr>
      </w:pPr>
      <w:r w:rsidRPr="0016401A">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16401A" w:rsidRPr="0016401A" w:rsidTr="00327C80">
        <w:trPr>
          <w:trHeight w:val="283"/>
          <w:tblHeader/>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VALOR DA GQ</w:t>
            </w:r>
          </w:p>
          <w:p w:rsidR="0016401A" w:rsidRPr="0016401A" w:rsidRDefault="0016401A" w:rsidP="0016401A">
            <w:pPr>
              <w:jc w:val="center"/>
              <w:rPr>
                <w:sz w:val="22"/>
                <w:szCs w:val="22"/>
              </w:rPr>
            </w:pPr>
            <w:r w:rsidRPr="0016401A">
              <w:rPr>
                <w:sz w:val="22"/>
                <w:szCs w:val="22"/>
              </w:rPr>
              <w:t>EFEITOS FINANCEIROS A PARTIR DE 1º DE ABRIL DE 2026</w:t>
            </w:r>
          </w:p>
        </w:tc>
      </w:tr>
      <w:tr w:rsidR="0016401A" w:rsidRPr="0016401A" w:rsidTr="00327C80">
        <w:trPr>
          <w:trHeight w:val="283"/>
          <w:tblHeade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16401A" w:rsidRPr="0016401A" w:rsidRDefault="0016401A" w:rsidP="0016401A">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1.470,00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2.252,60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4.488,00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1.419,22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2.174,79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4.062,99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1.370,20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2.099,67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3.678,23</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1.310,56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2.008,28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3.264,31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1.281,72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1.964,08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3.168,99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1.253,52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1.920,87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3.076,45</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1.225,93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1.878,60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2.986,62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1.198,96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1.837,26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2.899,41</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1.172,57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1.796,83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2.814,74</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1.121,54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1.718,62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2.652,76</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1.096,86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1.680,80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2.575,29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1.072,72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1.643,82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2.500,09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1.049,12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1.607,65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2.427,09</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1.026,03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1.572,27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2.356,22</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1.003,45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1.537,67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2.287,41</w:t>
            </w:r>
          </w:p>
        </w:tc>
      </w:tr>
      <w:tr w:rsidR="0016401A" w:rsidRPr="0016401A" w:rsidTr="0069502C">
        <w:trPr>
          <w:trHeight w:val="283"/>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974,01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1.492,56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2.242,34</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959,62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1.470,50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2.220,14</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945,44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1.448,77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2.198,16</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931,47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1.427,36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2.176,40</w:t>
            </w:r>
          </w:p>
        </w:tc>
      </w:tr>
      <w:tr w:rsidR="0016401A" w:rsidRPr="0016401A" w:rsidTr="0069502C">
        <w:trPr>
          <w:trHeight w:val="283"/>
          <w:jc w:val="center"/>
        </w:trPr>
        <w:tc>
          <w:tcPr>
            <w:tcW w:w="0" w:type="auto"/>
            <w:vMerge/>
            <w:tcBorders>
              <w:top w:val="nil"/>
              <w:left w:val="single" w:sz="8" w:space="0" w:color="000000"/>
              <w:bottom w:val="single" w:sz="8" w:space="0" w:color="000000"/>
              <w:right w:val="single" w:sz="8" w:space="0" w:color="000000"/>
            </w:tcBorders>
            <w:vAlign w:val="center"/>
            <w:hideMark/>
          </w:tcPr>
          <w:p w:rsidR="0016401A" w:rsidRPr="0016401A" w:rsidRDefault="0016401A" w:rsidP="0016401A">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16401A" w:rsidRPr="0016401A" w:rsidRDefault="0016401A" w:rsidP="0016401A">
            <w:pPr>
              <w:jc w:val="center"/>
              <w:rPr>
                <w:sz w:val="22"/>
                <w:szCs w:val="22"/>
              </w:rPr>
            </w:pPr>
            <w:r w:rsidRPr="0016401A">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917,70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1.406,27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16401A" w:rsidRPr="0016401A" w:rsidRDefault="0016401A" w:rsidP="0016401A">
            <w:pPr>
              <w:jc w:val="center"/>
              <w:rPr>
                <w:sz w:val="22"/>
                <w:szCs w:val="22"/>
              </w:rPr>
            </w:pPr>
            <w:r w:rsidRPr="0016401A">
              <w:rPr>
                <w:sz w:val="22"/>
                <w:szCs w:val="22"/>
              </w:rPr>
              <w:t>2.154,85</w:t>
            </w:r>
          </w:p>
        </w:tc>
      </w:tr>
    </w:tbl>
    <w:p w:rsidR="002E3EF2" w:rsidRPr="002E3EF2" w:rsidRDefault="00CE3304" w:rsidP="0016401A">
      <w:pPr>
        <w:ind w:right="1700"/>
        <w:rPr>
          <w:sz w:val="24"/>
          <w:szCs w:val="24"/>
        </w:rPr>
      </w:pPr>
      <w:r w:rsidRPr="00CE3304">
        <w:rPr>
          <w:color w:val="000000"/>
          <w:sz w:val="22"/>
          <w:szCs w:val="22"/>
        </w:rPr>
        <w:br w:type="textWrapping" w:clear="all"/>
      </w:r>
    </w:p>
    <w:p w:rsidR="00FF3E06" w:rsidRDefault="00FF3E06">
      <w:pPr>
        <w:jc w:val="center"/>
        <w:rPr>
          <w:sz w:val="24"/>
          <w:szCs w:val="24"/>
        </w:rPr>
      </w:pPr>
      <w:r w:rsidRPr="00AC4514">
        <w:rPr>
          <w:sz w:val="24"/>
          <w:szCs w:val="24"/>
        </w:rPr>
        <w:t>ANEXO XVI</w:t>
      </w:r>
    </w:p>
    <w:p w:rsidR="00CF7A2B" w:rsidRPr="00584151" w:rsidRDefault="00A570CE" w:rsidP="00CF7A2B">
      <w:pPr>
        <w:jc w:val="center"/>
        <w:rPr>
          <w:color w:val="000000"/>
          <w:sz w:val="22"/>
          <w:szCs w:val="22"/>
        </w:rPr>
      </w:pPr>
      <w:hyperlink r:id="rId757" w:history="1">
        <w:r w:rsidR="00A40764">
          <w:rPr>
            <w:rStyle w:val="Hyperlink"/>
            <w:i/>
            <w:sz w:val="22"/>
            <w:szCs w:val="22"/>
          </w:rPr>
          <w:t>(Anexo com alterações do</w:t>
        </w:r>
        <w:r w:rsidR="00A40764" w:rsidRPr="0013548F">
          <w:rPr>
            <w:rStyle w:val="Hyperlink"/>
            <w:i/>
            <w:sz w:val="22"/>
            <w:szCs w:val="22"/>
          </w:rPr>
          <w:t xml:space="preserve"> Anexo CX</w:t>
        </w:r>
        <w:r w:rsidR="00A40764">
          <w:rPr>
            <w:rStyle w:val="Hyperlink"/>
            <w:i/>
            <w:sz w:val="22"/>
            <w:szCs w:val="22"/>
          </w:rPr>
          <w:t>X</w:t>
        </w:r>
        <w:r w:rsidR="003F55C6">
          <w:rPr>
            <w:rStyle w:val="Hyperlink"/>
            <w:i/>
            <w:sz w:val="22"/>
            <w:szCs w:val="22"/>
          </w:rPr>
          <w:t>I</w:t>
        </w:r>
        <w:r w:rsidR="00A40764" w:rsidRPr="0013548F">
          <w:rPr>
            <w:rStyle w:val="Hyperlink"/>
            <w:i/>
            <w:sz w:val="22"/>
            <w:szCs w:val="22"/>
          </w:rPr>
          <w:t xml:space="preserve"> à Lei nº 15.141, de 2/6/2025)</w:t>
        </w:r>
      </w:hyperlink>
    </w:p>
    <w:p w:rsidR="00450B50" w:rsidRPr="00B37BBA" w:rsidRDefault="00450B50">
      <w:pPr>
        <w:jc w:val="center"/>
        <w:rPr>
          <w:rFonts w:ascii="Arial" w:hAnsi="Arial" w:cs="Arial"/>
        </w:rPr>
      </w:pPr>
    </w:p>
    <w:p w:rsidR="00FF3E06" w:rsidRDefault="00FF3E06">
      <w:pPr>
        <w:jc w:val="center"/>
      </w:pPr>
      <w:r>
        <w:t>TABELAS DE CORRELAÇÃO DAS CARREIRAS</w:t>
      </w:r>
    </w:p>
    <w:p w:rsidR="00FF3E06" w:rsidRDefault="00FF3E06"/>
    <w:p w:rsidR="00FF3E06" w:rsidRDefault="00FF3E06">
      <w:r>
        <w:t>a) Carreira de Pesquisa em Informações Geográficas e Estatísticas:</w:t>
      </w:r>
    </w:p>
    <w:p w:rsidR="003F55C6" w:rsidRDefault="003F55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8"/>
        <w:gridCol w:w="1845"/>
        <w:gridCol w:w="1275"/>
        <w:gridCol w:w="1275"/>
        <w:gridCol w:w="1695"/>
        <w:gridCol w:w="1587"/>
      </w:tblGrid>
      <w:tr w:rsidR="00B0318B" w:rsidTr="00B0318B">
        <w:trPr>
          <w:jc w:val="center"/>
        </w:trPr>
        <w:tc>
          <w:tcPr>
            <w:tcW w:w="4448" w:type="dxa"/>
            <w:gridSpan w:val="3"/>
            <w:vAlign w:val="center"/>
          </w:tcPr>
          <w:p w:rsidR="00FF3E06" w:rsidRDefault="00FF3E06">
            <w:pPr>
              <w:jc w:val="center"/>
            </w:pPr>
            <w:r>
              <w:t>SITUAÇÃO ATUAL</w:t>
            </w:r>
          </w:p>
        </w:tc>
        <w:tc>
          <w:tcPr>
            <w:tcW w:w="4557" w:type="dxa"/>
            <w:gridSpan w:val="3"/>
            <w:vAlign w:val="center"/>
          </w:tcPr>
          <w:p w:rsidR="00FF3E06" w:rsidRDefault="00FF3E06">
            <w:pPr>
              <w:jc w:val="center"/>
            </w:pPr>
            <w:r>
              <w:t>SITUAÇÃO NOVA</w:t>
            </w:r>
          </w:p>
        </w:tc>
      </w:tr>
      <w:tr w:rsidR="00FF3E06">
        <w:trPr>
          <w:jc w:val="center"/>
        </w:trPr>
        <w:tc>
          <w:tcPr>
            <w:tcW w:w="1328"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1587" w:type="dxa"/>
            <w:vAlign w:val="center"/>
          </w:tcPr>
          <w:p w:rsidR="00FF3E06" w:rsidRDefault="00FF3E06">
            <w:pPr>
              <w:jc w:val="center"/>
            </w:pPr>
            <w:r>
              <w:t>Cargo</w:t>
            </w:r>
          </w:p>
        </w:tc>
      </w:tr>
      <w:tr w:rsidR="00FF3E06">
        <w:trPr>
          <w:cantSplit/>
          <w:jc w:val="center"/>
        </w:trPr>
        <w:tc>
          <w:tcPr>
            <w:tcW w:w="1328" w:type="dxa"/>
            <w:vMerge w:val="restart"/>
            <w:vAlign w:val="center"/>
          </w:tcPr>
          <w:p w:rsidR="00FF3E06" w:rsidRDefault="00FF3E06">
            <w:pPr>
              <w:jc w:val="center"/>
            </w:pPr>
            <w:r>
              <w:t>Pesquisador</w:t>
            </w:r>
          </w:p>
        </w:tc>
        <w:tc>
          <w:tcPr>
            <w:tcW w:w="1845" w:type="dxa"/>
            <w:vMerge w:val="restart"/>
            <w:vAlign w:val="center"/>
          </w:tcPr>
          <w:p w:rsidR="00FF3E06" w:rsidRDefault="00FF3E06">
            <w:pPr>
              <w:jc w:val="center"/>
            </w:pPr>
            <w:r>
              <w:t>TITULAR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1587" w:type="dxa"/>
            <w:vMerge w:val="restart"/>
            <w:vAlign w:val="center"/>
          </w:tcPr>
          <w:p w:rsidR="00FF3E06" w:rsidRDefault="00FF3E06">
            <w:pPr>
              <w:jc w:val="center"/>
            </w:pPr>
            <w:r>
              <w:t>Pesquisador em Informações Geográficas e Estatísticas</w:t>
            </w:r>
          </w:p>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restart"/>
            <w:vAlign w:val="center"/>
          </w:tcPr>
          <w:p w:rsidR="00FF3E06" w:rsidRDefault="00FF3E06">
            <w:pPr>
              <w:jc w:val="center"/>
            </w:pPr>
            <w:r>
              <w:t>ASSOCIADO</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C</w:t>
            </w:r>
          </w:p>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restart"/>
            <w:vAlign w:val="center"/>
          </w:tcPr>
          <w:p w:rsidR="00FF3E06" w:rsidRDefault="00FF3E06">
            <w:pPr>
              <w:jc w:val="center"/>
            </w:pPr>
            <w:r>
              <w:t>ADJUNTO</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B</w:t>
            </w:r>
          </w:p>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restart"/>
            <w:vAlign w:val="center"/>
          </w:tcPr>
          <w:p w:rsidR="00FF3E06" w:rsidRDefault="00FF3E06">
            <w:pPr>
              <w:jc w:val="center"/>
            </w:pPr>
            <w:r>
              <w:t>ASSISTENTE DE PESQUISA</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A</w:t>
            </w:r>
          </w:p>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587" w:type="dxa"/>
            <w:vMerge/>
            <w:vAlign w:val="center"/>
          </w:tcPr>
          <w:p w:rsidR="00FF3E06" w:rsidRDefault="00FF3E06"/>
        </w:tc>
      </w:tr>
      <w:tr w:rsidR="00FF3E06">
        <w:trPr>
          <w:cantSplit/>
          <w:jc w:val="center"/>
        </w:trPr>
        <w:tc>
          <w:tcPr>
            <w:tcW w:w="132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587" w:type="dxa"/>
            <w:vMerge/>
            <w:vAlign w:val="center"/>
          </w:tcPr>
          <w:p w:rsidR="00FF3E06" w:rsidRDefault="00FF3E06"/>
        </w:tc>
      </w:tr>
    </w:tbl>
    <w:p w:rsidR="00FF3E06" w:rsidRDefault="00FF3E06">
      <w:pPr>
        <w:jc w:val="center"/>
      </w:pPr>
    </w:p>
    <w:p w:rsidR="003F55C6" w:rsidRDefault="00FF3E06">
      <w:r>
        <w:t>b) Carreira de Produção e Análise de Informações Geográficas e Estatísticas:</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845"/>
        <w:gridCol w:w="1275"/>
        <w:gridCol w:w="1275"/>
        <w:gridCol w:w="1695"/>
        <w:gridCol w:w="1665"/>
      </w:tblGrid>
      <w:tr w:rsidR="00B0318B" w:rsidTr="00B0318B">
        <w:trPr>
          <w:jc w:val="center"/>
        </w:trPr>
        <w:tc>
          <w:tcPr>
            <w:tcW w:w="4533" w:type="dxa"/>
            <w:gridSpan w:val="3"/>
            <w:vAlign w:val="center"/>
          </w:tcPr>
          <w:p w:rsidR="00FF3E06" w:rsidRDefault="00FF3E06">
            <w:pPr>
              <w:jc w:val="center"/>
            </w:pPr>
            <w:r>
              <w:t>SITUAÇÃO ATUAL</w:t>
            </w:r>
          </w:p>
        </w:tc>
        <w:tc>
          <w:tcPr>
            <w:tcW w:w="4635" w:type="dxa"/>
            <w:gridSpan w:val="3"/>
            <w:vAlign w:val="center"/>
          </w:tcPr>
          <w:p w:rsidR="00FF3E06" w:rsidRDefault="00FF3E06">
            <w:pPr>
              <w:jc w:val="center"/>
            </w:pPr>
            <w:r>
              <w:t>SITUAÇÃO NOVA</w:t>
            </w:r>
          </w:p>
        </w:tc>
      </w:tr>
      <w:tr w:rsidR="00FF3E06">
        <w:trPr>
          <w:jc w:val="center"/>
        </w:trPr>
        <w:tc>
          <w:tcPr>
            <w:tcW w:w="1413"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pStyle w:val="H2"/>
              <w:jc w:val="center"/>
              <w:rPr>
                <w:b w:val="0"/>
                <w:sz w:val="20"/>
              </w:rPr>
            </w:pPr>
            <w:r>
              <w:rPr>
                <w:b w:val="0"/>
                <w:sz w:val="20"/>
              </w:rP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1665" w:type="dxa"/>
            <w:vAlign w:val="center"/>
          </w:tcPr>
          <w:p w:rsidR="00FF3E06" w:rsidRDefault="00FF3E06">
            <w:pPr>
              <w:jc w:val="center"/>
            </w:pPr>
            <w:r>
              <w:t>Cargo</w:t>
            </w:r>
          </w:p>
        </w:tc>
      </w:tr>
      <w:tr w:rsidR="00FF3E06">
        <w:trPr>
          <w:cantSplit/>
          <w:jc w:val="center"/>
        </w:trPr>
        <w:tc>
          <w:tcPr>
            <w:tcW w:w="1413" w:type="dxa"/>
            <w:vMerge w:val="restart"/>
            <w:vAlign w:val="center"/>
          </w:tcPr>
          <w:p w:rsidR="00FF3E06" w:rsidRDefault="00FF3E06">
            <w:pPr>
              <w:jc w:val="center"/>
            </w:pPr>
            <w:r>
              <w:t>Tecnologista</w:t>
            </w:r>
          </w:p>
        </w:tc>
        <w:tc>
          <w:tcPr>
            <w:tcW w:w="1845" w:type="dxa"/>
            <w:vMerge w:val="restart"/>
            <w:vAlign w:val="center"/>
          </w:tcPr>
          <w:p w:rsidR="00FF3E06" w:rsidRDefault="00FF3E06">
            <w:pPr>
              <w:jc w:val="center"/>
            </w:pPr>
            <w:r>
              <w:t>SÊNIOR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1665" w:type="dxa"/>
            <w:vMerge w:val="restart"/>
            <w:vAlign w:val="center"/>
          </w:tcPr>
          <w:p w:rsidR="00FF3E06" w:rsidRDefault="00FF3E06">
            <w:pPr>
              <w:jc w:val="center"/>
            </w:pPr>
            <w:r>
              <w:t>Tecnologista em Informações Geográficas e Estatísticas</w:t>
            </w:r>
          </w:p>
        </w:tc>
      </w:tr>
      <w:tr w:rsidR="00FF3E06">
        <w:trPr>
          <w:cantSplit/>
          <w:jc w:val="center"/>
        </w:trPr>
        <w:tc>
          <w:tcPr>
            <w:tcW w:w="1413" w:type="dxa"/>
            <w:vMerge/>
            <w:vAlign w:val="center"/>
          </w:tcPr>
          <w:p w:rsidR="00FF3E06" w:rsidRDefault="00FF3E06"/>
        </w:tc>
        <w:tc>
          <w:tcPr>
            <w:tcW w:w="1845" w:type="dxa"/>
            <w:vMerge/>
            <w:vAlign w:val="center"/>
          </w:tcPr>
          <w:p w:rsidR="00FF3E06" w:rsidRDefault="00FF3E06">
            <w:pPr>
              <w:jc w:val="center"/>
            </w:pPr>
          </w:p>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pPr>
              <w:jc w:val="center"/>
            </w:pPr>
          </w:p>
        </w:tc>
        <w:tc>
          <w:tcPr>
            <w:tcW w:w="1275" w:type="dxa"/>
            <w:vAlign w:val="center"/>
          </w:tcPr>
          <w:p w:rsidR="00FF3E06" w:rsidRDefault="00FF3E06">
            <w:pPr>
              <w:pStyle w:val="H2"/>
              <w:spacing w:before="0" w:after="0"/>
              <w:jc w:val="center"/>
              <w:rPr>
                <w:b w:val="0"/>
                <w:sz w:val="20"/>
              </w:rPr>
            </w:pPr>
            <w:r>
              <w:rPr>
                <w:b w:val="0"/>
                <w:sz w:val="20"/>
              </w:rP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PLENO 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D</w:t>
            </w:r>
          </w:p>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PLENO 2</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C</w:t>
            </w:r>
          </w:p>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PLENO 1</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B</w:t>
            </w:r>
          </w:p>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JÚNIOR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A</w:t>
            </w:r>
          </w:p>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665"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665" w:type="dxa"/>
            <w:vMerge/>
            <w:vAlign w:val="center"/>
          </w:tcPr>
          <w:p w:rsidR="00FF3E06" w:rsidRDefault="00FF3E06"/>
        </w:tc>
      </w:tr>
    </w:tbl>
    <w:p w:rsidR="00FF3E06" w:rsidRDefault="00FF3E06">
      <w:pPr>
        <w:jc w:val="center"/>
      </w:pPr>
    </w:p>
    <w:p w:rsidR="003F55C6" w:rsidRDefault="00FF3E06">
      <w:r>
        <w:t>c) Carreira de Suporte Técnico em Produção e Análise de Informações Geográficas e Estatísticas:</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845"/>
        <w:gridCol w:w="1275"/>
        <w:gridCol w:w="1275"/>
        <w:gridCol w:w="1695"/>
        <w:gridCol w:w="1791"/>
      </w:tblGrid>
      <w:tr w:rsidR="00B0318B" w:rsidTr="00B0318B">
        <w:trPr>
          <w:jc w:val="center"/>
        </w:trPr>
        <w:tc>
          <w:tcPr>
            <w:tcW w:w="4650" w:type="dxa"/>
            <w:gridSpan w:val="3"/>
            <w:vAlign w:val="center"/>
          </w:tcPr>
          <w:p w:rsidR="00FF3E06" w:rsidRDefault="00FF3E06">
            <w:pPr>
              <w:jc w:val="center"/>
            </w:pPr>
            <w:r>
              <w:t>SITUAÇÃO ATUAL</w:t>
            </w:r>
          </w:p>
        </w:tc>
        <w:tc>
          <w:tcPr>
            <w:tcW w:w="4761" w:type="dxa"/>
            <w:gridSpan w:val="3"/>
            <w:vAlign w:val="center"/>
          </w:tcPr>
          <w:p w:rsidR="00FF3E06" w:rsidRDefault="00FF3E06">
            <w:pPr>
              <w:jc w:val="center"/>
            </w:pPr>
            <w:r>
              <w:t>SITUAÇÃO NOVA</w:t>
            </w:r>
          </w:p>
        </w:tc>
      </w:tr>
      <w:tr w:rsidR="00FF3E06">
        <w:trPr>
          <w:jc w:val="center"/>
        </w:trPr>
        <w:tc>
          <w:tcPr>
            <w:tcW w:w="1530"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1791" w:type="dxa"/>
            <w:vAlign w:val="center"/>
          </w:tcPr>
          <w:p w:rsidR="00FF3E06" w:rsidRDefault="00FF3E06">
            <w:pPr>
              <w:jc w:val="center"/>
            </w:pPr>
            <w:r>
              <w:t>Cargo</w:t>
            </w:r>
          </w:p>
        </w:tc>
      </w:tr>
      <w:tr w:rsidR="00FF3E06">
        <w:trPr>
          <w:cantSplit/>
          <w:jc w:val="center"/>
        </w:trPr>
        <w:tc>
          <w:tcPr>
            <w:tcW w:w="1530" w:type="dxa"/>
            <w:vMerge w:val="restart"/>
            <w:vAlign w:val="center"/>
          </w:tcPr>
          <w:p w:rsidR="00FF3E06" w:rsidRDefault="00FF3E06">
            <w:pPr>
              <w:jc w:val="center"/>
            </w:pPr>
            <w:r>
              <w:t>Técnico</w:t>
            </w:r>
          </w:p>
        </w:tc>
        <w:tc>
          <w:tcPr>
            <w:tcW w:w="1845" w:type="dxa"/>
            <w:vMerge w:val="restart"/>
            <w:vAlign w:val="center"/>
          </w:tcPr>
          <w:p w:rsidR="00FF3E06" w:rsidRDefault="00FF3E06">
            <w:pPr>
              <w:jc w:val="center"/>
            </w:pPr>
            <w:r>
              <w:t>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1791" w:type="dxa"/>
            <w:vMerge w:val="restart"/>
            <w:vAlign w:val="center"/>
          </w:tcPr>
          <w:p w:rsidR="00FF3E06" w:rsidRDefault="00FF3E06">
            <w:pPr>
              <w:jc w:val="center"/>
            </w:pPr>
            <w:r>
              <w:t>Técnico em Informações Geográficas e Estatísticas</w:t>
            </w:r>
          </w:p>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restart"/>
            <w:vAlign w:val="center"/>
          </w:tcPr>
          <w:p w:rsidR="00FF3E06" w:rsidRDefault="00FF3E06">
            <w:pPr>
              <w:jc w:val="center"/>
            </w:pPr>
            <w:r>
              <w:t>2</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695" w:type="dxa"/>
            <w:vMerge w:val="restart"/>
            <w:vAlign w:val="center"/>
          </w:tcPr>
          <w:p w:rsidR="00FF3E06" w:rsidRDefault="00FF3E06">
            <w:pPr>
              <w:jc w:val="center"/>
            </w:pPr>
            <w:r>
              <w:t>B</w:t>
            </w:r>
          </w:p>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restart"/>
            <w:vAlign w:val="center"/>
          </w:tcPr>
          <w:p w:rsidR="00FF3E06" w:rsidRDefault="00FF3E06">
            <w:pPr>
              <w:jc w:val="center"/>
            </w:pPr>
            <w:r>
              <w:t>1</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695" w:type="dxa"/>
            <w:vMerge w:val="restart"/>
            <w:vAlign w:val="center"/>
          </w:tcPr>
          <w:p w:rsidR="00FF3E06" w:rsidRDefault="00FF3E06">
            <w:pPr>
              <w:jc w:val="center"/>
            </w:pPr>
            <w:r>
              <w:t>A</w:t>
            </w:r>
          </w:p>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791"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791" w:type="dxa"/>
            <w:vMerge/>
            <w:vAlign w:val="center"/>
          </w:tcPr>
          <w:p w:rsidR="00FF3E06" w:rsidRDefault="00FF3E06"/>
        </w:tc>
      </w:tr>
    </w:tbl>
    <w:p w:rsidR="00FF3E06" w:rsidRDefault="00FF3E06"/>
    <w:p w:rsidR="003F55C6" w:rsidRDefault="00FF3E06">
      <w:r>
        <w:t xml:space="preserve">d) Carreira de Planejamento, Gestão e </w:t>
      </w:r>
      <w:proofErr w:type="spellStart"/>
      <w:r>
        <w:t>Infra-Estrutura</w:t>
      </w:r>
      <w:proofErr w:type="spellEnd"/>
      <w:r>
        <w:t xml:space="preserve"> em Informações Geográficas e Estatísticas:</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0"/>
        <w:gridCol w:w="1845"/>
        <w:gridCol w:w="1275"/>
        <w:gridCol w:w="1275"/>
        <w:gridCol w:w="1755"/>
        <w:gridCol w:w="1813"/>
      </w:tblGrid>
      <w:tr w:rsidR="00B0318B" w:rsidTr="00B0318B">
        <w:trPr>
          <w:jc w:val="center"/>
        </w:trPr>
        <w:tc>
          <w:tcPr>
            <w:tcW w:w="4870" w:type="dxa"/>
            <w:gridSpan w:val="3"/>
            <w:vAlign w:val="center"/>
          </w:tcPr>
          <w:p w:rsidR="00FF3E06" w:rsidRDefault="00FF3E06">
            <w:pPr>
              <w:jc w:val="center"/>
            </w:pPr>
            <w:r>
              <w:t>SITUAÇÃO ATUAL</w:t>
            </w:r>
          </w:p>
        </w:tc>
        <w:tc>
          <w:tcPr>
            <w:tcW w:w="4843" w:type="dxa"/>
            <w:gridSpan w:val="3"/>
            <w:vAlign w:val="center"/>
          </w:tcPr>
          <w:p w:rsidR="00FF3E06" w:rsidRDefault="00FF3E06">
            <w:pPr>
              <w:jc w:val="center"/>
            </w:pPr>
            <w:r>
              <w:t>SITUAÇÃO NOVA</w:t>
            </w:r>
          </w:p>
        </w:tc>
      </w:tr>
      <w:tr w:rsidR="00FF3E06">
        <w:trPr>
          <w:jc w:val="center"/>
        </w:trPr>
        <w:tc>
          <w:tcPr>
            <w:tcW w:w="1750"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pStyle w:val="H2"/>
              <w:jc w:val="center"/>
              <w:rPr>
                <w:b w:val="0"/>
                <w:sz w:val="20"/>
              </w:rPr>
            </w:pPr>
            <w:r>
              <w:rPr>
                <w:b w:val="0"/>
                <w:sz w:val="20"/>
              </w:rPr>
              <w:t>Padrão</w:t>
            </w:r>
          </w:p>
        </w:tc>
        <w:tc>
          <w:tcPr>
            <w:tcW w:w="1275" w:type="dxa"/>
            <w:vAlign w:val="center"/>
          </w:tcPr>
          <w:p w:rsidR="00FF3E06" w:rsidRDefault="00FF3E06">
            <w:pPr>
              <w:jc w:val="center"/>
            </w:pPr>
            <w:r>
              <w:t>Padrão</w:t>
            </w:r>
          </w:p>
        </w:tc>
        <w:tc>
          <w:tcPr>
            <w:tcW w:w="1755" w:type="dxa"/>
            <w:vAlign w:val="center"/>
          </w:tcPr>
          <w:p w:rsidR="00FF3E06" w:rsidRDefault="00FF3E06">
            <w:pPr>
              <w:jc w:val="center"/>
            </w:pPr>
            <w:r>
              <w:t>Classe</w:t>
            </w:r>
          </w:p>
        </w:tc>
        <w:tc>
          <w:tcPr>
            <w:tcW w:w="1813" w:type="dxa"/>
            <w:vAlign w:val="center"/>
          </w:tcPr>
          <w:p w:rsidR="00FF3E06" w:rsidRDefault="00FF3E06">
            <w:pPr>
              <w:jc w:val="center"/>
            </w:pPr>
            <w:r>
              <w:t>Cargo</w:t>
            </w:r>
          </w:p>
        </w:tc>
      </w:tr>
      <w:tr w:rsidR="00FF3E06">
        <w:trPr>
          <w:cantSplit/>
          <w:jc w:val="center"/>
        </w:trPr>
        <w:tc>
          <w:tcPr>
            <w:tcW w:w="1750" w:type="dxa"/>
            <w:vMerge w:val="restart"/>
            <w:vAlign w:val="center"/>
          </w:tcPr>
          <w:p w:rsidR="00FF3E06" w:rsidRDefault="00FF3E06">
            <w:pPr>
              <w:jc w:val="center"/>
            </w:pPr>
            <w:r>
              <w:t>Analista em Ciência e Tecnologia</w:t>
            </w:r>
          </w:p>
        </w:tc>
        <w:tc>
          <w:tcPr>
            <w:tcW w:w="1845" w:type="dxa"/>
            <w:vMerge w:val="restart"/>
            <w:vAlign w:val="center"/>
          </w:tcPr>
          <w:p w:rsidR="00FF3E06" w:rsidRDefault="00FF3E06">
            <w:pPr>
              <w:jc w:val="center"/>
            </w:pPr>
            <w:r>
              <w:t>SÊNIOR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ESPECIAL</w:t>
            </w:r>
          </w:p>
        </w:tc>
        <w:tc>
          <w:tcPr>
            <w:tcW w:w="1813" w:type="dxa"/>
            <w:vMerge w:val="restart"/>
            <w:vAlign w:val="center"/>
          </w:tcPr>
          <w:p w:rsidR="00FF3E06" w:rsidRDefault="00FF3E06">
            <w:pPr>
              <w:jc w:val="center"/>
            </w:pPr>
            <w:r>
              <w:t xml:space="preserve">Analista de Planejamento, Gestão e </w:t>
            </w:r>
            <w:proofErr w:type="spellStart"/>
            <w:r>
              <w:t>Infra-Estrutura</w:t>
            </w:r>
            <w:proofErr w:type="spellEnd"/>
            <w:r>
              <w:t xml:space="preserve"> em Informações Geográficas e Estatísticas</w:t>
            </w:r>
          </w:p>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restart"/>
            <w:vAlign w:val="center"/>
          </w:tcPr>
          <w:p w:rsidR="00FF3E06" w:rsidRDefault="00FF3E06">
            <w:pPr>
              <w:jc w:val="center"/>
            </w:pPr>
            <w:r>
              <w:t>PLENO 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D</w:t>
            </w:r>
          </w:p>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restart"/>
            <w:vAlign w:val="center"/>
          </w:tcPr>
          <w:p w:rsidR="00FF3E06" w:rsidRDefault="00FF3E06">
            <w:pPr>
              <w:jc w:val="center"/>
            </w:pPr>
            <w:r>
              <w:t>PLENO 2</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C</w:t>
            </w:r>
          </w:p>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restart"/>
            <w:vAlign w:val="center"/>
          </w:tcPr>
          <w:p w:rsidR="00FF3E06" w:rsidRDefault="00FF3E06">
            <w:pPr>
              <w:jc w:val="center"/>
            </w:pPr>
            <w:r>
              <w:t>PLENO 1</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B</w:t>
            </w:r>
          </w:p>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restart"/>
            <w:vAlign w:val="center"/>
          </w:tcPr>
          <w:p w:rsidR="00FF3E06" w:rsidRDefault="00FF3E06">
            <w:pPr>
              <w:jc w:val="center"/>
            </w:pPr>
            <w:r>
              <w:t>JÚNIOR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A</w:t>
            </w:r>
          </w:p>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1813" w:type="dxa"/>
            <w:vMerge/>
            <w:vAlign w:val="center"/>
          </w:tcPr>
          <w:p w:rsidR="00FF3E06" w:rsidRDefault="00FF3E06"/>
        </w:tc>
      </w:tr>
      <w:tr w:rsidR="00FF3E06">
        <w:trPr>
          <w:cantSplit/>
          <w:jc w:val="center"/>
        </w:trPr>
        <w:tc>
          <w:tcPr>
            <w:tcW w:w="175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1813" w:type="dxa"/>
            <w:vMerge/>
            <w:vAlign w:val="center"/>
          </w:tcPr>
          <w:p w:rsidR="00FF3E06" w:rsidRDefault="00FF3E06"/>
        </w:tc>
      </w:tr>
    </w:tbl>
    <w:p w:rsidR="00FF3E06" w:rsidRDefault="00FF3E06">
      <w:pPr>
        <w:jc w:val="center"/>
      </w:pPr>
    </w:p>
    <w:p w:rsidR="003F55C6" w:rsidRDefault="00FF3E06">
      <w:r>
        <w:t xml:space="preserve">e) Carreira de Suporte em Planejamento, Gestão e </w:t>
      </w:r>
      <w:proofErr w:type="spellStart"/>
      <w:r>
        <w:t>Infra-Estrutura</w:t>
      </w:r>
      <w:proofErr w:type="spellEnd"/>
      <w:r>
        <w:t xml:space="preserve"> em Informações Geográficas e Estatísticas:</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0"/>
        <w:gridCol w:w="1470"/>
        <w:gridCol w:w="1440"/>
        <w:gridCol w:w="1485"/>
        <w:gridCol w:w="1215"/>
        <w:gridCol w:w="2324"/>
      </w:tblGrid>
      <w:tr w:rsidR="00B0318B" w:rsidTr="00B0318B">
        <w:trPr>
          <w:jc w:val="center"/>
        </w:trPr>
        <w:tc>
          <w:tcPr>
            <w:tcW w:w="4810" w:type="dxa"/>
            <w:gridSpan w:val="3"/>
            <w:vAlign w:val="center"/>
          </w:tcPr>
          <w:p w:rsidR="00FF3E06" w:rsidRDefault="00FF3E06">
            <w:pPr>
              <w:pStyle w:val="H2"/>
              <w:jc w:val="center"/>
              <w:rPr>
                <w:b w:val="0"/>
                <w:sz w:val="20"/>
              </w:rPr>
            </w:pPr>
            <w:r>
              <w:rPr>
                <w:b w:val="0"/>
                <w:sz w:val="20"/>
              </w:rPr>
              <w:t>SITUAÇÃO ATUAL</w:t>
            </w:r>
          </w:p>
        </w:tc>
        <w:tc>
          <w:tcPr>
            <w:tcW w:w="5024" w:type="dxa"/>
            <w:gridSpan w:val="3"/>
            <w:vAlign w:val="center"/>
          </w:tcPr>
          <w:p w:rsidR="00FF3E06" w:rsidRDefault="00FF3E06">
            <w:pPr>
              <w:jc w:val="center"/>
            </w:pPr>
            <w:r>
              <w:t>SITUAÇÃO NOVA</w:t>
            </w:r>
          </w:p>
        </w:tc>
      </w:tr>
      <w:tr w:rsidR="00FF3E06">
        <w:trPr>
          <w:jc w:val="center"/>
        </w:trPr>
        <w:tc>
          <w:tcPr>
            <w:tcW w:w="1900" w:type="dxa"/>
            <w:vAlign w:val="center"/>
          </w:tcPr>
          <w:p w:rsidR="00FF3E06" w:rsidRDefault="00FF3E06">
            <w:pPr>
              <w:jc w:val="center"/>
            </w:pPr>
            <w:r>
              <w:t>Cargo</w:t>
            </w:r>
          </w:p>
        </w:tc>
        <w:tc>
          <w:tcPr>
            <w:tcW w:w="1470" w:type="dxa"/>
            <w:vAlign w:val="center"/>
          </w:tcPr>
          <w:p w:rsidR="00FF3E06" w:rsidRDefault="00FF3E06">
            <w:pPr>
              <w:jc w:val="center"/>
            </w:pPr>
            <w:r>
              <w:t>Classe</w:t>
            </w:r>
          </w:p>
        </w:tc>
        <w:tc>
          <w:tcPr>
            <w:tcW w:w="1440" w:type="dxa"/>
            <w:vAlign w:val="center"/>
          </w:tcPr>
          <w:p w:rsidR="00FF3E06" w:rsidRDefault="00FF3E06">
            <w:pPr>
              <w:jc w:val="center"/>
            </w:pPr>
            <w:r>
              <w:t>Padrão</w:t>
            </w:r>
          </w:p>
        </w:tc>
        <w:tc>
          <w:tcPr>
            <w:tcW w:w="1485" w:type="dxa"/>
            <w:vAlign w:val="center"/>
          </w:tcPr>
          <w:p w:rsidR="00FF3E06" w:rsidRDefault="00FF3E06">
            <w:pPr>
              <w:jc w:val="center"/>
            </w:pPr>
            <w:r>
              <w:t>Padrão</w:t>
            </w:r>
          </w:p>
        </w:tc>
        <w:tc>
          <w:tcPr>
            <w:tcW w:w="1215" w:type="dxa"/>
            <w:vAlign w:val="center"/>
          </w:tcPr>
          <w:p w:rsidR="00FF3E06" w:rsidRDefault="00FF3E06">
            <w:pPr>
              <w:jc w:val="center"/>
            </w:pPr>
            <w:r>
              <w:t>Classe</w:t>
            </w:r>
          </w:p>
        </w:tc>
        <w:tc>
          <w:tcPr>
            <w:tcW w:w="2324" w:type="dxa"/>
            <w:vAlign w:val="center"/>
          </w:tcPr>
          <w:p w:rsidR="00FF3E06" w:rsidRDefault="00FF3E06">
            <w:pPr>
              <w:jc w:val="center"/>
            </w:pPr>
            <w:r>
              <w:t>Cargo</w:t>
            </w:r>
          </w:p>
        </w:tc>
      </w:tr>
      <w:tr w:rsidR="00FF3E06">
        <w:trPr>
          <w:cantSplit/>
          <w:jc w:val="center"/>
        </w:trPr>
        <w:tc>
          <w:tcPr>
            <w:tcW w:w="1900" w:type="dxa"/>
            <w:vMerge w:val="restart"/>
            <w:vAlign w:val="center"/>
          </w:tcPr>
          <w:p w:rsidR="00FF3E06" w:rsidRDefault="00FF3E06">
            <w:pPr>
              <w:jc w:val="center"/>
            </w:pPr>
            <w:r>
              <w:t>Assistente em Ciência e Tecnologia</w:t>
            </w:r>
          </w:p>
        </w:tc>
        <w:tc>
          <w:tcPr>
            <w:tcW w:w="1470" w:type="dxa"/>
            <w:vMerge w:val="restart"/>
            <w:vAlign w:val="center"/>
          </w:tcPr>
          <w:p w:rsidR="00FF3E06" w:rsidRDefault="00FF3E06">
            <w:pPr>
              <w:jc w:val="center"/>
            </w:pPr>
            <w:r>
              <w:t>3</w:t>
            </w:r>
          </w:p>
        </w:tc>
        <w:tc>
          <w:tcPr>
            <w:tcW w:w="1440" w:type="dxa"/>
            <w:vAlign w:val="center"/>
          </w:tcPr>
          <w:p w:rsidR="00FF3E06" w:rsidRDefault="00FF3E06">
            <w:pPr>
              <w:jc w:val="center"/>
            </w:pPr>
            <w:r>
              <w:t>III</w:t>
            </w:r>
          </w:p>
        </w:tc>
        <w:tc>
          <w:tcPr>
            <w:tcW w:w="1485" w:type="dxa"/>
            <w:vAlign w:val="center"/>
          </w:tcPr>
          <w:p w:rsidR="00FF3E06" w:rsidRDefault="00FF3E06">
            <w:pPr>
              <w:jc w:val="center"/>
            </w:pPr>
            <w:r>
              <w:t>III</w:t>
            </w:r>
          </w:p>
        </w:tc>
        <w:tc>
          <w:tcPr>
            <w:tcW w:w="1215" w:type="dxa"/>
            <w:vMerge w:val="restart"/>
            <w:vAlign w:val="center"/>
          </w:tcPr>
          <w:p w:rsidR="00FF3E06" w:rsidRDefault="00FF3E06">
            <w:pPr>
              <w:jc w:val="center"/>
            </w:pPr>
            <w:r>
              <w:t>ESPECIAL</w:t>
            </w:r>
          </w:p>
        </w:tc>
        <w:tc>
          <w:tcPr>
            <w:tcW w:w="2324" w:type="dxa"/>
            <w:vMerge w:val="restart"/>
            <w:vAlign w:val="center"/>
          </w:tcPr>
          <w:p w:rsidR="00FF3E06" w:rsidRDefault="00FF3E06">
            <w:pPr>
              <w:jc w:val="center"/>
            </w:pPr>
            <w:r>
              <w:t xml:space="preserve">Técnico em Planejamento, Gestão e </w:t>
            </w:r>
            <w:proofErr w:type="spellStart"/>
            <w:r>
              <w:t>Infra-Estrutura</w:t>
            </w:r>
            <w:proofErr w:type="spellEnd"/>
            <w:r>
              <w:t xml:space="preserve"> em </w:t>
            </w:r>
            <w:r>
              <w:lastRenderedPageBreak/>
              <w:t>Informações Geográficas e Estatísticas</w:t>
            </w:r>
          </w:p>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II</w:t>
            </w:r>
          </w:p>
        </w:tc>
        <w:tc>
          <w:tcPr>
            <w:tcW w:w="1485" w:type="dxa"/>
            <w:vAlign w:val="center"/>
          </w:tcPr>
          <w:p w:rsidR="00FF3E06" w:rsidRDefault="00FF3E06">
            <w:pPr>
              <w:jc w:val="center"/>
            </w:pPr>
            <w:r>
              <w:t>II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w:t>
            </w:r>
          </w:p>
        </w:tc>
        <w:tc>
          <w:tcPr>
            <w:tcW w:w="1485" w:type="dxa"/>
            <w:vAlign w:val="center"/>
          </w:tcPr>
          <w:p w:rsidR="00FF3E06" w:rsidRDefault="00FF3E06">
            <w:pPr>
              <w:jc w:val="center"/>
            </w:pPr>
            <w:r>
              <w:t>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restart"/>
            <w:vAlign w:val="center"/>
          </w:tcPr>
          <w:p w:rsidR="00FF3E06" w:rsidRDefault="00FF3E06">
            <w:pPr>
              <w:jc w:val="center"/>
            </w:pPr>
            <w:r>
              <w:t>2</w:t>
            </w:r>
          </w:p>
        </w:tc>
        <w:tc>
          <w:tcPr>
            <w:tcW w:w="1440" w:type="dxa"/>
            <w:vAlign w:val="center"/>
          </w:tcPr>
          <w:p w:rsidR="00FF3E06" w:rsidRDefault="00FF3E06">
            <w:pPr>
              <w:jc w:val="center"/>
            </w:pPr>
            <w:r>
              <w:t>VI</w:t>
            </w:r>
          </w:p>
        </w:tc>
        <w:tc>
          <w:tcPr>
            <w:tcW w:w="1485" w:type="dxa"/>
            <w:vAlign w:val="center"/>
          </w:tcPr>
          <w:p w:rsidR="00FF3E06" w:rsidRDefault="00FF3E06">
            <w:pPr>
              <w:jc w:val="center"/>
            </w:pPr>
            <w:r>
              <w:t>VI</w:t>
            </w:r>
          </w:p>
        </w:tc>
        <w:tc>
          <w:tcPr>
            <w:tcW w:w="1215" w:type="dxa"/>
            <w:vMerge w:val="restart"/>
            <w:vAlign w:val="center"/>
          </w:tcPr>
          <w:p w:rsidR="00FF3E06" w:rsidRDefault="00FF3E06">
            <w:pPr>
              <w:jc w:val="center"/>
            </w:pPr>
            <w:r>
              <w:t>B</w:t>
            </w:r>
          </w:p>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V</w:t>
            </w:r>
          </w:p>
        </w:tc>
        <w:tc>
          <w:tcPr>
            <w:tcW w:w="1485" w:type="dxa"/>
            <w:vAlign w:val="center"/>
          </w:tcPr>
          <w:p w:rsidR="00FF3E06" w:rsidRDefault="00FF3E06">
            <w:pPr>
              <w:jc w:val="center"/>
            </w:pPr>
            <w:r>
              <w:t>V</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IV</w:t>
            </w:r>
          </w:p>
        </w:tc>
        <w:tc>
          <w:tcPr>
            <w:tcW w:w="1485" w:type="dxa"/>
            <w:vAlign w:val="center"/>
          </w:tcPr>
          <w:p w:rsidR="00FF3E06" w:rsidRDefault="00FF3E06">
            <w:pPr>
              <w:jc w:val="center"/>
            </w:pPr>
            <w:r>
              <w:t>IV</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III</w:t>
            </w:r>
          </w:p>
        </w:tc>
        <w:tc>
          <w:tcPr>
            <w:tcW w:w="1485" w:type="dxa"/>
            <w:vAlign w:val="center"/>
          </w:tcPr>
          <w:p w:rsidR="00FF3E06" w:rsidRDefault="00FF3E06">
            <w:pPr>
              <w:jc w:val="center"/>
            </w:pPr>
            <w:r>
              <w:t>III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II</w:t>
            </w:r>
          </w:p>
        </w:tc>
        <w:tc>
          <w:tcPr>
            <w:tcW w:w="1485" w:type="dxa"/>
            <w:vAlign w:val="center"/>
          </w:tcPr>
          <w:p w:rsidR="00FF3E06" w:rsidRDefault="00FF3E06">
            <w:pPr>
              <w:jc w:val="center"/>
            </w:pPr>
            <w:r>
              <w:t>II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w:t>
            </w:r>
          </w:p>
        </w:tc>
        <w:tc>
          <w:tcPr>
            <w:tcW w:w="1485" w:type="dxa"/>
            <w:vAlign w:val="center"/>
          </w:tcPr>
          <w:p w:rsidR="00FF3E06" w:rsidRDefault="00FF3E06">
            <w:pPr>
              <w:jc w:val="center"/>
            </w:pPr>
            <w:r>
              <w:t>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restart"/>
            <w:vAlign w:val="center"/>
          </w:tcPr>
          <w:p w:rsidR="00FF3E06" w:rsidRDefault="00FF3E06">
            <w:pPr>
              <w:jc w:val="center"/>
            </w:pPr>
            <w:r>
              <w:t>1</w:t>
            </w:r>
          </w:p>
        </w:tc>
        <w:tc>
          <w:tcPr>
            <w:tcW w:w="1440" w:type="dxa"/>
            <w:vAlign w:val="center"/>
          </w:tcPr>
          <w:p w:rsidR="00FF3E06" w:rsidRDefault="00FF3E06">
            <w:pPr>
              <w:jc w:val="center"/>
            </w:pPr>
            <w:r>
              <w:t>VI</w:t>
            </w:r>
          </w:p>
        </w:tc>
        <w:tc>
          <w:tcPr>
            <w:tcW w:w="1485" w:type="dxa"/>
            <w:vAlign w:val="center"/>
          </w:tcPr>
          <w:p w:rsidR="00FF3E06" w:rsidRDefault="00FF3E06">
            <w:pPr>
              <w:jc w:val="center"/>
            </w:pPr>
            <w:r>
              <w:t>VI</w:t>
            </w:r>
          </w:p>
        </w:tc>
        <w:tc>
          <w:tcPr>
            <w:tcW w:w="1215" w:type="dxa"/>
            <w:vMerge w:val="restart"/>
            <w:vAlign w:val="center"/>
          </w:tcPr>
          <w:p w:rsidR="00FF3E06" w:rsidRDefault="00FF3E06">
            <w:pPr>
              <w:jc w:val="center"/>
            </w:pPr>
            <w:r>
              <w:t>A</w:t>
            </w:r>
          </w:p>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V</w:t>
            </w:r>
          </w:p>
        </w:tc>
        <w:tc>
          <w:tcPr>
            <w:tcW w:w="1485" w:type="dxa"/>
            <w:vAlign w:val="center"/>
          </w:tcPr>
          <w:p w:rsidR="00FF3E06" w:rsidRDefault="00FF3E06">
            <w:pPr>
              <w:jc w:val="center"/>
            </w:pPr>
            <w:r>
              <w:t>V</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IV</w:t>
            </w:r>
          </w:p>
        </w:tc>
        <w:tc>
          <w:tcPr>
            <w:tcW w:w="1485" w:type="dxa"/>
            <w:vAlign w:val="center"/>
          </w:tcPr>
          <w:p w:rsidR="00FF3E06" w:rsidRDefault="00FF3E06">
            <w:pPr>
              <w:jc w:val="center"/>
            </w:pPr>
            <w:r>
              <w:t>IV</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III</w:t>
            </w:r>
          </w:p>
        </w:tc>
        <w:tc>
          <w:tcPr>
            <w:tcW w:w="1485" w:type="dxa"/>
            <w:vAlign w:val="center"/>
          </w:tcPr>
          <w:p w:rsidR="00FF3E06" w:rsidRDefault="00FF3E06">
            <w:pPr>
              <w:jc w:val="center"/>
            </w:pPr>
            <w:r>
              <w:t>III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II</w:t>
            </w:r>
          </w:p>
        </w:tc>
        <w:tc>
          <w:tcPr>
            <w:tcW w:w="1485" w:type="dxa"/>
            <w:vAlign w:val="center"/>
          </w:tcPr>
          <w:p w:rsidR="00FF3E06" w:rsidRDefault="00FF3E06">
            <w:pPr>
              <w:jc w:val="center"/>
            </w:pPr>
            <w:r>
              <w:t>II</w:t>
            </w:r>
          </w:p>
        </w:tc>
        <w:tc>
          <w:tcPr>
            <w:tcW w:w="1215" w:type="dxa"/>
            <w:vMerge/>
            <w:vAlign w:val="center"/>
          </w:tcPr>
          <w:p w:rsidR="00FF3E06" w:rsidRDefault="00FF3E06"/>
        </w:tc>
        <w:tc>
          <w:tcPr>
            <w:tcW w:w="2324" w:type="dxa"/>
            <w:vMerge/>
            <w:vAlign w:val="center"/>
          </w:tcPr>
          <w:p w:rsidR="00FF3E06" w:rsidRDefault="00FF3E06"/>
        </w:tc>
      </w:tr>
      <w:tr w:rsidR="00FF3E06">
        <w:trPr>
          <w:cantSplit/>
          <w:jc w:val="center"/>
        </w:trPr>
        <w:tc>
          <w:tcPr>
            <w:tcW w:w="1900" w:type="dxa"/>
            <w:vMerge/>
            <w:vAlign w:val="center"/>
          </w:tcPr>
          <w:p w:rsidR="00FF3E06" w:rsidRDefault="00FF3E06"/>
        </w:tc>
        <w:tc>
          <w:tcPr>
            <w:tcW w:w="1470" w:type="dxa"/>
            <w:vMerge/>
            <w:vAlign w:val="center"/>
          </w:tcPr>
          <w:p w:rsidR="00FF3E06" w:rsidRDefault="00FF3E06"/>
        </w:tc>
        <w:tc>
          <w:tcPr>
            <w:tcW w:w="1440" w:type="dxa"/>
            <w:vAlign w:val="center"/>
          </w:tcPr>
          <w:p w:rsidR="00FF3E06" w:rsidRDefault="00FF3E06">
            <w:pPr>
              <w:jc w:val="center"/>
            </w:pPr>
            <w:r>
              <w:t>I</w:t>
            </w:r>
          </w:p>
        </w:tc>
        <w:tc>
          <w:tcPr>
            <w:tcW w:w="1485" w:type="dxa"/>
            <w:vAlign w:val="center"/>
          </w:tcPr>
          <w:p w:rsidR="00FF3E06" w:rsidRDefault="00FF3E06">
            <w:pPr>
              <w:jc w:val="center"/>
            </w:pPr>
            <w:r>
              <w:t>I</w:t>
            </w:r>
          </w:p>
        </w:tc>
        <w:tc>
          <w:tcPr>
            <w:tcW w:w="1215" w:type="dxa"/>
            <w:vMerge/>
            <w:vAlign w:val="center"/>
          </w:tcPr>
          <w:p w:rsidR="00FF3E06" w:rsidRDefault="00FF3E06"/>
        </w:tc>
        <w:tc>
          <w:tcPr>
            <w:tcW w:w="2324" w:type="dxa"/>
            <w:vMerge/>
            <w:vAlign w:val="center"/>
          </w:tcPr>
          <w:p w:rsidR="00FF3E06" w:rsidRDefault="00FF3E06"/>
        </w:tc>
      </w:tr>
    </w:tbl>
    <w:p w:rsidR="00FF3E06" w:rsidRDefault="00FF3E06">
      <w:pPr>
        <w:jc w:val="center"/>
      </w:pPr>
    </w:p>
    <w:p w:rsidR="003F55C6" w:rsidRDefault="00FF3E06">
      <w:r>
        <w:t>f) Cargos de nível superior e intermediário de que trata o art. 84 desta Lei:</w:t>
      </w:r>
    </w:p>
    <w:p w:rsidR="00FF3E06" w:rsidRDefault="00FF3E06">
      <w:r>
        <w:t xml:space="preserve"> </w:t>
      </w: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4"/>
        <w:gridCol w:w="1845"/>
        <w:gridCol w:w="1275"/>
        <w:gridCol w:w="1275"/>
        <w:gridCol w:w="1575"/>
        <w:gridCol w:w="2160"/>
      </w:tblGrid>
      <w:tr w:rsidR="00B0318B" w:rsidTr="0069502C">
        <w:trPr>
          <w:jc w:val="center"/>
        </w:trPr>
        <w:tc>
          <w:tcPr>
            <w:tcW w:w="4994" w:type="dxa"/>
            <w:gridSpan w:val="3"/>
            <w:vAlign w:val="center"/>
          </w:tcPr>
          <w:p w:rsidR="00FF3E06" w:rsidRDefault="00FF3E06">
            <w:pPr>
              <w:jc w:val="center"/>
            </w:pPr>
            <w:r>
              <w:t>SITUAÇÃO ATUAL</w:t>
            </w:r>
          </w:p>
        </w:tc>
        <w:tc>
          <w:tcPr>
            <w:tcW w:w="5010" w:type="dxa"/>
            <w:gridSpan w:val="3"/>
            <w:vAlign w:val="center"/>
          </w:tcPr>
          <w:p w:rsidR="00FF3E06" w:rsidRDefault="00FF3E06">
            <w:pPr>
              <w:jc w:val="center"/>
            </w:pPr>
            <w:r>
              <w:t>SITUAÇÃO NOVA</w:t>
            </w:r>
          </w:p>
        </w:tc>
      </w:tr>
      <w:tr w:rsidR="00FF3E06" w:rsidTr="0069502C">
        <w:trPr>
          <w:jc w:val="center"/>
        </w:trPr>
        <w:tc>
          <w:tcPr>
            <w:tcW w:w="1874" w:type="dxa"/>
            <w:vAlign w:val="center"/>
          </w:tcPr>
          <w:p w:rsidR="00FF3E06" w:rsidRDefault="00FF3E06">
            <w:pPr>
              <w:jc w:val="center"/>
            </w:pPr>
            <w:r>
              <w:t>Cargo</w:t>
            </w:r>
          </w:p>
        </w:tc>
        <w:tc>
          <w:tcPr>
            <w:tcW w:w="1845" w:type="dxa"/>
            <w:vAlign w:val="center"/>
          </w:tcPr>
          <w:p w:rsidR="00FF3E06" w:rsidRDefault="00FF3E06">
            <w:pPr>
              <w:pStyle w:val="H2"/>
              <w:jc w:val="center"/>
              <w:rPr>
                <w:b w:val="0"/>
                <w:sz w:val="20"/>
              </w:rPr>
            </w:pPr>
            <w:r>
              <w:rPr>
                <w:b w:val="0"/>
                <w:sz w:val="20"/>
              </w:rP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575" w:type="dxa"/>
            <w:vAlign w:val="center"/>
          </w:tcPr>
          <w:p w:rsidR="00FF3E06" w:rsidRDefault="00FF3E06">
            <w:pPr>
              <w:jc w:val="center"/>
            </w:pPr>
            <w:r>
              <w:t>Classe</w:t>
            </w:r>
          </w:p>
        </w:tc>
        <w:tc>
          <w:tcPr>
            <w:tcW w:w="2160" w:type="dxa"/>
            <w:vAlign w:val="center"/>
          </w:tcPr>
          <w:p w:rsidR="00FF3E06" w:rsidRDefault="00FF3E06">
            <w:pPr>
              <w:jc w:val="center"/>
            </w:pPr>
            <w:r>
              <w:t>Cargo</w:t>
            </w:r>
          </w:p>
        </w:tc>
      </w:tr>
      <w:tr w:rsidR="00FF3E06" w:rsidTr="0069502C">
        <w:trPr>
          <w:cantSplit/>
          <w:jc w:val="center"/>
        </w:trPr>
        <w:tc>
          <w:tcPr>
            <w:tcW w:w="1874" w:type="dxa"/>
            <w:vMerge w:val="restart"/>
            <w:vAlign w:val="center"/>
          </w:tcPr>
          <w:p w:rsidR="00FF3E06" w:rsidRDefault="00FF3E06">
            <w:pPr>
              <w:jc w:val="center"/>
            </w:pPr>
            <w:r>
              <w:t>Cargos do Nível Superior e Intermediário não integrantes das Carreiras da área de Ciência e Tecnologia, regidos pela Lei nº 8.112, de 11 de dezembro de 1990, pertencentes ao quadro de pessoal do IBGE, em 30 de setembro de 2005</w:t>
            </w:r>
          </w:p>
        </w:tc>
        <w:tc>
          <w:tcPr>
            <w:tcW w:w="1845" w:type="dxa"/>
            <w:vMerge w:val="restart"/>
            <w:vAlign w:val="center"/>
          </w:tcPr>
          <w:p w:rsidR="00FF3E06" w:rsidRDefault="00FF3E06">
            <w:pPr>
              <w:jc w:val="center"/>
            </w:pPr>
            <w:r>
              <w:t>A</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575" w:type="dxa"/>
            <w:vMerge w:val="restart"/>
            <w:vAlign w:val="center"/>
          </w:tcPr>
          <w:p w:rsidR="00FF3E06" w:rsidRDefault="00FF3E06">
            <w:pPr>
              <w:jc w:val="center"/>
            </w:pPr>
            <w:r>
              <w:t>ESPECIAL</w:t>
            </w:r>
          </w:p>
        </w:tc>
        <w:tc>
          <w:tcPr>
            <w:tcW w:w="2160" w:type="dxa"/>
            <w:vMerge w:val="restart"/>
            <w:vAlign w:val="center"/>
          </w:tcPr>
          <w:p w:rsidR="00FF3E06" w:rsidRDefault="00FF3E06">
            <w:pPr>
              <w:jc w:val="center"/>
            </w:pPr>
            <w:r>
              <w:t>Cargos do Plano de Carreiras dos servidores da Fundação Instituto Brasileiro de Geografia e Estatística - IBGE</w:t>
            </w:r>
          </w:p>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restart"/>
            <w:vAlign w:val="center"/>
          </w:tcPr>
          <w:p w:rsidR="00FF3E06" w:rsidRDefault="00FF3E06">
            <w:pPr>
              <w:jc w:val="center"/>
            </w:pPr>
            <w:r>
              <w:t>B</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575" w:type="dxa"/>
            <w:vMerge w:val="restart"/>
            <w:vAlign w:val="center"/>
          </w:tcPr>
          <w:p w:rsidR="00FF3E06" w:rsidRDefault="00FF3E06">
            <w:pPr>
              <w:jc w:val="center"/>
            </w:pPr>
            <w:r>
              <w:t>C</w:t>
            </w:r>
          </w:p>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restart"/>
            <w:vAlign w:val="center"/>
          </w:tcPr>
          <w:p w:rsidR="00FF3E06" w:rsidRDefault="00FF3E06">
            <w:pPr>
              <w:jc w:val="center"/>
            </w:pPr>
            <w:r>
              <w:t>C</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575" w:type="dxa"/>
            <w:vMerge w:val="restart"/>
            <w:vAlign w:val="center"/>
          </w:tcPr>
          <w:p w:rsidR="00FF3E06" w:rsidRDefault="00FF3E06">
            <w:pPr>
              <w:jc w:val="center"/>
            </w:pPr>
            <w:r>
              <w:t>B</w:t>
            </w:r>
          </w:p>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restart"/>
            <w:vAlign w:val="center"/>
          </w:tcPr>
          <w:p w:rsidR="00FF3E06" w:rsidRDefault="00FF3E06">
            <w:pPr>
              <w:jc w:val="center"/>
            </w:pPr>
            <w:r>
              <w:t>D</w:t>
            </w:r>
          </w:p>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575" w:type="dxa"/>
            <w:vMerge w:val="restart"/>
            <w:vAlign w:val="center"/>
          </w:tcPr>
          <w:p w:rsidR="00FF3E06" w:rsidRDefault="00FF3E06">
            <w:pPr>
              <w:jc w:val="center"/>
            </w:pPr>
            <w:r>
              <w:t>A</w:t>
            </w:r>
          </w:p>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575" w:type="dxa"/>
            <w:vMerge/>
            <w:vAlign w:val="center"/>
          </w:tcPr>
          <w:p w:rsidR="00FF3E06" w:rsidRDefault="00FF3E06"/>
        </w:tc>
        <w:tc>
          <w:tcPr>
            <w:tcW w:w="2160" w:type="dxa"/>
            <w:vMerge/>
            <w:vAlign w:val="center"/>
          </w:tcPr>
          <w:p w:rsidR="00FF3E06" w:rsidRDefault="00FF3E06"/>
        </w:tc>
      </w:tr>
      <w:tr w:rsidR="00FF3E06" w:rsidTr="0069502C">
        <w:trPr>
          <w:cantSplit/>
          <w:jc w:val="center"/>
        </w:trPr>
        <w:tc>
          <w:tcPr>
            <w:tcW w:w="187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575" w:type="dxa"/>
            <w:vMerge/>
            <w:vAlign w:val="center"/>
          </w:tcPr>
          <w:p w:rsidR="00FF3E06" w:rsidRDefault="00FF3E06"/>
        </w:tc>
        <w:tc>
          <w:tcPr>
            <w:tcW w:w="2160" w:type="dxa"/>
            <w:vMerge/>
            <w:vAlign w:val="center"/>
          </w:tcPr>
          <w:p w:rsidR="00FF3E06" w:rsidRDefault="00FF3E06"/>
        </w:tc>
      </w:tr>
    </w:tbl>
    <w:p w:rsidR="00A3684D" w:rsidRDefault="00A3684D" w:rsidP="0069502C">
      <w:pPr>
        <w:rPr>
          <w:color w:val="000000"/>
          <w:sz w:val="22"/>
          <w:szCs w:val="22"/>
        </w:rPr>
      </w:pPr>
    </w:p>
    <w:p w:rsidR="0069502C" w:rsidRDefault="0069502C" w:rsidP="00A3684D">
      <w:pPr>
        <w:jc w:val="both"/>
        <w:rPr>
          <w:color w:val="000000"/>
          <w:sz w:val="22"/>
          <w:szCs w:val="22"/>
        </w:rPr>
      </w:pPr>
      <w:r w:rsidRPr="0069502C">
        <w:rPr>
          <w:color w:val="000000"/>
          <w:sz w:val="22"/>
          <w:szCs w:val="22"/>
        </w:rPr>
        <w:t>g) Carreira de Pesquisa em Informações Geográficas e Estatísticas a partir de 1º de janeiro de 2025:</w:t>
      </w:r>
    </w:p>
    <w:p w:rsidR="001F525C" w:rsidRPr="00584151" w:rsidRDefault="00A570CE" w:rsidP="00A3684D">
      <w:pPr>
        <w:jc w:val="both"/>
        <w:rPr>
          <w:color w:val="000000"/>
          <w:sz w:val="22"/>
          <w:szCs w:val="22"/>
        </w:rPr>
      </w:pPr>
      <w:hyperlink r:id="rId758" w:history="1">
        <w:r w:rsidR="003F55C6">
          <w:rPr>
            <w:rStyle w:val="Hyperlink"/>
            <w:i/>
            <w:sz w:val="22"/>
            <w:szCs w:val="22"/>
          </w:rPr>
          <w:t>(Quadro acrescido pelo</w:t>
        </w:r>
        <w:r w:rsidR="003F55C6" w:rsidRPr="0013548F">
          <w:rPr>
            <w:rStyle w:val="Hyperlink"/>
            <w:i/>
            <w:sz w:val="22"/>
            <w:szCs w:val="22"/>
          </w:rPr>
          <w:t xml:space="preserve"> Anexo CX</w:t>
        </w:r>
        <w:r w:rsidR="003F55C6">
          <w:rPr>
            <w:rStyle w:val="Hyperlink"/>
            <w:i/>
            <w:sz w:val="22"/>
            <w:szCs w:val="22"/>
          </w:rPr>
          <w:t>XI</w:t>
        </w:r>
        <w:r w:rsidR="003F55C6" w:rsidRPr="0013548F">
          <w:rPr>
            <w:rStyle w:val="Hyperlink"/>
            <w:i/>
            <w:sz w:val="22"/>
            <w:szCs w:val="22"/>
          </w:rPr>
          <w:t xml:space="preserve"> à Lei nº 15.141, de 2/6/2025)</w:t>
        </w:r>
      </w:hyperlink>
    </w:p>
    <w:p w:rsidR="001F525C" w:rsidRPr="0069502C" w:rsidRDefault="001F525C" w:rsidP="0069502C">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69502C" w:rsidRPr="0069502C" w:rsidTr="0069502C">
        <w:trPr>
          <w:trHeight w:val="596"/>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SITUAÇÃO A PARTIR DE 1º DE JANEIRO DE 2025</w:t>
            </w:r>
          </w:p>
        </w:tc>
      </w:tr>
      <w:tr w:rsidR="0069502C" w:rsidRPr="0069502C" w:rsidTr="0069502C">
        <w:trPr>
          <w:trHeight w:val="596"/>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CARGOS</w:t>
            </w:r>
          </w:p>
        </w:tc>
      </w:tr>
      <w:tr w:rsidR="0069502C" w:rsidRPr="0069502C" w:rsidTr="0069502C">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Pesquisador em Informações Geográficas e Estatísticas</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Pesquisador em Informações Geográficas e Estatísticas</w:t>
            </w: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B</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2500" w:type="pct"/>
            <w:gridSpan w:val="3"/>
            <w:vMerge w:val="restart"/>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 </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A</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bl>
    <w:p w:rsidR="001F525C" w:rsidRDefault="001F525C" w:rsidP="0069502C">
      <w:pPr>
        <w:rPr>
          <w:color w:val="000000"/>
          <w:sz w:val="22"/>
          <w:szCs w:val="22"/>
        </w:rPr>
      </w:pPr>
    </w:p>
    <w:p w:rsidR="0069502C" w:rsidRDefault="0069502C" w:rsidP="00A3684D">
      <w:pPr>
        <w:jc w:val="both"/>
        <w:rPr>
          <w:color w:val="000000"/>
          <w:sz w:val="22"/>
          <w:szCs w:val="22"/>
        </w:rPr>
      </w:pPr>
      <w:r w:rsidRPr="0069502C">
        <w:rPr>
          <w:color w:val="000000"/>
          <w:sz w:val="22"/>
          <w:szCs w:val="22"/>
        </w:rPr>
        <w:t>h) Carreira de Produção e Análise de Informações Geográficas e Estatísticas e Carreira de Planejamento, Gestão e Infraestrutura em Informações Geográficas e Estatísticas a partir de 1º de janeiro de 2025:</w:t>
      </w:r>
    </w:p>
    <w:p w:rsidR="001F525C" w:rsidRPr="00584151" w:rsidRDefault="00A570CE" w:rsidP="00A3684D">
      <w:pPr>
        <w:jc w:val="both"/>
        <w:rPr>
          <w:color w:val="000000"/>
          <w:sz w:val="22"/>
          <w:szCs w:val="22"/>
        </w:rPr>
      </w:pPr>
      <w:hyperlink r:id="rId759" w:history="1">
        <w:r w:rsidR="007B01BA">
          <w:rPr>
            <w:rStyle w:val="Hyperlink"/>
            <w:i/>
            <w:sz w:val="22"/>
            <w:szCs w:val="22"/>
          </w:rPr>
          <w:t>(Quadro acrescido pelo</w:t>
        </w:r>
        <w:r w:rsidR="007B01BA" w:rsidRPr="0013548F">
          <w:rPr>
            <w:rStyle w:val="Hyperlink"/>
            <w:i/>
            <w:sz w:val="22"/>
            <w:szCs w:val="22"/>
          </w:rPr>
          <w:t xml:space="preserve"> Anexo CX</w:t>
        </w:r>
        <w:r w:rsidR="007B01BA">
          <w:rPr>
            <w:rStyle w:val="Hyperlink"/>
            <w:i/>
            <w:sz w:val="22"/>
            <w:szCs w:val="22"/>
          </w:rPr>
          <w:t>XI</w:t>
        </w:r>
        <w:r w:rsidR="007B01BA" w:rsidRPr="0013548F">
          <w:rPr>
            <w:rStyle w:val="Hyperlink"/>
            <w:i/>
            <w:sz w:val="22"/>
            <w:szCs w:val="22"/>
          </w:rPr>
          <w:t xml:space="preserve"> à Lei nº 15.141, de 2/6/2025)</w:t>
        </w:r>
      </w:hyperlink>
    </w:p>
    <w:p w:rsidR="001F525C" w:rsidRPr="0069502C" w:rsidRDefault="001F525C" w:rsidP="0069502C">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69502C" w:rsidRPr="0069502C" w:rsidTr="0069502C">
        <w:trPr>
          <w:trHeight w:val="596"/>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SITUAÇÃO A PARTIR DE 1º DE JANEIRO DE 2025</w:t>
            </w:r>
          </w:p>
        </w:tc>
      </w:tr>
      <w:tr w:rsidR="0069502C" w:rsidRPr="0069502C" w:rsidTr="0069502C">
        <w:trPr>
          <w:trHeight w:val="596"/>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CARGOS</w:t>
            </w:r>
          </w:p>
        </w:tc>
      </w:tr>
      <w:tr w:rsidR="0069502C" w:rsidRPr="0069502C" w:rsidTr="0069502C">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Tecnologista em Informações Geográficas e Estatísticas</w:t>
            </w:r>
          </w:p>
          <w:p w:rsidR="0069502C" w:rsidRPr="0069502C" w:rsidRDefault="0069502C" w:rsidP="0069502C">
            <w:pPr>
              <w:jc w:val="center"/>
              <w:rPr>
                <w:sz w:val="22"/>
                <w:szCs w:val="22"/>
              </w:rPr>
            </w:pPr>
            <w:r w:rsidRPr="0069502C">
              <w:rPr>
                <w:sz w:val="22"/>
                <w:szCs w:val="22"/>
              </w:rPr>
              <w:t> </w:t>
            </w:r>
          </w:p>
          <w:p w:rsidR="0069502C" w:rsidRPr="0069502C" w:rsidRDefault="0069502C" w:rsidP="0069502C">
            <w:pPr>
              <w:jc w:val="center"/>
              <w:rPr>
                <w:sz w:val="22"/>
                <w:szCs w:val="22"/>
              </w:rPr>
            </w:pPr>
            <w:r w:rsidRPr="0069502C">
              <w:rPr>
                <w:sz w:val="22"/>
                <w:szCs w:val="22"/>
              </w:rPr>
              <w:t>Analista de Planejamento, Gestão e Infraestrutura em Informações Geográficas e Estatísticas</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Tecnologista em Informações Geográficas e Estatísticas</w:t>
            </w:r>
          </w:p>
          <w:p w:rsidR="0069502C" w:rsidRPr="0069502C" w:rsidRDefault="0069502C" w:rsidP="0069502C">
            <w:pPr>
              <w:jc w:val="center"/>
              <w:rPr>
                <w:sz w:val="22"/>
                <w:szCs w:val="22"/>
              </w:rPr>
            </w:pPr>
            <w:r w:rsidRPr="0069502C">
              <w:rPr>
                <w:sz w:val="22"/>
                <w:szCs w:val="22"/>
              </w:rPr>
              <w:t> </w:t>
            </w:r>
          </w:p>
          <w:p w:rsidR="0069502C" w:rsidRPr="0069502C" w:rsidRDefault="0069502C" w:rsidP="0069502C">
            <w:pPr>
              <w:jc w:val="center"/>
              <w:rPr>
                <w:sz w:val="22"/>
                <w:szCs w:val="22"/>
              </w:rPr>
            </w:pPr>
            <w:r w:rsidRPr="0069502C">
              <w:rPr>
                <w:sz w:val="22"/>
                <w:szCs w:val="22"/>
              </w:rPr>
              <w:t>Analista de Planejamento, Gestão e Infraestrutura em Informações Geográficas e Estatísticas</w:t>
            </w: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D</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B</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A</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2500" w:type="pct"/>
            <w:gridSpan w:val="3"/>
            <w:vMerge w:val="restart"/>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 </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A</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bl>
    <w:p w:rsidR="001F525C" w:rsidRDefault="001F525C" w:rsidP="0069502C">
      <w:pPr>
        <w:rPr>
          <w:color w:val="000000"/>
          <w:sz w:val="22"/>
          <w:szCs w:val="22"/>
        </w:rPr>
      </w:pPr>
    </w:p>
    <w:p w:rsidR="0069502C" w:rsidRDefault="0069502C" w:rsidP="00A3684D">
      <w:pPr>
        <w:jc w:val="both"/>
        <w:rPr>
          <w:color w:val="000000"/>
          <w:sz w:val="22"/>
          <w:szCs w:val="22"/>
        </w:rPr>
      </w:pPr>
      <w:r w:rsidRPr="0069502C">
        <w:rPr>
          <w:color w:val="000000"/>
          <w:sz w:val="22"/>
          <w:szCs w:val="22"/>
        </w:rPr>
        <w:t>i) Carreira de Suporte Técnico em Produção e Análise de Informações Geográficas e Estatísticas e Carreira de Suporte em Planejamento, Gestão e Infraestrutura em Informações Geográficas e Estatísticas a partir de 1º de janeiro de 2025:</w:t>
      </w:r>
    </w:p>
    <w:p w:rsidR="001F525C" w:rsidRPr="00584151" w:rsidRDefault="00A570CE" w:rsidP="00A3684D">
      <w:pPr>
        <w:jc w:val="both"/>
        <w:rPr>
          <w:color w:val="000000"/>
          <w:sz w:val="22"/>
          <w:szCs w:val="22"/>
        </w:rPr>
      </w:pPr>
      <w:hyperlink r:id="rId760" w:history="1">
        <w:r w:rsidR="00B77092">
          <w:rPr>
            <w:rStyle w:val="Hyperlink"/>
            <w:i/>
            <w:sz w:val="22"/>
            <w:szCs w:val="22"/>
          </w:rPr>
          <w:t>(Quadro acrescido pelo</w:t>
        </w:r>
        <w:r w:rsidR="00B77092" w:rsidRPr="0013548F">
          <w:rPr>
            <w:rStyle w:val="Hyperlink"/>
            <w:i/>
            <w:sz w:val="22"/>
            <w:szCs w:val="22"/>
          </w:rPr>
          <w:t xml:space="preserve"> Anexo CX</w:t>
        </w:r>
        <w:r w:rsidR="00B77092">
          <w:rPr>
            <w:rStyle w:val="Hyperlink"/>
            <w:i/>
            <w:sz w:val="22"/>
            <w:szCs w:val="22"/>
          </w:rPr>
          <w:t>XI</w:t>
        </w:r>
        <w:r w:rsidR="00B77092" w:rsidRPr="0013548F">
          <w:rPr>
            <w:rStyle w:val="Hyperlink"/>
            <w:i/>
            <w:sz w:val="22"/>
            <w:szCs w:val="22"/>
          </w:rPr>
          <w:t xml:space="preserve"> à Lei nº 15.141, de 2/6/2025)</w:t>
        </w:r>
      </w:hyperlink>
    </w:p>
    <w:p w:rsidR="001F525C" w:rsidRPr="0069502C" w:rsidRDefault="001F525C" w:rsidP="0069502C">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69502C" w:rsidRPr="0069502C" w:rsidTr="00A3684D">
        <w:trPr>
          <w:trHeight w:val="596"/>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SITUAÇÃO A PARTIR DE 1º DE JANEIRO DE 2025</w:t>
            </w:r>
          </w:p>
        </w:tc>
      </w:tr>
      <w:tr w:rsidR="0069502C" w:rsidRPr="0069502C" w:rsidTr="00A3684D">
        <w:trPr>
          <w:trHeight w:val="596"/>
          <w:tblHeade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CARGOS</w:t>
            </w:r>
          </w:p>
        </w:tc>
      </w:tr>
      <w:tr w:rsidR="0069502C" w:rsidRPr="0069502C" w:rsidTr="0069502C">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Técnico em Informações Geográficas e Estatísticas</w:t>
            </w:r>
          </w:p>
          <w:p w:rsidR="0069502C" w:rsidRPr="0069502C" w:rsidRDefault="0069502C" w:rsidP="0069502C">
            <w:pPr>
              <w:jc w:val="center"/>
              <w:rPr>
                <w:sz w:val="22"/>
                <w:szCs w:val="22"/>
              </w:rPr>
            </w:pPr>
            <w:r w:rsidRPr="0069502C">
              <w:rPr>
                <w:sz w:val="22"/>
                <w:szCs w:val="22"/>
              </w:rPr>
              <w:t> </w:t>
            </w:r>
          </w:p>
          <w:p w:rsidR="0069502C" w:rsidRPr="0069502C" w:rsidRDefault="0069502C" w:rsidP="0069502C">
            <w:pPr>
              <w:jc w:val="center"/>
              <w:rPr>
                <w:sz w:val="22"/>
                <w:szCs w:val="22"/>
              </w:rPr>
            </w:pPr>
            <w:r w:rsidRPr="0069502C">
              <w:rPr>
                <w:sz w:val="22"/>
                <w:szCs w:val="22"/>
              </w:rPr>
              <w:t>Técnico em Planejamento, Gestão e Infraestrutura em Informações Geográficas e Estatísticas</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Técnico em Informações Geográficas e Estatísticas</w:t>
            </w:r>
          </w:p>
          <w:p w:rsidR="0069502C" w:rsidRPr="0069502C" w:rsidRDefault="0069502C" w:rsidP="0069502C">
            <w:pPr>
              <w:jc w:val="center"/>
              <w:rPr>
                <w:sz w:val="22"/>
                <w:szCs w:val="22"/>
              </w:rPr>
            </w:pPr>
            <w:r w:rsidRPr="0069502C">
              <w:rPr>
                <w:sz w:val="22"/>
                <w:szCs w:val="22"/>
              </w:rPr>
              <w:t> </w:t>
            </w:r>
          </w:p>
          <w:p w:rsidR="0069502C" w:rsidRPr="0069502C" w:rsidRDefault="0069502C" w:rsidP="0069502C">
            <w:pPr>
              <w:jc w:val="center"/>
              <w:rPr>
                <w:sz w:val="22"/>
                <w:szCs w:val="22"/>
              </w:rPr>
            </w:pPr>
            <w:r w:rsidRPr="0069502C">
              <w:rPr>
                <w:sz w:val="22"/>
                <w:szCs w:val="22"/>
              </w:rPr>
              <w:t>Técnico em Planejamento, Gestão e Infraestrutura em Informações Geográficas e Estatísticas</w:t>
            </w: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C</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B</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2500" w:type="pct"/>
            <w:gridSpan w:val="3"/>
            <w:vMerge w:val="restart"/>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 </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A</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IV</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r w:rsidR="0069502C" w:rsidRPr="0069502C" w:rsidTr="0069502C">
        <w:trPr>
          <w:trHeight w:val="283"/>
          <w:jc w:val="center"/>
        </w:trPr>
        <w:tc>
          <w:tcPr>
            <w:tcW w:w="0" w:type="auto"/>
            <w:gridSpan w:val="3"/>
            <w:vMerge/>
            <w:tcBorders>
              <w:top w:val="nil"/>
              <w:left w:val="nil"/>
              <w:bottom w:val="nil"/>
              <w:right w:val="single" w:sz="8" w:space="0" w:color="auto"/>
            </w:tcBorders>
            <w:vAlign w:val="center"/>
            <w:hideMark/>
          </w:tcPr>
          <w:p w:rsidR="0069502C" w:rsidRPr="0069502C" w:rsidRDefault="0069502C" w:rsidP="0069502C">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9502C" w:rsidRPr="0069502C" w:rsidRDefault="0069502C" w:rsidP="0069502C">
            <w:pPr>
              <w:jc w:val="center"/>
              <w:rPr>
                <w:sz w:val="22"/>
                <w:szCs w:val="22"/>
              </w:rPr>
            </w:pPr>
            <w:r w:rsidRPr="0069502C">
              <w:rPr>
                <w:sz w:val="22"/>
                <w:szCs w:val="22"/>
              </w:rPr>
              <w:t>I</w:t>
            </w: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c>
          <w:tcPr>
            <w:tcW w:w="0" w:type="auto"/>
            <w:vMerge/>
            <w:tcBorders>
              <w:top w:val="nil"/>
              <w:left w:val="nil"/>
              <w:bottom w:val="single" w:sz="8" w:space="0" w:color="auto"/>
              <w:right w:val="single" w:sz="8" w:space="0" w:color="auto"/>
            </w:tcBorders>
            <w:vAlign w:val="center"/>
            <w:hideMark/>
          </w:tcPr>
          <w:p w:rsidR="0069502C" w:rsidRPr="0069502C" w:rsidRDefault="0069502C" w:rsidP="0069502C">
            <w:pPr>
              <w:rPr>
                <w:sz w:val="22"/>
                <w:szCs w:val="22"/>
              </w:rPr>
            </w:pPr>
          </w:p>
        </w:tc>
      </w:tr>
    </w:tbl>
    <w:p w:rsidR="0069502C" w:rsidRDefault="0069502C">
      <w:pPr>
        <w:jc w:val="center"/>
      </w:pPr>
    </w:p>
    <w:p w:rsidR="0069502C" w:rsidRDefault="0069502C">
      <w:pPr>
        <w:jc w:val="center"/>
      </w:pPr>
    </w:p>
    <w:p w:rsidR="00FF3E06" w:rsidRPr="00CD2C9C" w:rsidRDefault="00FF3E06">
      <w:pPr>
        <w:jc w:val="center"/>
        <w:rPr>
          <w:sz w:val="24"/>
          <w:szCs w:val="24"/>
        </w:rPr>
      </w:pPr>
      <w:r w:rsidRPr="00CD2C9C">
        <w:rPr>
          <w:sz w:val="24"/>
          <w:szCs w:val="24"/>
        </w:rPr>
        <w:t>ANEXO XVII</w:t>
      </w:r>
    </w:p>
    <w:p w:rsidR="008D1838" w:rsidRDefault="00A570CE" w:rsidP="008D1838">
      <w:pPr>
        <w:jc w:val="center"/>
      </w:pPr>
      <w:hyperlink r:id="rId761" w:history="1">
        <w:r w:rsidR="00023921">
          <w:rPr>
            <w:rStyle w:val="Hyperlink"/>
            <w:i/>
            <w:sz w:val="22"/>
            <w:szCs w:val="22"/>
          </w:rPr>
          <w:t>(Anexo c</w:t>
        </w:r>
        <w:r w:rsidR="00023921" w:rsidRPr="00CF63D0">
          <w:rPr>
            <w:rStyle w:val="Hyperlink"/>
            <w:i/>
            <w:sz w:val="22"/>
            <w:szCs w:val="22"/>
          </w:rPr>
          <w:t>om alterações do Anexo CC</w:t>
        </w:r>
        <w:r w:rsidR="00023921">
          <w:rPr>
            <w:rStyle w:val="Hyperlink"/>
            <w:i/>
            <w:sz w:val="22"/>
            <w:szCs w:val="22"/>
          </w:rPr>
          <w:t>LVIII</w:t>
        </w:r>
        <w:r w:rsidR="00023921" w:rsidRPr="00CF63D0">
          <w:rPr>
            <w:rStyle w:val="Hyperlink"/>
            <w:i/>
            <w:sz w:val="22"/>
            <w:szCs w:val="22"/>
          </w:rPr>
          <w:t xml:space="preserve"> à Lei nº 15.141, de 2/6/2025)</w:t>
        </w:r>
      </w:hyperlink>
    </w:p>
    <w:p w:rsidR="008D1838" w:rsidRDefault="008D1838">
      <w:pPr>
        <w:jc w:val="center"/>
      </w:pPr>
    </w:p>
    <w:p w:rsidR="00FF5FEA" w:rsidRDefault="00FF5FEA" w:rsidP="00E00ED7">
      <w:pPr>
        <w:jc w:val="center"/>
        <w:rPr>
          <w:snapToGrid w:val="0"/>
        </w:rPr>
      </w:pPr>
      <w:r w:rsidRPr="00FF5FEA">
        <w:rPr>
          <w:snapToGrid w:val="0"/>
        </w:rPr>
        <w:t xml:space="preserve">ESTRUTURA DE CARGOS DO PLANO DE CARREIRAS E CARGOS DO INSTITUTO NACIONAL DA PROPRIEDADE INDUSTRIAL </w:t>
      </w:r>
      <w:r w:rsidR="003D65C7">
        <w:rPr>
          <w:snapToGrid w:val="0"/>
        </w:rPr>
        <w:t>-</w:t>
      </w:r>
      <w:r w:rsidRPr="00FF5FEA">
        <w:rPr>
          <w:snapToGrid w:val="0"/>
        </w:rPr>
        <w:t xml:space="preserve"> INPI</w:t>
      </w:r>
    </w:p>
    <w:p w:rsidR="00FF5FEA" w:rsidRDefault="00FF5FEA">
      <w:pPr>
        <w:rPr>
          <w:snapToGrid w:val="0"/>
        </w:rPr>
      </w:pPr>
    </w:p>
    <w:p w:rsidR="00FF3E06" w:rsidRDefault="00FF3E06">
      <w:r>
        <w:t>a) Cargo de Especialista Sênior em Propriedade Intelectual:</w:t>
      </w:r>
    </w:p>
    <w:p w:rsidR="001A35D0" w:rsidRDefault="001A35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9"/>
        <w:gridCol w:w="5220"/>
        <w:gridCol w:w="1980"/>
        <w:gridCol w:w="1455"/>
      </w:tblGrid>
      <w:tr w:rsidR="00FF3E06">
        <w:trPr>
          <w:jc w:val="center"/>
        </w:trPr>
        <w:tc>
          <w:tcPr>
            <w:tcW w:w="1199" w:type="dxa"/>
            <w:vAlign w:val="center"/>
          </w:tcPr>
          <w:p w:rsidR="00FF3E06" w:rsidRDefault="00FF3E06">
            <w:pPr>
              <w:jc w:val="center"/>
            </w:pPr>
            <w:r>
              <w:t>NÍVEL</w:t>
            </w:r>
          </w:p>
        </w:tc>
        <w:tc>
          <w:tcPr>
            <w:tcW w:w="5220" w:type="dxa"/>
            <w:vAlign w:val="center"/>
          </w:tcPr>
          <w:p w:rsidR="00FF3E06" w:rsidRDefault="00FF3E06">
            <w:pPr>
              <w:jc w:val="center"/>
            </w:pPr>
            <w:r>
              <w:t>CARGO</w:t>
            </w:r>
          </w:p>
        </w:tc>
        <w:tc>
          <w:tcPr>
            <w:tcW w:w="1980" w:type="dxa"/>
            <w:vAlign w:val="center"/>
          </w:tcPr>
          <w:p w:rsidR="00FF3E06" w:rsidRDefault="00FF3E06">
            <w:pPr>
              <w:jc w:val="center"/>
            </w:pPr>
            <w:r>
              <w:t>CLASSE</w:t>
            </w:r>
          </w:p>
        </w:tc>
        <w:tc>
          <w:tcPr>
            <w:tcW w:w="1455" w:type="dxa"/>
            <w:vAlign w:val="center"/>
          </w:tcPr>
          <w:p w:rsidR="00FF3E06" w:rsidRDefault="00FF3E06">
            <w:pPr>
              <w:jc w:val="center"/>
            </w:pPr>
            <w:r>
              <w:t>PADRÃO</w:t>
            </w:r>
          </w:p>
        </w:tc>
      </w:tr>
      <w:tr w:rsidR="00FF3E06">
        <w:trPr>
          <w:jc w:val="center"/>
        </w:trPr>
        <w:tc>
          <w:tcPr>
            <w:tcW w:w="1199" w:type="dxa"/>
            <w:vAlign w:val="center"/>
          </w:tcPr>
          <w:p w:rsidR="00FF3E06" w:rsidRDefault="00FF3E06">
            <w:pPr>
              <w:jc w:val="center"/>
            </w:pPr>
            <w:r>
              <w:t>Superior</w:t>
            </w:r>
          </w:p>
        </w:tc>
        <w:tc>
          <w:tcPr>
            <w:tcW w:w="5220" w:type="dxa"/>
            <w:vAlign w:val="center"/>
          </w:tcPr>
          <w:p w:rsidR="00FF3E06" w:rsidRDefault="00FF3E06">
            <w:pPr>
              <w:pStyle w:val="H2"/>
              <w:rPr>
                <w:b w:val="0"/>
                <w:sz w:val="20"/>
              </w:rPr>
            </w:pPr>
            <w:r>
              <w:rPr>
                <w:b w:val="0"/>
                <w:sz w:val="20"/>
              </w:rPr>
              <w:t>Especialista Sênior em Propriedade Intelectual</w:t>
            </w:r>
          </w:p>
        </w:tc>
        <w:tc>
          <w:tcPr>
            <w:tcW w:w="1980" w:type="dxa"/>
            <w:vAlign w:val="center"/>
          </w:tcPr>
          <w:p w:rsidR="00FF3E06" w:rsidRDefault="00FF3E06">
            <w:pPr>
              <w:jc w:val="center"/>
            </w:pPr>
            <w:r>
              <w:t>Especialista Sênior</w:t>
            </w:r>
          </w:p>
        </w:tc>
        <w:tc>
          <w:tcPr>
            <w:tcW w:w="1455" w:type="dxa"/>
            <w:vAlign w:val="center"/>
          </w:tcPr>
          <w:p w:rsidR="00FF3E06" w:rsidRDefault="00FF3E06">
            <w:pPr>
              <w:jc w:val="center"/>
            </w:pPr>
            <w:r>
              <w:t>I</w:t>
            </w:r>
          </w:p>
        </w:tc>
      </w:tr>
    </w:tbl>
    <w:p w:rsidR="00FF3E06" w:rsidRDefault="00FF3E06">
      <w:pPr>
        <w:jc w:val="center"/>
      </w:pPr>
    </w:p>
    <w:p w:rsidR="00FF3E06" w:rsidRDefault="00FF3E06">
      <w:r>
        <w:t xml:space="preserve">b) Carreira de Pesquisa em Propriedade Industrial: </w:t>
      </w:r>
    </w:p>
    <w:p w:rsidR="001A35D0" w:rsidRDefault="001A35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9"/>
        <w:gridCol w:w="5310"/>
        <w:gridCol w:w="1830"/>
        <w:gridCol w:w="1425"/>
      </w:tblGrid>
      <w:tr w:rsidR="00FF3E06">
        <w:trPr>
          <w:jc w:val="center"/>
        </w:trPr>
        <w:tc>
          <w:tcPr>
            <w:tcW w:w="1109" w:type="dxa"/>
            <w:vAlign w:val="center"/>
          </w:tcPr>
          <w:p w:rsidR="00FF3E06" w:rsidRDefault="00FF3E06">
            <w:pPr>
              <w:jc w:val="center"/>
            </w:pPr>
            <w:r>
              <w:t>NÍVEL</w:t>
            </w:r>
          </w:p>
        </w:tc>
        <w:tc>
          <w:tcPr>
            <w:tcW w:w="5310" w:type="dxa"/>
            <w:vAlign w:val="center"/>
          </w:tcPr>
          <w:p w:rsidR="00FF3E06" w:rsidRDefault="00FF3E06">
            <w:pPr>
              <w:jc w:val="center"/>
            </w:pPr>
            <w:r>
              <w:t>CARGO</w:t>
            </w:r>
          </w:p>
        </w:tc>
        <w:tc>
          <w:tcPr>
            <w:tcW w:w="1830" w:type="dxa"/>
            <w:vAlign w:val="center"/>
          </w:tcPr>
          <w:p w:rsidR="00FF3E06" w:rsidRDefault="00FF3E06">
            <w:pPr>
              <w:jc w:val="center"/>
            </w:pPr>
            <w:r>
              <w:t>CLASSE</w:t>
            </w:r>
          </w:p>
        </w:tc>
        <w:tc>
          <w:tcPr>
            <w:tcW w:w="1425" w:type="dxa"/>
            <w:vAlign w:val="center"/>
          </w:tcPr>
          <w:p w:rsidR="00FF3E06" w:rsidRDefault="00FF3E06">
            <w:pPr>
              <w:jc w:val="center"/>
            </w:pPr>
            <w:r>
              <w:t>PADRÃO</w:t>
            </w:r>
          </w:p>
        </w:tc>
      </w:tr>
      <w:tr w:rsidR="00FF3E06">
        <w:trPr>
          <w:cantSplit/>
          <w:jc w:val="center"/>
        </w:trPr>
        <w:tc>
          <w:tcPr>
            <w:tcW w:w="1109" w:type="dxa"/>
            <w:vMerge w:val="restart"/>
            <w:vAlign w:val="center"/>
          </w:tcPr>
          <w:p w:rsidR="00FF3E06" w:rsidRDefault="00FF3E06">
            <w:pPr>
              <w:jc w:val="center"/>
            </w:pPr>
            <w:r>
              <w:t>Superior</w:t>
            </w:r>
          </w:p>
        </w:tc>
        <w:tc>
          <w:tcPr>
            <w:tcW w:w="5310" w:type="dxa"/>
            <w:vMerge w:val="restart"/>
            <w:vAlign w:val="center"/>
          </w:tcPr>
          <w:p w:rsidR="00FF3E06" w:rsidRDefault="00FF3E06">
            <w:pPr>
              <w:jc w:val="center"/>
            </w:pPr>
            <w:r>
              <w:t>Pesquisador em Propriedade Industrial</w:t>
            </w:r>
          </w:p>
        </w:tc>
        <w:tc>
          <w:tcPr>
            <w:tcW w:w="1830" w:type="dxa"/>
            <w:vMerge w:val="restart"/>
            <w:vAlign w:val="center"/>
          </w:tcPr>
          <w:p w:rsidR="00FF3E06" w:rsidRDefault="00FF3E06">
            <w:pPr>
              <w:jc w:val="center"/>
            </w:pPr>
            <w:r>
              <w:t>ESPECIAL</w:t>
            </w:r>
          </w:p>
        </w:tc>
        <w:tc>
          <w:tcPr>
            <w:tcW w:w="1425" w:type="dxa"/>
            <w:vAlign w:val="center"/>
          </w:tcPr>
          <w:p w:rsidR="00FF3E06" w:rsidRDefault="00FF3E06">
            <w:pPr>
              <w:jc w:val="center"/>
            </w:pPr>
            <w:r>
              <w:t>III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restart"/>
            <w:vAlign w:val="center"/>
          </w:tcPr>
          <w:p w:rsidR="00FF3E06" w:rsidRDefault="00FF3E06">
            <w:pPr>
              <w:jc w:val="center"/>
            </w:pPr>
            <w:r>
              <w:t>C</w:t>
            </w:r>
          </w:p>
        </w:tc>
        <w:tc>
          <w:tcPr>
            <w:tcW w:w="1425" w:type="dxa"/>
            <w:vAlign w:val="center"/>
          </w:tcPr>
          <w:p w:rsidR="00FF3E06" w:rsidRDefault="00FF3E06">
            <w:pPr>
              <w:jc w:val="center"/>
            </w:pPr>
            <w:r>
              <w:t>III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restart"/>
            <w:vAlign w:val="center"/>
          </w:tcPr>
          <w:p w:rsidR="00FF3E06" w:rsidRDefault="00FF3E06">
            <w:pPr>
              <w:jc w:val="center"/>
            </w:pPr>
            <w:r>
              <w:t>B</w:t>
            </w:r>
          </w:p>
        </w:tc>
        <w:tc>
          <w:tcPr>
            <w:tcW w:w="1425" w:type="dxa"/>
            <w:vAlign w:val="center"/>
          </w:tcPr>
          <w:p w:rsidR="00FF3E06" w:rsidRDefault="00FF3E06">
            <w:pPr>
              <w:jc w:val="center"/>
            </w:pPr>
            <w:r>
              <w:t>III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restart"/>
            <w:vAlign w:val="center"/>
          </w:tcPr>
          <w:p w:rsidR="00FF3E06" w:rsidRDefault="00FF3E06">
            <w:pPr>
              <w:jc w:val="center"/>
            </w:pPr>
            <w:r>
              <w:t>A</w:t>
            </w:r>
          </w:p>
        </w:tc>
        <w:tc>
          <w:tcPr>
            <w:tcW w:w="1425" w:type="dxa"/>
            <w:vAlign w:val="center"/>
          </w:tcPr>
          <w:p w:rsidR="00FF3E06" w:rsidRDefault="00FF3E06">
            <w:pPr>
              <w:jc w:val="center"/>
            </w:pPr>
            <w:r>
              <w:t>III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109" w:type="dxa"/>
            <w:vMerge/>
            <w:vAlign w:val="center"/>
          </w:tcPr>
          <w:p w:rsidR="00FF3E06" w:rsidRDefault="00FF3E06"/>
        </w:tc>
        <w:tc>
          <w:tcPr>
            <w:tcW w:w="5310" w:type="dxa"/>
            <w:vMerge/>
            <w:vAlign w:val="center"/>
          </w:tcPr>
          <w:p w:rsidR="00FF3E06" w:rsidRDefault="00FF3E06"/>
        </w:tc>
        <w:tc>
          <w:tcPr>
            <w:tcW w:w="1830" w:type="dxa"/>
            <w:vMerge/>
            <w:vAlign w:val="center"/>
          </w:tcPr>
          <w:p w:rsidR="00FF3E06" w:rsidRDefault="00FF3E06"/>
        </w:tc>
        <w:tc>
          <w:tcPr>
            <w:tcW w:w="1425" w:type="dxa"/>
            <w:vAlign w:val="center"/>
          </w:tcPr>
          <w:p w:rsidR="00FF3E06" w:rsidRDefault="00FF3E06">
            <w:pPr>
              <w:jc w:val="center"/>
            </w:pPr>
            <w:r>
              <w:t>I</w:t>
            </w:r>
          </w:p>
        </w:tc>
      </w:tr>
    </w:tbl>
    <w:p w:rsidR="00FF3E06" w:rsidRDefault="00FF3E06">
      <w:pPr>
        <w:jc w:val="center"/>
      </w:pPr>
    </w:p>
    <w:p w:rsidR="00FF3E06" w:rsidRDefault="00FF3E06">
      <w:pPr>
        <w:jc w:val="both"/>
      </w:pPr>
      <w:r>
        <w:t xml:space="preserve">c) Carreiras de Produção e Análise em Propriedade Industrial, e de Planejamento, Gestão e </w:t>
      </w:r>
      <w:proofErr w:type="spellStart"/>
      <w:r>
        <w:t>Infra-Estrutura</w:t>
      </w:r>
      <w:proofErr w:type="spellEnd"/>
      <w:r>
        <w:t xml:space="preserve"> em Propriedade Industrial: </w:t>
      </w:r>
    </w:p>
    <w:p w:rsidR="001A35D0" w:rsidRDefault="001A35D0">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5"/>
        <w:gridCol w:w="4320"/>
        <w:gridCol w:w="1620"/>
        <w:gridCol w:w="1260"/>
      </w:tblGrid>
      <w:tr w:rsidR="00FF3E06">
        <w:trPr>
          <w:jc w:val="center"/>
        </w:trPr>
        <w:tc>
          <w:tcPr>
            <w:tcW w:w="2245" w:type="dxa"/>
            <w:vAlign w:val="center"/>
          </w:tcPr>
          <w:p w:rsidR="00FF3E06" w:rsidRDefault="00FF3E06">
            <w:pPr>
              <w:jc w:val="center"/>
            </w:pPr>
            <w:r>
              <w:t>NÍVEL</w:t>
            </w:r>
          </w:p>
        </w:tc>
        <w:tc>
          <w:tcPr>
            <w:tcW w:w="4320" w:type="dxa"/>
            <w:vAlign w:val="center"/>
          </w:tcPr>
          <w:p w:rsidR="00FF3E06" w:rsidRDefault="00FF3E06">
            <w:pPr>
              <w:jc w:val="center"/>
            </w:pPr>
            <w:r>
              <w:t>CARGO</w:t>
            </w:r>
          </w:p>
        </w:tc>
        <w:tc>
          <w:tcPr>
            <w:tcW w:w="1620" w:type="dxa"/>
            <w:vAlign w:val="center"/>
          </w:tcPr>
          <w:p w:rsidR="00FF3E06" w:rsidRDefault="00FF3E06">
            <w:pPr>
              <w:jc w:val="center"/>
            </w:pPr>
            <w:r>
              <w:t>CLASSE</w:t>
            </w:r>
          </w:p>
        </w:tc>
        <w:tc>
          <w:tcPr>
            <w:tcW w:w="1260" w:type="dxa"/>
            <w:vAlign w:val="center"/>
          </w:tcPr>
          <w:p w:rsidR="00FF3E06" w:rsidRDefault="00FF3E06">
            <w:pPr>
              <w:jc w:val="center"/>
            </w:pPr>
            <w:r>
              <w:t>PADRÃO</w:t>
            </w:r>
          </w:p>
        </w:tc>
      </w:tr>
      <w:tr w:rsidR="00FF3E06">
        <w:trPr>
          <w:cantSplit/>
          <w:jc w:val="center"/>
        </w:trPr>
        <w:tc>
          <w:tcPr>
            <w:tcW w:w="2245" w:type="dxa"/>
            <w:vMerge w:val="restart"/>
            <w:vAlign w:val="center"/>
          </w:tcPr>
          <w:p w:rsidR="00FF3E06" w:rsidRDefault="00FF3E06">
            <w:pPr>
              <w:jc w:val="center"/>
            </w:pPr>
            <w:r>
              <w:t>Superior</w:t>
            </w:r>
          </w:p>
        </w:tc>
        <w:tc>
          <w:tcPr>
            <w:tcW w:w="4320" w:type="dxa"/>
            <w:vMerge w:val="restart"/>
            <w:vAlign w:val="center"/>
          </w:tcPr>
          <w:p w:rsidR="00FF3E06" w:rsidRDefault="00FF3E06">
            <w:pPr>
              <w:jc w:val="center"/>
            </w:pPr>
            <w:r>
              <w:t>Tecnologista em Propriedade Industrial</w:t>
            </w:r>
          </w:p>
          <w:p w:rsidR="00FF3E06" w:rsidRDefault="00FF3E06">
            <w:pPr>
              <w:jc w:val="center"/>
            </w:pPr>
            <w:r>
              <w:t xml:space="preserve">Analista de Planejamento, Gestão e </w:t>
            </w:r>
            <w:proofErr w:type="spellStart"/>
            <w:r>
              <w:t>Infra-Estrutura</w:t>
            </w:r>
            <w:proofErr w:type="spellEnd"/>
            <w:r>
              <w:t xml:space="preserve"> em Propriedade Industrial</w:t>
            </w:r>
          </w:p>
        </w:tc>
        <w:tc>
          <w:tcPr>
            <w:tcW w:w="1620" w:type="dxa"/>
            <w:vMerge w:val="restart"/>
            <w:vAlign w:val="center"/>
          </w:tcPr>
          <w:p w:rsidR="00FF3E06" w:rsidRDefault="00FF3E06">
            <w:pPr>
              <w:jc w:val="center"/>
            </w:pPr>
            <w:r>
              <w:t>ESPECIAL</w:t>
            </w:r>
          </w:p>
        </w:tc>
        <w:tc>
          <w:tcPr>
            <w:tcW w:w="1260" w:type="dxa"/>
            <w:vAlign w:val="center"/>
          </w:tcPr>
          <w:p w:rsidR="00FF3E06" w:rsidRDefault="00FF3E06">
            <w:pPr>
              <w:jc w:val="center"/>
            </w:pPr>
            <w:r>
              <w:t>III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restart"/>
            <w:vAlign w:val="center"/>
          </w:tcPr>
          <w:p w:rsidR="00FF3E06" w:rsidRDefault="00FF3E06">
            <w:pPr>
              <w:jc w:val="center"/>
            </w:pPr>
            <w:r>
              <w:t>D</w:t>
            </w:r>
          </w:p>
        </w:tc>
        <w:tc>
          <w:tcPr>
            <w:tcW w:w="1260" w:type="dxa"/>
            <w:vAlign w:val="center"/>
          </w:tcPr>
          <w:p w:rsidR="00FF3E06" w:rsidRDefault="00FF3E06">
            <w:pPr>
              <w:jc w:val="center"/>
            </w:pPr>
            <w:r>
              <w:t>III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restart"/>
            <w:vAlign w:val="center"/>
          </w:tcPr>
          <w:p w:rsidR="00FF3E06" w:rsidRDefault="00FF3E06">
            <w:pPr>
              <w:jc w:val="center"/>
            </w:pPr>
            <w:r>
              <w:t>C</w:t>
            </w:r>
          </w:p>
        </w:tc>
        <w:tc>
          <w:tcPr>
            <w:tcW w:w="1260" w:type="dxa"/>
            <w:vAlign w:val="center"/>
          </w:tcPr>
          <w:p w:rsidR="00FF3E06" w:rsidRDefault="00FF3E06">
            <w:pPr>
              <w:jc w:val="center"/>
            </w:pPr>
            <w:r>
              <w:t>III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restart"/>
            <w:vAlign w:val="center"/>
          </w:tcPr>
          <w:p w:rsidR="00FF3E06" w:rsidRDefault="00FF3E06">
            <w:pPr>
              <w:jc w:val="center"/>
            </w:pPr>
            <w:r>
              <w:t>B</w:t>
            </w:r>
          </w:p>
        </w:tc>
        <w:tc>
          <w:tcPr>
            <w:tcW w:w="1260" w:type="dxa"/>
            <w:vAlign w:val="center"/>
          </w:tcPr>
          <w:p w:rsidR="00FF3E06" w:rsidRDefault="00FF3E06">
            <w:pPr>
              <w:jc w:val="center"/>
            </w:pPr>
            <w:r>
              <w:t>III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restart"/>
            <w:vAlign w:val="center"/>
          </w:tcPr>
          <w:p w:rsidR="00FF3E06" w:rsidRDefault="00FF3E06">
            <w:pPr>
              <w:jc w:val="center"/>
            </w:pPr>
            <w:r>
              <w:t>A</w:t>
            </w:r>
          </w:p>
        </w:tc>
        <w:tc>
          <w:tcPr>
            <w:tcW w:w="1260" w:type="dxa"/>
            <w:vAlign w:val="center"/>
          </w:tcPr>
          <w:p w:rsidR="00FF3E06" w:rsidRDefault="00FF3E06">
            <w:pPr>
              <w:jc w:val="center"/>
            </w:pPr>
            <w:r>
              <w:t>III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II</w:t>
            </w:r>
          </w:p>
        </w:tc>
      </w:tr>
      <w:tr w:rsidR="00FF3E06">
        <w:trPr>
          <w:cantSplit/>
          <w:jc w:val="center"/>
        </w:trPr>
        <w:tc>
          <w:tcPr>
            <w:tcW w:w="2245" w:type="dxa"/>
            <w:vMerge/>
            <w:vAlign w:val="center"/>
          </w:tcPr>
          <w:p w:rsidR="00FF3E06" w:rsidRDefault="00FF3E06"/>
        </w:tc>
        <w:tc>
          <w:tcPr>
            <w:tcW w:w="4320" w:type="dxa"/>
            <w:vMerge/>
            <w:vAlign w:val="center"/>
          </w:tcPr>
          <w:p w:rsidR="00FF3E06" w:rsidRDefault="00FF3E06"/>
        </w:tc>
        <w:tc>
          <w:tcPr>
            <w:tcW w:w="1620" w:type="dxa"/>
            <w:vMerge/>
            <w:vAlign w:val="center"/>
          </w:tcPr>
          <w:p w:rsidR="00FF3E06" w:rsidRDefault="00FF3E06"/>
        </w:tc>
        <w:tc>
          <w:tcPr>
            <w:tcW w:w="1260" w:type="dxa"/>
            <w:vAlign w:val="center"/>
          </w:tcPr>
          <w:p w:rsidR="00FF3E06" w:rsidRDefault="00FF3E06">
            <w:pPr>
              <w:jc w:val="center"/>
            </w:pPr>
            <w:r>
              <w:t>I</w:t>
            </w:r>
          </w:p>
        </w:tc>
      </w:tr>
    </w:tbl>
    <w:p w:rsidR="00FF3E06" w:rsidRDefault="00FF3E06">
      <w:pPr>
        <w:jc w:val="center"/>
      </w:pPr>
    </w:p>
    <w:p w:rsidR="001A35D0" w:rsidRDefault="00FF3E06">
      <w:pPr>
        <w:jc w:val="both"/>
      </w:pPr>
      <w:r>
        <w:t xml:space="preserve">d) Carreiras de Suporte Técnico em Propriedade Industrial e de Suporte em Planejamento, Gestão e </w:t>
      </w:r>
      <w:proofErr w:type="spellStart"/>
      <w:r>
        <w:t>Infra-Estrutura</w:t>
      </w:r>
      <w:proofErr w:type="spellEnd"/>
      <w:r>
        <w:t xml:space="preserve"> em Propriedade Industrial:</w:t>
      </w:r>
    </w:p>
    <w:p w:rsidR="00FF3E06" w:rsidRDefault="00FF3E06">
      <w:pPr>
        <w:jc w:val="bot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9"/>
        <w:gridCol w:w="4830"/>
        <w:gridCol w:w="1935"/>
        <w:gridCol w:w="1425"/>
      </w:tblGrid>
      <w:tr w:rsidR="00FF3E06">
        <w:trPr>
          <w:jc w:val="center"/>
        </w:trPr>
        <w:tc>
          <w:tcPr>
            <w:tcW w:w="1389" w:type="dxa"/>
            <w:vAlign w:val="center"/>
          </w:tcPr>
          <w:p w:rsidR="00FF3E06" w:rsidRDefault="00FF3E06">
            <w:pPr>
              <w:jc w:val="center"/>
            </w:pPr>
            <w:r>
              <w:t>NÍVEL</w:t>
            </w:r>
          </w:p>
        </w:tc>
        <w:tc>
          <w:tcPr>
            <w:tcW w:w="4830" w:type="dxa"/>
            <w:vAlign w:val="center"/>
          </w:tcPr>
          <w:p w:rsidR="00FF3E06" w:rsidRDefault="00FF3E06">
            <w:pPr>
              <w:jc w:val="center"/>
            </w:pPr>
            <w:r>
              <w:t>CARGO</w:t>
            </w:r>
          </w:p>
        </w:tc>
        <w:tc>
          <w:tcPr>
            <w:tcW w:w="1935" w:type="dxa"/>
            <w:vAlign w:val="center"/>
          </w:tcPr>
          <w:p w:rsidR="00FF3E06" w:rsidRDefault="00FF3E06">
            <w:pPr>
              <w:jc w:val="center"/>
            </w:pPr>
            <w:r>
              <w:t>CLASSE</w:t>
            </w:r>
          </w:p>
        </w:tc>
        <w:tc>
          <w:tcPr>
            <w:tcW w:w="1425" w:type="dxa"/>
            <w:vAlign w:val="center"/>
          </w:tcPr>
          <w:p w:rsidR="00FF3E06" w:rsidRDefault="00FF3E06">
            <w:pPr>
              <w:jc w:val="center"/>
            </w:pPr>
            <w:r>
              <w:t>PADRÃO</w:t>
            </w:r>
          </w:p>
        </w:tc>
      </w:tr>
      <w:tr w:rsidR="00FF3E06">
        <w:trPr>
          <w:cantSplit/>
          <w:jc w:val="center"/>
        </w:trPr>
        <w:tc>
          <w:tcPr>
            <w:tcW w:w="1389" w:type="dxa"/>
            <w:vMerge w:val="restart"/>
            <w:vAlign w:val="center"/>
          </w:tcPr>
          <w:p w:rsidR="00FF3E06" w:rsidRDefault="00FF3E06">
            <w:pPr>
              <w:jc w:val="center"/>
            </w:pPr>
            <w:r>
              <w:t>Intermediário</w:t>
            </w:r>
          </w:p>
        </w:tc>
        <w:tc>
          <w:tcPr>
            <w:tcW w:w="4830" w:type="dxa"/>
            <w:vMerge w:val="restart"/>
            <w:vAlign w:val="center"/>
          </w:tcPr>
          <w:p w:rsidR="00FF3E06" w:rsidRDefault="00FF3E06">
            <w:pPr>
              <w:jc w:val="center"/>
            </w:pPr>
            <w:r>
              <w:t>Técnico em Propriedade Industrial</w:t>
            </w:r>
          </w:p>
          <w:p w:rsidR="00FF3E06" w:rsidRDefault="00FF3E06">
            <w:pPr>
              <w:jc w:val="center"/>
            </w:pPr>
            <w:r>
              <w:t xml:space="preserve">Técnico em Planejamento, Gestão e </w:t>
            </w:r>
            <w:proofErr w:type="spellStart"/>
            <w:r>
              <w:t>Infra-Estrutura</w:t>
            </w:r>
            <w:proofErr w:type="spellEnd"/>
            <w:r>
              <w:t xml:space="preserve"> em Propriedade Industrial</w:t>
            </w:r>
          </w:p>
        </w:tc>
        <w:tc>
          <w:tcPr>
            <w:tcW w:w="1935" w:type="dxa"/>
            <w:vMerge w:val="restart"/>
            <w:vAlign w:val="center"/>
          </w:tcPr>
          <w:p w:rsidR="00FF3E06" w:rsidRDefault="00FF3E06">
            <w:pPr>
              <w:jc w:val="center"/>
            </w:pPr>
            <w:r>
              <w:t>ESPECIAL</w:t>
            </w:r>
          </w:p>
        </w:tc>
        <w:tc>
          <w:tcPr>
            <w:tcW w:w="1425" w:type="dxa"/>
            <w:vAlign w:val="center"/>
          </w:tcPr>
          <w:p w:rsidR="00FF3E06" w:rsidRDefault="00FF3E06">
            <w:pPr>
              <w:jc w:val="center"/>
            </w:pPr>
            <w:r>
              <w:t>III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restart"/>
            <w:vAlign w:val="center"/>
          </w:tcPr>
          <w:p w:rsidR="00FF3E06" w:rsidRDefault="00FF3E06">
            <w:pPr>
              <w:jc w:val="center"/>
            </w:pPr>
            <w:r>
              <w:t>B</w:t>
            </w:r>
          </w:p>
        </w:tc>
        <w:tc>
          <w:tcPr>
            <w:tcW w:w="1425" w:type="dxa"/>
            <w:vAlign w:val="center"/>
          </w:tcPr>
          <w:p w:rsidR="00FF3E06" w:rsidRDefault="00FF3E06">
            <w:pPr>
              <w:jc w:val="center"/>
            </w:pPr>
            <w:r>
              <w:t>VI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V</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restart"/>
            <w:vAlign w:val="center"/>
          </w:tcPr>
          <w:p w:rsidR="00FF3E06" w:rsidRDefault="00FF3E06">
            <w:pPr>
              <w:jc w:val="center"/>
            </w:pPr>
            <w:r>
              <w:t>A</w:t>
            </w:r>
          </w:p>
        </w:tc>
        <w:tc>
          <w:tcPr>
            <w:tcW w:w="1425" w:type="dxa"/>
            <w:vAlign w:val="center"/>
          </w:tcPr>
          <w:p w:rsidR="00FF3E06" w:rsidRDefault="00FF3E06">
            <w:pPr>
              <w:jc w:val="center"/>
            </w:pPr>
            <w:r>
              <w:t>VI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V</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IV</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III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II</w:t>
            </w:r>
          </w:p>
        </w:tc>
      </w:tr>
      <w:tr w:rsidR="00FF3E06">
        <w:trPr>
          <w:cantSplit/>
          <w:jc w:val="center"/>
        </w:trPr>
        <w:tc>
          <w:tcPr>
            <w:tcW w:w="1389" w:type="dxa"/>
            <w:vMerge/>
            <w:vAlign w:val="center"/>
          </w:tcPr>
          <w:p w:rsidR="00FF3E06" w:rsidRDefault="00FF3E06"/>
        </w:tc>
        <w:tc>
          <w:tcPr>
            <w:tcW w:w="4830" w:type="dxa"/>
            <w:vMerge/>
            <w:vAlign w:val="center"/>
          </w:tcPr>
          <w:p w:rsidR="00FF3E06" w:rsidRDefault="00FF3E06"/>
        </w:tc>
        <w:tc>
          <w:tcPr>
            <w:tcW w:w="1935" w:type="dxa"/>
            <w:vMerge/>
            <w:vAlign w:val="center"/>
          </w:tcPr>
          <w:p w:rsidR="00FF3E06" w:rsidRDefault="00FF3E06"/>
        </w:tc>
        <w:tc>
          <w:tcPr>
            <w:tcW w:w="1425" w:type="dxa"/>
            <w:vAlign w:val="center"/>
          </w:tcPr>
          <w:p w:rsidR="00FF3E06" w:rsidRDefault="00FF3E06">
            <w:pPr>
              <w:jc w:val="center"/>
            </w:pPr>
            <w:r>
              <w:t>I</w:t>
            </w:r>
          </w:p>
        </w:tc>
      </w:tr>
    </w:tbl>
    <w:p w:rsidR="00FF3E06" w:rsidRDefault="00FF3E06">
      <w:pPr>
        <w:jc w:val="center"/>
      </w:pPr>
    </w:p>
    <w:p w:rsidR="005B001E" w:rsidRDefault="005B001E">
      <w:pPr>
        <w:jc w:val="center"/>
      </w:pPr>
    </w:p>
    <w:p w:rsidR="005B001E" w:rsidRDefault="005B001E" w:rsidP="005B001E">
      <w:pPr>
        <w:jc w:val="both"/>
        <w:rPr>
          <w:color w:val="000000"/>
          <w:sz w:val="22"/>
          <w:szCs w:val="22"/>
        </w:rPr>
      </w:pPr>
      <w:r w:rsidRPr="005B001E">
        <w:rPr>
          <w:color w:val="000000"/>
          <w:sz w:val="22"/>
          <w:szCs w:val="22"/>
        </w:rPr>
        <w:t>e) Carreira de Pesquisa em Propriedade Industrial, Carreira de Produção e Análise em Propriedade Industrial, Carreira de Planejamento, Gestão e Infraestrutura em Propriedade Industrial, Carreira de Suporte Técnico em Propriedade Industrial e Carreira de Suporte em Planejamento, Gestão e Infraestrutura em Propriedade Industrial, a partir de 1º de janeiro de 2025:</w:t>
      </w:r>
    </w:p>
    <w:p w:rsidR="005B001E" w:rsidRDefault="00A570CE" w:rsidP="005B001E">
      <w:pPr>
        <w:jc w:val="both"/>
        <w:rPr>
          <w:color w:val="000000"/>
          <w:sz w:val="22"/>
          <w:szCs w:val="22"/>
        </w:rPr>
      </w:pPr>
      <w:hyperlink r:id="rId762" w:history="1">
        <w:r w:rsidR="001A35D0">
          <w:rPr>
            <w:rStyle w:val="Hyperlink"/>
            <w:i/>
            <w:sz w:val="22"/>
            <w:szCs w:val="22"/>
          </w:rPr>
          <w:t>(Quadro acrescido pelo</w:t>
        </w:r>
        <w:r w:rsidR="001A35D0" w:rsidRPr="00CF63D0">
          <w:rPr>
            <w:rStyle w:val="Hyperlink"/>
            <w:i/>
            <w:sz w:val="22"/>
            <w:szCs w:val="22"/>
          </w:rPr>
          <w:t xml:space="preserve"> Anexo CC</w:t>
        </w:r>
        <w:r w:rsidR="001A35D0">
          <w:rPr>
            <w:rStyle w:val="Hyperlink"/>
            <w:i/>
            <w:sz w:val="22"/>
            <w:szCs w:val="22"/>
          </w:rPr>
          <w:t>LVIII</w:t>
        </w:r>
        <w:r w:rsidR="001A35D0" w:rsidRPr="00CF63D0">
          <w:rPr>
            <w:rStyle w:val="Hyperlink"/>
            <w:i/>
            <w:sz w:val="22"/>
            <w:szCs w:val="22"/>
          </w:rPr>
          <w:t xml:space="preserve"> à Lei nº 15.141, de 2/6/2025)</w:t>
        </w:r>
      </w:hyperlink>
    </w:p>
    <w:p w:rsidR="005B001E" w:rsidRPr="005B001E" w:rsidRDefault="005B001E" w:rsidP="005B001E">
      <w:pPr>
        <w:jc w:val="both"/>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4338"/>
        <w:gridCol w:w="1639"/>
        <w:gridCol w:w="3568"/>
      </w:tblGrid>
      <w:tr w:rsidR="005B001E" w:rsidRPr="005B001E" w:rsidTr="007B44DB">
        <w:trPr>
          <w:trHeight w:val="20"/>
          <w:jc w:val="center"/>
        </w:trPr>
        <w:tc>
          <w:tcPr>
            <w:tcW w:w="22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CARGOS</w:t>
            </w:r>
          </w:p>
        </w:tc>
        <w:tc>
          <w:tcPr>
            <w:tcW w:w="8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CLASSE</w:t>
            </w:r>
          </w:p>
        </w:tc>
        <w:tc>
          <w:tcPr>
            <w:tcW w:w="18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PADRÃO</w:t>
            </w:r>
          </w:p>
        </w:tc>
      </w:tr>
      <w:tr w:rsidR="005B001E" w:rsidRPr="005B001E" w:rsidTr="007B44DB">
        <w:trPr>
          <w:trHeight w:val="20"/>
          <w:jc w:val="center"/>
        </w:trPr>
        <w:tc>
          <w:tcPr>
            <w:tcW w:w="2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Pesquisador em Propriedade Industrial</w:t>
            </w:r>
          </w:p>
          <w:p w:rsidR="005B001E" w:rsidRPr="005B001E" w:rsidRDefault="005B001E" w:rsidP="005B001E">
            <w:pPr>
              <w:jc w:val="center"/>
              <w:rPr>
                <w:sz w:val="22"/>
                <w:szCs w:val="22"/>
              </w:rPr>
            </w:pPr>
            <w:r w:rsidRPr="005B001E">
              <w:rPr>
                <w:sz w:val="22"/>
                <w:szCs w:val="22"/>
              </w:rPr>
              <w:t> </w:t>
            </w:r>
          </w:p>
          <w:p w:rsidR="005B001E" w:rsidRPr="005B001E" w:rsidRDefault="005B001E" w:rsidP="005B001E">
            <w:pPr>
              <w:jc w:val="center"/>
              <w:rPr>
                <w:sz w:val="22"/>
                <w:szCs w:val="22"/>
              </w:rPr>
            </w:pPr>
            <w:r w:rsidRPr="005B001E">
              <w:rPr>
                <w:sz w:val="22"/>
                <w:szCs w:val="22"/>
              </w:rPr>
              <w:t>Tecnologista em Propriedade Industrial</w:t>
            </w:r>
          </w:p>
          <w:p w:rsidR="005B001E" w:rsidRPr="005B001E" w:rsidRDefault="005B001E" w:rsidP="005B001E">
            <w:pPr>
              <w:jc w:val="center"/>
              <w:rPr>
                <w:sz w:val="22"/>
                <w:szCs w:val="22"/>
              </w:rPr>
            </w:pPr>
            <w:r w:rsidRPr="005B001E">
              <w:rPr>
                <w:sz w:val="22"/>
                <w:szCs w:val="22"/>
              </w:rPr>
              <w:t> </w:t>
            </w:r>
          </w:p>
          <w:p w:rsidR="005B001E" w:rsidRPr="005B001E" w:rsidRDefault="005B001E" w:rsidP="005B001E">
            <w:pPr>
              <w:jc w:val="center"/>
              <w:rPr>
                <w:sz w:val="22"/>
                <w:szCs w:val="22"/>
              </w:rPr>
            </w:pPr>
            <w:r w:rsidRPr="005B001E">
              <w:rPr>
                <w:sz w:val="22"/>
                <w:szCs w:val="22"/>
              </w:rPr>
              <w:t>Analista de Planejamento, Gestão e Infraestrutura em Propriedade Industrial</w:t>
            </w:r>
          </w:p>
          <w:p w:rsidR="005B001E" w:rsidRPr="005B001E" w:rsidRDefault="005B001E" w:rsidP="005B001E">
            <w:pPr>
              <w:jc w:val="center"/>
              <w:rPr>
                <w:sz w:val="22"/>
                <w:szCs w:val="22"/>
              </w:rPr>
            </w:pPr>
            <w:r w:rsidRPr="005B001E">
              <w:rPr>
                <w:sz w:val="22"/>
                <w:szCs w:val="22"/>
              </w:rPr>
              <w:t> </w:t>
            </w:r>
          </w:p>
          <w:p w:rsidR="005B001E" w:rsidRPr="005B001E" w:rsidRDefault="005B001E" w:rsidP="005B001E">
            <w:pPr>
              <w:jc w:val="center"/>
              <w:rPr>
                <w:sz w:val="22"/>
                <w:szCs w:val="22"/>
              </w:rPr>
            </w:pPr>
            <w:r w:rsidRPr="005B001E">
              <w:rPr>
                <w:sz w:val="22"/>
                <w:szCs w:val="22"/>
              </w:rPr>
              <w:t>Técnico em Propriedade Industrial</w:t>
            </w:r>
          </w:p>
          <w:p w:rsidR="005B001E" w:rsidRPr="005B001E" w:rsidRDefault="005B001E" w:rsidP="005B001E">
            <w:pPr>
              <w:jc w:val="center"/>
              <w:rPr>
                <w:sz w:val="22"/>
                <w:szCs w:val="22"/>
              </w:rPr>
            </w:pPr>
            <w:r w:rsidRPr="005B001E">
              <w:rPr>
                <w:sz w:val="22"/>
                <w:szCs w:val="22"/>
              </w:rPr>
              <w:t> </w:t>
            </w:r>
          </w:p>
          <w:p w:rsidR="005B001E" w:rsidRPr="005B001E" w:rsidRDefault="005B001E" w:rsidP="005B001E">
            <w:pPr>
              <w:jc w:val="center"/>
              <w:rPr>
                <w:sz w:val="22"/>
                <w:szCs w:val="22"/>
              </w:rPr>
            </w:pPr>
            <w:r w:rsidRPr="005B001E">
              <w:rPr>
                <w:sz w:val="22"/>
                <w:szCs w:val="22"/>
              </w:rPr>
              <w:t>Técnico em Planejamento, Gestão e Infraestrutura em Propriedade Industrial</w:t>
            </w:r>
          </w:p>
          <w:p w:rsidR="005B001E" w:rsidRPr="005B001E" w:rsidRDefault="005B001E" w:rsidP="005B001E">
            <w:pPr>
              <w:jc w:val="center"/>
              <w:rPr>
                <w:sz w:val="22"/>
                <w:szCs w:val="22"/>
              </w:rPr>
            </w:pPr>
            <w:r w:rsidRPr="005B001E">
              <w:rPr>
                <w:sz w:val="22"/>
                <w:szCs w:val="22"/>
              </w:rPr>
              <w:t> </w:t>
            </w:r>
          </w:p>
        </w:tc>
        <w:tc>
          <w:tcPr>
            <w:tcW w:w="8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ESPECIAL</w:t>
            </w: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8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C</w:t>
            </w: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VI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V</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IV</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8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B</w:t>
            </w: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VI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V</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IV</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8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A</w:t>
            </w: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V</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IV</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II</w:t>
            </w:r>
          </w:p>
        </w:tc>
      </w:tr>
      <w:tr w:rsidR="005B001E" w:rsidRPr="005B001E"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5B001E" w:rsidRPr="005B001E" w:rsidRDefault="005B001E" w:rsidP="005B001E">
            <w:pPr>
              <w:rPr>
                <w:sz w:val="22"/>
                <w:szCs w:val="22"/>
              </w:rPr>
            </w:pPr>
          </w:p>
        </w:tc>
        <w:tc>
          <w:tcPr>
            <w:tcW w:w="0" w:type="auto"/>
            <w:vMerge/>
            <w:tcBorders>
              <w:top w:val="nil"/>
              <w:left w:val="nil"/>
              <w:bottom w:val="single" w:sz="8" w:space="0" w:color="auto"/>
              <w:right w:val="single" w:sz="8" w:space="0" w:color="auto"/>
            </w:tcBorders>
            <w:vAlign w:val="center"/>
            <w:hideMark/>
          </w:tcPr>
          <w:p w:rsidR="005B001E" w:rsidRPr="005B001E" w:rsidRDefault="005B001E" w:rsidP="005B001E">
            <w:pPr>
              <w:rPr>
                <w:sz w:val="22"/>
                <w:szCs w:val="22"/>
              </w:rPr>
            </w:pPr>
          </w:p>
        </w:tc>
        <w:tc>
          <w:tcPr>
            <w:tcW w:w="18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B001E" w:rsidRPr="005B001E" w:rsidRDefault="005B001E" w:rsidP="005B001E">
            <w:pPr>
              <w:jc w:val="center"/>
              <w:rPr>
                <w:sz w:val="22"/>
                <w:szCs w:val="22"/>
              </w:rPr>
            </w:pPr>
            <w:r w:rsidRPr="005B001E">
              <w:rPr>
                <w:sz w:val="22"/>
                <w:szCs w:val="22"/>
              </w:rPr>
              <w:t>I</w:t>
            </w:r>
          </w:p>
        </w:tc>
      </w:tr>
    </w:tbl>
    <w:p w:rsidR="005B001E" w:rsidRDefault="005B001E">
      <w:pPr>
        <w:jc w:val="center"/>
      </w:pPr>
    </w:p>
    <w:p w:rsidR="005B001E" w:rsidRDefault="005B001E">
      <w:pPr>
        <w:jc w:val="center"/>
      </w:pPr>
    </w:p>
    <w:p w:rsidR="00FF3E06" w:rsidRPr="008A5012" w:rsidRDefault="00FF3E06">
      <w:pPr>
        <w:jc w:val="center"/>
        <w:rPr>
          <w:sz w:val="24"/>
          <w:szCs w:val="24"/>
        </w:rPr>
      </w:pPr>
      <w:r w:rsidRPr="008A5012">
        <w:rPr>
          <w:sz w:val="24"/>
          <w:szCs w:val="24"/>
        </w:rPr>
        <w:t>ANEXO XVIII</w:t>
      </w:r>
    </w:p>
    <w:p w:rsidR="000178B9" w:rsidRPr="000178B9" w:rsidRDefault="00A570CE" w:rsidP="000178B9">
      <w:pPr>
        <w:jc w:val="center"/>
        <w:rPr>
          <w:sz w:val="22"/>
          <w:szCs w:val="22"/>
        </w:rPr>
      </w:pPr>
      <w:hyperlink r:id="rId763" w:history="1">
        <w:r w:rsidR="008A5012" w:rsidRPr="000178B9">
          <w:rPr>
            <w:rStyle w:val="Hyperlink"/>
            <w:i/>
            <w:sz w:val="22"/>
            <w:szCs w:val="22"/>
          </w:rPr>
          <w:t>(Anexo com redação dada pelo Anexo X à Medida Provisória nº 1.170, de 28/4/2023,</w:t>
        </w:r>
      </w:hyperlink>
      <w:r w:rsidR="00BF5FD8" w:rsidRPr="000178B9">
        <w:rPr>
          <w:i/>
          <w:sz w:val="22"/>
          <w:szCs w:val="22"/>
        </w:rPr>
        <w:t xml:space="preserve"> </w:t>
      </w:r>
      <w:hyperlink r:id="rId764" w:history="1">
        <w:r w:rsidR="00BF5FD8" w:rsidRPr="000178B9">
          <w:rPr>
            <w:rStyle w:val="Hyperlink"/>
            <w:i/>
            <w:sz w:val="22"/>
            <w:szCs w:val="22"/>
          </w:rPr>
          <w:t>convertida na Lei nº 14.673, de 14/9/2023,</w:t>
        </w:r>
      </w:hyperlink>
      <w:r w:rsidR="000178B9" w:rsidRPr="000178B9">
        <w:rPr>
          <w:i/>
          <w:sz w:val="22"/>
          <w:szCs w:val="22"/>
        </w:rPr>
        <w:t xml:space="preserve"> </w:t>
      </w:r>
      <w:hyperlink r:id="rId765" w:history="1">
        <w:r w:rsidR="001A35D0">
          <w:rPr>
            <w:rStyle w:val="Hyperlink"/>
            <w:i/>
            <w:sz w:val="22"/>
            <w:szCs w:val="22"/>
          </w:rPr>
          <w:t>c</w:t>
        </w:r>
        <w:r w:rsidR="001A35D0" w:rsidRPr="00CF63D0">
          <w:rPr>
            <w:rStyle w:val="Hyperlink"/>
            <w:i/>
            <w:sz w:val="22"/>
            <w:szCs w:val="22"/>
          </w:rPr>
          <w:t>om alterações do Anexo CC</w:t>
        </w:r>
        <w:r w:rsidR="001A35D0">
          <w:rPr>
            <w:rStyle w:val="Hyperlink"/>
            <w:i/>
            <w:sz w:val="22"/>
            <w:szCs w:val="22"/>
          </w:rPr>
          <w:t>LIX</w:t>
        </w:r>
        <w:r w:rsidR="001A35D0" w:rsidRPr="00CF63D0">
          <w:rPr>
            <w:rStyle w:val="Hyperlink"/>
            <w:i/>
            <w:sz w:val="22"/>
            <w:szCs w:val="22"/>
          </w:rPr>
          <w:t xml:space="preserve"> à Lei nº 15.141, de 2/6/2025)</w:t>
        </w:r>
      </w:hyperlink>
    </w:p>
    <w:p w:rsidR="00E00ED7" w:rsidRDefault="00E00ED7" w:rsidP="007115CD">
      <w:pPr>
        <w:pStyle w:val="NormalWeb"/>
        <w:spacing w:before="0" w:after="0"/>
        <w:jc w:val="center"/>
        <w:rPr>
          <w:rFonts w:ascii="Times New Roman" w:hAnsi="Times New Roman"/>
          <w:color w:val="000000"/>
          <w:sz w:val="22"/>
          <w:szCs w:val="22"/>
        </w:rPr>
      </w:pPr>
    </w:p>
    <w:p w:rsidR="007115CD" w:rsidRDefault="00683558" w:rsidP="007115CD">
      <w:pPr>
        <w:pStyle w:val="NormalWeb"/>
        <w:spacing w:before="0" w:after="0"/>
        <w:jc w:val="center"/>
        <w:rPr>
          <w:rFonts w:ascii="Times New Roman" w:hAnsi="Times New Roman"/>
          <w:color w:val="000000"/>
          <w:sz w:val="22"/>
          <w:szCs w:val="22"/>
        </w:rPr>
      </w:pPr>
      <w:r w:rsidRPr="00683558">
        <w:rPr>
          <w:rFonts w:ascii="Times New Roman" w:hAnsi="Times New Roman"/>
          <w:color w:val="000000"/>
          <w:sz w:val="22"/>
          <w:szCs w:val="22"/>
        </w:rPr>
        <w:t xml:space="preserve">TABELAS DE VENCIMENTO BÁSICO DO PLANO DE CARREIRAS E CARGOS DO INSTITUTO NACIONAL DA PROPRIEDADE INDUSTRIAL </w:t>
      </w:r>
      <w:r w:rsidR="00555C7C">
        <w:rPr>
          <w:rFonts w:ascii="Times New Roman" w:hAnsi="Times New Roman"/>
          <w:color w:val="000000"/>
          <w:sz w:val="22"/>
          <w:szCs w:val="22"/>
        </w:rPr>
        <w:t>-</w:t>
      </w:r>
      <w:r w:rsidRPr="00683558">
        <w:rPr>
          <w:rFonts w:ascii="Times New Roman" w:hAnsi="Times New Roman"/>
          <w:color w:val="000000"/>
          <w:sz w:val="22"/>
          <w:szCs w:val="22"/>
        </w:rPr>
        <w:t xml:space="preserve"> INPI</w:t>
      </w:r>
    </w:p>
    <w:p w:rsidR="007115CD" w:rsidRDefault="007115CD" w:rsidP="00AC1A4B">
      <w:pPr>
        <w:pStyle w:val="NormalWeb"/>
        <w:spacing w:before="0" w:after="0"/>
        <w:jc w:val="both"/>
        <w:rPr>
          <w:rFonts w:ascii="Times New Roman" w:hAnsi="Times New Roman"/>
          <w:color w:val="000000"/>
          <w:sz w:val="22"/>
          <w:szCs w:val="22"/>
        </w:rPr>
      </w:pPr>
    </w:p>
    <w:p w:rsidR="00683558" w:rsidRDefault="00683558" w:rsidP="00E00ED7">
      <w:pPr>
        <w:jc w:val="both"/>
        <w:rPr>
          <w:color w:val="000000"/>
          <w:sz w:val="22"/>
          <w:szCs w:val="22"/>
        </w:rPr>
      </w:pPr>
      <w:r>
        <w:rPr>
          <w:color w:val="000000"/>
          <w:sz w:val="22"/>
          <w:szCs w:val="22"/>
        </w:rPr>
        <w:t>a</w:t>
      </w:r>
      <w:r w:rsidRPr="00683558">
        <w:rPr>
          <w:color w:val="000000"/>
          <w:sz w:val="22"/>
          <w:szCs w:val="22"/>
        </w:rPr>
        <w:t>) Vencimento básico do cargo de Especialista Sênior em Propriedade Intelectual:</w:t>
      </w:r>
    </w:p>
    <w:p w:rsidR="00BF70C9" w:rsidRDefault="00A570CE" w:rsidP="00E00ED7">
      <w:pPr>
        <w:jc w:val="both"/>
      </w:pPr>
      <w:hyperlink r:id="rId766" w:history="1">
        <w:r w:rsidR="00555C7C">
          <w:rPr>
            <w:rStyle w:val="Hyperlink"/>
            <w:i/>
            <w:sz w:val="22"/>
            <w:szCs w:val="22"/>
          </w:rPr>
          <w:t>(Quadro com redação dada pelo</w:t>
        </w:r>
        <w:r w:rsidR="00555C7C" w:rsidRPr="00CF63D0">
          <w:rPr>
            <w:rStyle w:val="Hyperlink"/>
            <w:i/>
            <w:sz w:val="22"/>
            <w:szCs w:val="22"/>
          </w:rPr>
          <w:t xml:space="preserve"> Anexo CC</w:t>
        </w:r>
        <w:r w:rsidR="00555C7C">
          <w:rPr>
            <w:rStyle w:val="Hyperlink"/>
            <w:i/>
            <w:sz w:val="22"/>
            <w:szCs w:val="22"/>
          </w:rPr>
          <w:t>LIX</w:t>
        </w:r>
        <w:r w:rsidR="00555C7C" w:rsidRPr="00CF63D0">
          <w:rPr>
            <w:rStyle w:val="Hyperlink"/>
            <w:i/>
            <w:sz w:val="22"/>
            <w:szCs w:val="22"/>
          </w:rPr>
          <w:t xml:space="preserve"> à Lei nº 15.141, de 2/6/2025)</w:t>
        </w:r>
      </w:hyperlink>
    </w:p>
    <w:p w:rsidR="00683558" w:rsidRPr="00683558" w:rsidRDefault="00683558" w:rsidP="00683558">
      <w:pPr>
        <w:jc w:val="right"/>
        <w:rPr>
          <w:color w:val="000000"/>
          <w:sz w:val="22"/>
          <w:szCs w:val="22"/>
        </w:rPr>
      </w:pPr>
      <w:r w:rsidRPr="0068355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85"/>
        <w:gridCol w:w="1885"/>
        <w:gridCol w:w="1885"/>
        <w:gridCol w:w="1885"/>
        <w:gridCol w:w="1885"/>
      </w:tblGrid>
      <w:tr w:rsidR="00683558" w:rsidRPr="00683558" w:rsidTr="007B44DB">
        <w:trPr>
          <w:trHeight w:val="113"/>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color w:val="000000"/>
                <w:sz w:val="22"/>
                <w:szCs w:val="22"/>
              </w:rPr>
              <w:t>VENCIMENTO BÁSICO</w:t>
            </w:r>
          </w:p>
          <w:p w:rsidR="00683558" w:rsidRPr="00683558" w:rsidRDefault="00683558" w:rsidP="00683558">
            <w:pPr>
              <w:jc w:val="center"/>
              <w:rPr>
                <w:sz w:val="22"/>
                <w:szCs w:val="22"/>
              </w:rPr>
            </w:pPr>
            <w:r w:rsidRPr="00683558">
              <w:rPr>
                <w:sz w:val="22"/>
                <w:szCs w:val="22"/>
              </w:rPr>
              <w:t>EFEITOS FINANCEIROS A PARTIR DE</w:t>
            </w:r>
          </w:p>
        </w:tc>
      </w:tr>
      <w:tr w:rsidR="00683558" w:rsidRPr="00683558" w:rsidTr="007B44DB">
        <w:trPr>
          <w:trHeight w:val="1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83558" w:rsidRPr="00683558" w:rsidRDefault="00683558" w:rsidP="00683558">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83558" w:rsidRPr="00683558" w:rsidRDefault="00683558" w:rsidP="00683558">
            <w:pPr>
              <w:rPr>
                <w:sz w:val="22"/>
                <w:szCs w:val="22"/>
              </w:rPr>
            </w:pPr>
          </w:p>
        </w:tc>
        <w:tc>
          <w:tcPr>
            <w:tcW w:w="1000" w:type="pct"/>
            <w:tcBorders>
              <w:top w:val="nil"/>
              <w:left w:val="nil"/>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1º DE MAIO DE 2023</w:t>
            </w:r>
          </w:p>
        </w:tc>
        <w:tc>
          <w:tcPr>
            <w:tcW w:w="1000" w:type="pct"/>
            <w:tcBorders>
              <w:top w:val="nil"/>
              <w:left w:val="nil"/>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1º DE JANEIRO DE 2025</w:t>
            </w:r>
          </w:p>
        </w:tc>
        <w:tc>
          <w:tcPr>
            <w:tcW w:w="1000" w:type="pct"/>
            <w:tcBorders>
              <w:top w:val="nil"/>
              <w:left w:val="nil"/>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1º DE ABRIL DE 2026</w:t>
            </w:r>
          </w:p>
        </w:tc>
      </w:tr>
      <w:tr w:rsidR="00683558" w:rsidRPr="00683558" w:rsidTr="007B44DB">
        <w:trPr>
          <w:trHeight w:val="113"/>
          <w:jc w:val="center"/>
        </w:trPr>
        <w:tc>
          <w:tcPr>
            <w:tcW w:w="1000" w:type="pct"/>
            <w:tcBorders>
              <w:top w:val="nil"/>
              <w:left w:val="single" w:sz="8" w:space="0" w:color="auto"/>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Especialista Sênior</w:t>
            </w:r>
          </w:p>
        </w:tc>
        <w:tc>
          <w:tcPr>
            <w:tcW w:w="1000" w:type="pct"/>
            <w:tcBorders>
              <w:top w:val="nil"/>
              <w:left w:val="nil"/>
              <w:bottom w:val="single" w:sz="8" w:space="0" w:color="auto"/>
              <w:right w:val="single" w:sz="8" w:space="0" w:color="auto"/>
            </w:tcBorders>
            <w:vAlign w:val="center"/>
            <w:hideMark/>
          </w:tcPr>
          <w:p w:rsidR="00683558" w:rsidRPr="00683558" w:rsidRDefault="00683558" w:rsidP="00683558">
            <w:pPr>
              <w:jc w:val="center"/>
              <w:rPr>
                <w:sz w:val="22"/>
                <w:szCs w:val="22"/>
              </w:rPr>
            </w:pPr>
            <w:r w:rsidRPr="00683558">
              <w:rPr>
                <w:sz w:val="22"/>
                <w:szCs w:val="22"/>
              </w:rPr>
              <w:t>I</w:t>
            </w:r>
          </w:p>
        </w:tc>
        <w:tc>
          <w:tcPr>
            <w:tcW w:w="1000" w:type="pct"/>
            <w:tcBorders>
              <w:top w:val="nil"/>
              <w:left w:val="nil"/>
              <w:bottom w:val="single" w:sz="8" w:space="0" w:color="auto"/>
              <w:right w:val="single" w:sz="8" w:space="0" w:color="auto"/>
            </w:tcBorders>
            <w:hideMark/>
          </w:tcPr>
          <w:p w:rsidR="00683558" w:rsidRPr="00683558" w:rsidRDefault="00683558" w:rsidP="00683558">
            <w:pPr>
              <w:jc w:val="center"/>
              <w:rPr>
                <w:sz w:val="22"/>
                <w:szCs w:val="22"/>
              </w:rPr>
            </w:pPr>
            <w:r w:rsidRPr="00683558">
              <w:rPr>
                <w:sz w:val="22"/>
                <w:szCs w:val="22"/>
              </w:rPr>
              <w:t>10.263,09</w:t>
            </w:r>
          </w:p>
        </w:tc>
        <w:tc>
          <w:tcPr>
            <w:tcW w:w="1000" w:type="pct"/>
            <w:tcBorders>
              <w:top w:val="nil"/>
              <w:left w:val="nil"/>
              <w:bottom w:val="single" w:sz="8" w:space="0" w:color="auto"/>
              <w:right w:val="single" w:sz="8" w:space="0" w:color="auto"/>
            </w:tcBorders>
            <w:hideMark/>
          </w:tcPr>
          <w:p w:rsidR="00683558" w:rsidRPr="00683558" w:rsidRDefault="00683558" w:rsidP="00683558">
            <w:pPr>
              <w:jc w:val="center"/>
              <w:rPr>
                <w:sz w:val="22"/>
                <w:szCs w:val="22"/>
              </w:rPr>
            </w:pPr>
            <w:r w:rsidRPr="00683558">
              <w:rPr>
                <w:sz w:val="22"/>
                <w:szCs w:val="22"/>
              </w:rPr>
              <w:t>11.340,71</w:t>
            </w:r>
          </w:p>
        </w:tc>
        <w:tc>
          <w:tcPr>
            <w:tcW w:w="1000" w:type="pct"/>
            <w:tcBorders>
              <w:top w:val="nil"/>
              <w:left w:val="nil"/>
              <w:bottom w:val="single" w:sz="8" w:space="0" w:color="auto"/>
              <w:right w:val="single" w:sz="8" w:space="0" w:color="auto"/>
            </w:tcBorders>
            <w:hideMark/>
          </w:tcPr>
          <w:p w:rsidR="00683558" w:rsidRPr="00683558" w:rsidRDefault="00683558" w:rsidP="00683558">
            <w:pPr>
              <w:jc w:val="center"/>
              <w:rPr>
                <w:sz w:val="22"/>
                <w:szCs w:val="22"/>
              </w:rPr>
            </w:pPr>
            <w:r w:rsidRPr="00683558">
              <w:rPr>
                <w:sz w:val="22"/>
                <w:szCs w:val="22"/>
              </w:rPr>
              <w:t>12.055,18</w:t>
            </w:r>
          </w:p>
        </w:tc>
      </w:tr>
    </w:tbl>
    <w:p w:rsidR="00AC1A4B" w:rsidRDefault="00AC1A4B" w:rsidP="00AC1A4B">
      <w:pPr>
        <w:pStyle w:val="NormalWeb"/>
        <w:spacing w:before="0" w:after="0"/>
        <w:jc w:val="both"/>
        <w:rPr>
          <w:rFonts w:ascii="Times New Roman" w:hAnsi="Times New Roman"/>
          <w:color w:val="000000"/>
          <w:sz w:val="22"/>
          <w:szCs w:val="22"/>
        </w:rPr>
      </w:pPr>
    </w:p>
    <w:p w:rsidR="00AC1A4B" w:rsidRDefault="00AC1A4B" w:rsidP="00AC1A4B">
      <w:pPr>
        <w:pStyle w:val="NormalWeb"/>
        <w:spacing w:before="0" w:after="0"/>
        <w:jc w:val="both"/>
        <w:rPr>
          <w:rFonts w:ascii="Times New Roman" w:hAnsi="Times New Roman"/>
          <w:color w:val="000000"/>
          <w:sz w:val="22"/>
          <w:szCs w:val="22"/>
        </w:rPr>
      </w:pPr>
      <w:r w:rsidRPr="00AC1A4B">
        <w:rPr>
          <w:rFonts w:ascii="Times New Roman" w:hAnsi="Times New Roman"/>
          <w:color w:val="000000"/>
          <w:sz w:val="22"/>
          <w:szCs w:val="22"/>
        </w:rPr>
        <w:t>b) Vencimento básico do cargo de Pesquisador em Propriedade Industrial da Carreira de Pesquisa em Propriedade Industrial:</w:t>
      </w:r>
    </w:p>
    <w:p w:rsidR="00AC1A4B" w:rsidRPr="00AC1A4B" w:rsidRDefault="00AC1A4B" w:rsidP="00AC1A4B">
      <w:pPr>
        <w:pStyle w:val="NormalWeb"/>
        <w:spacing w:before="0" w:after="0"/>
        <w:jc w:val="both"/>
        <w:rPr>
          <w:rFonts w:ascii="Times New Roman" w:hAnsi="Times New Roman"/>
          <w:color w:val="000000"/>
          <w:sz w:val="22"/>
          <w:szCs w:val="22"/>
        </w:rPr>
      </w:pPr>
    </w:p>
    <w:p w:rsidR="00AC1A4B" w:rsidRPr="00AC1A4B" w:rsidRDefault="00AC1A4B" w:rsidP="00AC1A4B">
      <w:pPr>
        <w:keepNext/>
        <w:jc w:val="right"/>
        <w:rPr>
          <w:color w:val="000000"/>
          <w:sz w:val="22"/>
          <w:szCs w:val="22"/>
        </w:rPr>
      </w:pPr>
      <w:r w:rsidRPr="00AC1A4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AC1A4B" w:rsidRPr="00AC1A4B" w:rsidTr="00AC1A4B">
        <w:trPr>
          <w:trHeight w:val="283"/>
          <w:jc w:val="center"/>
        </w:trPr>
        <w:tc>
          <w:tcPr>
            <w:tcW w:w="14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CLASSE</w:t>
            </w:r>
          </w:p>
        </w:tc>
        <w:tc>
          <w:tcPr>
            <w:tcW w:w="14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PADRÃO</w:t>
            </w:r>
          </w:p>
        </w:tc>
        <w:tc>
          <w:tcPr>
            <w:tcW w:w="21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VENCIMENTO BÁSICO</w:t>
            </w:r>
          </w:p>
          <w:p w:rsidR="00AC1A4B" w:rsidRPr="00AC1A4B" w:rsidRDefault="00AC1A4B" w:rsidP="00AC1A4B">
            <w:pPr>
              <w:jc w:val="center"/>
              <w:rPr>
                <w:sz w:val="22"/>
                <w:szCs w:val="22"/>
              </w:rPr>
            </w:pPr>
            <w:r w:rsidRPr="00AC1A4B">
              <w:rPr>
                <w:sz w:val="22"/>
                <w:szCs w:val="22"/>
              </w:rPr>
              <w:t>EFEITOS FINANCEIROS A PARTIR DE 1º DE MAIO DE 2023</w:t>
            </w:r>
          </w:p>
        </w:tc>
      </w:tr>
      <w:tr w:rsidR="00AC1A4B" w:rsidRPr="00AC1A4B" w:rsidTr="00AC1A4B">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ESPECIAL</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9.496,90</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9.166,09</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8.848,39</w:t>
            </w:r>
          </w:p>
        </w:tc>
      </w:tr>
      <w:tr w:rsidR="00AC1A4B" w:rsidRPr="00AC1A4B" w:rsidTr="00AC1A4B">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C</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8.370,67</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8.080,21</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7.799,00</w:t>
            </w:r>
          </w:p>
        </w:tc>
      </w:tr>
      <w:tr w:rsidR="00AC1A4B" w:rsidRPr="00AC1A4B" w:rsidTr="00AC1A4B">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B</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7.419,73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7.163,93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6.915,96</w:t>
            </w:r>
          </w:p>
        </w:tc>
      </w:tr>
      <w:tr w:rsidR="00AC1A4B" w:rsidRPr="00AC1A4B" w:rsidTr="00AC1A4B">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A</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6.543,18</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6.318,73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2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6.100,75</w:t>
            </w:r>
          </w:p>
        </w:tc>
      </w:tr>
    </w:tbl>
    <w:p w:rsidR="00AC1A4B" w:rsidRDefault="00AC1A4B" w:rsidP="00AC1A4B">
      <w:pPr>
        <w:pStyle w:val="NormalWeb"/>
        <w:spacing w:before="0" w:after="0"/>
        <w:jc w:val="both"/>
        <w:rPr>
          <w:rFonts w:ascii="Times New Roman" w:hAnsi="Times New Roman"/>
          <w:color w:val="000000"/>
          <w:sz w:val="22"/>
          <w:szCs w:val="22"/>
        </w:rPr>
      </w:pPr>
    </w:p>
    <w:p w:rsidR="00AC1A4B" w:rsidRDefault="00AC1A4B" w:rsidP="00AC1A4B">
      <w:pPr>
        <w:pStyle w:val="NormalWeb"/>
        <w:spacing w:before="0" w:after="0"/>
        <w:jc w:val="both"/>
        <w:rPr>
          <w:rFonts w:ascii="Times New Roman" w:hAnsi="Times New Roman"/>
          <w:color w:val="000000"/>
          <w:sz w:val="22"/>
          <w:szCs w:val="22"/>
        </w:rPr>
      </w:pPr>
      <w:r w:rsidRPr="00AC1A4B">
        <w:rPr>
          <w:rFonts w:ascii="Times New Roman" w:hAnsi="Times New Roman"/>
          <w:color w:val="000000"/>
          <w:sz w:val="22"/>
          <w:szCs w:val="22"/>
        </w:rPr>
        <w:t>c) Vencimento básico dos cargos de Tecnologista em Propriedade Industrial da Carreira de Produção e Análise em Propriedade Industrial e de Analista de Planejamento, Gestão e Infraestrutura em Propriedade Industrial da Carreira de Planejamento, Gestão e Infraestrutura em Propriedade Industrial:</w:t>
      </w:r>
    </w:p>
    <w:p w:rsidR="00AC1A4B" w:rsidRPr="00AC1A4B" w:rsidRDefault="00AC1A4B" w:rsidP="00AC1A4B">
      <w:pPr>
        <w:pStyle w:val="NormalWeb"/>
        <w:spacing w:before="0" w:after="0"/>
        <w:jc w:val="both"/>
        <w:rPr>
          <w:rFonts w:ascii="Times New Roman" w:hAnsi="Times New Roman"/>
          <w:color w:val="000000"/>
          <w:sz w:val="22"/>
          <w:szCs w:val="22"/>
        </w:rPr>
      </w:pPr>
    </w:p>
    <w:p w:rsidR="00AC1A4B" w:rsidRPr="00AC1A4B" w:rsidRDefault="00AC1A4B" w:rsidP="00AC1A4B">
      <w:pPr>
        <w:keepNext/>
        <w:jc w:val="right"/>
        <w:rPr>
          <w:color w:val="000000"/>
          <w:sz w:val="22"/>
          <w:szCs w:val="22"/>
        </w:rPr>
      </w:pPr>
      <w:r w:rsidRPr="00AC1A4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AC1A4B" w:rsidRPr="00AC1A4B" w:rsidTr="00AC1A4B">
        <w:trPr>
          <w:trHeight w:val="283"/>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PADRÃO</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VENCIMENTO BÁSICO</w:t>
            </w:r>
          </w:p>
          <w:p w:rsidR="00AC1A4B" w:rsidRPr="00AC1A4B" w:rsidRDefault="00AC1A4B" w:rsidP="00AC1A4B">
            <w:pPr>
              <w:jc w:val="center"/>
              <w:rPr>
                <w:sz w:val="22"/>
                <w:szCs w:val="22"/>
              </w:rPr>
            </w:pPr>
            <w:r w:rsidRPr="00AC1A4B">
              <w:rPr>
                <w:sz w:val="22"/>
                <w:szCs w:val="22"/>
              </w:rPr>
              <w:t>EFEITOS FINANCEIROS A PARTIR DE 1º DE MAIO DE 2023</w:t>
            </w:r>
          </w:p>
        </w:tc>
      </w:tr>
      <w:tr w:rsidR="00AC1A4B" w:rsidRPr="00AC1A4B" w:rsidTr="00AC1A4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9.496,90</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9.166,09</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8.848,39</w:t>
            </w:r>
          </w:p>
        </w:tc>
      </w:tr>
      <w:tr w:rsidR="00AC1A4B" w:rsidRPr="00AC1A4B" w:rsidTr="00AC1A4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D</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8.370,67</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8.080,21</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7.799,00</w:t>
            </w:r>
          </w:p>
        </w:tc>
      </w:tr>
      <w:tr w:rsidR="00AC1A4B" w:rsidRPr="00AC1A4B" w:rsidTr="00AC1A4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7.419,73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7.163,93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6.915,96</w:t>
            </w:r>
          </w:p>
        </w:tc>
      </w:tr>
      <w:tr w:rsidR="00AC1A4B" w:rsidRPr="00AC1A4B" w:rsidTr="00AC1A4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6.543,18</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6.318,73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6.100,75</w:t>
            </w:r>
          </w:p>
        </w:tc>
      </w:tr>
      <w:tr w:rsidR="00AC1A4B" w:rsidRPr="00AC1A4B" w:rsidTr="00AC1A4B">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5.805,85</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5.606,83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5.414,01</w:t>
            </w:r>
          </w:p>
        </w:tc>
      </w:tr>
    </w:tbl>
    <w:p w:rsidR="00AC1A4B" w:rsidRDefault="00AC1A4B" w:rsidP="00AC1A4B">
      <w:pPr>
        <w:pStyle w:val="NormalWeb"/>
        <w:spacing w:before="0" w:after="0"/>
        <w:jc w:val="both"/>
        <w:rPr>
          <w:rFonts w:ascii="Times New Roman" w:hAnsi="Times New Roman"/>
          <w:color w:val="000000"/>
          <w:sz w:val="22"/>
          <w:szCs w:val="22"/>
        </w:rPr>
      </w:pPr>
    </w:p>
    <w:p w:rsidR="00AC1A4B" w:rsidRDefault="00AC1A4B" w:rsidP="00AC1A4B">
      <w:pPr>
        <w:pStyle w:val="NormalWeb"/>
        <w:spacing w:before="0" w:after="0"/>
        <w:jc w:val="both"/>
        <w:rPr>
          <w:rFonts w:ascii="Times New Roman" w:hAnsi="Times New Roman"/>
          <w:color w:val="000000"/>
          <w:sz w:val="22"/>
          <w:szCs w:val="22"/>
        </w:rPr>
      </w:pPr>
      <w:r w:rsidRPr="00AC1A4B">
        <w:rPr>
          <w:rFonts w:ascii="Times New Roman" w:hAnsi="Times New Roman"/>
          <w:color w:val="000000"/>
          <w:sz w:val="22"/>
          <w:szCs w:val="22"/>
        </w:rPr>
        <w:t>d) Vencimento básico dos cargos de Técnico em Propriedade Industrial da Carreira de Suporte Técnico em Propriedade Industrial e de Técnico em Planejamento, Gestão e Infraestrutura em Propriedade Industrial da Carreira de Suporte em Planejamento, Gestão e Infraestrutura em Propriedade Industrial:</w:t>
      </w:r>
    </w:p>
    <w:p w:rsidR="00AC1A4B" w:rsidRPr="00AC1A4B" w:rsidRDefault="00AC1A4B" w:rsidP="00AC1A4B">
      <w:pPr>
        <w:pStyle w:val="NormalWeb"/>
        <w:spacing w:before="0" w:after="0"/>
        <w:jc w:val="both"/>
        <w:rPr>
          <w:rFonts w:ascii="Times New Roman" w:hAnsi="Times New Roman"/>
          <w:color w:val="000000"/>
          <w:sz w:val="22"/>
          <w:szCs w:val="22"/>
        </w:rPr>
      </w:pPr>
    </w:p>
    <w:p w:rsidR="00AC1A4B" w:rsidRPr="00AC1A4B" w:rsidRDefault="00AC1A4B" w:rsidP="00AC1A4B">
      <w:pPr>
        <w:keepNext/>
        <w:jc w:val="right"/>
        <w:rPr>
          <w:color w:val="000000"/>
          <w:sz w:val="22"/>
          <w:szCs w:val="22"/>
        </w:rPr>
      </w:pPr>
      <w:r w:rsidRPr="00AC1A4B">
        <w:rPr>
          <w:color w:val="000000"/>
          <w:sz w:val="22"/>
          <w:szCs w:val="22"/>
        </w:rPr>
        <w:lastRenderedPageBreak/>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AC1A4B" w:rsidRPr="00AC1A4B" w:rsidTr="00AC1A4B">
        <w:trPr>
          <w:trHeight w:val="283"/>
          <w:jc w:val="center"/>
        </w:trPr>
        <w:tc>
          <w:tcPr>
            <w:tcW w:w="15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CLASSE</w:t>
            </w:r>
          </w:p>
        </w:tc>
        <w:tc>
          <w:tcPr>
            <w:tcW w:w="15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PADRÃO</w:t>
            </w:r>
          </w:p>
        </w:tc>
        <w:tc>
          <w:tcPr>
            <w:tcW w:w="19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VENCIMENTO BÁSICO</w:t>
            </w:r>
          </w:p>
          <w:p w:rsidR="00AC1A4B" w:rsidRPr="00AC1A4B" w:rsidRDefault="00AC1A4B" w:rsidP="00AC1A4B">
            <w:pPr>
              <w:jc w:val="center"/>
              <w:rPr>
                <w:sz w:val="22"/>
                <w:szCs w:val="22"/>
              </w:rPr>
            </w:pPr>
            <w:r w:rsidRPr="00AC1A4B">
              <w:rPr>
                <w:sz w:val="22"/>
                <w:szCs w:val="22"/>
              </w:rPr>
              <w:t>EFEITOS FINANCEIROS A PARTIR DE 1º DE MAIO DE 2023</w:t>
            </w:r>
          </w:p>
        </w:tc>
      </w:tr>
      <w:tr w:rsidR="00AC1A4B" w:rsidRPr="00AC1A4B" w:rsidTr="00AC1A4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ESPECIAL</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4.342,45</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4.196,83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4.056,42</w:t>
            </w:r>
          </w:p>
        </w:tc>
      </w:tr>
      <w:tr w:rsidR="00AC1A4B" w:rsidRPr="00AC1A4B" w:rsidTr="00AC1A4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lang w:val="en-US"/>
              </w:rPr>
              <w:t>B</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3.925,78</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3.793,60</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3.664,62</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3.545,81</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3.425,12</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3.307,34</w:t>
            </w:r>
          </w:p>
        </w:tc>
      </w:tr>
      <w:tr w:rsidR="00AC1A4B" w:rsidRPr="00AC1A4B" w:rsidTr="00AC1A4B">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A</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3.198,69</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3.088,56</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IV</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2.980,62</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2.880,13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2.778,63</w:t>
            </w:r>
          </w:p>
        </w:tc>
      </w:tr>
      <w:tr w:rsidR="00AC1A4B" w:rsidRPr="00AC1A4B" w:rsidTr="00AC1A4B">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C1A4B" w:rsidRPr="00AC1A4B" w:rsidRDefault="00AC1A4B" w:rsidP="00AC1A4B">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C1A4B" w:rsidRPr="00AC1A4B" w:rsidRDefault="00AC1A4B" w:rsidP="00AC1A4B">
            <w:pPr>
              <w:jc w:val="center"/>
              <w:rPr>
                <w:sz w:val="22"/>
                <w:szCs w:val="22"/>
              </w:rPr>
            </w:pPr>
            <w:r w:rsidRPr="00AC1A4B">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C1A4B" w:rsidRPr="00AC1A4B" w:rsidRDefault="00AC1A4B" w:rsidP="00AC1A4B">
            <w:pPr>
              <w:jc w:val="center"/>
              <w:rPr>
                <w:sz w:val="22"/>
                <w:szCs w:val="22"/>
              </w:rPr>
            </w:pPr>
            <w:r w:rsidRPr="00AC1A4B">
              <w:rPr>
                <w:sz w:val="22"/>
                <w:szCs w:val="22"/>
              </w:rPr>
              <w:t>2.678,98</w:t>
            </w:r>
          </w:p>
        </w:tc>
      </w:tr>
    </w:tbl>
    <w:p w:rsidR="00AA5F76" w:rsidRDefault="00AA5F76">
      <w:pPr>
        <w:jc w:val="center"/>
      </w:pPr>
      <w:bookmarkStart w:id="17" w:name="anexo11"/>
      <w:bookmarkEnd w:id="17"/>
    </w:p>
    <w:p w:rsidR="00BF70C9" w:rsidRDefault="00BF70C9">
      <w:pPr>
        <w:jc w:val="center"/>
      </w:pPr>
    </w:p>
    <w:p w:rsidR="00BF70C9" w:rsidRDefault="00BF70C9" w:rsidP="006D1409">
      <w:pPr>
        <w:jc w:val="both"/>
        <w:rPr>
          <w:color w:val="000000"/>
          <w:sz w:val="22"/>
          <w:szCs w:val="22"/>
        </w:rPr>
      </w:pPr>
      <w:r w:rsidRPr="00BF70C9">
        <w:rPr>
          <w:color w:val="000000"/>
          <w:sz w:val="22"/>
          <w:szCs w:val="22"/>
        </w:rPr>
        <w:t>e) Vencimento básico do cargo de Pesquisador em Propriedade Industrial da Carreira de Pesquisa em Propriedade Industrial e dos cargos de Tecnologista em Propriedade Industrial da Carreira de Produção e Análise em Propriedade Industrial e de Analista de Planejamento, Gestão e Infraestrutura em Propriedade Industrial da Carreira de Planejamento, Gestão e Infraestrutura em Propriedade Industrial, a partir de 1º de janeiro de 2025:</w:t>
      </w:r>
    </w:p>
    <w:p w:rsidR="00BF70C9" w:rsidRDefault="00A570CE" w:rsidP="006D1409">
      <w:pPr>
        <w:jc w:val="both"/>
      </w:pPr>
      <w:hyperlink r:id="rId767" w:history="1">
        <w:r w:rsidR="004B1BE9">
          <w:rPr>
            <w:rStyle w:val="Hyperlink"/>
            <w:i/>
            <w:sz w:val="22"/>
            <w:szCs w:val="22"/>
          </w:rPr>
          <w:t>(Quadro acrescido pelo</w:t>
        </w:r>
        <w:r w:rsidR="004B1BE9" w:rsidRPr="00CF63D0">
          <w:rPr>
            <w:rStyle w:val="Hyperlink"/>
            <w:i/>
            <w:sz w:val="22"/>
            <w:szCs w:val="22"/>
          </w:rPr>
          <w:t xml:space="preserve"> Anexo CC</w:t>
        </w:r>
        <w:r w:rsidR="004B1BE9">
          <w:rPr>
            <w:rStyle w:val="Hyperlink"/>
            <w:i/>
            <w:sz w:val="22"/>
            <w:szCs w:val="22"/>
          </w:rPr>
          <w:t>LIX</w:t>
        </w:r>
        <w:r w:rsidR="004B1BE9" w:rsidRPr="00CF63D0">
          <w:rPr>
            <w:rStyle w:val="Hyperlink"/>
            <w:i/>
            <w:sz w:val="22"/>
            <w:szCs w:val="22"/>
          </w:rPr>
          <w:t xml:space="preserve"> à Lei nº 15.141, de 2/6/2025)</w:t>
        </w:r>
      </w:hyperlink>
    </w:p>
    <w:p w:rsidR="00BF70C9" w:rsidRPr="00BF70C9" w:rsidRDefault="00BF70C9" w:rsidP="00BF70C9">
      <w:pPr>
        <w:rPr>
          <w:color w:val="000000"/>
          <w:sz w:val="22"/>
          <w:szCs w:val="22"/>
        </w:rPr>
      </w:pPr>
    </w:p>
    <w:p w:rsidR="00BF70C9" w:rsidRPr="00BF70C9" w:rsidRDefault="00BF70C9" w:rsidP="00C62878">
      <w:pPr>
        <w:keepNext/>
        <w:jc w:val="right"/>
        <w:rPr>
          <w:color w:val="000000"/>
          <w:sz w:val="22"/>
          <w:szCs w:val="22"/>
        </w:rPr>
      </w:pPr>
      <w:r w:rsidRPr="00BF70C9">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904"/>
        <w:gridCol w:w="2665"/>
        <w:gridCol w:w="2952"/>
      </w:tblGrid>
      <w:tr w:rsidR="00BF70C9" w:rsidRPr="00BF70C9" w:rsidTr="006D1409">
        <w:trPr>
          <w:trHeight w:val="57"/>
          <w:tblHeade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VENCIMENTO BÁSICO</w:t>
            </w:r>
          </w:p>
          <w:p w:rsidR="00BF70C9" w:rsidRPr="00BF70C9" w:rsidRDefault="00BF70C9" w:rsidP="00BF70C9">
            <w:pPr>
              <w:jc w:val="center"/>
              <w:rPr>
                <w:sz w:val="22"/>
                <w:szCs w:val="22"/>
              </w:rPr>
            </w:pPr>
            <w:r w:rsidRPr="00BF70C9">
              <w:rPr>
                <w:sz w:val="22"/>
                <w:szCs w:val="22"/>
              </w:rPr>
              <w:t>EFEITOS FINANCEIROS A PARTIR DE</w:t>
            </w:r>
          </w:p>
        </w:tc>
      </w:tr>
      <w:tr w:rsidR="00BF70C9" w:rsidRPr="00BF70C9" w:rsidTr="006D1409">
        <w:trPr>
          <w:trHeight w:val="5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F70C9" w:rsidRPr="00BF70C9" w:rsidRDefault="00BF70C9" w:rsidP="00BF70C9">
            <w:pPr>
              <w:rPr>
                <w:sz w:val="22"/>
                <w:szCs w:val="22"/>
              </w:rPr>
            </w:pP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1º DE JANEIRO DE 2025</w:t>
            </w:r>
          </w:p>
        </w:tc>
        <w:tc>
          <w:tcPr>
            <w:tcW w:w="1500" w:type="pct"/>
            <w:tcBorders>
              <w:top w:val="single" w:sz="8" w:space="0" w:color="auto"/>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1º DE ABRIL DE 2026</w:t>
            </w:r>
          </w:p>
        </w:tc>
      </w:tr>
      <w:tr w:rsidR="00BF70C9" w:rsidRPr="00BF70C9" w:rsidTr="007B44DB">
        <w:trPr>
          <w:trHeight w:val="57"/>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ESPECIAL</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12.442,02</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14.859,58</w:t>
            </w:r>
          </w:p>
        </w:tc>
      </w:tr>
      <w:tr w:rsidR="00BF70C9" w:rsidRPr="00BF70C9" w:rsidTr="007B44DB">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11.907,74</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14.221,45</w:t>
            </w:r>
          </w:p>
        </w:tc>
      </w:tr>
      <w:tr w:rsidR="00BF70C9" w:rsidRPr="00BF70C9" w:rsidTr="007B44DB">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11.396,23</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13.610,72</w:t>
            </w:r>
          </w:p>
        </w:tc>
      </w:tr>
      <w:tr w:rsidR="00BF70C9" w:rsidRPr="00BF70C9" w:rsidTr="007B44DB">
        <w:trPr>
          <w:trHeight w:val="57"/>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C</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10.907,10</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13.026,23</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10.437,98</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12.466,83</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9.902,86</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11.827,17</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9.645,15</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11.519,76</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9.395,01</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11.220,34</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9.150,17</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10.928,70</w:t>
            </w:r>
          </w:p>
        </w:tc>
      </w:tr>
      <w:tr w:rsidR="00BF70C9" w:rsidRPr="00BF70C9" w:rsidTr="007B44DB">
        <w:trPr>
          <w:trHeight w:val="57"/>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B</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VI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8.912,40</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10.644,64</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8.455,12</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10.098,48</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8.235,16</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9.836,00</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8.021,35</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9.580,33</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7.813,50</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9.331,32</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7.610,38</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9.088,78</w:t>
            </w:r>
          </w:p>
        </w:tc>
      </w:tr>
      <w:tr w:rsidR="00BF70C9" w:rsidRPr="00BF70C9" w:rsidTr="007B44DB">
        <w:trPr>
          <w:trHeight w:val="57"/>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lastRenderedPageBreak/>
              <w:t>A</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7.373,19</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8.806,04</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7.258,06</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8.667,98</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7.143,52</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8.532,10</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7.031,52</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8.398,33</w:t>
            </w:r>
          </w:p>
        </w:tc>
      </w:tr>
      <w:tr w:rsidR="00BF70C9" w:rsidRPr="00BF70C9"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6.922,04</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8.266,67</w:t>
            </w:r>
          </w:p>
        </w:tc>
      </w:tr>
    </w:tbl>
    <w:p w:rsidR="00BF70C9" w:rsidRDefault="00BF70C9" w:rsidP="00BF70C9">
      <w:pPr>
        <w:rPr>
          <w:color w:val="000000"/>
          <w:sz w:val="22"/>
          <w:szCs w:val="22"/>
        </w:rPr>
      </w:pPr>
    </w:p>
    <w:p w:rsidR="00BF70C9" w:rsidRDefault="00BF70C9" w:rsidP="006D1409">
      <w:pPr>
        <w:jc w:val="both"/>
        <w:rPr>
          <w:color w:val="000000"/>
          <w:sz w:val="22"/>
          <w:szCs w:val="22"/>
        </w:rPr>
      </w:pPr>
      <w:r w:rsidRPr="00BF70C9">
        <w:rPr>
          <w:color w:val="000000"/>
          <w:sz w:val="22"/>
          <w:szCs w:val="22"/>
        </w:rPr>
        <w:t>f) Vencimento básico dos cargos de Técnico em Propriedade Industrial da Carreira de Suporte Técnico em Propriedade Industrial e de Técnico em Planejamento, Gestão e Infraestrutura em Propriedade Industrial da Carreira de Suporte em Planejamento, Gestão e Infraestrutura em Propriedade Industrial, a partir de 1º de janeiro de 2025:</w:t>
      </w:r>
    </w:p>
    <w:p w:rsidR="00BF70C9" w:rsidRDefault="00A570CE" w:rsidP="006D1409">
      <w:pPr>
        <w:jc w:val="both"/>
      </w:pPr>
      <w:hyperlink r:id="rId768" w:history="1">
        <w:r w:rsidR="00C62878">
          <w:rPr>
            <w:rStyle w:val="Hyperlink"/>
            <w:i/>
            <w:sz w:val="22"/>
            <w:szCs w:val="22"/>
          </w:rPr>
          <w:t>(Quadro acrescido pelo</w:t>
        </w:r>
        <w:r w:rsidR="00C62878" w:rsidRPr="00CF63D0">
          <w:rPr>
            <w:rStyle w:val="Hyperlink"/>
            <w:i/>
            <w:sz w:val="22"/>
            <w:szCs w:val="22"/>
          </w:rPr>
          <w:t xml:space="preserve"> Anexo CC</w:t>
        </w:r>
        <w:r w:rsidR="00C62878">
          <w:rPr>
            <w:rStyle w:val="Hyperlink"/>
            <w:i/>
            <w:sz w:val="22"/>
            <w:szCs w:val="22"/>
          </w:rPr>
          <w:t>LIX</w:t>
        </w:r>
        <w:r w:rsidR="00C62878" w:rsidRPr="00CF63D0">
          <w:rPr>
            <w:rStyle w:val="Hyperlink"/>
            <w:i/>
            <w:sz w:val="22"/>
            <w:szCs w:val="22"/>
          </w:rPr>
          <w:t xml:space="preserve"> à Lei nº 15.141, de 2/6/2025)</w:t>
        </w:r>
      </w:hyperlink>
    </w:p>
    <w:p w:rsidR="00BF70C9" w:rsidRPr="00BF70C9" w:rsidRDefault="00BF70C9" w:rsidP="00BF70C9">
      <w:pPr>
        <w:rPr>
          <w:color w:val="000000"/>
          <w:sz w:val="22"/>
          <w:szCs w:val="22"/>
        </w:rPr>
      </w:pPr>
    </w:p>
    <w:p w:rsidR="00BF70C9" w:rsidRPr="00BF70C9" w:rsidRDefault="00BF70C9" w:rsidP="00C62878">
      <w:pPr>
        <w:keepNext/>
        <w:jc w:val="right"/>
        <w:rPr>
          <w:color w:val="000000"/>
          <w:sz w:val="22"/>
          <w:szCs w:val="22"/>
        </w:rPr>
      </w:pPr>
      <w:r w:rsidRPr="00BF70C9">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904"/>
        <w:gridCol w:w="2665"/>
        <w:gridCol w:w="2952"/>
      </w:tblGrid>
      <w:tr w:rsidR="00BF70C9" w:rsidRPr="00BF70C9" w:rsidTr="007B44DB">
        <w:trPr>
          <w:trHeight w:val="20"/>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PADRÃO</w:t>
            </w:r>
          </w:p>
        </w:tc>
        <w:tc>
          <w:tcPr>
            <w:tcW w:w="2950" w:type="pct"/>
            <w:gridSpan w:val="2"/>
            <w:tcBorders>
              <w:top w:val="single" w:sz="8" w:space="0" w:color="auto"/>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VENCIMENTO BÁSICO</w:t>
            </w:r>
          </w:p>
          <w:p w:rsidR="00BF70C9" w:rsidRPr="00BF70C9" w:rsidRDefault="00BF70C9" w:rsidP="00BF70C9">
            <w:pPr>
              <w:jc w:val="center"/>
              <w:rPr>
                <w:sz w:val="22"/>
                <w:szCs w:val="22"/>
              </w:rPr>
            </w:pPr>
            <w:r w:rsidRPr="00BF70C9">
              <w:rPr>
                <w:sz w:val="22"/>
                <w:szCs w:val="22"/>
              </w:rPr>
              <w:t>EFEITOS FINANCEIROS A PARTIR DE</w:t>
            </w:r>
          </w:p>
        </w:tc>
      </w:tr>
      <w:tr w:rsidR="00BF70C9" w:rsidRPr="00BF70C9" w:rsidTr="007B44DB">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BF70C9" w:rsidRPr="00BF70C9" w:rsidRDefault="00BF70C9" w:rsidP="00BF70C9">
            <w:pPr>
              <w:rPr>
                <w:sz w:val="22"/>
                <w:szCs w:val="22"/>
              </w:rPr>
            </w:pP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1º DE JANEIRO DE 2025</w:t>
            </w:r>
          </w:p>
        </w:tc>
        <w:tc>
          <w:tcPr>
            <w:tcW w:w="1500" w:type="pct"/>
            <w:tcBorders>
              <w:top w:val="single" w:sz="8" w:space="0" w:color="auto"/>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1º DE ABRIL DE 2026</w:t>
            </w:r>
          </w:p>
        </w:tc>
      </w:tr>
      <w:tr w:rsidR="00BF70C9" w:rsidRPr="00BF70C9" w:rsidTr="007B44DB">
        <w:trPr>
          <w:trHeight w:val="20"/>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ESPECIAL</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5.583,16</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5.600,00</w:t>
            </w:r>
          </w:p>
        </w:tc>
      </w:tr>
      <w:tr w:rsidR="00BF70C9" w:rsidRPr="00BF70C9"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5.368,43</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5.406,20</w:t>
            </w:r>
          </w:p>
        </w:tc>
      </w:tr>
      <w:tr w:rsidR="00BF70C9" w:rsidRPr="00BF70C9"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5.161,95</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5.219,75</w:t>
            </w:r>
          </w:p>
        </w:tc>
      </w:tr>
      <w:tr w:rsidR="00BF70C9" w:rsidRPr="00BF70C9" w:rsidTr="007B44DB">
        <w:trPr>
          <w:trHeight w:val="20"/>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C</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4.903,64</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4.992,76</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4.779,38</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4.882,43</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4.658,27</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4.775,13</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4.540,22</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4.669,78</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4.425,17</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4.567,32</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4.313,03</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4.466,68</w:t>
            </w:r>
          </w:p>
        </w:tc>
      </w:tr>
      <w:tr w:rsidR="00BF70C9" w:rsidRPr="00BF70C9" w:rsidTr="007B44DB">
        <w:trPr>
          <w:trHeight w:val="20"/>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B</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VI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4.097,20</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4.272,65</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3.993,37</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4.178,13</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3.892,18</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4.086,20</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3.793,55</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3.996,79</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3.697,41</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3.908,86</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3.603,72</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3.822,35</w:t>
            </w:r>
          </w:p>
        </w:tc>
      </w:tr>
      <w:tr w:rsidR="00BF70C9" w:rsidRPr="00BF70C9" w:rsidTr="007B44DB">
        <w:trPr>
          <w:trHeight w:val="20"/>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A</w:t>
            </w: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3.532,71</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3.710,16</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IV</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3.497,73</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3.655,61</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3.463,10</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3.602,08</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3.428,81</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3.548,55</w:t>
            </w:r>
          </w:p>
        </w:tc>
      </w:tr>
      <w:tr w:rsidR="00BF70C9" w:rsidRPr="00BF70C9"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BF70C9" w:rsidRPr="00BF70C9" w:rsidRDefault="00BF70C9" w:rsidP="00BF70C9">
            <w:pPr>
              <w:rPr>
                <w:sz w:val="22"/>
                <w:szCs w:val="22"/>
              </w:rPr>
            </w:pPr>
          </w:p>
        </w:tc>
        <w:tc>
          <w:tcPr>
            <w:tcW w:w="10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lang w:val="en-US"/>
              </w:rPr>
              <w:t>I</w:t>
            </w:r>
          </w:p>
        </w:tc>
        <w:tc>
          <w:tcPr>
            <w:tcW w:w="14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3.394,86</w:t>
            </w:r>
          </w:p>
        </w:tc>
        <w:tc>
          <w:tcPr>
            <w:tcW w:w="1500" w:type="pct"/>
            <w:tcBorders>
              <w:top w:val="nil"/>
              <w:left w:val="nil"/>
              <w:bottom w:val="single" w:sz="8" w:space="0" w:color="auto"/>
              <w:right w:val="single" w:sz="8" w:space="0" w:color="auto"/>
            </w:tcBorders>
            <w:vAlign w:val="center"/>
            <w:hideMark/>
          </w:tcPr>
          <w:p w:rsidR="00BF70C9" w:rsidRPr="00BF70C9" w:rsidRDefault="00BF70C9" w:rsidP="00BF70C9">
            <w:pPr>
              <w:jc w:val="center"/>
              <w:rPr>
                <w:sz w:val="22"/>
                <w:szCs w:val="22"/>
              </w:rPr>
            </w:pPr>
            <w:r w:rsidRPr="00BF70C9">
              <w:rPr>
                <w:sz w:val="22"/>
                <w:szCs w:val="22"/>
              </w:rPr>
              <w:t>3.496,00</w:t>
            </w:r>
          </w:p>
        </w:tc>
      </w:tr>
    </w:tbl>
    <w:p w:rsidR="00BF70C9" w:rsidRDefault="00BF70C9" w:rsidP="00651844">
      <w:pPr>
        <w:jc w:val="both"/>
      </w:pPr>
    </w:p>
    <w:p w:rsidR="00AC1A4B" w:rsidRDefault="00AC1A4B" w:rsidP="00651844">
      <w:pPr>
        <w:jc w:val="both"/>
      </w:pPr>
    </w:p>
    <w:p w:rsidR="00FF3E06" w:rsidRPr="00AC1A4B" w:rsidRDefault="00FF3E06">
      <w:pPr>
        <w:jc w:val="center"/>
        <w:rPr>
          <w:sz w:val="24"/>
          <w:szCs w:val="24"/>
        </w:rPr>
      </w:pPr>
      <w:r w:rsidRPr="00AC1A4B">
        <w:rPr>
          <w:sz w:val="24"/>
          <w:szCs w:val="24"/>
        </w:rPr>
        <w:t>ANEXO XVIII-A</w:t>
      </w:r>
    </w:p>
    <w:p w:rsidR="00A22795" w:rsidRPr="00A22795" w:rsidRDefault="00A570CE" w:rsidP="00A22795">
      <w:pPr>
        <w:jc w:val="center"/>
        <w:rPr>
          <w:sz w:val="22"/>
          <w:szCs w:val="22"/>
        </w:rPr>
      </w:pPr>
      <w:hyperlink r:id="rId769" w:history="1">
        <w:r w:rsidR="00BA0322" w:rsidRPr="00A22795">
          <w:rPr>
            <w:rStyle w:val="Hyperlink"/>
            <w:i/>
            <w:sz w:val="22"/>
            <w:szCs w:val="22"/>
          </w:rPr>
          <w:t>(Anexo acrescido pela Medida Provisória nº 441, de 29/8/2008</w:t>
        </w:r>
      </w:hyperlink>
      <w:r w:rsidR="00BA0322" w:rsidRPr="00A22795">
        <w:rPr>
          <w:i/>
          <w:sz w:val="22"/>
          <w:szCs w:val="22"/>
        </w:rPr>
        <w:t xml:space="preserve">, </w:t>
      </w:r>
      <w:hyperlink r:id="rId770" w:history="1">
        <w:r w:rsidR="00BA0322" w:rsidRPr="00A22795">
          <w:rPr>
            <w:rStyle w:val="Hyperlink"/>
            <w:i/>
            <w:sz w:val="22"/>
            <w:szCs w:val="22"/>
          </w:rPr>
          <w:t>convertida na Lei nº 11.907, de 2/2/2009,</w:t>
        </w:r>
      </w:hyperlink>
      <w:r w:rsidR="00BA0322" w:rsidRPr="00A22795">
        <w:rPr>
          <w:rStyle w:val="Hyperlink"/>
          <w:i/>
          <w:sz w:val="22"/>
          <w:szCs w:val="22"/>
          <w:u w:val="none"/>
        </w:rPr>
        <w:t xml:space="preserve"> </w:t>
      </w:r>
      <w:hyperlink r:id="rId771" w:history="1">
        <w:r w:rsidR="00BA0322" w:rsidRPr="00A22795">
          <w:rPr>
            <w:rStyle w:val="Hyperlink"/>
            <w:i/>
            <w:sz w:val="22"/>
            <w:szCs w:val="22"/>
          </w:rPr>
          <w:t>com redação dada pelo Anexo XI à Medida Provisória nº 1.170, de 28/4/2023,</w:t>
        </w:r>
      </w:hyperlink>
      <w:r w:rsidR="004F7398" w:rsidRPr="00A22795">
        <w:rPr>
          <w:i/>
          <w:sz w:val="22"/>
          <w:szCs w:val="22"/>
        </w:rPr>
        <w:t xml:space="preserve"> </w:t>
      </w:r>
      <w:hyperlink r:id="rId772" w:history="1">
        <w:r w:rsidR="004F7398" w:rsidRPr="00A22795">
          <w:rPr>
            <w:rStyle w:val="Hyperlink"/>
            <w:i/>
            <w:sz w:val="22"/>
            <w:szCs w:val="22"/>
          </w:rPr>
          <w:t>convertida na Lei nº 14.673, de 14/9/2023,</w:t>
        </w:r>
      </w:hyperlink>
      <w:r w:rsidR="00A22795" w:rsidRPr="00A22795">
        <w:rPr>
          <w:i/>
          <w:sz w:val="22"/>
          <w:szCs w:val="22"/>
        </w:rPr>
        <w:t xml:space="preserve"> </w:t>
      </w:r>
      <w:hyperlink r:id="rId773" w:history="1">
        <w:r w:rsidR="00651844">
          <w:rPr>
            <w:rStyle w:val="Hyperlink"/>
            <w:i/>
            <w:sz w:val="22"/>
            <w:szCs w:val="22"/>
          </w:rPr>
          <w:t>c</w:t>
        </w:r>
        <w:r w:rsidR="00651844" w:rsidRPr="00CF63D0">
          <w:rPr>
            <w:rStyle w:val="Hyperlink"/>
            <w:i/>
            <w:sz w:val="22"/>
            <w:szCs w:val="22"/>
          </w:rPr>
          <w:t>om alterações do Anexo CC</w:t>
        </w:r>
        <w:r w:rsidR="00651844">
          <w:rPr>
            <w:rStyle w:val="Hyperlink"/>
            <w:i/>
            <w:sz w:val="22"/>
            <w:szCs w:val="22"/>
          </w:rPr>
          <w:t>LX</w:t>
        </w:r>
        <w:r w:rsidR="00651844" w:rsidRPr="00CF63D0">
          <w:rPr>
            <w:rStyle w:val="Hyperlink"/>
            <w:i/>
            <w:sz w:val="22"/>
            <w:szCs w:val="22"/>
          </w:rPr>
          <w:t xml:space="preserve"> à Lei nº 15.141, de 2/6/2025)</w:t>
        </w:r>
      </w:hyperlink>
    </w:p>
    <w:p w:rsidR="00FF0B44" w:rsidRPr="00AA5F76" w:rsidRDefault="00FF0B44" w:rsidP="00FF0B44">
      <w:pPr>
        <w:jc w:val="center"/>
        <w:rPr>
          <w:rFonts w:ascii="Arial" w:hAnsi="Arial" w:cs="Arial"/>
        </w:rPr>
      </w:pPr>
    </w:p>
    <w:p w:rsidR="00BA0322" w:rsidRPr="00BA0322" w:rsidRDefault="00BA0322" w:rsidP="00BA0322">
      <w:pPr>
        <w:pStyle w:val="Ttulo7"/>
        <w:numPr>
          <w:ilvl w:val="0"/>
          <w:numId w:val="0"/>
        </w:numPr>
        <w:spacing w:before="0" w:after="0"/>
        <w:jc w:val="center"/>
        <w:rPr>
          <w:color w:val="000000"/>
          <w:sz w:val="22"/>
          <w:szCs w:val="22"/>
        </w:rPr>
      </w:pPr>
      <w:r w:rsidRPr="00BA0322">
        <w:rPr>
          <w:color w:val="000000"/>
          <w:sz w:val="22"/>
          <w:szCs w:val="22"/>
        </w:rPr>
        <w:t>VALOR DO PONTO DA GRATIFICAÇÃO DE DESEMPENHO DE ATIVIDADE DA ÁREA DE PROPRIEDADE INDUSTRIAL - GDAPI</w:t>
      </w:r>
    </w:p>
    <w:p w:rsidR="00BA0322" w:rsidRDefault="00BA0322" w:rsidP="00BA0322">
      <w:pPr>
        <w:pStyle w:val="NormalWeb"/>
        <w:spacing w:before="0" w:after="0"/>
        <w:jc w:val="both"/>
        <w:rPr>
          <w:rFonts w:ascii="Times New Roman" w:hAnsi="Times New Roman"/>
          <w:color w:val="000000"/>
          <w:sz w:val="22"/>
          <w:szCs w:val="22"/>
        </w:rPr>
      </w:pPr>
    </w:p>
    <w:p w:rsidR="007F1B9B" w:rsidRDefault="007F1B9B" w:rsidP="006D1409">
      <w:pPr>
        <w:jc w:val="both"/>
        <w:rPr>
          <w:color w:val="000000"/>
          <w:sz w:val="22"/>
          <w:szCs w:val="22"/>
        </w:rPr>
      </w:pPr>
      <w:r w:rsidRPr="007F1B9B">
        <w:rPr>
          <w:color w:val="000000"/>
          <w:sz w:val="22"/>
          <w:szCs w:val="22"/>
        </w:rPr>
        <w:lastRenderedPageBreak/>
        <w:t>a) Valor do ponto da GDAPI para o cargo de Especialista Sênior em Propriedade Intelectual:</w:t>
      </w:r>
    </w:p>
    <w:p w:rsidR="007B44DB" w:rsidRDefault="00A570CE" w:rsidP="006D1409">
      <w:pPr>
        <w:jc w:val="both"/>
      </w:pPr>
      <w:hyperlink r:id="rId774" w:history="1">
        <w:r w:rsidR="00403CD7">
          <w:rPr>
            <w:rStyle w:val="Hyperlink"/>
            <w:i/>
            <w:sz w:val="22"/>
            <w:szCs w:val="22"/>
          </w:rPr>
          <w:t>(Quadro com redação dada pelo Anex</w:t>
        </w:r>
        <w:r w:rsidR="00403CD7" w:rsidRPr="00CF63D0">
          <w:rPr>
            <w:rStyle w:val="Hyperlink"/>
            <w:i/>
            <w:sz w:val="22"/>
            <w:szCs w:val="22"/>
          </w:rPr>
          <w:t>o CC</w:t>
        </w:r>
        <w:r w:rsidR="00403CD7">
          <w:rPr>
            <w:rStyle w:val="Hyperlink"/>
            <w:i/>
            <w:sz w:val="22"/>
            <w:szCs w:val="22"/>
          </w:rPr>
          <w:t>LX</w:t>
        </w:r>
        <w:r w:rsidR="00403CD7" w:rsidRPr="00CF63D0">
          <w:rPr>
            <w:rStyle w:val="Hyperlink"/>
            <w:i/>
            <w:sz w:val="22"/>
            <w:szCs w:val="22"/>
          </w:rPr>
          <w:t xml:space="preserve"> à Lei nº 15.141, de 2/6/2025)</w:t>
        </w:r>
      </w:hyperlink>
    </w:p>
    <w:p w:rsidR="007B44DB" w:rsidRPr="007F1B9B" w:rsidRDefault="007B44DB" w:rsidP="007F1B9B">
      <w:pPr>
        <w:rPr>
          <w:color w:val="000000"/>
          <w:sz w:val="22"/>
          <w:szCs w:val="22"/>
        </w:rPr>
      </w:pPr>
    </w:p>
    <w:p w:rsidR="007F1B9B" w:rsidRPr="007F1B9B" w:rsidRDefault="007F1B9B" w:rsidP="007F1B9B">
      <w:pPr>
        <w:jc w:val="right"/>
        <w:rPr>
          <w:color w:val="000000"/>
          <w:sz w:val="22"/>
          <w:szCs w:val="22"/>
        </w:rPr>
      </w:pPr>
      <w:r w:rsidRPr="007F1B9B">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85"/>
        <w:gridCol w:w="1885"/>
        <w:gridCol w:w="1885"/>
        <w:gridCol w:w="1885"/>
        <w:gridCol w:w="1885"/>
      </w:tblGrid>
      <w:tr w:rsidR="007F1B9B" w:rsidRPr="007F1B9B" w:rsidTr="007B44DB">
        <w:trPr>
          <w:trHeight w:val="113"/>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color w:val="000000"/>
                <w:sz w:val="22"/>
                <w:szCs w:val="22"/>
              </w:rPr>
              <w:t>VALOR DO PONTO DA GDAPI</w:t>
            </w:r>
          </w:p>
          <w:p w:rsidR="007F1B9B" w:rsidRPr="007F1B9B" w:rsidRDefault="007F1B9B" w:rsidP="007F1B9B">
            <w:pPr>
              <w:jc w:val="center"/>
              <w:rPr>
                <w:sz w:val="22"/>
                <w:szCs w:val="22"/>
              </w:rPr>
            </w:pPr>
            <w:r w:rsidRPr="007F1B9B">
              <w:rPr>
                <w:sz w:val="22"/>
                <w:szCs w:val="22"/>
              </w:rPr>
              <w:t>EFEITOS FINANCEIROS A PARTIR DE</w:t>
            </w:r>
          </w:p>
        </w:tc>
      </w:tr>
      <w:tr w:rsidR="007F1B9B" w:rsidRPr="007F1B9B" w:rsidTr="007B44DB">
        <w:trPr>
          <w:trHeight w:val="1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F1B9B" w:rsidRPr="007F1B9B" w:rsidRDefault="007F1B9B" w:rsidP="007F1B9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F1B9B" w:rsidRPr="007F1B9B" w:rsidRDefault="007F1B9B" w:rsidP="007F1B9B">
            <w:pPr>
              <w:rPr>
                <w:sz w:val="22"/>
                <w:szCs w:val="22"/>
              </w:rPr>
            </w:pPr>
          </w:p>
        </w:tc>
        <w:tc>
          <w:tcPr>
            <w:tcW w:w="1000" w:type="pct"/>
            <w:tcBorders>
              <w:top w:val="nil"/>
              <w:left w:val="nil"/>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1º DE MAIO DE 2023</w:t>
            </w:r>
          </w:p>
        </w:tc>
        <w:tc>
          <w:tcPr>
            <w:tcW w:w="1000" w:type="pct"/>
            <w:tcBorders>
              <w:top w:val="nil"/>
              <w:left w:val="nil"/>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1º DE JANEIRO DE 2025</w:t>
            </w:r>
          </w:p>
        </w:tc>
        <w:tc>
          <w:tcPr>
            <w:tcW w:w="1000" w:type="pct"/>
            <w:tcBorders>
              <w:top w:val="nil"/>
              <w:left w:val="nil"/>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1º DE ABRIL DE 2026</w:t>
            </w:r>
          </w:p>
        </w:tc>
      </w:tr>
      <w:tr w:rsidR="007F1B9B" w:rsidRPr="007F1B9B" w:rsidTr="007B44DB">
        <w:trPr>
          <w:trHeight w:val="113"/>
          <w:jc w:val="center"/>
        </w:trPr>
        <w:tc>
          <w:tcPr>
            <w:tcW w:w="1000" w:type="pct"/>
            <w:tcBorders>
              <w:top w:val="nil"/>
              <w:left w:val="single" w:sz="8" w:space="0" w:color="auto"/>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Especialista Sênior</w:t>
            </w:r>
          </w:p>
        </w:tc>
        <w:tc>
          <w:tcPr>
            <w:tcW w:w="1000" w:type="pct"/>
            <w:tcBorders>
              <w:top w:val="nil"/>
              <w:left w:val="nil"/>
              <w:bottom w:val="single" w:sz="8" w:space="0" w:color="auto"/>
              <w:right w:val="single" w:sz="8" w:space="0" w:color="auto"/>
            </w:tcBorders>
            <w:vAlign w:val="center"/>
            <w:hideMark/>
          </w:tcPr>
          <w:p w:rsidR="007F1B9B" w:rsidRPr="007F1B9B" w:rsidRDefault="007F1B9B" w:rsidP="007F1B9B">
            <w:pPr>
              <w:jc w:val="center"/>
              <w:rPr>
                <w:sz w:val="22"/>
                <w:szCs w:val="22"/>
              </w:rPr>
            </w:pPr>
            <w:r w:rsidRPr="007F1B9B">
              <w:rPr>
                <w:sz w:val="22"/>
                <w:szCs w:val="22"/>
              </w:rPr>
              <w:t>I</w:t>
            </w:r>
          </w:p>
        </w:tc>
        <w:tc>
          <w:tcPr>
            <w:tcW w:w="1000" w:type="pct"/>
            <w:tcBorders>
              <w:top w:val="nil"/>
              <w:left w:val="nil"/>
              <w:bottom w:val="single" w:sz="8" w:space="0" w:color="auto"/>
              <w:right w:val="single" w:sz="8" w:space="0" w:color="auto"/>
            </w:tcBorders>
            <w:hideMark/>
          </w:tcPr>
          <w:p w:rsidR="007F1B9B" w:rsidRPr="007F1B9B" w:rsidRDefault="007F1B9B" w:rsidP="007F1B9B">
            <w:pPr>
              <w:jc w:val="center"/>
              <w:rPr>
                <w:sz w:val="22"/>
                <w:szCs w:val="22"/>
              </w:rPr>
            </w:pPr>
            <w:r w:rsidRPr="007F1B9B">
              <w:rPr>
                <w:sz w:val="22"/>
                <w:szCs w:val="22"/>
              </w:rPr>
              <w:t>88,45</w:t>
            </w:r>
          </w:p>
        </w:tc>
        <w:tc>
          <w:tcPr>
            <w:tcW w:w="1000" w:type="pct"/>
            <w:tcBorders>
              <w:top w:val="nil"/>
              <w:left w:val="nil"/>
              <w:bottom w:val="single" w:sz="8" w:space="0" w:color="auto"/>
              <w:right w:val="single" w:sz="8" w:space="0" w:color="auto"/>
            </w:tcBorders>
            <w:hideMark/>
          </w:tcPr>
          <w:p w:rsidR="007F1B9B" w:rsidRPr="007F1B9B" w:rsidRDefault="007F1B9B" w:rsidP="007F1B9B">
            <w:pPr>
              <w:jc w:val="center"/>
              <w:rPr>
                <w:sz w:val="22"/>
                <w:szCs w:val="22"/>
              </w:rPr>
            </w:pPr>
            <w:r w:rsidRPr="007F1B9B">
              <w:rPr>
                <w:sz w:val="22"/>
                <w:szCs w:val="22"/>
              </w:rPr>
              <w:t>97,74</w:t>
            </w:r>
          </w:p>
        </w:tc>
        <w:tc>
          <w:tcPr>
            <w:tcW w:w="1000" w:type="pct"/>
            <w:tcBorders>
              <w:top w:val="nil"/>
              <w:left w:val="nil"/>
              <w:bottom w:val="single" w:sz="8" w:space="0" w:color="auto"/>
              <w:right w:val="single" w:sz="8" w:space="0" w:color="auto"/>
            </w:tcBorders>
            <w:hideMark/>
          </w:tcPr>
          <w:p w:rsidR="007F1B9B" w:rsidRPr="007F1B9B" w:rsidRDefault="007F1B9B" w:rsidP="007F1B9B">
            <w:pPr>
              <w:jc w:val="center"/>
              <w:rPr>
                <w:sz w:val="22"/>
                <w:szCs w:val="22"/>
              </w:rPr>
            </w:pPr>
            <w:r w:rsidRPr="007F1B9B">
              <w:rPr>
                <w:sz w:val="22"/>
                <w:szCs w:val="22"/>
              </w:rPr>
              <w:t>103,90</w:t>
            </w:r>
          </w:p>
        </w:tc>
      </w:tr>
    </w:tbl>
    <w:p w:rsidR="00BA0322" w:rsidRDefault="00BA0322" w:rsidP="00BA0322">
      <w:pPr>
        <w:pStyle w:val="NormalWeb"/>
        <w:spacing w:before="0" w:after="0"/>
        <w:jc w:val="both"/>
        <w:rPr>
          <w:rFonts w:ascii="Times New Roman" w:hAnsi="Times New Roman"/>
          <w:color w:val="000000"/>
          <w:sz w:val="22"/>
          <w:szCs w:val="22"/>
        </w:rPr>
      </w:pPr>
    </w:p>
    <w:p w:rsidR="00BA0322" w:rsidRPr="00BA0322" w:rsidRDefault="00BA0322" w:rsidP="00BA0322">
      <w:pPr>
        <w:pStyle w:val="NormalWeb"/>
        <w:spacing w:before="0" w:after="0"/>
        <w:jc w:val="both"/>
        <w:rPr>
          <w:rFonts w:ascii="Times New Roman" w:hAnsi="Times New Roman"/>
          <w:color w:val="000000"/>
          <w:sz w:val="22"/>
          <w:szCs w:val="22"/>
        </w:rPr>
      </w:pPr>
      <w:r w:rsidRPr="00BA0322">
        <w:rPr>
          <w:rFonts w:ascii="Times New Roman" w:hAnsi="Times New Roman"/>
          <w:color w:val="000000"/>
          <w:sz w:val="22"/>
          <w:szCs w:val="22"/>
        </w:rPr>
        <w:t>b) Valor do ponto da GDAPI para o cargo de Pesquisador em Propriedade Industrial da Carreira de Pesquisa em Propriedade Industrial:</w:t>
      </w:r>
    </w:p>
    <w:p w:rsidR="00BA0322" w:rsidRPr="00BA0322" w:rsidRDefault="00BA0322" w:rsidP="00BA0322">
      <w:pPr>
        <w:keepNext/>
        <w:jc w:val="right"/>
        <w:rPr>
          <w:color w:val="000000"/>
          <w:sz w:val="22"/>
          <w:szCs w:val="22"/>
        </w:rPr>
      </w:pPr>
      <w:r w:rsidRPr="00BA032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217"/>
        <w:gridCol w:w="2218"/>
        <w:gridCol w:w="5110"/>
      </w:tblGrid>
      <w:tr w:rsidR="00BA0322" w:rsidRPr="00BA0322" w:rsidTr="00BA0322">
        <w:trPr>
          <w:trHeight w:val="283"/>
          <w:jc w:val="center"/>
        </w:trPr>
        <w:tc>
          <w:tcPr>
            <w:tcW w:w="11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CLASSE</w:t>
            </w:r>
          </w:p>
        </w:tc>
        <w:tc>
          <w:tcPr>
            <w:tcW w:w="11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PADRÃO</w:t>
            </w:r>
          </w:p>
        </w:tc>
        <w:tc>
          <w:tcPr>
            <w:tcW w:w="2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VALOR DO PONTO DA GDAPI</w:t>
            </w:r>
          </w:p>
          <w:p w:rsidR="00BA0322" w:rsidRPr="00BA0322" w:rsidRDefault="00BA0322" w:rsidP="00BA0322">
            <w:pPr>
              <w:jc w:val="center"/>
              <w:rPr>
                <w:sz w:val="22"/>
                <w:szCs w:val="22"/>
              </w:rPr>
            </w:pPr>
            <w:r w:rsidRPr="00BA0322">
              <w:rPr>
                <w:sz w:val="22"/>
                <w:szCs w:val="22"/>
              </w:rPr>
              <w:t>EFEITOS FINANCEIROS A PARTIR DE 1º DE MAIO DE 2023</w:t>
            </w:r>
          </w:p>
        </w:tc>
      </w:tr>
      <w:tr w:rsidR="00BA0322" w:rsidRPr="00BA0322" w:rsidTr="00BA0322">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ESPECIAL</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57,49</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56,07</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54,72</w:t>
            </w:r>
          </w:p>
        </w:tc>
      </w:tr>
      <w:tr w:rsidR="00BA0322" w:rsidRPr="00BA0322" w:rsidTr="00BA0322">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C</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51,86</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50,61</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49,36</w:t>
            </w:r>
          </w:p>
        </w:tc>
      </w:tr>
      <w:tr w:rsidR="00BA0322" w:rsidRPr="00BA0322" w:rsidTr="00BA0322">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B</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48,16</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46,99</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45,83</w:t>
            </w:r>
          </w:p>
        </w:tc>
      </w:tr>
      <w:tr w:rsidR="00BA0322" w:rsidRPr="00BA0322" w:rsidTr="00BA0322">
        <w:trPr>
          <w:trHeight w:val="283"/>
          <w:jc w:val="center"/>
        </w:trPr>
        <w:tc>
          <w:tcPr>
            <w:tcW w:w="11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A</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43,45</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42,37</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41,35</w:t>
            </w:r>
          </w:p>
        </w:tc>
      </w:tr>
    </w:tbl>
    <w:p w:rsidR="00BA0322" w:rsidRDefault="00BA0322" w:rsidP="00BA0322">
      <w:pPr>
        <w:pStyle w:val="NormalWeb"/>
        <w:spacing w:before="0" w:after="0"/>
        <w:jc w:val="both"/>
        <w:rPr>
          <w:rFonts w:ascii="Times New Roman" w:hAnsi="Times New Roman"/>
          <w:color w:val="000000"/>
          <w:sz w:val="22"/>
          <w:szCs w:val="22"/>
        </w:rPr>
      </w:pPr>
    </w:p>
    <w:p w:rsidR="00BA0322" w:rsidRDefault="00BA0322" w:rsidP="00BA0322">
      <w:pPr>
        <w:pStyle w:val="NormalWeb"/>
        <w:spacing w:before="0" w:after="0"/>
        <w:jc w:val="both"/>
        <w:rPr>
          <w:rFonts w:ascii="Times New Roman" w:hAnsi="Times New Roman"/>
          <w:color w:val="000000"/>
          <w:sz w:val="22"/>
          <w:szCs w:val="22"/>
        </w:rPr>
      </w:pPr>
      <w:r w:rsidRPr="00BA0322">
        <w:rPr>
          <w:rFonts w:ascii="Times New Roman" w:hAnsi="Times New Roman"/>
          <w:color w:val="000000"/>
          <w:sz w:val="22"/>
          <w:szCs w:val="22"/>
        </w:rPr>
        <w:t>c) Valor do ponto da GDAPI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w:t>
      </w:r>
    </w:p>
    <w:p w:rsidR="00BA0322" w:rsidRPr="00BA0322" w:rsidRDefault="00BA0322" w:rsidP="00BA0322">
      <w:pPr>
        <w:pStyle w:val="NormalWeb"/>
        <w:spacing w:before="0" w:after="0"/>
        <w:jc w:val="both"/>
        <w:rPr>
          <w:rFonts w:ascii="Times New Roman" w:hAnsi="Times New Roman"/>
          <w:color w:val="000000"/>
          <w:sz w:val="22"/>
          <w:szCs w:val="22"/>
        </w:rPr>
      </w:pPr>
    </w:p>
    <w:p w:rsidR="00BA0322" w:rsidRPr="00BA0322" w:rsidRDefault="00BA0322" w:rsidP="00BA0322">
      <w:pPr>
        <w:keepNext/>
        <w:jc w:val="right"/>
        <w:rPr>
          <w:color w:val="000000"/>
          <w:sz w:val="22"/>
          <w:szCs w:val="22"/>
        </w:rPr>
      </w:pPr>
      <w:r w:rsidRPr="00BA032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892"/>
        <w:gridCol w:w="2892"/>
        <w:gridCol w:w="3761"/>
      </w:tblGrid>
      <w:tr w:rsidR="00BA0322" w:rsidRPr="00BA0322" w:rsidTr="00BA0322">
        <w:trPr>
          <w:trHeight w:val="283"/>
          <w:jc w:val="center"/>
        </w:trPr>
        <w:tc>
          <w:tcPr>
            <w:tcW w:w="15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CLASSE</w:t>
            </w:r>
          </w:p>
        </w:tc>
        <w:tc>
          <w:tcPr>
            <w:tcW w:w="15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PADRÃO</w:t>
            </w:r>
          </w:p>
        </w:tc>
        <w:tc>
          <w:tcPr>
            <w:tcW w:w="19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VALOR DO PONTO DA GDAPI</w:t>
            </w:r>
          </w:p>
          <w:p w:rsidR="00BA0322" w:rsidRPr="00BA0322" w:rsidRDefault="00BA0322" w:rsidP="00BA0322">
            <w:pPr>
              <w:jc w:val="center"/>
              <w:rPr>
                <w:sz w:val="22"/>
                <w:szCs w:val="22"/>
              </w:rPr>
            </w:pPr>
            <w:r w:rsidRPr="00BA0322">
              <w:rPr>
                <w:sz w:val="22"/>
                <w:szCs w:val="22"/>
              </w:rPr>
              <w:t>EFEITOS FINANCEIROS A PARTIR DE 1º DE MAIO DE 2023</w:t>
            </w:r>
          </w:p>
        </w:tc>
      </w:tr>
      <w:tr w:rsidR="00BA0322" w:rsidRPr="00BA0322" w:rsidTr="00BA0322">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ESPECIAL</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57,49</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56,07</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54,72</w:t>
            </w:r>
          </w:p>
        </w:tc>
      </w:tr>
      <w:tr w:rsidR="00BA0322" w:rsidRPr="00BA0322" w:rsidTr="00BA0322">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D</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51,86</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50,61</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49,36</w:t>
            </w:r>
          </w:p>
        </w:tc>
      </w:tr>
      <w:tr w:rsidR="00BA0322" w:rsidRPr="00BA0322" w:rsidTr="00BA0322">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C</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48,16</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46,99</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45,83</w:t>
            </w:r>
          </w:p>
        </w:tc>
      </w:tr>
      <w:tr w:rsidR="00BA0322" w:rsidRPr="00BA0322" w:rsidTr="00BA0322">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lastRenderedPageBreak/>
              <w:t>B</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43,45</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42,37</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41,35</w:t>
            </w:r>
          </w:p>
        </w:tc>
      </w:tr>
      <w:tr w:rsidR="00BA0322" w:rsidRPr="00BA0322" w:rsidTr="00BA0322">
        <w:trPr>
          <w:trHeight w:val="283"/>
          <w:jc w:val="center"/>
        </w:trPr>
        <w:tc>
          <w:tcPr>
            <w:tcW w:w="15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A</w:t>
            </w: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40,33</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39,36</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19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38,40</w:t>
            </w:r>
          </w:p>
        </w:tc>
      </w:tr>
    </w:tbl>
    <w:p w:rsidR="00BA0322" w:rsidRDefault="00BA0322" w:rsidP="00BA0322">
      <w:pPr>
        <w:pStyle w:val="NormalWeb"/>
        <w:spacing w:before="0" w:after="0"/>
        <w:jc w:val="both"/>
        <w:rPr>
          <w:rFonts w:ascii="Times New Roman" w:hAnsi="Times New Roman"/>
          <w:color w:val="000000"/>
          <w:sz w:val="22"/>
          <w:szCs w:val="22"/>
        </w:rPr>
      </w:pPr>
    </w:p>
    <w:p w:rsidR="00BA0322" w:rsidRDefault="00BA0322" w:rsidP="00BA0322">
      <w:pPr>
        <w:pStyle w:val="NormalWeb"/>
        <w:spacing w:before="0" w:after="0"/>
        <w:jc w:val="both"/>
        <w:rPr>
          <w:rFonts w:ascii="Times New Roman" w:hAnsi="Times New Roman"/>
          <w:color w:val="000000"/>
          <w:sz w:val="22"/>
          <w:szCs w:val="22"/>
        </w:rPr>
      </w:pPr>
      <w:r w:rsidRPr="00BA0322">
        <w:rPr>
          <w:rFonts w:ascii="Times New Roman" w:hAnsi="Times New Roman"/>
          <w:color w:val="000000"/>
          <w:sz w:val="22"/>
          <w:szCs w:val="22"/>
        </w:rPr>
        <w:t>d) Valor do ponto da GDAPI para os cargos de Técnico em Propriedade Industrial da Carreira de Suporte Técnico em Propriedade Industrial e de Técnico em Planejamento, Gestão e Infraestrutura em Propriedade Industrial da Carreira de Suporte em Planejamento, Gestão e Infraestrutura em Propriedade Industrial:</w:t>
      </w:r>
    </w:p>
    <w:p w:rsidR="00BA0322" w:rsidRPr="00BA0322" w:rsidRDefault="00BA0322" w:rsidP="00BA0322">
      <w:pPr>
        <w:pStyle w:val="NormalWeb"/>
        <w:spacing w:before="0" w:after="0"/>
        <w:jc w:val="both"/>
        <w:rPr>
          <w:rFonts w:ascii="Times New Roman" w:hAnsi="Times New Roman"/>
          <w:color w:val="000000"/>
          <w:sz w:val="22"/>
          <w:szCs w:val="22"/>
        </w:rPr>
      </w:pPr>
    </w:p>
    <w:p w:rsidR="00BA0322" w:rsidRPr="00BA0322" w:rsidRDefault="00BA0322" w:rsidP="00BA0322">
      <w:pPr>
        <w:keepNext/>
        <w:jc w:val="right"/>
        <w:rPr>
          <w:color w:val="000000"/>
          <w:sz w:val="22"/>
          <w:szCs w:val="22"/>
        </w:rPr>
      </w:pPr>
      <w:r w:rsidRPr="00BA0322">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410"/>
        <w:gridCol w:w="2410"/>
        <w:gridCol w:w="4725"/>
      </w:tblGrid>
      <w:tr w:rsidR="00BA0322" w:rsidRPr="00BA0322" w:rsidTr="00BA0322">
        <w:trPr>
          <w:trHeight w:val="283"/>
          <w:jc w:val="center"/>
        </w:trPr>
        <w:tc>
          <w:tcPr>
            <w:tcW w:w="125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CLASSE</w:t>
            </w:r>
          </w:p>
        </w:tc>
        <w:tc>
          <w:tcPr>
            <w:tcW w:w="12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PADRÃO</w:t>
            </w:r>
          </w:p>
        </w:tc>
        <w:tc>
          <w:tcPr>
            <w:tcW w:w="24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VALOR DO PONTO DA GDAPI</w:t>
            </w:r>
          </w:p>
          <w:p w:rsidR="00BA0322" w:rsidRPr="00BA0322" w:rsidRDefault="00BA0322" w:rsidP="00BA0322">
            <w:pPr>
              <w:jc w:val="center"/>
              <w:rPr>
                <w:sz w:val="22"/>
                <w:szCs w:val="22"/>
              </w:rPr>
            </w:pPr>
            <w:r w:rsidRPr="00BA0322">
              <w:rPr>
                <w:sz w:val="22"/>
                <w:szCs w:val="22"/>
              </w:rPr>
              <w:t>EFEITOS FINANCEIROS A PARTIR DE 1º DE MAIO DE 2023</w:t>
            </w:r>
          </w:p>
        </w:tc>
      </w:tr>
      <w:tr w:rsidR="00BA0322" w:rsidRPr="00BA0322" w:rsidTr="00BA0322">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14,94</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14,64</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14,31</w:t>
            </w:r>
          </w:p>
        </w:tc>
      </w:tr>
      <w:tr w:rsidR="00BA0322" w:rsidRPr="00BA0322" w:rsidTr="00BA0322">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lang w:val="en-US"/>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14,08</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13,77</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IV</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13,44</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13,23</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12,95</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12,64</w:t>
            </w:r>
          </w:p>
        </w:tc>
      </w:tr>
      <w:tr w:rsidR="00BA0322" w:rsidRPr="00BA0322" w:rsidTr="00BA0322">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12,44</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V</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12,13</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IV</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11,85</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11,65</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11,38</w:t>
            </w:r>
          </w:p>
        </w:tc>
      </w:tr>
      <w:tr w:rsidR="00BA0322" w:rsidRPr="00BA0322" w:rsidTr="00BA032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BA0322" w:rsidRPr="00BA0322" w:rsidRDefault="00BA0322" w:rsidP="00BA0322">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A0322" w:rsidRPr="00BA0322" w:rsidRDefault="00BA0322" w:rsidP="00BA0322">
            <w:pPr>
              <w:jc w:val="center"/>
              <w:rPr>
                <w:sz w:val="22"/>
                <w:szCs w:val="22"/>
              </w:rPr>
            </w:pPr>
            <w:r w:rsidRPr="00BA0322">
              <w:rPr>
                <w:sz w:val="22"/>
                <w:szCs w:val="22"/>
              </w:rPr>
              <w:t>I</w:t>
            </w:r>
          </w:p>
        </w:tc>
        <w:tc>
          <w:tcPr>
            <w:tcW w:w="2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BA0322" w:rsidRPr="00BA0322" w:rsidRDefault="00BA0322" w:rsidP="00BA0322">
            <w:pPr>
              <w:jc w:val="center"/>
              <w:rPr>
                <w:sz w:val="22"/>
                <w:szCs w:val="22"/>
              </w:rPr>
            </w:pPr>
            <w:r w:rsidRPr="00BA0322">
              <w:rPr>
                <w:sz w:val="22"/>
                <w:szCs w:val="22"/>
              </w:rPr>
              <w:t>11,09</w:t>
            </w:r>
          </w:p>
        </w:tc>
      </w:tr>
    </w:tbl>
    <w:p w:rsidR="00BA0322" w:rsidRDefault="00BA0322" w:rsidP="00BA0322">
      <w:pPr>
        <w:pStyle w:val="Ttulo6"/>
        <w:jc w:val="center"/>
        <w:rPr>
          <w:b w:val="0"/>
          <w:color w:val="000000"/>
          <w:sz w:val="22"/>
          <w:szCs w:val="22"/>
        </w:rPr>
      </w:pPr>
      <w:bookmarkStart w:id="18" w:name="anexo12"/>
      <w:bookmarkEnd w:id="18"/>
    </w:p>
    <w:p w:rsidR="007B44DB" w:rsidRDefault="007B44DB" w:rsidP="00E714DB">
      <w:pPr>
        <w:jc w:val="both"/>
        <w:rPr>
          <w:color w:val="000000"/>
          <w:sz w:val="22"/>
          <w:szCs w:val="22"/>
        </w:rPr>
      </w:pPr>
      <w:r w:rsidRPr="007B44DB">
        <w:rPr>
          <w:color w:val="000000"/>
          <w:sz w:val="22"/>
          <w:szCs w:val="22"/>
        </w:rPr>
        <w:t>e) Valor do ponto da GDAPI para o cargo de Pesquisador em Propriedade Industrial da Carreira de Pesquisa em Propriedade Industrial e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 a partir de 1º de janeiro de 2025:</w:t>
      </w:r>
    </w:p>
    <w:p w:rsidR="007B44DB" w:rsidRPr="007B44DB" w:rsidRDefault="00A570CE" w:rsidP="00E714DB">
      <w:pPr>
        <w:jc w:val="both"/>
        <w:rPr>
          <w:color w:val="000000"/>
          <w:sz w:val="22"/>
          <w:szCs w:val="22"/>
        </w:rPr>
      </w:pPr>
      <w:hyperlink r:id="rId775" w:history="1">
        <w:r w:rsidR="009C7D24">
          <w:rPr>
            <w:rStyle w:val="Hyperlink"/>
            <w:i/>
            <w:sz w:val="22"/>
            <w:szCs w:val="22"/>
          </w:rPr>
          <w:t>(Quadro acrescido pelo Anex</w:t>
        </w:r>
        <w:r w:rsidR="009C7D24" w:rsidRPr="00CF63D0">
          <w:rPr>
            <w:rStyle w:val="Hyperlink"/>
            <w:i/>
            <w:sz w:val="22"/>
            <w:szCs w:val="22"/>
          </w:rPr>
          <w:t>o CC</w:t>
        </w:r>
        <w:r w:rsidR="009C7D24">
          <w:rPr>
            <w:rStyle w:val="Hyperlink"/>
            <w:i/>
            <w:sz w:val="22"/>
            <w:szCs w:val="22"/>
          </w:rPr>
          <w:t>LX</w:t>
        </w:r>
        <w:r w:rsidR="009C7D24" w:rsidRPr="00CF63D0">
          <w:rPr>
            <w:rStyle w:val="Hyperlink"/>
            <w:i/>
            <w:sz w:val="22"/>
            <w:szCs w:val="22"/>
          </w:rPr>
          <w:t xml:space="preserve"> à Lei nº 15.141, de 2/6/2025)</w:t>
        </w:r>
      </w:hyperlink>
    </w:p>
    <w:p w:rsidR="007B44DB" w:rsidRPr="007B44DB" w:rsidRDefault="007B44DB" w:rsidP="007B44DB">
      <w:pPr>
        <w:jc w:val="right"/>
        <w:rPr>
          <w:color w:val="000000"/>
          <w:sz w:val="22"/>
          <w:szCs w:val="22"/>
        </w:rPr>
      </w:pPr>
      <w:r w:rsidRPr="007B44DB">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9"/>
        <w:gridCol w:w="1999"/>
        <w:gridCol w:w="2762"/>
        <w:gridCol w:w="2665"/>
      </w:tblGrid>
      <w:tr w:rsidR="007B44DB" w:rsidRPr="007B44DB" w:rsidTr="007B44DB">
        <w:trPr>
          <w:trHeight w:val="20"/>
          <w:jc w:val="center"/>
        </w:trPr>
        <w:tc>
          <w:tcPr>
            <w:tcW w:w="1050" w:type="pct"/>
            <w:vMerge w:val="restart"/>
            <w:tcBorders>
              <w:top w:val="single" w:sz="8" w:space="0" w:color="auto"/>
              <w:left w:val="single"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CLASSE</w:t>
            </w:r>
          </w:p>
        </w:tc>
        <w:tc>
          <w:tcPr>
            <w:tcW w:w="1050" w:type="pct"/>
            <w:vMerge w:val="restart"/>
            <w:tcBorders>
              <w:top w:val="single" w:sz="8" w:space="0" w:color="auto"/>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PADRÃO</w:t>
            </w:r>
          </w:p>
        </w:tc>
        <w:tc>
          <w:tcPr>
            <w:tcW w:w="2850" w:type="pct"/>
            <w:gridSpan w:val="2"/>
            <w:tcBorders>
              <w:top w:val="single" w:sz="8" w:space="0" w:color="auto"/>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VALOR DO PONTO DA GDAPI</w:t>
            </w:r>
          </w:p>
          <w:p w:rsidR="007B44DB" w:rsidRPr="007B44DB" w:rsidRDefault="007B44DB" w:rsidP="007B44DB">
            <w:pPr>
              <w:jc w:val="center"/>
              <w:rPr>
                <w:sz w:val="22"/>
                <w:szCs w:val="22"/>
              </w:rPr>
            </w:pPr>
            <w:r w:rsidRPr="007B44DB">
              <w:rPr>
                <w:sz w:val="22"/>
                <w:szCs w:val="22"/>
              </w:rPr>
              <w:t>EFEITOS FINANCEIROS A PARTIR DE</w:t>
            </w:r>
          </w:p>
        </w:tc>
      </w:tr>
      <w:tr w:rsidR="007B44DB" w:rsidRPr="007B44DB" w:rsidTr="007B44DB">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B44DB" w:rsidRPr="007B44DB" w:rsidRDefault="007B44DB" w:rsidP="007B44DB">
            <w:pPr>
              <w:rPr>
                <w:sz w:val="22"/>
                <w:szCs w:val="22"/>
              </w:rPr>
            </w:pP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1º DE JANEIRO DE 2025</w:t>
            </w:r>
          </w:p>
        </w:tc>
        <w:tc>
          <w:tcPr>
            <w:tcW w:w="1400" w:type="pct"/>
            <w:tcBorders>
              <w:top w:val="single" w:sz="8" w:space="0" w:color="auto"/>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1º DE ABRIL DE 2026</w:t>
            </w:r>
          </w:p>
        </w:tc>
      </w:tr>
      <w:tr w:rsidR="007B44DB" w:rsidRPr="007B44DB" w:rsidTr="007B44DB">
        <w:trPr>
          <w:trHeight w:val="20"/>
          <w:jc w:val="center"/>
        </w:trPr>
        <w:tc>
          <w:tcPr>
            <w:tcW w:w="1050" w:type="pct"/>
            <w:vMerge w:val="restart"/>
            <w:tcBorders>
              <w:top w:val="nil"/>
              <w:left w:val="single"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ESPECIAL</w:t>
            </w: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53,32</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37,15</w:t>
            </w:r>
          </w:p>
        </w:tc>
      </w:tr>
      <w:tr w:rsidR="007B44DB" w:rsidRPr="007B44DB"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51,03</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35,55</w:t>
            </w:r>
          </w:p>
        </w:tc>
      </w:tr>
      <w:tr w:rsidR="007B44DB" w:rsidRPr="007B44DB" w:rsidTr="007B44DB">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48,84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34,03</w:t>
            </w:r>
          </w:p>
        </w:tc>
      </w:tr>
      <w:tr w:rsidR="007B44DB" w:rsidRPr="007B44DB" w:rsidTr="007B44DB">
        <w:trPr>
          <w:trHeight w:val="20"/>
          <w:jc w:val="center"/>
        </w:trPr>
        <w:tc>
          <w:tcPr>
            <w:tcW w:w="1050" w:type="pct"/>
            <w:vMerge w:val="restart"/>
            <w:tcBorders>
              <w:top w:val="nil"/>
              <w:left w:val="outset"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C</w:t>
            </w: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46,74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32,57</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44,74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31,17</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42,44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29,57</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41,34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28,80</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40,26</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28,05</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39,22</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27,32</w:t>
            </w:r>
          </w:p>
        </w:tc>
      </w:tr>
      <w:tr w:rsidR="007B44DB" w:rsidRPr="007B44DB" w:rsidTr="007B44DB">
        <w:trPr>
          <w:trHeight w:val="20"/>
          <w:jc w:val="center"/>
        </w:trPr>
        <w:tc>
          <w:tcPr>
            <w:tcW w:w="1050" w:type="pct"/>
            <w:vMerge w:val="restart"/>
            <w:tcBorders>
              <w:top w:val="nil"/>
              <w:left w:val="outset"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B</w:t>
            </w: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VI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38,20</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26,61</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36,24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25,25</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35,30</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24,59</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34,38</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23,95</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33,48</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23,33</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32,61</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22,72</w:t>
            </w:r>
          </w:p>
        </w:tc>
      </w:tr>
      <w:tr w:rsidR="007B44DB" w:rsidRPr="007B44DB" w:rsidTr="007B44DB">
        <w:trPr>
          <w:trHeight w:val="20"/>
          <w:jc w:val="center"/>
        </w:trPr>
        <w:tc>
          <w:tcPr>
            <w:tcW w:w="1050" w:type="pct"/>
            <w:vMerge w:val="restart"/>
            <w:tcBorders>
              <w:top w:val="nil"/>
              <w:left w:val="outset"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A</w:t>
            </w: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31,60</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22,02</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31,10</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21,67</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30,62</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21,33</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30,14</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21,00</w:t>
            </w:r>
          </w:p>
        </w:tc>
      </w:tr>
      <w:tr w:rsidR="007B44DB" w:rsidRPr="007B44DB" w:rsidTr="007B44DB">
        <w:trPr>
          <w:trHeight w:val="20"/>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29,66</w:t>
            </w:r>
          </w:p>
        </w:tc>
        <w:tc>
          <w:tcPr>
            <w:tcW w:w="14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20,67</w:t>
            </w:r>
          </w:p>
        </w:tc>
      </w:tr>
    </w:tbl>
    <w:p w:rsidR="00EF1D5E" w:rsidRDefault="00EF1D5E" w:rsidP="007B44DB">
      <w:pPr>
        <w:rPr>
          <w:color w:val="000000"/>
          <w:sz w:val="22"/>
          <w:szCs w:val="22"/>
        </w:rPr>
      </w:pPr>
    </w:p>
    <w:p w:rsidR="007B44DB" w:rsidRDefault="007B44DB" w:rsidP="00E714DB">
      <w:pPr>
        <w:jc w:val="both"/>
        <w:rPr>
          <w:color w:val="000000"/>
          <w:sz w:val="22"/>
          <w:szCs w:val="22"/>
        </w:rPr>
      </w:pPr>
      <w:r w:rsidRPr="007B44DB">
        <w:rPr>
          <w:color w:val="000000"/>
          <w:sz w:val="22"/>
          <w:szCs w:val="22"/>
        </w:rPr>
        <w:t>f) Valor do ponto da GDAPI para os cargos de Técnico em Propriedade Industrial da Carreira de Suporte Técnico em Propriedade Industrial e de Técnico em Planejamento, Gestão e Infraestrutura em Propriedade Industrial da Carreira de Suporte em Planejamento, Gestão e Infraestrutura em Propriedade Industrial, a partir de 1º de janeiro de 2025:</w:t>
      </w:r>
    </w:p>
    <w:p w:rsidR="00EF1D5E" w:rsidRPr="007B44DB" w:rsidRDefault="00A570CE" w:rsidP="00E714DB">
      <w:pPr>
        <w:jc w:val="both"/>
        <w:rPr>
          <w:color w:val="000000"/>
          <w:sz w:val="22"/>
          <w:szCs w:val="22"/>
        </w:rPr>
      </w:pPr>
      <w:hyperlink r:id="rId776" w:history="1">
        <w:r w:rsidR="007B037F">
          <w:rPr>
            <w:rStyle w:val="Hyperlink"/>
            <w:i/>
            <w:sz w:val="22"/>
            <w:szCs w:val="22"/>
          </w:rPr>
          <w:t>(Quadro acrescido pelo Anex</w:t>
        </w:r>
        <w:r w:rsidR="007B037F" w:rsidRPr="00CF63D0">
          <w:rPr>
            <w:rStyle w:val="Hyperlink"/>
            <w:i/>
            <w:sz w:val="22"/>
            <w:szCs w:val="22"/>
          </w:rPr>
          <w:t>o CC</w:t>
        </w:r>
        <w:r w:rsidR="007B037F">
          <w:rPr>
            <w:rStyle w:val="Hyperlink"/>
            <w:i/>
            <w:sz w:val="22"/>
            <w:szCs w:val="22"/>
          </w:rPr>
          <w:t>LX</w:t>
        </w:r>
        <w:r w:rsidR="007B037F" w:rsidRPr="00CF63D0">
          <w:rPr>
            <w:rStyle w:val="Hyperlink"/>
            <w:i/>
            <w:sz w:val="22"/>
            <w:szCs w:val="22"/>
          </w:rPr>
          <w:t xml:space="preserve"> à Lei nº 15.141, de 2/6/2025)</w:t>
        </w:r>
      </w:hyperlink>
    </w:p>
    <w:p w:rsidR="00EF1D5E" w:rsidRPr="007B44DB" w:rsidRDefault="00EF1D5E" w:rsidP="007B44DB">
      <w:pPr>
        <w:rPr>
          <w:color w:val="000000"/>
          <w:sz w:val="22"/>
          <w:szCs w:val="22"/>
        </w:rPr>
      </w:pPr>
    </w:p>
    <w:p w:rsidR="007B44DB" w:rsidRPr="007B44DB" w:rsidRDefault="007B44DB" w:rsidP="007B44DB">
      <w:pPr>
        <w:jc w:val="right"/>
        <w:rPr>
          <w:color w:val="000000"/>
          <w:sz w:val="22"/>
          <w:szCs w:val="22"/>
        </w:rPr>
      </w:pPr>
      <w:r w:rsidRPr="007B44DB">
        <w:rPr>
          <w:color w:val="000000"/>
          <w:sz w:val="22"/>
          <w:szCs w:val="22"/>
        </w:rPr>
        <w:t>Em R$</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2"/>
        <w:gridCol w:w="1923"/>
        <w:gridCol w:w="2790"/>
        <w:gridCol w:w="2790"/>
      </w:tblGrid>
      <w:tr w:rsidR="007B44DB" w:rsidRPr="007B44DB" w:rsidTr="00E714DB">
        <w:trPr>
          <w:trHeight w:val="57"/>
          <w:tblHeader/>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PADRÃO</w:t>
            </w:r>
          </w:p>
        </w:tc>
        <w:tc>
          <w:tcPr>
            <w:tcW w:w="2900" w:type="pct"/>
            <w:gridSpan w:val="2"/>
            <w:tcBorders>
              <w:top w:val="single" w:sz="8" w:space="0" w:color="auto"/>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VALOR DO PONTO DA GDAPI</w:t>
            </w:r>
          </w:p>
          <w:p w:rsidR="007B44DB" w:rsidRPr="007B44DB" w:rsidRDefault="007B44DB" w:rsidP="007B44DB">
            <w:pPr>
              <w:jc w:val="center"/>
              <w:rPr>
                <w:sz w:val="22"/>
                <w:szCs w:val="22"/>
              </w:rPr>
            </w:pPr>
            <w:r w:rsidRPr="007B44DB">
              <w:rPr>
                <w:sz w:val="22"/>
                <w:szCs w:val="22"/>
              </w:rPr>
              <w:t>EFEITOS FINANCEIROS A PARTIR DE</w:t>
            </w:r>
          </w:p>
        </w:tc>
      </w:tr>
      <w:tr w:rsidR="007B44DB" w:rsidRPr="007B44DB" w:rsidTr="00E714DB">
        <w:trPr>
          <w:trHeight w:val="57"/>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B44DB" w:rsidRPr="007B44DB" w:rsidRDefault="007B44DB" w:rsidP="007B44DB">
            <w:pPr>
              <w:rPr>
                <w:sz w:val="22"/>
                <w:szCs w:val="22"/>
              </w:rPr>
            </w:pP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1º DE JANEIRO DE 2025</w:t>
            </w:r>
          </w:p>
        </w:tc>
        <w:tc>
          <w:tcPr>
            <w:tcW w:w="1450" w:type="pct"/>
            <w:tcBorders>
              <w:top w:val="single" w:sz="8" w:space="0" w:color="auto"/>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1º DE ABRIL DE 2026</w:t>
            </w:r>
          </w:p>
        </w:tc>
      </w:tr>
      <w:tr w:rsidR="007B44DB" w:rsidRPr="007B44DB" w:rsidTr="007B44DB">
        <w:trPr>
          <w:trHeight w:val="57"/>
          <w:jc w:val="center"/>
        </w:trPr>
        <w:tc>
          <w:tcPr>
            <w:tcW w:w="1000" w:type="pct"/>
            <w:vMerge w:val="restart"/>
            <w:tcBorders>
              <w:top w:val="nil"/>
              <w:left w:val="single"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ESPECIAL</w:t>
            </w: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13,96</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14,00</w:t>
            </w:r>
          </w:p>
        </w:tc>
      </w:tr>
      <w:tr w:rsidR="007B44DB" w:rsidRPr="007B44DB" w:rsidTr="007B44DB">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13,42</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13,52</w:t>
            </w:r>
          </w:p>
        </w:tc>
      </w:tr>
      <w:tr w:rsidR="007B44DB" w:rsidRPr="007B44DB" w:rsidTr="007B44DB">
        <w:trPr>
          <w:trHeight w:val="57"/>
          <w:jc w:val="center"/>
        </w:trPr>
        <w:tc>
          <w:tcPr>
            <w:tcW w:w="0" w:type="auto"/>
            <w:vMerge/>
            <w:tcBorders>
              <w:top w:val="nil"/>
              <w:left w:val="single"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12,90</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13,05</w:t>
            </w:r>
          </w:p>
        </w:tc>
      </w:tr>
      <w:tr w:rsidR="007B44DB" w:rsidRPr="007B44DB" w:rsidTr="007B44DB">
        <w:trPr>
          <w:trHeight w:val="57"/>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C</w:t>
            </w: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12,26</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12,48</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11,95</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12,21</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11,65</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11,94</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11,35</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11,68</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11,06</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11,42</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10,78</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11,17</w:t>
            </w:r>
          </w:p>
        </w:tc>
      </w:tr>
      <w:tr w:rsidR="007B44DB" w:rsidRPr="007B44DB" w:rsidTr="007B44DB">
        <w:trPr>
          <w:trHeight w:val="57"/>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B</w:t>
            </w: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VI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10,24</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10,68</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9,98</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10,45</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9,73</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10,22</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9,48</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9,99</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9,24</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9,77</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9,01</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9,56</w:t>
            </w:r>
          </w:p>
        </w:tc>
      </w:tr>
      <w:tr w:rsidR="007B44DB" w:rsidRPr="007B44DB" w:rsidTr="007B44DB">
        <w:trPr>
          <w:trHeight w:val="57"/>
          <w:jc w:val="center"/>
        </w:trPr>
        <w:tc>
          <w:tcPr>
            <w:tcW w:w="1000" w:type="pct"/>
            <w:vMerge w:val="restart"/>
            <w:tcBorders>
              <w:top w:val="nil"/>
              <w:left w:val="outset" w:sz="8" w:space="0" w:color="auto"/>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A</w:t>
            </w: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8,83</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9,28</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IV</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8,74</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9,14</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8,66</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9,00</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8,57</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8,87</w:t>
            </w:r>
          </w:p>
        </w:tc>
      </w:tr>
      <w:tr w:rsidR="007B44DB" w:rsidRPr="007B44DB" w:rsidTr="007B44DB">
        <w:trPr>
          <w:trHeight w:val="57"/>
          <w:jc w:val="center"/>
        </w:trPr>
        <w:tc>
          <w:tcPr>
            <w:tcW w:w="0" w:type="auto"/>
            <w:vMerge/>
            <w:tcBorders>
              <w:top w:val="nil"/>
              <w:left w:val="outset" w:sz="8" w:space="0" w:color="auto"/>
              <w:bottom w:val="single" w:sz="8" w:space="0" w:color="auto"/>
              <w:right w:val="single" w:sz="8" w:space="0" w:color="auto"/>
            </w:tcBorders>
            <w:vAlign w:val="center"/>
            <w:hideMark/>
          </w:tcPr>
          <w:p w:rsidR="007B44DB" w:rsidRPr="007B44DB" w:rsidRDefault="007B44DB" w:rsidP="007B44DB">
            <w:pPr>
              <w:rPr>
                <w:sz w:val="22"/>
                <w:szCs w:val="22"/>
              </w:rPr>
            </w:pPr>
          </w:p>
        </w:tc>
        <w:tc>
          <w:tcPr>
            <w:tcW w:w="100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lang w:val="en-US"/>
              </w:rPr>
              <w:t>I</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8,49</w:t>
            </w:r>
          </w:p>
        </w:tc>
        <w:tc>
          <w:tcPr>
            <w:tcW w:w="1450" w:type="pct"/>
            <w:tcBorders>
              <w:top w:val="nil"/>
              <w:left w:val="nil"/>
              <w:bottom w:val="single" w:sz="8" w:space="0" w:color="auto"/>
              <w:right w:val="single" w:sz="8" w:space="0" w:color="auto"/>
            </w:tcBorders>
            <w:vAlign w:val="center"/>
            <w:hideMark/>
          </w:tcPr>
          <w:p w:rsidR="007B44DB" w:rsidRPr="007B44DB" w:rsidRDefault="007B44DB" w:rsidP="007B44DB">
            <w:pPr>
              <w:jc w:val="center"/>
              <w:rPr>
                <w:sz w:val="22"/>
                <w:szCs w:val="22"/>
              </w:rPr>
            </w:pPr>
            <w:r w:rsidRPr="007B44DB">
              <w:rPr>
                <w:sz w:val="22"/>
                <w:szCs w:val="22"/>
              </w:rPr>
              <w:t>8,74</w:t>
            </w:r>
          </w:p>
        </w:tc>
      </w:tr>
    </w:tbl>
    <w:p w:rsidR="007B44DB" w:rsidRDefault="007B44DB" w:rsidP="00BA0322"/>
    <w:p w:rsidR="007B44DB" w:rsidRPr="00BA0322" w:rsidRDefault="007B44DB" w:rsidP="00BA0322"/>
    <w:p w:rsidR="00FF3E06" w:rsidRPr="00BA0322" w:rsidRDefault="00FF3E06">
      <w:pPr>
        <w:jc w:val="center"/>
        <w:rPr>
          <w:sz w:val="24"/>
          <w:szCs w:val="24"/>
        </w:rPr>
      </w:pPr>
      <w:r w:rsidRPr="00BA0322">
        <w:rPr>
          <w:sz w:val="24"/>
          <w:szCs w:val="24"/>
        </w:rPr>
        <w:lastRenderedPageBreak/>
        <w:t>ANEXO XVIII-B</w:t>
      </w:r>
    </w:p>
    <w:p w:rsidR="00A22795" w:rsidRPr="00A22795" w:rsidRDefault="00A570CE" w:rsidP="00A22795">
      <w:pPr>
        <w:jc w:val="center"/>
        <w:rPr>
          <w:sz w:val="22"/>
          <w:szCs w:val="22"/>
        </w:rPr>
      </w:pPr>
      <w:hyperlink r:id="rId777" w:history="1">
        <w:r w:rsidR="006677C0" w:rsidRPr="00A22795">
          <w:rPr>
            <w:rStyle w:val="Hyperlink"/>
            <w:i/>
            <w:sz w:val="22"/>
            <w:szCs w:val="22"/>
          </w:rPr>
          <w:t>(Anexo acrescido pela Medida Provisória nº 441, de 29/8/2008</w:t>
        </w:r>
      </w:hyperlink>
      <w:r w:rsidR="006677C0" w:rsidRPr="00A22795">
        <w:rPr>
          <w:i/>
          <w:sz w:val="22"/>
          <w:szCs w:val="22"/>
        </w:rPr>
        <w:t xml:space="preserve">, </w:t>
      </w:r>
      <w:hyperlink r:id="rId778" w:history="1">
        <w:r w:rsidR="006677C0" w:rsidRPr="00A22795">
          <w:rPr>
            <w:rStyle w:val="Hyperlink"/>
            <w:i/>
            <w:sz w:val="22"/>
            <w:szCs w:val="22"/>
          </w:rPr>
          <w:t>convertida na Lei nº 11.907, de 2/2/2009,</w:t>
        </w:r>
      </w:hyperlink>
      <w:r w:rsidR="006677C0" w:rsidRPr="00A22795">
        <w:rPr>
          <w:rStyle w:val="Hyperlink"/>
          <w:i/>
          <w:sz w:val="22"/>
          <w:szCs w:val="22"/>
          <w:u w:val="none"/>
        </w:rPr>
        <w:t xml:space="preserve"> </w:t>
      </w:r>
      <w:hyperlink r:id="rId779" w:history="1">
        <w:r w:rsidR="006677C0" w:rsidRPr="00A22795">
          <w:rPr>
            <w:rStyle w:val="Hyperlink"/>
            <w:i/>
            <w:sz w:val="22"/>
            <w:szCs w:val="22"/>
          </w:rPr>
          <w:t>com redação dada pelo Anexo XII à Medida Provisória nº 1.170, de 28/4/2023,</w:t>
        </w:r>
      </w:hyperlink>
      <w:r w:rsidR="00B131B8" w:rsidRPr="00A22795">
        <w:rPr>
          <w:i/>
          <w:sz w:val="22"/>
          <w:szCs w:val="22"/>
        </w:rPr>
        <w:t xml:space="preserve"> </w:t>
      </w:r>
      <w:hyperlink r:id="rId780" w:history="1">
        <w:r w:rsidR="00B131B8" w:rsidRPr="00A22795">
          <w:rPr>
            <w:rStyle w:val="Hyperlink"/>
            <w:i/>
            <w:sz w:val="22"/>
            <w:szCs w:val="22"/>
          </w:rPr>
          <w:t>convertida na Lei nº 14.673, de 14/9/2023,</w:t>
        </w:r>
      </w:hyperlink>
      <w:r w:rsidR="00A22795" w:rsidRPr="00A22795">
        <w:rPr>
          <w:i/>
          <w:sz w:val="22"/>
          <w:szCs w:val="22"/>
        </w:rPr>
        <w:t xml:space="preserve"> </w:t>
      </w:r>
      <w:hyperlink r:id="rId781" w:history="1">
        <w:r w:rsidR="00904223">
          <w:rPr>
            <w:rStyle w:val="Hyperlink"/>
            <w:i/>
            <w:sz w:val="22"/>
            <w:szCs w:val="22"/>
          </w:rPr>
          <w:t>c</w:t>
        </w:r>
        <w:r w:rsidR="00904223" w:rsidRPr="00CF63D0">
          <w:rPr>
            <w:rStyle w:val="Hyperlink"/>
            <w:i/>
            <w:sz w:val="22"/>
            <w:szCs w:val="22"/>
          </w:rPr>
          <w:t>om alterações do Anexo CC</w:t>
        </w:r>
        <w:r w:rsidR="00904223">
          <w:rPr>
            <w:rStyle w:val="Hyperlink"/>
            <w:i/>
            <w:sz w:val="22"/>
            <w:szCs w:val="22"/>
          </w:rPr>
          <w:t>LXI</w:t>
        </w:r>
        <w:r w:rsidR="00904223" w:rsidRPr="00CF63D0">
          <w:rPr>
            <w:rStyle w:val="Hyperlink"/>
            <w:i/>
            <w:sz w:val="22"/>
            <w:szCs w:val="22"/>
          </w:rPr>
          <w:t xml:space="preserve"> à Lei nº 15.141, de 2/6/2025)</w:t>
        </w:r>
      </w:hyperlink>
    </w:p>
    <w:p w:rsidR="002A6F9C" w:rsidRPr="00904223" w:rsidRDefault="002A6F9C" w:rsidP="00A43A73">
      <w:pPr>
        <w:jc w:val="center"/>
        <w:rPr>
          <w:sz w:val="22"/>
          <w:szCs w:val="22"/>
        </w:rPr>
      </w:pPr>
    </w:p>
    <w:p w:rsidR="002A6F9C" w:rsidRPr="00A43A73" w:rsidRDefault="002A6F9C" w:rsidP="00A43A73">
      <w:pPr>
        <w:jc w:val="center"/>
        <w:rPr>
          <w:sz w:val="22"/>
          <w:szCs w:val="22"/>
        </w:rPr>
      </w:pPr>
      <w:r w:rsidRPr="00A43A73">
        <w:rPr>
          <w:sz w:val="22"/>
          <w:szCs w:val="22"/>
        </w:rPr>
        <w:t>RETRIBUIÇÃO POR TITULAÇÃO</w:t>
      </w:r>
      <w:r w:rsidR="006B7090">
        <w:rPr>
          <w:sz w:val="22"/>
          <w:szCs w:val="22"/>
        </w:rPr>
        <w:t xml:space="preserve"> - RT</w:t>
      </w:r>
    </w:p>
    <w:p w:rsidR="000E5009" w:rsidRDefault="000E5009" w:rsidP="00A43A73">
      <w:pPr>
        <w:pStyle w:val="NormalWeb"/>
        <w:spacing w:before="0" w:after="0"/>
        <w:jc w:val="both"/>
        <w:rPr>
          <w:rFonts w:ascii="Times New Roman" w:hAnsi="Times New Roman"/>
          <w:color w:val="000000"/>
          <w:sz w:val="22"/>
          <w:szCs w:val="22"/>
        </w:rPr>
      </w:pPr>
    </w:p>
    <w:p w:rsidR="00D15F7D" w:rsidRDefault="00D15F7D" w:rsidP="00E714DB">
      <w:pPr>
        <w:jc w:val="both"/>
        <w:rPr>
          <w:color w:val="000000"/>
          <w:sz w:val="22"/>
          <w:szCs w:val="22"/>
        </w:rPr>
      </w:pPr>
      <w:r w:rsidRPr="00D15F7D">
        <w:rPr>
          <w:color w:val="000000"/>
          <w:sz w:val="22"/>
          <w:szCs w:val="22"/>
        </w:rPr>
        <w:t>a) Valor da RT para o cargo de Especialista Sênior em Propriedade Intelectual:</w:t>
      </w:r>
    </w:p>
    <w:p w:rsidR="00D15F7D" w:rsidRDefault="00A570CE" w:rsidP="00E714DB">
      <w:pPr>
        <w:jc w:val="both"/>
      </w:pPr>
      <w:hyperlink r:id="rId782" w:history="1">
        <w:r w:rsidR="00854EED">
          <w:rPr>
            <w:rStyle w:val="Hyperlink"/>
            <w:i/>
            <w:sz w:val="22"/>
            <w:szCs w:val="22"/>
          </w:rPr>
          <w:t>(Quadro c</w:t>
        </w:r>
        <w:r w:rsidR="00854EED" w:rsidRPr="00CF63D0">
          <w:rPr>
            <w:rStyle w:val="Hyperlink"/>
            <w:i/>
            <w:sz w:val="22"/>
            <w:szCs w:val="22"/>
          </w:rPr>
          <w:t xml:space="preserve">om </w:t>
        </w:r>
        <w:r w:rsidR="00854EED">
          <w:rPr>
            <w:rStyle w:val="Hyperlink"/>
            <w:i/>
            <w:sz w:val="22"/>
            <w:szCs w:val="22"/>
          </w:rPr>
          <w:t>redação dada pelo</w:t>
        </w:r>
        <w:r w:rsidR="00854EED" w:rsidRPr="00CF63D0">
          <w:rPr>
            <w:rStyle w:val="Hyperlink"/>
            <w:i/>
            <w:sz w:val="22"/>
            <w:szCs w:val="22"/>
          </w:rPr>
          <w:t xml:space="preserve"> Anexo CC</w:t>
        </w:r>
        <w:r w:rsidR="00854EED">
          <w:rPr>
            <w:rStyle w:val="Hyperlink"/>
            <w:i/>
            <w:sz w:val="22"/>
            <w:szCs w:val="22"/>
          </w:rPr>
          <w:t>LXI</w:t>
        </w:r>
        <w:r w:rsidR="00854EED" w:rsidRPr="00CF63D0">
          <w:rPr>
            <w:rStyle w:val="Hyperlink"/>
            <w:i/>
            <w:sz w:val="22"/>
            <w:szCs w:val="22"/>
          </w:rPr>
          <w:t xml:space="preserve"> à Lei nº 15.141, de 2/6/2025)</w:t>
        </w:r>
      </w:hyperlink>
    </w:p>
    <w:p w:rsidR="00D15F7D" w:rsidRPr="00D15F7D" w:rsidRDefault="00D15F7D" w:rsidP="00D15F7D">
      <w:pPr>
        <w:jc w:val="right"/>
        <w:rPr>
          <w:color w:val="000000"/>
          <w:sz w:val="22"/>
          <w:szCs w:val="22"/>
        </w:rPr>
      </w:pPr>
      <w:r w:rsidRPr="00D15F7D">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85"/>
        <w:gridCol w:w="1885"/>
        <w:gridCol w:w="1885"/>
        <w:gridCol w:w="1885"/>
        <w:gridCol w:w="1885"/>
      </w:tblGrid>
      <w:tr w:rsidR="00D15F7D" w:rsidRPr="00D15F7D" w:rsidTr="00B2277C">
        <w:trPr>
          <w:trHeight w:val="113"/>
          <w:jc w:val="center"/>
        </w:trPr>
        <w:tc>
          <w:tcPr>
            <w:tcW w:w="1000" w:type="pct"/>
            <w:vMerge w:val="restart"/>
            <w:tcBorders>
              <w:top w:val="single" w:sz="8" w:space="0" w:color="auto"/>
              <w:left w:val="single" w:sz="8" w:space="0" w:color="auto"/>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CLASSE</w:t>
            </w:r>
          </w:p>
        </w:tc>
        <w:tc>
          <w:tcPr>
            <w:tcW w:w="1000" w:type="pct"/>
            <w:vMerge w:val="restart"/>
            <w:tcBorders>
              <w:top w:val="single" w:sz="8" w:space="0" w:color="auto"/>
              <w:left w:val="nil"/>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PADRÃO</w:t>
            </w:r>
          </w:p>
        </w:tc>
        <w:tc>
          <w:tcPr>
            <w:tcW w:w="3000" w:type="pct"/>
            <w:gridSpan w:val="3"/>
            <w:tcBorders>
              <w:top w:val="single" w:sz="8" w:space="0" w:color="auto"/>
              <w:left w:val="nil"/>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color w:val="000000"/>
                <w:sz w:val="22"/>
                <w:szCs w:val="22"/>
              </w:rPr>
              <w:t>VALOR DA RT</w:t>
            </w:r>
          </w:p>
          <w:p w:rsidR="00D15F7D" w:rsidRPr="00D15F7D" w:rsidRDefault="00D15F7D" w:rsidP="00D15F7D">
            <w:pPr>
              <w:jc w:val="center"/>
              <w:rPr>
                <w:sz w:val="22"/>
                <w:szCs w:val="22"/>
              </w:rPr>
            </w:pPr>
            <w:r w:rsidRPr="00D15F7D">
              <w:rPr>
                <w:sz w:val="22"/>
                <w:szCs w:val="22"/>
              </w:rPr>
              <w:t>EFEITOS FINANCEIROS A PARTIR DE</w:t>
            </w:r>
          </w:p>
        </w:tc>
      </w:tr>
      <w:tr w:rsidR="00D15F7D" w:rsidRPr="00D15F7D" w:rsidTr="00B2277C">
        <w:trPr>
          <w:trHeight w:val="1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15F7D" w:rsidRPr="00D15F7D" w:rsidRDefault="00D15F7D" w:rsidP="00D15F7D">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D15F7D" w:rsidRPr="00D15F7D" w:rsidRDefault="00D15F7D" w:rsidP="00D15F7D">
            <w:pPr>
              <w:rPr>
                <w:sz w:val="22"/>
                <w:szCs w:val="22"/>
              </w:rPr>
            </w:pPr>
          </w:p>
        </w:tc>
        <w:tc>
          <w:tcPr>
            <w:tcW w:w="1000" w:type="pct"/>
            <w:tcBorders>
              <w:top w:val="nil"/>
              <w:left w:val="nil"/>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1º DE MAIO DE 2023</w:t>
            </w:r>
          </w:p>
        </w:tc>
        <w:tc>
          <w:tcPr>
            <w:tcW w:w="1000" w:type="pct"/>
            <w:tcBorders>
              <w:top w:val="nil"/>
              <w:left w:val="nil"/>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1º DE JANEIRO DE 2025</w:t>
            </w:r>
          </w:p>
        </w:tc>
        <w:tc>
          <w:tcPr>
            <w:tcW w:w="1000" w:type="pct"/>
            <w:tcBorders>
              <w:top w:val="nil"/>
              <w:left w:val="nil"/>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1º DE ABRIL DE 2026</w:t>
            </w:r>
          </w:p>
        </w:tc>
      </w:tr>
      <w:tr w:rsidR="00D15F7D" w:rsidRPr="00D15F7D" w:rsidTr="00B2277C">
        <w:trPr>
          <w:trHeight w:val="113"/>
          <w:jc w:val="center"/>
        </w:trPr>
        <w:tc>
          <w:tcPr>
            <w:tcW w:w="1000" w:type="pct"/>
            <w:tcBorders>
              <w:top w:val="nil"/>
              <w:left w:val="single" w:sz="8" w:space="0" w:color="auto"/>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Especialista Sênior</w:t>
            </w:r>
          </w:p>
        </w:tc>
        <w:tc>
          <w:tcPr>
            <w:tcW w:w="1000" w:type="pct"/>
            <w:tcBorders>
              <w:top w:val="nil"/>
              <w:left w:val="nil"/>
              <w:bottom w:val="single" w:sz="8" w:space="0" w:color="auto"/>
              <w:right w:val="single" w:sz="8" w:space="0" w:color="auto"/>
            </w:tcBorders>
            <w:vAlign w:val="center"/>
            <w:hideMark/>
          </w:tcPr>
          <w:p w:rsidR="00D15F7D" w:rsidRPr="00D15F7D" w:rsidRDefault="00D15F7D" w:rsidP="00D15F7D">
            <w:pPr>
              <w:jc w:val="center"/>
              <w:rPr>
                <w:sz w:val="22"/>
                <w:szCs w:val="22"/>
              </w:rPr>
            </w:pPr>
            <w:r w:rsidRPr="00D15F7D">
              <w:rPr>
                <w:sz w:val="22"/>
                <w:szCs w:val="22"/>
              </w:rPr>
              <w:t>I</w:t>
            </w:r>
          </w:p>
        </w:tc>
        <w:tc>
          <w:tcPr>
            <w:tcW w:w="1000" w:type="pct"/>
            <w:tcBorders>
              <w:top w:val="nil"/>
              <w:left w:val="nil"/>
              <w:bottom w:val="single" w:sz="8" w:space="0" w:color="auto"/>
              <w:right w:val="single" w:sz="8" w:space="0" w:color="auto"/>
            </w:tcBorders>
            <w:hideMark/>
          </w:tcPr>
          <w:p w:rsidR="00D15F7D" w:rsidRPr="00D15F7D" w:rsidRDefault="00D15F7D" w:rsidP="00D15F7D">
            <w:pPr>
              <w:jc w:val="center"/>
              <w:rPr>
                <w:sz w:val="22"/>
                <w:szCs w:val="22"/>
              </w:rPr>
            </w:pPr>
            <w:r w:rsidRPr="00D15F7D">
              <w:rPr>
                <w:sz w:val="22"/>
                <w:szCs w:val="22"/>
              </w:rPr>
              <w:t>2.661,35</w:t>
            </w:r>
          </w:p>
        </w:tc>
        <w:tc>
          <w:tcPr>
            <w:tcW w:w="1000" w:type="pct"/>
            <w:tcBorders>
              <w:top w:val="nil"/>
              <w:left w:val="nil"/>
              <w:bottom w:val="single" w:sz="8" w:space="0" w:color="auto"/>
              <w:right w:val="single" w:sz="8" w:space="0" w:color="auto"/>
            </w:tcBorders>
            <w:hideMark/>
          </w:tcPr>
          <w:p w:rsidR="00D15F7D" w:rsidRPr="00D15F7D" w:rsidRDefault="00D15F7D" w:rsidP="00D15F7D">
            <w:pPr>
              <w:jc w:val="center"/>
              <w:rPr>
                <w:sz w:val="22"/>
                <w:szCs w:val="22"/>
              </w:rPr>
            </w:pPr>
            <w:r w:rsidRPr="00D15F7D">
              <w:rPr>
                <w:sz w:val="22"/>
                <w:szCs w:val="22"/>
              </w:rPr>
              <w:t>2.940,79</w:t>
            </w:r>
          </w:p>
        </w:tc>
        <w:tc>
          <w:tcPr>
            <w:tcW w:w="1000" w:type="pct"/>
            <w:tcBorders>
              <w:top w:val="nil"/>
              <w:left w:val="nil"/>
              <w:bottom w:val="single" w:sz="8" w:space="0" w:color="auto"/>
              <w:right w:val="single" w:sz="8" w:space="0" w:color="auto"/>
            </w:tcBorders>
            <w:hideMark/>
          </w:tcPr>
          <w:p w:rsidR="00D15F7D" w:rsidRPr="00D15F7D" w:rsidRDefault="00D15F7D" w:rsidP="00D15F7D">
            <w:pPr>
              <w:jc w:val="center"/>
              <w:rPr>
                <w:sz w:val="22"/>
                <w:szCs w:val="22"/>
              </w:rPr>
            </w:pPr>
            <w:r w:rsidRPr="00D15F7D">
              <w:rPr>
                <w:sz w:val="22"/>
                <w:szCs w:val="22"/>
              </w:rPr>
              <w:t>3.126,06</w:t>
            </w:r>
          </w:p>
        </w:tc>
      </w:tr>
    </w:tbl>
    <w:p w:rsidR="00A43A73" w:rsidRDefault="00A43A73" w:rsidP="00A43A73">
      <w:pPr>
        <w:pStyle w:val="NormalWeb"/>
        <w:spacing w:before="0" w:after="0"/>
        <w:jc w:val="both"/>
        <w:rPr>
          <w:rFonts w:ascii="Times New Roman" w:hAnsi="Times New Roman"/>
          <w:color w:val="000000"/>
          <w:sz w:val="22"/>
          <w:szCs w:val="22"/>
        </w:rPr>
      </w:pPr>
    </w:p>
    <w:p w:rsidR="00A43A73" w:rsidRPr="00A43A73" w:rsidRDefault="00A43A73" w:rsidP="00A43A73">
      <w:pPr>
        <w:pStyle w:val="NormalWeb"/>
        <w:spacing w:before="0" w:after="0"/>
        <w:jc w:val="both"/>
        <w:rPr>
          <w:rFonts w:ascii="Times New Roman" w:hAnsi="Times New Roman"/>
          <w:color w:val="000000"/>
          <w:sz w:val="22"/>
          <w:szCs w:val="22"/>
        </w:rPr>
      </w:pPr>
      <w:r w:rsidRPr="00A43A73">
        <w:rPr>
          <w:rFonts w:ascii="Times New Roman" w:hAnsi="Times New Roman"/>
          <w:color w:val="000000"/>
          <w:sz w:val="22"/>
          <w:szCs w:val="22"/>
        </w:rPr>
        <w:t>b) Valor da RT para o cargo de Pesquisador em Propriedade Industrial da Carreira de Pesquisa em Propriedade Industrial:</w:t>
      </w:r>
    </w:p>
    <w:p w:rsidR="00A43A73" w:rsidRPr="00A43A73" w:rsidRDefault="00A43A73" w:rsidP="000E5009">
      <w:pPr>
        <w:keepNext/>
        <w:jc w:val="right"/>
        <w:rPr>
          <w:color w:val="000000"/>
          <w:sz w:val="22"/>
          <w:szCs w:val="22"/>
        </w:rPr>
      </w:pPr>
      <w:r w:rsidRPr="00A43A7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A43A73" w:rsidRPr="00A43A73" w:rsidTr="00A43A73">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VALOR DA RT</w:t>
            </w:r>
          </w:p>
          <w:p w:rsidR="00A43A73" w:rsidRPr="00A43A73" w:rsidRDefault="00A43A73" w:rsidP="00A43A73">
            <w:pPr>
              <w:jc w:val="center"/>
              <w:rPr>
                <w:sz w:val="22"/>
                <w:szCs w:val="22"/>
              </w:rPr>
            </w:pPr>
            <w:r w:rsidRPr="00A43A73">
              <w:rPr>
                <w:sz w:val="22"/>
                <w:szCs w:val="22"/>
              </w:rPr>
              <w:t>EFEITOS FINANCEIROS A PARTIR DE 1º DE MAIO DE 2023</w:t>
            </w:r>
          </w:p>
        </w:tc>
      </w:tr>
      <w:tr w:rsidR="00A43A73" w:rsidRPr="00A43A73" w:rsidTr="00A43A73">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A43A73" w:rsidRPr="00A43A73" w:rsidRDefault="00A43A73" w:rsidP="00A43A73">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Aperfeiçoamento/</w:t>
            </w:r>
          </w:p>
          <w:p w:rsidR="00A43A73" w:rsidRPr="00A43A73" w:rsidRDefault="00A43A73" w:rsidP="00A43A73">
            <w:pPr>
              <w:jc w:val="center"/>
              <w:rPr>
                <w:sz w:val="22"/>
                <w:szCs w:val="22"/>
              </w:rPr>
            </w:pPr>
            <w:r w:rsidRPr="00A43A73">
              <w:rPr>
                <w:sz w:val="22"/>
                <w:szCs w:val="22"/>
              </w:rPr>
              <w:t>Especialização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Mestrado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Doutorado</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777,16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1.722,05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4.560,93</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747,81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1.663,34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4.391,78</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719,86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1.608,84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4.229,66</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680,72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1.530,56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3.999,01</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655,56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1.480,23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3.850,85</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631,80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1.431,32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3.708,29</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596,85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1.362,83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3.505,60</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575,88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1.318,09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3.377,02</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553,51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1.276,16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3.251,21</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524,17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1.214,66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3.075,09</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504,59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1.176,93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2.961,88</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486,42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1.139,18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2.851,45</w:t>
            </w:r>
          </w:p>
        </w:tc>
      </w:tr>
    </w:tbl>
    <w:p w:rsidR="00A43A73" w:rsidRDefault="00A43A73" w:rsidP="00A43A73">
      <w:pPr>
        <w:pStyle w:val="NormalWeb"/>
        <w:spacing w:before="0" w:after="0"/>
        <w:jc w:val="both"/>
        <w:rPr>
          <w:rFonts w:ascii="Times New Roman" w:hAnsi="Times New Roman"/>
          <w:color w:val="000000"/>
          <w:sz w:val="22"/>
          <w:szCs w:val="22"/>
        </w:rPr>
      </w:pPr>
    </w:p>
    <w:p w:rsidR="00A43A73" w:rsidRDefault="00A43A73" w:rsidP="00A43A73">
      <w:pPr>
        <w:pStyle w:val="NormalWeb"/>
        <w:spacing w:before="0" w:after="0"/>
        <w:jc w:val="both"/>
        <w:rPr>
          <w:rFonts w:ascii="Times New Roman" w:hAnsi="Times New Roman"/>
          <w:color w:val="000000"/>
          <w:sz w:val="22"/>
          <w:szCs w:val="22"/>
        </w:rPr>
      </w:pPr>
      <w:r w:rsidRPr="00A43A73">
        <w:rPr>
          <w:rFonts w:ascii="Times New Roman" w:hAnsi="Times New Roman"/>
          <w:color w:val="000000"/>
          <w:sz w:val="22"/>
          <w:szCs w:val="22"/>
        </w:rPr>
        <w:t>c) Valor da RT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w:t>
      </w:r>
    </w:p>
    <w:p w:rsidR="00A43A73" w:rsidRPr="00A43A73" w:rsidRDefault="00A43A73" w:rsidP="00A43A73">
      <w:pPr>
        <w:pStyle w:val="NormalWeb"/>
        <w:spacing w:before="0" w:after="0"/>
        <w:jc w:val="both"/>
        <w:rPr>
          <w:rFonts w:ascii="Times New Roman" w:hAnsi="Times New Roman"/>
          <w:color w:val="000000"/>
          <w:sz w:val="22"/>
          <w:szCs w:val="22"/>
        </w:rPr>
      </w:pPr>
    </w:p>
    <w:p w:rsidR="00A43A73" w:rsidRPr="00A43A73" w:rsidRDefault="00A43A73" w:rsidP="000E5009">
      <w:pPr>
        <w:keepNext/>
        <w:jc w:val="right"/>
        <w:rPr>
          <w:color w:val="000000"/>
          <w:sz w:val="22"/>
          <w:szCs w:val="22"/>
        </w:rPr>
      </w:pPr>
      <w:r w:rsidRPr="00A43A7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A43A73" w:rsidRPr="00A43A73" w:rsidTr="00A43A73">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VALOR DA RT</w:t>
            </w:r>
          </w:p>
          <w:p w:rsidR="00A43A73" w:rsidRPr="00A43A73" w:rsidRDefault="00A43A73" w:rsidP="00A43A73">
            <w:pPr>
              <w:jc w:val="center"/>
              <w:rPr>
                <w:sz w:val="22"/>
                <w:szCs w:val="22"/>
              </w:rPr>
            </w:pPr>
            <w:r w:rsidRPr="00A43A73">
              <w:rPr>
                <w:sz w:val="22"/>
                <w:szCs w:val="22"/>
              </w:rPr>
              <w:t>EFEITOS FINANCEIROS A PARTIR DE 1º DE MAIO DE 2023</w:t>
            </w:r>
          </w:p>
        </w:tc>
      </w:tr>
      <w:tr w:rsidR="00A43A73" w:rsidRPr="00A43A73" w:rsidTr="00A43A73">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A43A73" w:rsidRPr="00A43A73" w:rsidRDefault="00A43A73" w:rsidP="00A43A73">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Aperfeiçoamento/</w:t>
            </w:r>
          </w:p>
          <w:p w:rsidR="00A43A73" w:rsidRPr="00A43A73" w:rsidRDefault="00A43A73" w:rsidP="00A43A73">
            <w:pPr>
              <w:jc w:val="center"/>
              <w:rPr>
                <w:sz w:val="22"/>
                <w:szCs w:val="22"/>
              </w:rPr>
            </w:pPr>
            <w:r w:rsidRPr="00A43A73">
              <w:rPr>
                <w:sz w:val="22"/>
                <w:szCs w:val="22"/>
              </w:rPr>
              <w:t>Especialização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Mestrado</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Doutorado</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777,16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1.722,05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4.560,93</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747,81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1.663,34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4.391,78</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719,86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1.608,84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4.229,66</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D</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680,72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1.530,56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3.999,01</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655,56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1.480,23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3.850,85</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631,80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1.431,32</w:t>
            </w:r>
          </w:p>
        </w:tc>
        <w:tc>
          <w:tcPr>
            <w:tcW w:w="1100" w:type="pct"/>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3.708,29</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596,85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1.362,83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3.505,60</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575,88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1.318,09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3.377,02</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553,51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1.276,16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3.251,21</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524,17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1.214,66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3.075,09</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504,59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1.176,93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2.961,88</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486,42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1.139,18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2.851,45</w:t>
            </w:r>
          </w:p>
        </w:tc>
      </w:tr>
      <w:tr w:rsidR="00A43A73" w:rsidRPr="00A43A73" w:rsidTr="00A43A7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459,87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1.086,07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2.696,30</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443,10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1.052,51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2.597,07</w:t>
            </w:r>
          </w:p>
        </w:tc>
      </w:tr>
      <w:tr w:rsidR="00A43A73" w:rsidRPr="00A43A73" w:rsidTr="00A43A7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43A73" w:rsidRPr="00A43A73" w:rsidRDefault="00A43A73" w:rsidP="00A43A73">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43A73" w:rsidRPr="00A43A73" w:rsidRDefault="00A43A73" w:rsidP="00A43A73">
            <w:pPr>
              <w:jc w:val="center"/>
              <w:rPr>
                <w:sz w:val="22"/>
                <w:szCs w:val="22"/>
              </w:rPr>
            </w:pPr>
            <w:r w:rsidRPr="00A43A73">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426,32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1.020,38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43A73" w:rsidRPr="00A43A73" w:rsidRDefault="00A43A73" w:rsidP="00A43A73">
            <w:pPr>
              <w:jc w:val="center"/>
              <w:rPr>
                <w:sz w:val="22"/>
                <w:szCs w:val="22"/>
              </w:rPr>
            </w:pPr>
            <w:r w:rsidRPr="00A43A73">
              <w:rPr>
                <w:sz w:val="22"/>
                <w:szCs w:val="22"/>
              </w:rPr>
              <w:t>2.500,61</w:t>
            </w:r>
          </w:p>
        </w:tc>
      </w:tr>
    </w:tbl>
    <w:p w:rsidR="00A43A73" w:rsidRDefault="00A43A73" w:rsidP="00A43A73">
      <w:pPr>
        <w:pStyle w:val="Ttulo6"/>
        <w:jc w:val="center"/>
        <w:rPr>
          <w:b w:val="0"/>
          <w:color w:val="000000"/>
          <w:sz w:val="22"/>
          <w:szCs w:val="22"/>
        </w:rPr>
      </w:pPr>
      <w:bookmarkStart w:id="19" w:name="anexo13"/>
      <w:bookmarkEnd w:id="19"/>
    </w:p>
    <w:p w:rsidR="00771E8A" w:rsidRDefault="00771E8A" w:rsidP="00E714DB">
      <w:pPr>
        <w:jc w:val="both"/>
        <w:rPr>
          <w:color w:val="000000"/>
          <w:sz w:val="22"/>
          <w:szCs w:val="22"/>
        </w:rPr>
      </w:pPr>
    </w:p>
    <w:p w:rsidR="007900A3" w:rsidRDefault="007900A3" w:rsidP="00E714DB">
      <w:pPr>
        <w:jc w:val="both"/>
        <w:rPr>
          <w:color w:val="000000"/>
          <w:sz w:val="22"/>
          <w:szCs w:val="22"/>
        </w:rPr>
      </w:pPr>
      <w:r w:rsidRPr="007900A3">
        <w:rPr>
          <w:color w:val="000000"/>
          <w:sz w:val="22"/>
          <w:szCs w:val="22"/>
        </w:rPr>
        <w:t>d) Valor da RT para o cargo de Pesquisador em Propriedade Industrial da Carreira de Pesquisa em Propriedade Industrial e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 a partir de 1º de janeiro de 2025:</w:t>
      </w:r>
    </w:p>
    <w:p w:rsidR="007900A3" w:rsidRDefault="00A570CE" w:rsidP="00E714DB">
      <w:pPr>
        <w:jc w:val="both"/>
      </w:pPr>
      <w:hyperlink r:id="rId783" w:history="1">
        <w:r w:rsidR="00C66041">
          <w:rPr>
            <w:rStyle w:val="Hyperlink"/>
            <w:i/>
            <w:sz w:val="22"/>
            <w:szCs w:val="22"/>
          </w:rPr>
          <w:t>(Quadro acrescido pelo</w:t>
        </w:r>
        <w:r w:rsidR="00C66041" w:rsidRPr="00CF63D0">
          <w:rPr>
            <w:rStyle w:val="Hyperlink"/>
            <w:i/>
            <w:sz w:val="22"/>
            <w:szCs w:val="22"/>
          </w:rPr>
          <w:t xml:space="preserve"> Anexo CC</w:t>
        </w:r>
        <w:r w:rsidR="00C66041">
          <w:rPr>
            <w:rStyle w:val="Hyperlink"/>
            <w:i/>
            <w:sz w:val="22"/>
            <w:szCs w:val="22"/>
          </w:rPr>
          <w:t>LXI</w:t>
        </w:r>
        <w:r w:rsidR="00C66041" w:rsidRPr="00CF63D0">
          <w:rPr>
            <w:rStyle w:val="Hyperlink"/>
            <w:i/>
            <w:sz w:val="22"/>
            <w:szCs w:val="22"/>
          </w:rPr>
          <w:t xml:space="preserve"> à Lei nº 15.141, de 2/6/2025)</w:t>
        </w:r>
      </w:hyperlink>
    </w:p>
    <w:p w:rsidR="00771E8A" w:rsidRPr="007900A3" w:rsidRDefault="00771E8A" w:rsidP="007900A3">
      <w:pPr>
        <w:rPr>
          <w:color w:val="000000"/>
          <w:sz w:val="22"/>
          <w:szCs w:val="22"/>
        </w:rPr>
      </w:pPr>
    </w:p>
    <w:p w:rsidR="007900A3" w:rsidRPr="007900A3" w:rsidRDefault="007900A3" w:rsidP="007900A3">
      <w:pPr>
        <w:jc w:val="right"/>
        <w:rPr>
          <w:color w:val="000000"/>
          <w:sz w:val="22"/>
          <w:szCs w:val="22"/>
        </w:rPr>
      </w:pPr>
      <w:r w:rsidRPr="007900A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442"/>
        <w:gridCol w:w="1045"/>
        <w:gridCol w:w="2319"/>
        <w:gridCol w:w="2320"/>
        <w:gridCol w:w="2419"/>
      </w:tblGrid>
      <w:tr w:rsidR="007900A3" w:rsidRPr="007900A3" w:rsidTr="00B2277C">
        <w:trPr>
          <w:trHeight w:val="113"/>
          <w:jc w:val="center"/>
        </w:trPr>
        <w:tc>
          <w:tcPr>
            <w:tcW w:w="7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CLASSE</w:t>
            </w:r>
          </w:p>
        </w:tc>
        <w:tc>
          <w:tcPr>
            <w:tcW w:w="5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PADRÃO</w:t>
            </w:r>
          </w:p>
        </w:tc>
        <w:tc>
          <w:tcPr>
            <w:tcW w:w="365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VALOR DA RT</w:t>
            </w:r>
          </w:p>
          <w:p w:rsidR="007900A3" w:rsidRPr="007900A3" w:rsidRDefault="007900A3" w:rsidP="007900A3">
            <w:pPr>
              <w:jc w:val="center"/>
              <w:rPr>
                <w:sz w:val="22"/>
                <w:szCs w:val="22"/>
              </w:rPr>
            </w:pPr>
            <w:r w:rsidRPr="007900A3">
              <w:rPr>
                <w:sz w:val="22"/>
                <w:szCs w:val="22"/>
              </w:rPr>
              <w:t>EFEITOS FINANCEIROS A PARTIR DE 1º DE JANEIRO DE 2025</w:t>
            </w:r>
          </w:p>
        </w:tc>
      </w:tr>
      <w:tr w:rsidR="007900A3" w:rsidRPr="007900A3" w:rsidTr="00B2277C">
        <w:trPr>
          <w:trHeight w:val="1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900A3" w:rsidRPr="007900A3" w:rsidRDefault="007900A3" w:rsidP="007900A3">
            <w:pPr>
              <w:rPr>
                <w:sz w:val="22"/>
                <w:szCs w:val="22"/>
              </w:rPr>
            </w:pP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Aperfeiçoamento /</w:t>
            </w:r>
          </w:p>
          <w:p w:rsidR="007900A3" w:rsidRPr="007900A3" w:rsidRDefault="007900A3" w:rsidP="007900A3">
            <w:pPr>
              <w:jc w:val="center"/>
              <w:rPr>
                <w:sz w:val="22"/>
                <w:szCs w:val="22"/>
              </w:rPr>
            </w:pPr>
            <w:r w:rsidRPr="007900A3">
              <w:rPr>
                <w:sz w:val="22"/>
                <w:szCs w:val="22"/>
              </w:rPr>
              <w:t>Especialização</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Mestrado</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Doutorado</w:t>
            </w:r>
          </w:p>
        </w:tc>
      </w:tr>
      <w:tr w:rsidR="007900A3" w:rsidRPr="007900A3" w:rsidTr="00B2277C">
        <w:trPr>
          <w:trHeight w:val="113"/>
          <w:jc w:val="center"/>
        </w:trPr>
        <w:tc>
          <w:tcPr>
            <w:tcW w:w="7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ESPECIAL</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1.334,49</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2.296,49</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5.332,21</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1.277,18</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2.197,87</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5.103,22</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1.222,34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2.103,48</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4.884,07</w:t>
            </w:r>
          </w:p>
        </w:tc>
      </w:tr>
      <w:tr w:rsidR="007900A3" w:rsidRPr="007900A3" w:rsidTr="00B2277C">
        <w:trPr>
          <w:trHeight w:val="113"/>
          <w:jc w:val="center"/>
        </w:trPr>
        <w:tc>
          <w:tcPr>
            <w:tcW w:w="7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C</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1.169,85</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2.013,15</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4.674,33</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1.119,61</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1.926,70</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4.473,59</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IV</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1.062,16</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1.827,84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4.244,06</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1.034,55</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1.780,33</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4.133,75</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1.007,66</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1.734,06</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4.026,30</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981,47</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1.688,99</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3.921,65</w:t>
            </w:r>
          </w:p>
        </w:tc>
      </w:tr>
      <w:tr w:rsidR="007900A3" w:rsidRPr="007900A3" w:rsidTr="00B2277C">
        <w:trPr>
          <w:trHeight w:val="113"/>
          <w:jc w:val="center"/>
        </w:trPr>
        <w:tc>
          <w:tcPr>
            <w:tcW w:w="7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B</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VI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955,96</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1.645,09</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3.819,72</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V</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906,91</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1.560,68</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3.623,74</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IV</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883,34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1.520,11</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3.529,55</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860,38</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1.480,60</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3.437,80</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838,02</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1.442,12</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3.348,45</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816,24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1.404,64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3.261,42</w:t>
            </w:r>
          </w:p>
        </w:tc>
      </w:tr>
      <w:tr w:rsidR="007900A3" w:rsidRPr="007900A3" w:rsidTr="00B2277C">
        <w:trPr>
          <w:trHeight w:val="113"/>
          <w:jc w:val="center"/>
        </w:trPr>
        <w:tc>
          <w:tcPr>
            <w:tcW w:w="7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A</w:t>
            </w: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790,84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1.360,94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3.159,96</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IV</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778,44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1.339,60</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3.110,42</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766,24</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1.318,60</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3.061,66</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754,23</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1.297,93</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3.013,65</w:t>
            </w:r>
          </w:p>
        </w:tc>
      </w:tr>
      <w:tr w:rsidR="007900A3" w:rsidRPr="007900A3" w:rsidTr="00B2277C">
        <w:trPr>
          <w:trHeight w:val="113"/>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5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742,40</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1.277,58</w:t>
            </w:r>
          </w:p>
        </w:tc>
        <w:tc>
          <w:tcPr>
            <w:tcW w:w="12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2.966,41</w:t>
            </w:r>
          </w:p>
        </w:tc>
      </w:tr>
    </w:tbl>
    <w:p w:rsidR="007900A3" w:rsidRDefault="007900A3" w:rsidP="007900A3">
      <w:pPr>
        <w:rPr>
          <w:color w:val="000000"/>
          <w:sz w:val="22"/>
          <w:szCs w:val="22"/>
        </w:rPr>
      </w:pPr>
    </w:p>
    <w:p w:rsidR="007900A3" w:rsidRDefault="007900A3" w:rsidP="00771E8A">
      <w:pPr>
        <w:jc w:val="both"/>
        <w:rPr>
          <w:color w:val="000000"/>
          <w:sz w:val="22"/>
          <w:szCs w:val="22"/>
        </w:rPr>
      </w:pPr>
      <w:r w:rsidRPr="007900A3">
        <w:rPr>
          <w:color w:val="000000"/>
          <w:sz w:val="22"/>
          <w:szCs w:val="22"/>
        </w:rPr>
        <w:t>e) Valor da RT para o cargo de Pesquisador em Propriedade Industrial da Carreira de Pesquisa em Propriedade Industrial e para os cargos de Tecnologista em Propriedade Industrial da Carreira de Produção e Análise em Propriedade Industrial e de Analista de Planejamento, Gestão e Infraestrutura em Propriedade Industrial da Carreira de Planejamento, Gestão e Infraestrutura em Propriedade Industrial, a partir de 1º de abril de 2026:</w:t>
      </w:r>
    </w:p>
    <w:p w:rsidR="007900A3" w:rsidRDefault="00A570CE" w:rsidP="00771E8A">
      <w:pPr>
        <w:jc w:val="both"/>
      </w:pPr>
      <w:hyperlink r:id="rId784" w:history="1">
        <w:r w:rsidR="00386A4F">
          <w:rPr>
            <w:rStyle w:val="Hyperlink"/>
            <w:i/>
            <w:sz w:val="22"/>
            <w:szCs w:val="22"/>
          </w:rPr>
          <w:t>(Quadro acrescido pelo</w:t>
        </w:r>
        <w:r w:rsidR="00386A4F" w:rsidRPr="00CF63D0">
          <w:rPr>
            <w:rStyle w:val="Hyperlink"/>
            <w:i/>
            <w:sz w:val="22"/>
            <w:szCs w:val="22"/>
          </w:rPr>
          <w:t xml:space="preserve"> Anexo CC</w:t>
        </w:r>
        <w:r w:rsidR="00386A4F">
          <w:rPr>
            <w:rStyle w:val="Hyperlink"/>
            <w:i/>
            <w:sz w:val="22"/>
            <w:szCs w:val="22"/>
          </w:rPr>
          <w:t>LXI</w:t>
        </w:r>
        <w:r w:rsidR="00386A4F" w:rsidRPr="00CF63D0">
          <w:rPr>
            <w:rStyle w:val="Hyperlink"/>
            <w:i/>
            <w:sz w:val="22"/>
            <w:szCs w:val="22"/>
          </w:rPr>
          <w:t xml:space="preserve"> à Lei nº 15.141, de 2/6/2025)</w:t>
        </w:r>
      </w:hyperlink>
    </w:p>
    <w:p w:rsidR="007900A3" w:rsidRPr="007900A3" w:rsidRDefault="007900A3" w:rsidP="007900A3">
      <w:pPr>
        <w:rPr>
          <w:color w:val="000000"/>
          <w:sz w:val="22"/>
          <w:szCs w:val="22"/>
        </w:rPr>
      </w:pPr>
    </w:p>
    <w:p w:rsidR="007900A3" w:rsidRPr="007900A3" w:rsidRDefault="007900A3" w:rsidP="007900A3">
      <w:pPr>
        <w:jc w:val="right"/>
        <w:rPr>
          <w:color w:val="000000"/>
          <w:sz w:val="22"/>
          <w:szCs w:val="22"/>
        </w:rPr>
      </w:pPr>
      <w:r w:rsidRPr="007900A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41"/>
        <w:gridCol w:w="1157"/>
        <w:gridCol w:w="2218"/>
        <w:gridCol w:w="2218"/>
        <w:gridCol w:w="2411"/>
      </w:tblGrid>
      <w:tr w:rsidR="007900A3" w:rsidRPr="007900A3" w:rsidTr="00771E8A">
        <w:trPr>
          <w:trHeight w:val="170"/>
          <w:tblHeader/>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CLASSE</w:t>
            </w:r>
          </w:p>
        </w:tc>
        <w:tc>
          <w:tcPr>
            <w:tcW w:w="6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PADRÃO</w:t>
            </w:r>
          </w:p>
        </w:tc>
        <w:tc>
          <w:tcPr>
            <w:tcW w:w="355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VALOR DA RT</w:t>
            </w:r>
          </w:p>
          <w:p w:rsidR="007900A3" w:rsidRPr="007900A3" w:rsidRDefault="007900A3" w:rsidP="007900A3">
            <w:pPr>
              <w:jc w:val="center"/>
              <w:rPr>
                <w:sz w:val="22"/>
                <w:szCs w:val="22"/>
              </w:rPr>
            </w:pPr>
            <w:r w:rsidRPr="007900A3">
              <w:rPr>
                <w:sz w:val="22"/>
                <w:szCs w:val="22"/>
              </w:rPr>
              <w:t>EFEITOS FINANCEIROS A PARTIR DE 1º DE ABRIL DE 2026</w:t>
            </w:r>
          </w:p>
        </w:tc>
      </w:tr>
      <w:tr w:rsidR="007900A3" w:rsidRPr="007900A3" w:rsidTr="00771E8A">
        <w:trPr>
          <w:trHeight w:val="170"/>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7900A3" w:rsidRPr="007900A3" w:rsidRDefault="007900A3" w:rsidP="007900A3">
            <w:pPr>
              <w:rPr>
                <w:sz w:val="22"/>
                <w:szCs w:val="22"/>
              </w:rPr>
            </w:pP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Aperfeiçoamento /</w:t>
            </w:r>
          </w:p>
          <w:p w:rsidR="007900A3" w:rsidRPr="007900A3" w:rsidRDefault="007900A3" w:rsidP="007900A3">
            <w:pPr>
              <w:jc w:val="center"/>
              <w:rPr>
                <w:sz w:val="22"/>
                <w:szCs w:val="22"/>
              </w:rPr>
            </w:pPr>
            <w:r w:rsidRPr="007900A3">
              <w:rPr>
                <w:sz w:val="22"/>
                <w:szCs w:val="22"/>
              </w:rPr>
              <w:t>Especialização</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Mestrado</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Doutorado</w:t>
            </w:r>
          </w:p>
        </w:tc>
      </w:tr>
      <w:tr w:rsidR="007900A3" w:rsidRPr="007900A3" w:rsidTr="00B2277C">
        <w:trPr>
          <w:trHeight w:val="170"/>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ESPECIAL</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1.394,59</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2.399,91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5.572,34</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1.334,70</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2.296,85</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5.333,04</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1.277,38</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2.198,21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5.104,02</w:t>
            </w:r>
          </w:p>
        </w:tc>
      </w:tr>
      <w:tr w:rsidR="007900A3" w:rsidRPr="007900A3" w:rsidTr="00B2277C">
        <w:trPr>
          <w:trHeight w:val="170"/>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C</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1.222,53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2.103,81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4.884,84</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1.170,03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2.013,47</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4.675,06</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IV</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1.110,00</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1.910,16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4.435,19</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1.081,14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1.860,51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4.319,91</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1.053,04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1.812,15</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4.207,63</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1.025,67</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1.765,05</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4.098,26</w:t>
            </w:r>
          </w:p>
        </w:tc>
      </w:tr>
      <w:tr w:rsidR="007900A3" w:rsidRPr="007900A3" w:rsidTr="00B2277C">
        <w:trPr>
          <w:trHeight w:val="170"/>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B</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VI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999,01</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1.719,17</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3.991,74</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V</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947,76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1.630,96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3.786,93</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IV</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923,12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1.588,57</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3.688,50</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899,13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1.547,28</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3.592,62</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875,76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1.507,06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3.499,25</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852,99</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1.467,89</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3.408,29</w:t>
            </w:r>
          </w:p>
        </w:tc>
      </w:tr>
      <w:tr w:rsidR="007900A3" w:rsidRPr="007900A3" w:rsidTr="00B2277C">
        <w:trPr>
          <w:trHeight w:val="170"/>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A</w:t>
            </w: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V</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826,46</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1.422,23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3.302,27</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IV</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813,50</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1.399,93</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3.250,49</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800,75</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1.377,99</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3.199,54</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788,19</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1.356,38</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3.149,37</w:t>
            </w:r>
          </w:p>
        </w:tc>
      </w:tr>
      <w:tr w:rsidR="007900A3" w:rsidRPr="007900A3" w:rsidTr="00B2277C">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rsidR="007900A3" w:rsidRPr="007900A3" w:rsidRDefault="007900A3" w:rsidP="007900A3">
            <w:pPr>
              <w:rPr>
                <w:sz w:val="22"/>
                <w:szCs w:val="22"/>
              </w:rPr>
            </w:pPr>
          </w:p>
        </w:tc>
        <w:tc>
          <w:tcPr>
            <w:tcW w:w="6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lang w:val="en-US"/>
              </w:rPr>
              <w:t>I</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775,84</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1.335,12</w:t>
            </w:r>
          </w:p>
        </w:tc>
        <w:tc>
          <w:tcPr>
            <w:tcW w:w="11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7900A3" w:rsidRPr="007900A3" w:rsidRDefault="007900A3" w:rsidP="007900A3">
            <w:pPr>
              <w:jc w:val="center"/>
              <w:rPr>
                <w:sz w:val="22"/>
                <w:szCs w:val="22"/>
              </w:rPr>
            </w:pPr>
            <w:r w:rsidRPr="007900A3">
              <w:rPr>
                <w:sz w:val="22"/>
                <w:szCs w:val="22"/>
              </w:rPr>
              <w:t>3.100,00</w:t>
            </w:r>
          </w:p>
        </w:tc>
      </w:tr>
    </w:tbl>
    <w:p w:rsidR="007900A3" w:rsidRPr="007900A3" w:rsidRDefault="007900A3" w:rsidP="007900A3"/>
    <w:p w:rsidR="00A43A73" w:rsidRPr="00A43A73" w:rsidRDefault="00A43A73" w:rsidP="00A43A73"/>
    <w:p w:rsidR="00FF3E06" w:rsidRPr="000E5009" w:rsidRDefault="00FF3E06" w:rsidP="00ED3B24">
      <w:pPr>
        <w:keepNext/>
        <w:jc w:val="center"/>
        <w:rPr>
          <w:sz w:val="24"/>
          <w:szCs w:val="24"/>
        </w:rPr>
      </w:pPr>
      <w:r w:rsidRPr="000E5009">
        <w:rPr>
          <w:sz w:val="24"/>
          <w:szCs w:val="24"/>
        </w:rPr>
        <w:t>ANEXO XVIII-C</w:t>
      </w:r>
    </w:p>
    <w:p w:rsidR="00A22795" w:rsidRPr="00A22795" w:rsidRDefault="00A570CE" w:rsidP="00A22795">
      <w:pPr>
        <w:jc w:val="center"/>
        <w:rPr>
          <w:sz w:val="22"/>
          <w:szCs w:val="22"/>
        </w:rPr>
      </w:pPr>
      <w:hyperlink r:id="rId785" w:history="1">
        <w:r w:rsidR="006B6FD0" w:rsidRPr="00A22795">
          <w:rPr>
            <w:rStyle w:val="Hyperlink"/>
            <w:i/>
            <w:sz w:val="22"/>
            <w:szCs w:val="22"/>
          </w:rPr>
          <w:t>(Anexo acrescido pela Medida Provisória nº 441, de 29/8/2008</w:t>
        </w:r>
      </w:hyperlink>
      <w:r w:rsidR="006B6FD0" w:rsidRPr="00A22795">
        <w:rPr>
          <w:i/>
          <w:sz w:val="22"/>
          <w:szCs w:val="22"/>
        </w:rPr>
        <w:t xml:space="preserve">, </w:t>
      </w:r>
      <w:hyperlink r:id="rId786" w:history="1">
        <w:r w:rsidR="006B6FD0" w:rsidRPr="00A22795">
          <w:rPr>
            <w:rStyle w:val="Hyperlink"/>
            <w:i/>
            <w:sz w:val="22"/>
            <w:szCs w:val="22"/>
          </w:rPr>
          <w:t>convertida na Lei nº 11.907, de 2/2/2009,</w:t>
        </w:r>
      </w:hyperlink>
      <w:r w:rsidR="006B6FD0" w:rsidRPr="00A22795">
        <w:rPr>
          <w:rStyle w:val="Hyperlink"/>
          <w:i/>
          <w:sz w:val="22"/>
          <w:szCs w:val="22"/>
          <w:u w:val="none"/>
        </w:rPr>
        <w:t xml:space="preserve"> </w:t>
      </w:r>
      <w:hyperlink r:id="rId787" w:history="1">
        <w:r w:rsidR="006B6FD0" w:rsidRPr="00A22795">
          <w:rPr>
            <w:rStyle w:val="Hyperlink"/>
            <w:i/>
            <w:sz w:val="22"/>
            <w:szCs w:val="22"/>
          </w:rPr>
          <w:t>com redação dada pelo Anexo XIII à Medida Provisória nº 1.170, de 28/4/2023,</w:t>
        </w:r>
      </w:hyperlink>
      <w:r w:rsidR="00893CC7" w:rsidRPr="00A22795">
        <w:rPr>
          <w:i/>
          <w:sz w:val="22"/>
          <w:szCs w:val="22"/>
        </w:rPr>
        <w:t xml:space="preserve"> </w:t>
      </w:r>
      <w:hyperlink r:id="rId788" w:history="1">
        <w:r w:rsidR="00893CC7" w:rsidRPr="00A22795">
          <w:rPr>
            <w:rStyle w:val="Hyperlink"/>
            <w:i/>
            <w:sz w:val="22"/>
            <w:szCs w:val="22"/>
          </w:rPr>
          <w:t>convertida na Lei nº 14.673, de 14/9/2023,</w:t>
        </w:r>
      </w:hyperlink>
      <w:r w:rsidR="00A22795" w:rsidRPr="00A22795">
        <w:rPr>
          <w:i/>
          <w:sz w:val="22"/>
          <w:szCs w:val="22"/>
        </w:rPr>
        <w:t xml:space="preserve"> </w:t>
      </w:r>
      <w:hyperlink r:id="rId789" w:history="1">
        <w:r w:rsidR="00CF078D">
          <w:rPr>
            <w:rStyle w:val="Hyperlink"/>
            <w:i/>
            <w:sz w:val="22"/>
            <w:szCs w:val="22"/>
          </w:rPr>
          <w:t>c</w:t>
        </w:r>
        <w:r w:rsidR="00CF078D" w:rsidRPr="00CF63D0">
          <w:rPr>
            <w:rStyle w:val="Hyperlink"/>
            <w:i/>
            <w:sz w:val="22"/>
            <w:szCs w:val="22"/>
          </w:rPr>
          <w:t>om alterações do Anexo CC</w:t>
        </w:r>
        <w:r w:rsidR="00CF078D">
          <w:rPr>
            <w:rStyle w:val="Hyperlink"/>
            <w:i/>
            <w:sz w:val="22"/>
            <w:szCs w:val="22"/>
          </w:rPr>
          <w:t>LXII</w:t>
        </w:r>
        <w:r w:rsidR="00CF078D" w:rsidRPr="00CF63D0">
          <w:rPr>
            <w:rStyle w:val="Hyperlink"/>
            <w:i/>
            <w:sz w:val="22"/>
            <w:szCs w:val="22"/>
          </w:rPr>
          <w:t xml:space="preserve"> à Lei nº 15.141, de 2/6/2025)</w:t>
        </w:r>
      </w:hyperlink>
    </w:p>
    <w:p w:rsidR="006B6FD0" w:rsidRDefault="006B6FD0" w:rsidP="006B6FD0">
      <w:pPr>
        <w:pStyle w:val="Ttulo7"/>
        <w:numPr>
          <w:ilvl w:val="0"/>
          <w:numId w:val="0"/>
        </w:numPr>
        <w:spacing w:before="0" w:after="120"/>
        <w:rPr>
          <w:rFonts w:ascii="Arial" w:hAnsi="Arial" w:cs="Arial"/>
          <w:color w:val="000000"/>
        </w:rPr>
      </w:pPr>
    </w:p>
    <w:p w:rsidR="006B6FD0" w:rsidRDefault="001F4790" w:rsidP="006B6FD0">
      <w:pPr>
        <w:pStyle w:val="Ttulo7"/>
        <w:numPr>
          <w:ilvl w:val="0"/>
          <w:numId w:val="0"/>
        </w:numPr>
        <w:spacing w:before="0" w:after="0"/>
        <w:jc w:val="center"/>
        <w:rPr>
          <w:color w:val="000000"/>
          <w:sz w:val="22"/>
          <w:szCs w:val="22"/>
        </w:rPr>
      </w:pPr>
      <w:r w:rsidRPr="001F4790">
        <w:rPr>
          <w:color w:val="000000"/>
          <w:sz w:val="22"/>
          <w:szCs w:val="22"/>
        </w:rPr>
        <w:t xml:space="preserve">VALOR DA GRATIFICAÇÃO POR QUALIFICAÇÃO </w:t>
      </w:r>
      <w:r w:rsidR="00973728">
        <w:rPr>
          <w:color w:val="000000"/>
          <w:sz w:val="22"/>
          <w:szCs w:val="22"/>
        </w:rPr>
        <w:t>-</w:t>
      </w:r>
      <w:r w:rsidRPr="001F4790">
        <w:rPr>
          <w:color w:val="000000"/>
          <w:sz w:val="22"/>
          <w:szCs w:val="22"/>
        </w:rPr>
        <w:t xml:space="preserve"> GQ</w:t>
      </w:r>
    </w:p>
    <w:p w:rsidR="006B6FD0" w:rsidRDefault="006B6FD0" w:rsidP="006B6FD0">
      <w:pPr>
        <w:jc w:val="both"/>
        <w:rPr>
          <w:color w:val="000000"/>
          <w:sz w:val="22"/>
          <w:szCs w:val="22"/>
        </w:rPr>
      </w:pPr>
    </w:p>
    <w:p w:rsidR="006B6FD0" w:rsidRDefault="001F4790" w:rsidP="00771E8A">
      <w:pPr>
        <w:jc w:val="both"/>
        <w:rPr>
          <w:color w:val="000000"/>
          <w:sz w:val="22"/>
          <w:szCs w:val="22"/>
        </w:rPr>
      </w:pPr>
      <w:r w:rsidRPr="001F4790">
        <w:rPr>
          <w:color w:val="000000"/>
          <w:sz w:val="22"/>
          <w:szCs w:val="22"/>
        </w:rPr>
        <w:t>a) Valor da GQ para os cargos de Técnico em Propriedade Industrial da Carreira de Suporte Técnico em Propriedade Industrial e de Técnico em Planejamento, Gestão e Infraestrutura em Propriedade Industrial da Carreira de Suporte em Planejamento, Gestão e Infraestrutura em Propriedade Industrial, a partir de 1º de maio de 2023:</w:t>
      </w:r>
    </w:p>
    <w:p w:rsidR="00843FF9" w:rsidRPr="001F4790" w:rsidRDefault="00A570CE" w:rsidP="00771E8A">
      <w:pPr>
        <w:jc w:val="both"/>
      </w:pPr>
      <w:hyperlink r:id="rId790" w:history="1">
        <w:r w:rsidR="00843FF9">
          <w:rPr>
            <w:rStyle w:val="Hyperlink"/>
            <w:i/>
            <w:sz w:val="22"/>
            <w:szCs w:val="22"/>
          </w:rPr>
          <w:t>(D</w:t>
        </w:r>
        <w:r w:rsidR="00843FF9" w:rsidRPr="00843FF9">
          <w:rPr>
            <w:rStyle w:val="Hyperlink"/>
            <w:i/>
            <w:sz w:val="22"/>
            <w:szCs w:val="22"/>
          </w:rPr>
          <w:t xml:space="preserve">enominação </w:t>
        </w:r>
        <w:r w:rsidR="00843FF9">
          <w:rPr>
            <w:rStyle w:val="Hyperlink"/>
            <w:i/>
            <w:sz w:val="22"/>
            <w:szCs w:val="22"/>
          </w:rPr>
          <w:t xml:space="preserve">do quadro </w:t>
        </w:r>
        <w:r w:rsidR="00843FF9" w:rsidRPr="00843FF9">
          <w:rPr>
            <w:rStyle w:val="Hyperlink"/>
            <w:i/>
            <w:sz w:val="22"/>
            <w:szCs w:val="22"/>
          </w:rPr>
          <w:t>dada pelo</w:t>
        </w:r>
        <w:r w:rsidR="00843FF9" w:rsidRPr="00CF63D0">
          <w:rPr>
            <w:rStyle w:val="Hyperlink"/>
            <w:i/>
            <w:sz w:val="22"/>
            <w:szCs w:val="22"/>
          </w:rPr>
          <w:t xml:space="preserve"> Anexo CC</w:t>
        </w:r>
        <w:r w:rsidR="00843FF9">
          <w:rPr>
            <w:rStyle w:val="Hyperlink"/>
            <w:i/>
            <w:sz w:val="22"/>
            <w:szCs w:val="22"/>
          </w:rPr>
          <w:t>LXII</w:t>
        </w:r>
        <w:r w:rsidR="00843FF9" w:rsidRPr="00CF63D0">
          <w:rPr>
            <w:rStyle w:val="Hyperlink"/>
            <w:i/>
            <w:sz w:val="22"/>
            <w:szCs w:val="22"/>
          </w:rPr>
          <w:t xml:space="preserve"> à Lei nº 15.141, de 2/6/2025)</w:t>
        </w:r>
      </w:hyperlink>
    </w:p>
    <w:p w:rsidR="006B6FD0" w:rsidRPr="006B6FD0" w:rsidRDefault="006B6FD0" w:rsidP="006B6FD0">
      <w:pPr>
        <w:keepNext/>
        <w:jc w:val="right"/>
        <w:rPr>
          <w:color w:val="000000"/>
          <w:sz w:val="22"/>
          <w:szCs w:val="22"/>
        </w:rPr>
      </w:pPr>
      <w:r w:rsidRPr="006B6FD0">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6B6FD0" w:rsidRPr="006B6FD0" w:rsidTr="006B6FD0">
        <w:trPr>
          <w:trHeight w:val="283"/>
          <w:jc w:val="center"/>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CLASSE</w:t>
            </w:r>
          </w:p>
        </w:tc>
        <w:tc>
          <w:tcPr>
            <w:tcW w:w="8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PADRÃO</w:t>
            </w:r>
          </w:p>
        </w:tc>
        <w:tc>
          <w:tcPr>
            <w:tcW w:w="33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VALOR DA GQ</w:t>
            </w:r>
          </w:p>
          <w:p w:rsidR="006B6FD0" w:rsidRPr="006B6FD0" w:rsidRDefault="006B6FD0" w:rsidP="006B6FD0">
            <w:pPr>
              <w:jc w:val="center"/>
              <w:rPr>
                <w:sz w:val="22"/>
                <w:szCs w:val="22"/>
              </w:rPr>
            </w:pPr>
            <w:r w:rsidRPr="006B6FD0">
              <w:rPr>
                <w:sz w:val="22"/>
                <w:szCs w:val="22"/>
              </w:rPr>
              <w:lastRenderedPageBreak/>
              <w:t>EFEITOS FINANCEIROS A PARTIR DE 1º DE MAIO DE 2023</w:t>
            </w:r>
          </w:p>
        </w:tc>
      </w:tr>
      <w:tr w:rsidR="006B6FD0" w:rsidRPr="006B6FD0" w:rsidTr="006B6FD0">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6B6FD0" w:rsidRPr="006B6FD0" w:rsidRDefault="006B6FD0" w:rsidP="006B6FD0">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III</w:t>
            </w:r>
          </w:p>
        </w:tc>
      </w:tr>
      <w:tr w:rsidR="006B6FD0" w:rsidRPr="006B6FD0" w:rsidTr="006B6FD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1.051,12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1.839,46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3.219,06</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1.013,38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1.773,43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3.103,49</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978,44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1.712,27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2.996,48</w:t>
            </w:r>
          </w:p>
        </w:tc>
      </w:tr>
      <w:tr w:rsidR="006B6FD0" w:rsidRPr="006B6FD0" w:rsidTr="006B6FD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lang w:val="en-US"/>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946,28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1.656,00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2.898,02</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911,35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1.594,86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2.791,00</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879,20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1.538,59</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2.692,55</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849,85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1.487,23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2.602,66</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820,50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1.435,86</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2.512,76</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789,74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1.382,04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2.418,58</w:t>
            </w:r>
          </w:p>
        </w:tc>
      </w:tr>
      <w:tr w:rsidR="006B6FD0" w:rsidRPr="006B6FD0" w:rsidTr="006B6FD0">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VI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763,17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1.335,57</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2.337,24</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736,63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1.289,10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2.255,91</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IV</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707,28</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1.237,73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2.166,02</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683,52</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1.196,14</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2.093,25</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658,35</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1.152,11</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2.016,19</w:t>
            </w:r>
          </w:p>
        </w:tc>
      </w:tr>
      <w:tr w:rsidR="006B6FD0" w:rsidRPr="006B6FD0" w:rsidTr="006B6FD0">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6B6FD0" w:rsidRPr="006B6FD0" w:rsidRDefault="006B6FD0" w:rsidP="006B6FD0">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B6FD0" w:rsidRPr="006B6FD0" w:rsidRDefault="006B6FD0" w:rsidP="006B6FD0">
            <w:pPr>
              <w:jc w:val="center"/>
              <w:rPr>
                <w:sz w:val="22"/>
                <w:szCs w:val="22"/>
              </w:rPr>
            </w:pPr>
            <w:r w:rsidRPr="006B6FD0">
              <w:rPr>
                <w:sz w:val="22"/>
                <w:szCs w:val="22"/>
              </w:rPr>
              <w:t>I</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631,80</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1.105,63</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B6FD0" w:rsidRPr="006B6FD0" w:rsidRDefault="006B6FD0" w:rsidP="006B6FD0">
            <w:pPr>
              <w:jc w:val="center"/>
              <w:rPr>
                <w:sz w:val="22"/>
                <w:szCs w:val="22"/>
              </w:rPr>
            </w:pPr>
            <w:r w:rsidRPr="006B6FD0">
              <w:rPr>
                <w:sz w:val="22"/>
                <w:szCs w:val="22"/>
              </w:rPr>
              <w:t>1.934,86</w:t>
            </w:r>
          </w:p>
        </w:tc>
      </w:tr>
    </w:tbl>
    <w:p w:rsidR="00B2277C" w:rsidRPr="00B2277C" w:rsidRDefault="00B2277C" w:rsidP="00256E21">
      <w:pPr>
        <w:jc w:val="both"/>
        <w:rPr>
          <w:color w:val="000000"/>
          <w:sz w:val="22"/>
          <w:szCs w:val="22"/>
        </w:rPr>
      </w:pPr>
      <w:bookmarkStart w:id="20" w:name="anexo14"/>
      <w:bookmarkEnd w:id="20"/>
    </w:p>
    <w:p w:rsidR="00B2277C" w:rsidRDefault="00B2277C" w:rsidP="00FC475A">
      <w:pPr>
        <w:jc w:val="both"/>
        <w:rPr>
          <w:color w:val="000000"/>
          <w:sz w:val="22"/>
          <w:szCs w:val="22"/>
        </w:rPr>
      </w:pPr>
      <w:r w:rsidRPr="00B2277C">
        <w:rPr>
          <w:color w:val="000000"/>
          <w:sz w:val="22"/>
          <w:szCs w:val="22"/>
        </w:rPr>
        <w:t>b) Valor da GQ para os cargos de Técnico em Propriedade Industrial da Carreira de Suporte Técnico em Propriedade Industrial e de Técnico em Planejamento, Gestão e Infraestrutura em Propriedade Industrial da Carreira de Suporte em Planejamento, Gestão e Infraestrutura em Propriedade Industrial, a partir de 1º de janeiro de 2025:</w:t>
      </w:r>
    </w:p>
    <w:p w:rsidR="00B2277C" w:rsidRPr="001F4790" w:rsidRDefault="00A570CE" w:rsidP="00FC475A">
      <w:pPr>
        <w:jc w:val="both"/>
      </w:pPr>
      <w:hyperlink r:id="rId791" w:history="1">
        <w:r w:rsidR="00256E21">
          <w:rPr>
            <w:rStyle w:val="Hyperlink"/>
            <w:i/>
            <w:sz w:val="22"/>
            <w:szCs w:val="22"/>
          </w:rPr>
          <w:t>(Quadro acrescido</w:t>
        </w:r>
        <w:r w:rsidR="00256E21" w:rsidRPr="00843FF9">
          <w:rPr>
            <w:rStyle w:val="Hyperlink"/>
            <w:i/>
            <w:sz w:val="22"/>
            <w:szCs w:val="22"/>
          </w:rPr>
          <w:t xml:space="preserve"> pelo</w:t>
        </w:r>
        <w:r w:rsidR="00256E21" w:rsidRPr="00CF63D0">
          <w:rPr>
            <w:rStyle w:val="Hyperlink"/>
            <w:i/>
            <w:sz w:val="22"/>
            <w:szCs w:val="22"/>
          </w:rPr>
          <w:t xml:space="preserve"> Anexo CC</w:t>
        </w:r>
        <w:r w:rsidR="00256E21">
          <w:rPr>
            <w:rStyle w:val="Hyperlink"/>
            <w:i/>
            <w:sz w:val="22"/>
            <w:szCs w:val="22"/>
          </w:rPr>
          <w:t>LXII</w:t>
        </w:r>
        <w:r w:rsidR="00256E21" w:rsidRPr="00CF63D0">
          <w:rPr>
            <w:rStyle w:val="Hyperlink"/>
            <w:i/>
            <w:sz w:val="22"/>
            <w:szCs w:val="22"/>
          </w:rPr>
          <w:t xml:space="preserve"> à Lei nº 15.141, de 2/6/2025)</w:t>
        </w:r>
      </w:hyperlink>
    </w:p>
    <w:p w:rsidR="00B2277C" w:rsidRPr="00B2277C" w:rsidRDefault="00B2277C" w:rsidP="00B2277C">
      <w:pPr>
        <w:rPr>
          <w:color w:val="000000"/>
          <w:sz w:val="22"/>
          <w:szCs w:val="22"/>
        </w:rPr>
      </w:pPr>
    </w:p>
    <w:p w:rsidR="00B2277C" w:rsidRPr="00B2277C" w:rsidRDefault="00B2277C" w:rsidP="00B2277C">
      <w:pPr>
        <w:jc w:val="right"/>
        <w:rPr>
          <w:color w:val="000000"/>
          <w:sz w:val="22"/>
          <w:szCs w:val="22"/>
        </w:rPr>
      </w:pPr>
      <w:r w:rsidRPr="00B2277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B2277C" w:rsidRPr="00B2277C" w:rsidTr="00B2277C">
        <w:trPr>
          <w:trHeight w:val="170"/>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VALOR DA GQ</w:t>
            </w:r>
          </w:p>
          <w:p w:rsidR="00B2277C" w:rsidRPr="00B2277C" w:rsidRDefault="00B2277C" w:rsidP="00B2277C">
            <w:pPr>
              <w:jc w:val="center"/>
              <w:rPr>
                <w:sz w:val="22"/>
                <w:szCs w:val="22"/>
              </w:rPr>
            </w:pPr>
            <w:r w:rsidRPr="00B2277C">
              <w:rPr>
                <w:sz w:val="22"/>
                <w:szCs w:val="22"/>
              </w:rPr>
              <w:t>EFEITOS FINANCEIROS A PARTIR DE 1º DE JANEIRO DE 2025</w:t>
            </w:r>
          </w:p>
        </w:tc>
      </w:tr>
      <w:tr w:rsidR="00B2277C" w:rsidRPr="00B2277C" w:rsidTr="00B2277C">
        <w:trPr>
          <w:trHeight w:val="17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B2277C" w:rsidRPr="00B2277C" w:rsidRDefault="00B2277C" w:rsidP="00B2277C">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r>
      <w:tr w:rsidR="00B2277C" w:rsidRPr="00B2277C" w:rsidTr="00B2277C">
        <w:trPr>
          <w:trHeight w:val="17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1.039,74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1.819,53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3.184,18</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999,75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1.749,54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3.061,71</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961,30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1.682,25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2.943,95</w:t>
            </w:r>
          </w:p>
        </w:tc>
      </w:tr>
      <w:tr w:rsidR="00B2277C" w:rsidRPr="00B2277C" w:rsidTr="00B2277C">
        <w:trPr>
          <w:trHeight w:val="17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913,20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1.598,07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2.796,63</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890,06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1.557,58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2.725,76</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867,50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1.518,11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2.656,69</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845,52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1.479,64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2.589,37</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824,09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1.442,14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2.523,75</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803,21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1.405,59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2.459,79</w:t>
            </w:r>
          </w:p>
        </w:tc>
      </w:tr>
      <w:tr w:rsidR="00B2277C" w:rsidRPr="00B2277C" w:rsidTr="00B2277C">
        <w:trPr>
          <w:trHeight w:val="17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763,02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1.335,26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2.336,71</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743,68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1.301,42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2.277,49</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724,83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1.268,44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2.219,78</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706,47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1.236,30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2.163,53</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688,56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1.204,97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2.108,70</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671,11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1.174,43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2.055,26</w:t>
            </w:r>
          </w:p>
        </w:tc>
      </w:tr>
      <w:tr w:rsidR="00B2277C" w:rsidRPr="00B2277C" w:rsidTr="00B2277C">
        <w:trPr>
          <w:trHeight w:val="17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657,89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1.151,29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2.014,77</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651,38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1.139,89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1.994,82</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644,93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1.128,61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1.975,07</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638,54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1.117,43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1.955,51</w:t>
            </w:r>
          </w:p>
        </w:tc>
      </w:tr>
      <w:tr w:rsidR="00B2277C" w:rsidRPr="00B2277C" w:rsidTr="00B2277C">
        <w:trPr>
          <w:trHeight w:val="17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632,22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1.106,37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hideMark/>
          </w:tcPr>
          <w:p w:rsidR="00B2277C" w:rsidRPr="00B2277C" w:rsidRDefault="00B2277C" w:rsidP="00B2277C">
            <w:pPr>
              <w:jc w:val="center"/>
              <w:rPr>
                <w:sz w:val="22"/>
                <w:szCs w:val="22"/>
              </w:rPr>
            </w:pPr>
            <w:r w:rsidRPr="00B2277C">
              <w:rPr>
                <w:sz w:val="22"/>
                <w:szCs w:val="22"/>
              </w:rPr>
              <w:t>1.936,15</w:t>
            </w:r>
          </w:p>
        </w:tc>
      </w:tr>
    </w:tbl>
    <w:p w:rsidR="00B2277C" w:rsidRDefault="00B2277C" w:rsidP="00B2277C">
      <w:pPr>
        <w:rPr>
          <w:color w:val="000000"/>
          <w:sz w:val="22"/>
          <w:szCs w:val="22"/>
        </w:rPr>
      </w:pPr>
    </w:p>
    <w:p w:rsidR="00B2277C" w:rsidRDefault="00B2277C" w:rsidP="00FC475A">
      <w:pPr>
        <w:jc w:val="both"/>
        <w:rPr>
          <w:color w:val="000000"/>
          <w:sz w:val="22"/>
          <w:szCs w:val="22"/>
        </w:rPr>
      </w:pPr>
      <w:r w:rsidRPr="00B2277C">
        <w:rPr>
          <w:color w:val="000000"/>
          <w:sz w:val="22"/>
          <w:szCs w:val="22"/>
        </w:rPr>
        <w:t>c) Valor da GQ para os cargos de Técnico em Propriedade Industrial da Carreira de Suporte Técnico em Propriedade Industrial e de Técnico em Planejamento, Gestão e Infraestrutura em Propriedade Industrial da Carreira de Suporte em Planejamento, Gestão e Infraestrutura em Propriedade Industrial, a partir de 1º de abril de 2026:</w:t>
      </w:r>
    </w:p>
    <w:p w:rsidR="00B2277C" w:rsidRPr="001F4790" w:rsidRDefault="00A570CE" w:rsidP="00FC475A">
      <w:pPr>
        <w:jc w:val="both"/>
      </w:pPr>
      <w:hyperlink r:id="rId792" w:history="1">
        <w:r w:rsidR="00144A4E">
          <w:rPr>
            <w:rStyle w:val="Hyperlink"/>
            <w:i/>
            <w:sz w:val="22"/>
            <w:szCs w:val="22"/>
          </w:rPr>
          <w:t>(Quadro acrescido</w:t>
        </w:r>
        <w:r w:rsidR="00144A4E" w:rsidRPr="00843FF9">
          <w:rPr>
            <w:rStyle w:val="Hyperlink"/>
            <w:i/>
            <w:sz w:val="22"/>
            <w:szCs w:val="22"/>
          </w:rPr>
          <w:t xml:space="preserve"> pelo</w:t>
        </w:r>
        <w:r w:rsidR="00144A4E" w:rsidRPr="00CF63D0">
          <w:rPr>
            <w:rStyle w:val="Hyperlink"/>
            <w:i/>
            <w:sz w:val="22"/>
            <w:szCs w:val="22"/>
          </w:rPr>
          <w:t xml:space="preserve"> Anexo CC</w:t>
        </w:r>
        <w:r w:rsidR="00144A4E">
          <w:rPr>
            <w:rStyle w:val="Hyperlink"/>
            <w:i/>
            <w:sz w:val="22"/>
            <w:szCs w:val="22"/>
          </w:rPr>
          <w:t>LXII</w:t>
        </w:r>
        <w:r w:rsidR="00144A4E" w:rsidRPr="00CF63D0">
          <w:rPr>
            <w:rStyle w:val="Hyperlink"/>
            <w:i/>
            <w:sz w:val="22"/>
            <w:szCs w:val="22"/>
          </w:rPr>
          <w:t xml:space="preserve"> à Lei nº 15.141, de 2/6/2025)</w:t>
        </w:r>
      </w:hyperlink>
    </w:p>
    <w:p w:rsidR="00B2277C" w:rsidRPr="00B2277C" w:rsidRDefault="00B2277C" w:rsidP="00B2277C">
      <w:pPr>
        <w:jc w:val="right"/>
        <w:rPr>
          <w:color w:val="000000"/>
          <w:sz w:val="22"/>
          <w:szCs w:val="22"/>
        </w:rPr>
      </w:pPr>
      <w:r w:rsidRPr="00B2277C">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559"/>
        <w:gridCol w:w="1559"/>
        <w:gridCol w:w="2143"/>
        <w:gridCol w:w="2142"/>
        <w:gridCol w:w="2142"/>
      </w:tblGrid>
      <w:tr w:rsidR="00B2277C" w:rsidRPr="00B2277C" w:rsidTr="00B2277C">
        <w:trPr>
          <w:trHeight w:val="20"/>
          <w:jc w:val="center"/>
        </w:trPr>
        <w:tc>
          <w:tcPr>
            <w:tcW w:w="8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CLASSE</w:t>
            </w:r>
          </w:p>
        </w:tc>
        <w:tc>
          <w:tcPr>
            <w:tcW w:w="800" w:type="pct"/>
            <w:vMerge w:val="restart"/>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PADRÃO</w:t>
            </w:r>
          </w:p>
        </w:tc>
        <w:tc>
          <w:tcPr>
            <w:tcW w:w="3300" w:type="pct"/>
            <w:gridSpan w:val="3"/>
            <w:tcBorders>
              <w:top w:val="single" w:sz="8" w:space="0" w:color="000000"/>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VALOR DA GQ</w:t>
            </w:r>
          </w:p>
          <w:p w:rsidR="00B2277C" w:rsidRPr="00B2277C" w:rsidRDefault="00B2277C" w:rsidP="00B2277C">
            <w:pPr>
              <w:jc w:val="center"/>
              <w:rPr>
                <w:sz w:val="22"/>
                <w:szCs w:val="22"/>
              </w:rPr>
            </w:pPr>
            <w:r w:rsidRPr="00B2277C">
              <w:rPr>
                <w:sz w:val="22"/>
                <w:szCs w:val="22"/>
              </w:rPr>
              <w:t>EFEITOS FINANCEIROS A PARTIR DE 1º DE ABRIL DE 2026</w:t>
            </w:r>
          </w:p>
        </w:tc>
      </w:tr>
      <w:tr w:rsidR="00B2277C" w:rsidRPr="00B2277C" w:rsidTr="00B2277C">
        <w:trPr>
          <w:trHeight w:val="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B2277C" w:rsidRPr="00B2277C" w:rsidRDefault="00B2277C" w:rsidP="00B2277C">
            <w:pPr>
              <w:rPr>
                <w:sz w:val="22"/>
                <w:szCs w:val="22"/>
              </w:rPr>
            </w:pP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r>
      <w:tr w:rsidR="00B2277C" w:rsidRPr="00B2277C" w:rsidTr="00B2277C">
        <w:trPr>
          <w:trHeight w:val="2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ESPECIAL</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1.470,00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2.252,60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4.488,00</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1.419,22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2.174,79</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4.062,99</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1.370,20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2.099,67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3.678,23</w:t>
            </w:r>
          </w:p>
        </w:tc>
      </w:tr>
      <w:tr w:rsidR="00B2277C" w:rsidRPr="00B2277C" w:rsidTr="00B2277C">
        <w:trPr>
          <w:trHeight w:val="2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C</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1.310,56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2.008,28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3.264,31</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1.281,72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1.964,08</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3.168,99</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1.253,52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1.920,87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3.076,45</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1.225,93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1.878,60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2.986,62</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1.198,96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1.837,26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2.899,41</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1.172,57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1.796,83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2.814,74</w:t>
            </w:r>
          </w:p>
        </w:tc>
      </w:tr>
      <w:tr w:rsidR="00B2277C" w:rsidRPr="00B2277C" w:rsidTr="00B2277C">
        <w:trPr>
          <w:trHeight w:val="2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B</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1.121,54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1.718,62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2.652,76</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1.096,86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1.680,80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2.575,29</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1.072,72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1.643,82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2.500,09</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1.049,12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1.607,65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2.427,09</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1.026,03</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1.572,27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2.356,22</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1.003,45</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1.537,67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2.287,41</w:t>
            </w:r>
          </w:p>
        </w:tc>
      </w:tr>
      <w:tr w:rsidR="00B2277C" w:rsidRPr="00B2277C" w:rsidTr="00B2277C">
        <w:trPr>
          <w:trHeight w:val="20"/>
          <w:jc w:val="center"/>
        </w:trPr>
        <w:tc>
          <w:tcPr>
            <w:tcW w:w="800" w:type="pct"/>
            <w:vMerge w:val="restart"/>
            <w:tcBorders>
              <w:top w:val="nil"/>
              <w:left w:val="single" w:sz="8" w:space="0" w:color="000000"/>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A</w:t>
            </w: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974,01</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1.492,56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2.242,34</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IV</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959,62</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1.470,50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2.220,14</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945,44</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1.448,77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2.198,16</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931,47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1.427,36</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2.176,40</w:t>
            </w:r>
          </w:p>
        </w:tc>
      </w:tr>
      <w:tr w:rsidR="00B2277C" w:rsidRPr="00B2277C" w:rsidTr="00B2277C">
        <w:trPr>
          <w:trHeight w:val="20"/>
          <w:jc w:val="center"/>
        </w:trPr>
        <w:tc>
          <w:tcPr>
            <w:tcW w:w="0" w:type="auto"/>
            <w:vMerge/>
            <w:tcBorders>
              <w:top w:val="nil"/>
              <w:left w:val="single" w:sz="8" w:space="0" w:color="000000"/>
              <w:bottom w:val="single" w:sz="8" w:space="0" w:color="000000"/>
              <w:right w:val="single" w:sz="8" w:space="0" w:color="000000"/>
            </w:tcBorders>
            <w:vAlign w:val="center"/>
            <w:hideMark/>
          </w:tcPr>
          <w:p w:rsidR="00B2277C" w:rsidRPr="00B2277C" w:rsidRDefault="00B2277C" w:rsidP="00B2277C">
            <w:pPr>
              <w:rPr>
                <w:sz w:val="22"/>
                <w:szCs w:val="22"/>
              </w:rPr>
            </w:pPr>
          </w:p>
        </w:tc>
        <w:tc>
          <w:tcPr>
            <w:tcW w:w="8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I</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917,70</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1.406,27</w:t>
            </w:r>
          </w:p>
        </w:tc>
        <w:tc>
          <w:tcPr>
            <w:tcW w:w="11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B2277C" w:rsidRPr="00B2277C" w:rsidRDefault="00B2277C" w:rsidP="00B2277C">
            <w:pPr>
              <w:jc w:val="center"/>
              <w:rPr>
                <w:sz w:val="22"/>
                <w:szCs w:val="22"/>
              </w:rPr>
            </w:pPr>
            <w:r w:rsidRPr="00B2277C">
              <w:rPr>
                <w:sz w:val="22"/>
                <w:szCs w:val="22"/>
              </w:rPr>
              <w:t>2.154,85</w:t>
            </w:r>
          </w:p>
        </w:tc>
      </w:tr>
    </w:tbl>
    <w:p w:rsidR="00DC29B7" w:rsidRDefault="00DC29B7" w:rsidP="00D67294">
      <w:pPr>
        <w:ind w:right="1841"/>
        <w:jc w:val="both"/>
        <w:rPr>
          <w:sz w:val="24"/>
          <w:szCs w:val="24"/>
        </w:rPr>
      </w:pPr>
    </w:p>
    <w:p w:rsidR="00D67294" w:rsidRPr="002020C1" w:rsidRDefault="00D67294" w:rsidP="00D67294">
      <w:pPr>
        <w:ind w:right="1841"/>
        <w:jc w:val="both"/>
        <w:rPr>
          <w:sz w:val="24"/>
          <w:szCs w:val="24"/>
        </w:rPr>
      </w:pPr>
    </w:p>
    <w:p w:rsidR="00FF3E06" w:rsidRPr="00D67294" w:rsidRDefault="00FF3E06">
      <w:pPr>
        <w:jc w:val="center"/>
        <w:rPr>
          <w:sz w:val="24"/>
          <w:szCs w:val="24"/>
        </w:rPr>
      </w:pPr>
      <w:r w:rsidRPr="00D67294">
        <w:rPr>
          <w:sz w:val="24"/>
          <w:szCs w:val="24"/>
        </w:rPr>
        <w:t>ANEXO XIX</w:t>
      </w:r>
    </w:p>
    <w:p w:rsidR="000F280C" w:rsidRPr="001F4790" w:rsidRDefault="00A570CE" w:rsidP="000F280C">
      <w:pPr>
        <w:jc w:val="center"/>
      </w:pPr>
      <w:hyperlink r:id="rId793" w:history="1">
        <w:r w:rsidR="00D67294">
          <w:rPr>
            <w:rStyle w:val="Hyperlink"/>
            <w:i/>
            <w:sz w:val="22"/>
            <w:szCs w:val="22"/>
          </w:rPr>
          <w:t>(Anexo c</w:t>
        </w:r>
        <w:r w:rsidR="00D67294" w:rsidRPr="00CF63D0">
          <w:rPr>
            <w:rStyle w:val="Hyperlink"/>
            <w:i/>
            <w:sz w:val="22"/>
            <w:szCs w:val="22"/>
          </w:rPr>
          <w:t>om alterações do Anexo CC</w:t>
        </w:r>
        <w:r w:rsidR="00D67294">
          <w:rPr>
            <w:rStyle w:val="Hyperlink"/>
            <w:i/>
            <w:sz w:val="22"/>
            <w:szCs w:val="22"/>
          </w:rPr>
          <w:t>LXIII</w:t>
        </w:r>
        <w:r w:rsidR="00D67294" w:rsidRPr="00CF63D0">
          <w:rPr>
            <w:rStyle w:val="Hyperlink"/>
            <w:i/>
            <w:sz w:val="22"/>
            <w:szCs w:val="22"/>
          </w:rPr>
          <w:t xml:space="preserve"> à Lei nº 15.141, de 2/6/2025)</w:t>
        </w:r>
      </w:hyperlink>
    </w:p>
    <w:p w:rsidR="00F24690" w:rsidRPr="00FC475A" w:rsidRDefault="00F24690" w:rsidP="00221628">
      <w:pPr>
        <w:jc w:val="both"/>
      </w:pPr>
    </w:p>
    <w:p w:rsidR="00FF3E06" w:rsidRPr="00221628" w:rsidRDefault="00BA7086">
      <w:pPr>
        <w:jc w:val="center"/>
        <w:rPr>
          <w:sz w:val="22"/>
          <w:szCs w:val="22"/>
        </w:rPr>
      </w:pPr>
      <w:r w:rsidRPr="00221628">
        <w:rPr>
          <w:sz w:val="22"/>
          <w:szCs w:val="22"/>
        </w:rPr>
        <w:t xml:space="preserve">TABELAS DE CORRELAÇÃO PARA O PLANO DE CARREIRAS E CARGOS DO INSTITUTO NACIONAL DA PROPRIEDADE INDUSTRIAL </w:t>
      </w:r>
      <w:r w:rsidR="00221628" w:rsidRPr="00221628">
        <w:rPr>
          <w:sz w:val="22"/>
          <w:szCs w:val="22"/>
        </w:rPr>
        <w:t>-</w:t>
      </w:r>
      <w:r w:rsidRPr="00221628">
        <w:rPr>
          <w:sz w:val="22"/>
          <w:szCs w:val="22"/>
        </w:rPr>
        <w:t xml:space="preserve"> INPI</w:t>
      </w:r>
    </w:p>
    <w:p w:rsidR="00BA7086" w:rsidRDefault="00A570CE" w:rsidP="00966780">
      <w:pPr>
        <w:jc w:val="center"/>
      </w:pPr>
      <w:hyperlink r:id="rId794" w:history="1">
        <w:r w:rsidR="00966780">
          <w:rPr>
            <w:rStyle w:val="Hyperlink"/>
            <w:i/>
            <w:sz w:val="22"/>
            <w:szCs w:val="22"/>
          </w:rPr>
          <w:t>(D</w:t>
        </w:r>
        <w:r w:rsidR="00966780" w:rsidRPr="00843FF9">
          <w:rPr>
            <w:rStyle w:val="Hyperlink"/>
            <w:i/>
            <w:sz w:val="22"/>
            <w:szCs w:val="22"/>
          </w:rPr>
          <w:t xml:space="preserve">enominação </w:t>
        </w:r>
        <w:r w:rsidR="00966780">
          <w:rPr>
            <w:rStyle w:val="Hyperlink"/>
            <w:i/>
            <w:sz w:val="22"/>
            <w:szCs w:val="22"/>
          </w:rPr>
          <w:t xml:space="preserve">do anexo com redação </w:t>
        </w:r>
        <w:r w:rsidR="00966780" w:rsidRPr="00843FF9">
          <w:rPr>
            <w:rStyle w:val="Hyperlink"/>
            <w:i/>
            <w:sz w:val="22"/>
            <w:szCs w:val="22"/>
          </w:rPr>
          <w:t>dada pelo</w:t>
        </w:r>
        <w:r w:rsidR="00966780" w:rsidRPr="00CF63D0">
          <w:rPr>
            <w:rStyle w:val="Hyperlink"/>
            <w:i/>
            <w:sz w:val="22"/>
            <w:szCs w:val="22"/>
          </w:rPr>
          <w:t xml:space="preserve"> Anexo CC</w:t>
        </w:r>
        <w:r w:rsidR="00966780">
          <w:rPr>
            <w:rStyle w:val="Hyperlink"/>
            <w:i/>
            <w:sz w:val="22"/>
            <w:szCs w:val="22"/>
          </w:rPr>
          <w:t>LXIII</w:t>
        </w:r>
        <w:r w:rsidR="00966780" w:rsidRPr="00CF63D0">
          <w:rPr>
            <w:rStyle w:val="Hyperlink"/>
            <w:i/>
            <w:sz w:val="22"/>
            <w:szCs w:val="22"/>
          </w:rPr>
          <w:t xml:space="preserve"> à Lei nº 15.141, de 2/6/2025)</w:t>
        </w:r>
      </w:hyperlink>
    </w:p>
    <w:p w:rsidR="00966780" w:rsidRDefault="00966780" w:rsidP="00966780">
      <w:pPr>
        <w:jc w:val="both"/>
      </w:pPr>
    </w:p>
    <w:p w:rsidR="00221628" w:rsidRDefault="00FF3E06">
      <w:r>
        <w:t>a) Carreira de Pesquisa em Propriedade Industrial:</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1845"/>
        <w:gridCol w:w="1275"/>
        <w:gridCol w:w="1275"/>
        <w:gridCol w:w="1695"/>
        <w:gridCol w:w="2100"/>
      </w:tblGrid>
      <w:tr w:rsidR="00B0318B" w:rsidTr="00B0318B">
        <w:trPr>
          <w:jc w:val="center"/>
        </w:trPr>
        <w:tc>
          <w:tcPr>
            <w:tcW w:w="4533" w:type="dxa"/>
            <w:gridSpan w:val="3"/>
            <w:vAlign w:val="center"/>
          </w:tcPr>
          <w:p w:rsidR="00FF3E06" w:rsidRDefault="00FF3E06">
            <w:pPr>
              <w:jc w:val="center"/>
            </w:pPr>
            <w:r>
              <w:t>SITUAÇÃO ATUAL</w:t>
            </w:r>
          </w:p>
        </w:tc>
        <w:tc>
          <w:tcPr>
            <w:tcW w:w="5070" w:type="dxa"/>
            <w:gridSpan w:val="3"/>
            <w:vAlign w:val="center"/>
          </w:tcPr>
          <w:p w:rsidR="00FF3E06" w:rsidRDefault="00FF3E06">
            <w:pPr>
              <w:jc w:val="center"/>
            </w:pPr>
            <w:r>
              <w:t>SITUAÇÃO NOVA</w:t>
            </w:r>
          </w:p>
        </w:tc>
      </w:tr>
      <w:tr w:rsidR="00FF3E06">
        <w:trPr>
          <w:jc w:val="center"/>
        </w:trPr>
        <w:tc>
          <w:tcPr>
            <w:tcW w:w="1413"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2100" w:type="dxa"/>
            <w:vAlign w:val="center"/>
          </w:tcPr>
          <w:p w:rsidR="00FF3E06" w:rsidRDefault="00FF3E06">
            <w:pPr>
              <w:jc w:val="center"/>
            </w:pPr>
            <w:r>
              <w:t>Cargo</w:t>
            </w:r>
          </w:p>
        </w:tc>
      </w:tr>
      <w:tr w:rsidR="00FF3E06">
        <w:trPr>
          <w:cantSplit/>
          <w:jc w:val="center"/>
        </w:trPr>
        <w:tc>
          <w:tcPr>
            <w:tcW w:w="1413" w:type="dxa"/>
            <w:vMerge w:val="restart"/>
            <w:vAlign w:val="center"/>
          </w:tcPr>
          <w:p w:rsidR="00FF3E06" w:rsidRDefault="00FF3E06">
            <w:pPr>
              <w:jc w:val="center"/>
            </w:pPr>
            <w:r>
              <w:t>Pesquisador</w:t>
            </w:r>
          </w:p>
        </w:tc>
        <w:tc>
          <w:tcPr>
            <w:tcW w:w="1845" w:type="dxa"/>
            <w:vMerge w:val="restart"/>
            <w:vAlign w:val="center"/>
          </w:tcPr>
          <w:p w:rsidR="00FF3E06" w:rsidRDefault="00FF3E06">
            <w:pPr>
              <w:jc w:val="center"/>
            </w:pPr>
            <w:r>
              <w:t>TITULAR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2100" w:type="dxa"/>
            <w:vMerge w:val="restart"/>
            <w:vAlign w:val="center"/>
          </w:tcPr>
          <w:p w:rsidR="00FF3E06" w:rsidRDefault="00FF3E06">
            <w:pPr>
              <w:jc w:val="center"/>
            </w:pPr>
            <w:r>
              <w:t>Pesquisador em Propriedade Industrial</w:t>
            </w:r>
          </w:p>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ASSOCIADO</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C</w:t>
            </w:r>
          </w:p>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pStyle w:val="H2"/>
              <w:spacing w:before="0" w:after="0"/>
              <w:jc w:val="center"/>
              <w:rPr>
                <w:b w:val="0"/>
                <w:sz w:val="20"/>
              </w:rPr>
            </w:pPr>
            <w:r>
              <w:rPr>
                <w:b w:val="0"/>
                <w:sz w:val="20"/>
              </w:rP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ADJUNTO</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B</w:t>
            </w:r>
          </w:p>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restart"/>
            <w:vAlign w:val="center"/>
          </w:tcPr>
          <w:p w:rsidR="00FF3E06" w:rsidRDefault="00FF3E06">
            <w:pPr>
              <w:jc w:val="center"/>
            </w:pPr>
            <w:r>
              <w:t>ASSISTENTE DE PESQUISA</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A</w:t>
            </w:r>
          </w:p>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413"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bl>
    <w:p w:rsidR="00FF3E06" w:rsidRDefault="00FF3E06">
      <w:pPr>
        <w:jc w:val="center"/>
      </w:pPr>
    </w:p>
    <w:p w:rsidR="004B2A7E" w:rsidRDefault="00FF3E06">
      <w:r>
        <w:t>b) Carreira de Produção e Análise em Propriedade Industrial:</w:t>
      </w:r>
    </w:p>
    <w:p w:rsidR="00FF3E06" w:rsidRDefault="00FF3E0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4"/>
        <w:gridCol w:w="1845"/>
        <w:gridCol w:w="1275"/>
        <w:gridCol w:w="1275"/>
        <w:gridCol w:w="1695"/>
        <w:gridCol w:w="2100"/>
      </w:tblGrid>
      <w:tr w:rsidR="00B0318B" w:rsidTr="00B0318B">
        <w:trPr>
          <w:jc w:val="center"/>
        </w:trPr>
        <w:tc>
          <w:tcPr>
            <w:tcW w:w="4634" w:type="dxa"/>
            <w:gridSpan w:val="3"/>
            <w:vAlign w:val="center"/>
          </w:tcPr>
          <w:p w:rsidR="00FF3E06" w:rsidRDefault="00FF3E06">
            <w:pPr>
              <w:jc w:val="center"/>
            </w:pPr>
            <w:r>
              <w:t>SITUAÇÃO ATUAL</w:t>
            </w:r>
          </w:p>
        </w:tc>
        <w:tc>
          <w:tcPr>
            <w:tcW w:w="5070" w:type="dxa"/>
            <w:gridSpan w:val="3"/>
            <w:vAlign w:val="center"/>
          </w:tcPr>
          <w:p w:rsidR="00FF3E06" w:rsidRDefault="00FF3E06">
            <w:pPr>
              <w:jc w:val="center"/>
            </w:pPr>
            <w:r>
              <w:t>SITUAÇÃO NOVA</w:t>
            </w:r>
          </w:p>
        </w:tc>
      </w:tr>
      <w:tr w:rsidR="00FF3E06">
        <w:trPr>
          <w:jc w:val="center"/>
        </w:trPr>
        <w:tc>
          <w:tcPr>
            <w:tcW w:w="1514"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2100" w:type="dxa"/>
            <w:vAlign w:val="center"/>
          </w:tcPr>
          <w:p w:rsidR="00FF3E06" w:rsidRDefault="00FF3E06">
            <w:pPr>
              <w:jc w:val="center"/>
            </w:pPr>
            <w:r>
              <w:t>Cargo</w:t>
            </w:r>
          </w:p>
        </w:tc>
      </w:tr>
      <w:tr w:rsidR="00FF3E06">
        <w:trPr>
          <w:cantSplit/>
          <w:jc w:val="center"/>
        </w:trPr>
        <w:tc>
          <w:tcPr>
            <w:tcW w:w="1514" w:type="dxa"/>
            <w:vMerge w:val="restart"/>
            <w:vAlign w:val="center"/>
          </w:tcPr>
          <w:p w:rsidR="00FF3E06" w:rsidRDefault="00FF3E06">
            <w:pPr>
              <w:jc w:val="center"/>
            </w:pPr>
            <w:r>
              <w:t>Tecnologista</w:t>
            </w:r>
          </w:p>
        </w:tc>
        <w:tc>
          <w:tcPr>
            <w:tcW w:w="1845" w:type="dxa"/>
            <w:vMerge w:val="restart"/>
            <w:vAlign w:val="center"/>
          </w:tcPr>
          <w:p w:rsidR="00FF3E06" w:rsidRDefault="00FF3E06">
            <w:pPr>
              <w:jc w:val="center"/>
            </w:pPr>
            <w:r>
              <w:t>SÊNIOR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2100" w:type="dxa"/>
            <w:vMerge w:val="restart"/>
            <w:vAlign w:val="center"/>
          </w:tcPr>
          <w:p w:rsidR="00FF3E06" w:rsidRDefault="00FF3E06">
            <w:pPr>
              <w:jc w:val="center"/>
            </w:pPr>
            <w:r>
              <w:t>Tecnologista em Propriedade Industrial</w:t>
            </w:r>
          </w:p>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restart"/>
            <w:vAlign w:val="center"/>
          </w:tcPr>
          <w:p w:rsidR="00FF3E06" w:rsidRDefault="00FF3E06">
            <w:pPr>
              <w:jc w:val="center"/>
            </w:pPr>
            <w:r>
              <w:t>PLENO 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D</w:t>
            </w:r>
          </w:p>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restart"/>
            <w:vAlign w:val="center"/>
          </w:tcPr>
          <w:p w:rsidR="00FF3E06" w:rsidRDefault="00FF3E06">
            <w:pPr>
              <w:jc w:val="center"/>
            </w:pPr>
            <w:r>
              <w:t>PLENO 2</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C</w:t>
            </w:r>
          </w:p>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restart"/>
            <w:vAlign w:val="center"/>
          </w:tcPr>
          <w:p w:rsidR="00FF3E06" w:rsidRDefault="00FF3E06">
            <w:pPr>
              <w:jc w:val="center"/>
            </w:pPr>
            <w:r>
              <w:t>PLENO 1</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B</w:t>
            </w:r>
          </w:p>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restart"/>
            <w:vAlign w:val="center"/>
          </w:tcPr>
          <w:p w:rsidR="00FF3E06" w:rsidRDefault="00FF3E06">
            <w:pPr>
              <w:jc w:val="center"/>
            </w:pPr>
            <w:r>
              <w:t>JÚNIOR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A</w:t>
            </w:r>
          </w:p>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14"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bl>
    <w:p w:rsidR="00FF3E06" w:rsidRDefault="00FF3E06">
      <w:pPr>
        <w:jc w:val="center"/>
      </w:pPr>
    </w:p>
    <w:p w:rsidR="00FF3E06" w:rsidRDefault="00FF3E06">
      <w:r>
        <w:t xml:space="preserve">c) Carreira de Suporte Técnico em Propriedade Industrial: </w:t>
      </w:r>
    </w:p>
    <w:p w:rsidR="004B2A7E" w:rsidRDefault="004B2A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845"/>
        <w:gridCol w:w="1275"/>
        <w:gridCol w:w="1275"/>
        <w:gridCol w:w="1695"/>
        <w:gridCol w:w="2100"/>
      </w:tblGrid>
      <w:tr w:rsidR="00B0318B" w:rsidTr="00B0318B">
        <w:trPr>
          <w:jc w:val="center"/>
        </w:trPr>
        <w:tc>
          <w:tcPr>
            <w:tcW w:w="4650" w:type="dxa"/>
            <w:gridSpan w:val="3"/>
            <w:vAlign w:val="center"/>
          </w:tcPr>
          <w:p w:rsidR="00FF3E06" w:rsidRDefault="00FF3E06">
            <w:pPr>
              <w:jc w:val="center"/>
            </w:pPr>
            <w:r>
              <w:t>SITUAÇÃO ATUAL</w:t>
            </w:r>
          </w:p>
        </w:tc>
        <w:tc>
          <w:tcPr>
            <w:tcW w:w="5070" w:type="dxa"/>
            <w:gridSpan w:val="3"/>
            <w:vAlign w:val="center"/>
          </w:tcPr>
          <w:p w:rsidR="00FF3E06" w:rsidRDefault="00FF3E06">
            <w:pPr>
              <w:jc w:val="center"/>
            </w:pPr>
            <w:r>
              <w:t>SITUAÇÃO NOVA</w:t>
            </w:r>
          </w:p>
        </w:tc>
      </w:tr>
      <w:tr w:rsidR="00FF3E06">
        <w:trPr>
          <w:jc w:val="center"/>
        </w:trPr>
        <w:tc>
          <w:tcPr>
            <w:tcW w:w="1530"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2100" w:type="dxa"/>
            <w:vAlign w:val="center"/>
          </w:tcPr>
          <w:p w:rsidR="00FF3E06" w:rsidRDefault="00FF3E06">
            <w:pPr>
              <w:jc w:val="center"/>
            </w:pPr>
            <w:r>
              <w:t>Cargo</w:t>
            </w:r>
          </w:p>
        </w:tc>
      </w:tr>
      <w:tr w:rsidR="00FF3E06">
        <w:trPr>
          <w:cantSplit/>
          <w:jc w:val="center"/>
        </w:trPr>
        <w:tc>
          <w:tcPr>
            <w:tcW w:w="1530" w:type="dxa"/>
            <w:vMerge w:val="restart"/>
            <w:vAlign w:val="center"/>
          </w:tcPr>
          <w:p w:rsidR="00FF3E06" w:rsidRDefault="00FF3E06">
            <w:pPr>
              <w:jc w:val="center"/>
            </w:pPr>
            <w:r>
              <w:t>Técnico</w:t>
            </w:r>
          </w:p>
        </w:tc>
        <w:tc>
          <w:tcPr>
            <w:tcW w:w="1845" w:type="dxa"/>
            <w:vMerge w:val="restart"/>
            <w:vAlign w:val="center"/>
          </w:tcPr>
          <w:p w:rsidR="00FF3E06" w:rsidRDefault="00FF3E06">
            <w:pPr>
              <w:jc w:val="center"/>
            </w:pPr>
            <w:r>
              <w:t>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2100" w:type="dxa"/>
            <w:vMerge w:val="restart"/>
            <w:vAlign w:val="center"/>
          </w:tcPr>
          <w:p w:rsidR="00FF3E06" w:rsidRDefault="00FF3E06">
            <w:pPr>
              <w:jc w:val="center"/>
            </w:pPr>
            <w:r>
              <w:t>Técnico em Propriedade Industrial</w:t>
            </w:r>
          </w:p>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restart"/>
            <w:vAlign w:val="center"/>
          </w:tcPr>
          <w:p w:rsidR="00FF3E06" w:rsidRDefault="00FF3E06">
            <w:pPr>
              <w:jc w:val="center"/>
            </w:pPr>
            <w:r>
              <w:t>2</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695" w:type="dxa"/>
            <w:vMerge w:val="restart"/>
            <w:vAlign w:val="center"/>
          </w:tcPr>
          <w:p w:rsidR="00FF3E06" w:rsidRDefault="00FF3E06">
            <w:pPr>
              <w:jc w:val="center"/>
            </w:pPr>
            <w:r>
              <w:t>B</w:t>
            </w:r>
          </w:p>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restart"/>
            <w:vAlign w:val="center"/>
          </w:tcPr>
          <w:p w:rsidR="00FF3E06" w:rsidRDefault="00FF3E06">
            <w:pPr>
              <w:jc w:val="center"/>
            </w:pPr>
            <w:r>
              <w:t>1</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695" w:type="dxa"/>
            <w:vMerge w:val="restart"/>
            <w:vAlign w:val="center"/>
          </w:tcPr>
          <w:p w:rsidR="00FF3E06" w:rsidRDefault="00FF3E06">
            <w:pPr>
              <w:jc w:val="center"/>
            </w:pPr>
            <w:r>
              <w:t>A</w:t>
            </w:r>
          </w:p>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2100" w:type="dxa"/>
            <w:vMerge/>
            <w:vAlign w:val="center"/>
          </w:tcPr>
          <w:p w:rsidR="00FF3E06" w:rsidRDefault="00FF3E06"/>
        </w:tc>
      </w:tr>
      <w:tr w:rsidR="00FF3E06">
        <w:trPr>
          <w:cantSplit/>
          <w:jc w:val="center"/>
        </w:trPr>
        <w:tc>
          <w:tcPr>
            <w:tcW w:w="1530"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2100" w:type="dxa"/>
            <w:vMerge/>
            <w:vAlign w:val="center"/>
          </w:tcPr>
          <w:p w:rsidR="00FF3E06" w:rsidRDefault="00FF3E06"/>
        </w:tc>
      </w:tr>
    </w:tbl>
    <w:p w:rsidR="00FF3E06" w:rsidRDefault="00FF3E06">
      <w:pPr>
        <w:jc w:val="center"/>
      </w:pPr>
    </w:p>
    <w:p w:rsidR="00FF3E06" w:rsidRDefault="00FF3E06">
      <w:r>
        <w:t xml:space="preserve">d) Carreira de Planejamento, Gestão e </w:t>
      </w:r>
      <w:proofErr w:type="spellStart"/>
      <w:r>
        <w:t>Infra-Estrutura</w:t>
      </w:r>
      <w:proofErr w:type="spellEnd"/>
      <w:r>
        <w:t xml:space="preserve"> em Propriedade Industrial: </w:t>
      </w:r>
    </w:p>
    <w:p w:rsidR="004B2A7E" w:rsidRDefault="004B2A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8"/>
        <w:gridCol w:w="1845"/>
        <w:gridCol w:w="1275"/>
        <w:gridCol w:w="1275"/>
        <w:gridCol w:w="1755"/>
        <w:gridCol w:w="2040"/>
      </w:tblGrid>
      <w:tr w:rsidR="00B0318B" w:rsidTr="00B0318B">
        <w:trPr>
          <w:jc w:val="center"/>
        </w:trPr>
        <w:tc>
          <w:tcPr>
            <w:tcW w:w="4718" w:type="dxa"/>
            <w:gridSpan w:val="3"/>
            <w:vAlign w:val="center"/>
          </w:tcPr>
          <w:p w:rsidR="00FF3E06" w:rsidRDefault="00FF3E06">
            <w:pPr>
              <w:jc w:val="center"/>
            </w:pPr>
            <w:r>
              <w:t>SITUAÇÃO ATUAL</w:t>
            </w:r>
          </w:p>
        </w:tc>
        <w:tc>
          <w:tcPr>
            <w:tcW w:w="5070" w:type="dxa"/>
            <w:gridSpan w:val="3"/>
            <w:vAlign w:val="center"/>
          </w:tcPr>
          <w:p w:rsidR="00FF3E06" w:rsidRDefault="00FF3E06">
            <w:pPr>
              <w:jc w:val="center"/>
            </w:pPr>
            <w:r>
              <w:t>SITUAÇÃO NOVA</w:t>
            </w:r>
          </w:p>
        </w:tc>
      </w:tr>
      <w:tr w:rsidR="00FF3E06">
        <w:trPr>
          <w:jc w:val="center"/>
        </w:trPr>
        <w:tc>
          <w:tcPr>
            <w:tcW w:w="1598"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755" w:type="dxa"/>
            <w:vAlign w:val="center"/>
          </w:tcPr>
          <w:p w:rsidR="00FF3E06" w:rsidRDefault="00FF3E06">
            <w:pPr>
              <w:jc w:val="center"/>
            </w:pPr>
            <w:r>
              <w:t>Classe</w:t>
            </w:r>
          </w:p>
        </w:tc>
        <w:tc>
          <w:tcPr>
            <w:tcW w:w="2040" w:type="dxa"/>
            <w:vAlign w:val="center"/>
          </w:tcPr>
          <w:p w:rsidR="00FF3E06" w:rsidRDefault="00FF3E06">
            <w:pPr>
              <w:jc w:val="center"/>
            </w:pPr>
            <w:r>
              <w:t>Cargo</w:t>
            </w:r>
          </w:p>
        </w:tc>
      </w:tr>
      <w:tr w:rsidR="00FF3E06">
        <w:trPr>
          <w:cantSplit/>
          <w:jc w:val="center"/>
        </w:trPr>
        <w:tc>
          <w:tcPr>
            <w:tcW w:w="1598" w:type="dxa"/>
            <w:vMerge w:val="restart"/>
            <w:vAlign w:val="center"/>
          </w:tcPr>
          <w:p w:rsidR="00FF3E06" w:rsidRDefault="00FF3E06">
            <w:pPr>
              <w:jc w:val="center"/>
            </w:pPr>
            <w:r>
              <w:t xml:space="preserve">Analista em </w:t>
            </w:r>
            <w:r>
              <w:lastRenderedPageBreak/>
              <w:t>Ciência e Tecnologia</w:t>
            </w:r>
          </w:p>
        </w:tc>
        <w:tc>
          <w:tcPr>
            <w:tcW w:w="1845" w:type="dxa"/>
            <w:vMerge w:val="restart"/>
            <w:vAlign w:val="center"/>
          </w:tcPr>
          <w:p w:rsidR="00FF3E06" w:rsidRDefault="00FF3E06">
            <w:pPr>
              <w:jc w:val="center"/>
            </w:pPr>
            <w:r>
              <w:lastRenderedPageBreak/>
              <w:t>SÊNIOR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ESPECIAL</w:t>
            </w:r>
          </w:p>
        </w:tc>
        <w:tc>
          <w:tcPr>
            <w:tcW w:w="2040" w:type="dxa"/>
            <w:vMerge w:val="restart"/>
            <w:vAlign w:val="center"/>
          </w:tcPr>
          <w:p w:rsidR="00FF3E06" w:rsidRDefault="00FF3E06">
            <w:pPr>
              <w:jc w:val="center"/>
            </w:pPr>
            <w:r>
              <w:t xml:space="preserve">Analista de </w:t>
            </w:r>
            <w:r>
              <w:lastRenderedPageBreak/>
              <w:t xml:space="preserve">Planejamento, Gestão e </w:t>
            </w:r>
            <w:proofErr w:type="spellStart"/>
            <w:r>
              <w:t>Infra-Estrutura</w:t>
            </w:r>
            <w:proofErr w:type="spellEnd"/>
            <w:r>
              <w:t xml:space="preserve"> em Propriedade Industrial</w:t>
            </w:r>
          </w:p>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restart"/>
            <w:vAlign w:val="center"/>
          </w:tcPr>
          <w:p w:rsidR="00FF3E06" w:rsidRDefault="00FF3E06">
            <w:pPr>
              <w:jc w:val="center"/>
            </w:pPr>
            <w:r>
              <w:t>PLENO 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D</w:t>
            </w:r>
          </w:p>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restart"/>
            <w:vAlign w:val="center"/>
          </w:tcPr>
          <w:p w:rsidR="00FF3E06" w:rsidRDefault="00FF3E06">
            <w:pPr>
              <w:jc w:val="center"/>
            </w:pPr>
            <w:r>
              <w:t>PLENO 2</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C</w:t>
            </w:r>
          </w:p>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restart"/>
            <w:vAlign w:val="center"/>
          </w:tcPr>
          <w:p w:rsidR="00FF3E06" w:rsidRDefault="00FF3E06">
            <w:pPr>
              <w:jc w:val="center"/>
            </w:pPr>
            <w:r>
              <w:t>PLENO 1</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B</w:t>
            </w:r>
          </w:p>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restart"/>
            <w:vAlign w:val="center"/>
          </w:tcPr>
          <w:p w:rsidR="00FF3E06" w:rsidRDefault="00FF3E06">
            <w:pPr>
              <w:jc w:val="center"/>
            </w:pPr>
            <w:r>
              <w:t>JÚNIOR</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755" w:type="dxa"/>
            <w:vMerge w:val="restart"/>
            <w:vAlign w:val="center"/>
          </w:tcPr>
          <w:p w:rsidR="00FF3E06" w:rsidRDefault="00FF3E06">
            <w:pPr>
              <w:jc w:val="center"/>
            </w:pPr>
            <w:r>
              <w:t>A</w:t>
            </w:r>
          </w:p>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pPr>
              <w:jc w:val="center"/>
            </w:pPr>
          </w:p>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755" w:type="dxa"/>
            <w:vMerge/>
            <w:vAlign w:val="center"/>
          </w:tcPr>
          <w:p w:rsidR="00FF3E06" w:rsidRDefault="00FF3E06"/>
        </w:tc>
        <w:tc>
          <w:tcPr>
            <w:tcW w:w="2040" w:type="dxa"/>
            <w:vMerge/>
            <w:vAlign w:val="center"/>
          </w:tcPr>
          <w:p w:rsidR="00FF3E06" w:rsidRDefault="00FF3E06"/>
        </w:tc>
      </w:tr>
      <w:tr w:rsidR="00FF3E06">
        <w:trPr>
          <w:cantSplit/>
          <w:jc w:val="center"/>
        </w:trPr>
        <w:tc>
          <w:tcPr>
            <w:tcW w:w="1598" w:type="dxa"/>
            <w:vMerge/>
            <w:vAlign w:val="center"/>
          </w:tcPr>
          <w:p w:rsidR="00FF3E06" w:rsidRDefault="00FF3E06"/>
        </w:tc>
        <w:tc>
          <w:tcPr>
            <w:tcW w:w="1845" w:type="dxa"/>
            <w:vMerge/>
            <w:vAlign w:val="center"/>
          </w:tcPr>
          <w:p w:rsidR="00FF3E06" w:rsidRDefault="00FF3E06">
            <w:pPr>
              <w:jc w:val="center"/>
            </w:pPr>
          </w:p>
        </w:tc>
        <w:tc>
          <w:tcPr>
            <w:tcW w:w="1275" w:type="dxa"/>
            <w:vAlign w:val="center"/>
          </w:tcPr>
          <w:p w:rsidR="00FF3E06" w:rsidRDefault="00FF3E06">
            <w:pPr>
              <w:pStyle w:val="H2"/>
              <w:spacing w:before="0" w:after="0"/>
              <w:jc w:val="center"/>
              <w:rPr>
                <w:b w:val="0"/>
                <w:sz w:val="20"/>
              </w:rPr>
            </w:pPr>
            <w:r>
              <w:rPr>
                <w:b w:val="0"/>
                <w:sz w:val="20"/>
              </w:rPr>
              <w:t>I</w:t>
            </w:r>
          </w:p>
        </w:tc>
        <w:tc>
          <w:tcPr>
            <w:tcW w:w="1275" w:type="dxa"/>
            <w:vAlign w:val="center"/>
          </w:tcPr>
          <w:p w:rsidR="00FF3E06" w:rsidRDefault="00FF3E06">
            <w:pPr>
              <w:jc w:val="center"/>
            </w:pPr>
            <w:r>
              <w:t>I</w:t>
            </w:r>
          </w:p>
        </w:tc>
        <w:tc>
          <w:tcPr>
            <w:tcW w:w="1755" w:type="dxa"/>
            <w:vMerge/>
            <w:vAlign w:val="center"/>
          </w:tcPr>
          <w:p w:rsidR="00FF3E06" w:rsidRDefault="00FF3E06"/>
        </w:tc>
        <w:tc>
          <w:tcPr>
            <w:tcW w:w="2040" w:type="dxa"/>
            <w:vMerge/>
            <w:vAlign w:val="center"/>
          </w:tcPr>
          <w:p w:rsidR="00FF3E06" w:rsidRDefault="00FF3E06"/>
        </w:tc>
      </w:tr>
    </w:tbl>
    <w:p w:rsidR="00FF3E06" w:rsidRDefault="00FF3E06">
      <w:pPr>
        <w:jc w:val="center"/>
      </w:pPr>
    </w:p>
    <w:p w:rsidR="00FF3E06" w:rsidRDefault="00FF3E06">
      <w:r>
        <w:t xml:space="preserve">e) Carreira de Suporte em Planejamento, Gestão e </w:t>
      </w:r>
      <w:proofErr w:type="spellStart"/>
      <w:r>
        <w:t>Infra-Estrutura</w:t>
      </w:r>
      <w:proofErr w:type="spellEnd"/>
      <w:r>
        <w:t xml:space="preserve"> em Propriedade Industrial: </w:t>
      </w:r>
    </w:p>
    <w:p w:rsidR="004B2A7E" w:rsidRDefault="004B2A7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6"/>
        <w:gridCol w:w="1845"/>
        <w:gridCol w:w="1275"/>
        <w:gridCol w:w="1275"/>
        <w:gridCol w:w="1695"/>
        <w:gridCol w:w="1950"/>
      </w:tblGrid>
      <w:tr w:rsidR="00B0318B" w:rsidTr="00B0318B">
        <w:trPr>
          <w:jc w:val="center"/>
        </w:trPr>
        <w:tc>
          <w:tcPr>
            <w:tcW w:w="4896" w:type="dxa"/>
            <w:gridSpan w:val="3"/>
            <w:vAlign w:val="center"/>
          </w:tcPr>
          <w:p w:rsidR="00FF3E06" w:rsidRDefault="00FF3E06">
            <w:pPr>
              <w:jc w:val="center"/>
            </w:pPr>
            <w:r>
              <w:t>SITUAÇÃO ATUAL</w:t>
            </w:r>
          </w:p>
        </w:tc>
        <w:tc>
          <w:tcPr>
            <w:tcW w:w="4920" w:type="dxa"/>
            <w:gridSpan w:val="3"/>
            <w:vAlign w:val="center"/>
          </w:tcPr>
          <w:p w:rsidR="00FF3E06" w:rsidRDefault="00FF3E06">
            <w:pPr>
              <w:jc w:val="center"/>
            </w:pPr>
            <w:r>
              <w:t>SITUAÇÃO NOVA</w:t>
            </w:r>
          </w:p>
        </w:tc>
      </w:tr>
      <w:tr w:rsidR="00FF3E06">
        <w:trPr>
          <w:jc w:val="center"/>
        </w:trPr>
        <w:tc>
          <w:tcPr>
            <w:tcW w:w="1776" w:type="dxa"/>
            <w:vAlign w:val="center"/>
          </w:tcPr>
          <w:p w:rsidR="00FF3E06" w:rsidRDefault="00FF3E06">
            <w:pPr>
              <w:jc w:val="center"/>
            </w:pPr>
            <w:r>
              <w:t>Cargo</w:t>
            </w:r>
          </w:p>
        </w:tc>
        <w:tc>
          <w:tcPr>
            <w:tcW w:w="184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695" w:type="dxa"/>
            <w:vAlign w:val="center"/>
          </w:tcPr>
          <w:p w:rsidR="00FF3E06" w:rsidRDefault="00FF3E06">
            <w:pPr>
              <w:jc w:val="center"/>
            </w:pPr>
            <w:r>
              <w:t>Classe</w:t>
            </w:r>
          </w:p>
        </w:tc>
        <w:tc>
          <w:tcPr>
            <w:tcW w:w="1950" w:type="dxa"/>
            <w:vAlign w:val="center"/>
          </w:tcPr>
          <w:p w:rsidR="00FF3E06" w:rsidRDefault="00FF3E06">
            <w:pPr>
              <w:jc w:val="center"/>
            </w:pPr>
            <w:r>
              <w:t>Cargo</w:t>
            </w:r>
          </w:p>
        </w:tc>
      </w:tr>
      <w:tr w:rsidR="00FF3E06">
        <w:trPr>
          <w:cantSplit/>
          <w:jc w:val="center"/>
        </w:trPr>
        <w:tc>
          <w:tcPr>
            <w:tcW w:w="1776" w:type="dxa"/>
            <w:vMerge w:val="restart"/>
            <w:vAlign w:val="center"/>
          </w:tcPr>
          <w:p w:rsidR="00FF3E06" w:rsidRDefault="00FF3E06">
            <w:pPr>
              <w:jc w:val="center"/>
            </w:pPr>
            <w:r>
              <w:t>Assistente em Ciência e Tecnologia</w:t>
            </w:r>
          </w:p>
        </w:tc>
        <w:tc>
          <w:tcPr>
            <w:tcW w:w="1845" w:type="dxa"/>
            <w:vMerge w:val="restart"/>
            <w:vAlign w:val="center"/>
          </w:tcPr>
          <w:p w:rsidR="00FF3E06" w:rsidRDefault="00FF3E06">
            <w:pPr>
              <w:jc w:val="center"/>
            </w:pPr>
            <w:r>
              <w:t>3</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restart"/>
            <w:vAlign w:val="center"/>
          </w:tcPr>
          <w:p w:rsidR="00FF3E06" w:rsidRDefault="00FF3E06">
            <w:pPr>
              <w:jc w:val="center"/>
            </w:pPr>
            <w:r>
              <w:t>ESPECIAL</w:t>
            </w:r>
          </w:p>
        </w:tc>
        <w:tc>
          <w:tcPr>
            <w:tcW w:w="1950" w:type="dxa"/>
            <w:vMerge w:val="restart"/>
            <w:vAlign w:val="center"/>
          </w:tcPr>
          <w:p w:rsidR="00FF3E06" w:rsidRDefault="00FF3E06">
            <w:pPr>
              <w:jc w:val="center"/>
            </w:pPr>
            <w:r>
              <w:t xml:space="preserve">Técnico em Planejamento, Gestão e </w:t>
            </w:r>
            <w:proofErr w:type="spellStart"/>
            <w:r>
              <w:t>Infra-Estrutura</w:t>
            </w:r>
            <w:proofErr w:type="spellEnd"/>
            <w:r>
              <w:t xml:space="preserve"> em Propriedade Industrial</w:t>
            </w:r>
          </w:p>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restart"/>
            <w:vAlign w:val="center"/>
          </w:tcPr>
          <w:p w:rsidR="00FF3E06" w:rsidRDefault="00FF3E06">
            <w:pPr>
              <w:jc w:val="center"/>
            </w:pPr>
            <w:r>
              <w:t>2</w:t>
            </w:r>
          </w:p>
        </w:tc>
        <w:tc>
          <w:tcPr>
            <w:tcW w:w="1275" w:type="dxa"/>
            <w:vAlign w:val="center"/>
          </w:tcPr>
          <w:p w:rsidR="00FF3E06" w:rsidRDefault="00FF3E06">
            <w:pPr>
              <w:pStyle w:val="H2"/>
              <w:jc w:val="center"/>
              <w:rPr>
                <w:b w:val="0"/>
                <w:sz w:val="20"/>
              </w:rPr>
            </w:pPr>
            <w:r>
              <w:rPr>
                <w:b w:val="0"/>
                <w:sz w:val="20"/>
              </w:rPr>
              <w:t>VI</w:t>
            </w:r>
          </w:p>
        </w:tc>
        <w:tc>
          <w:tcPr>
            <w:tcW w:w="1275" w:type="dxa"/>
            <w:vAlign w:val="center"/>
          </w:tcPr>
          <w:p w:rsidR="00FF3E06" w:rsidRDefault="00FF3E06">
            <w:pPr>
              <w:jc w:val="center"/>
            </w:pPr>
            <w:r>
              <w:t>VI</w:t>
            </w:r>
          </w:p>
        </w:tc>
        <w:tc>
          <w:tcPr>
            <w:tcW w:w="1695" w:type="dxa"/>
            <w:vMerge w:val="restart"/>
            <w:vAlign w:val="center"/>
          </w:tcPr>
          <w:p w:rsidR="00FF3E06" w:rsidRDefault="00FF3E06">
            <w:pPr>
              <w:jc w:val="center"/>
            </w:pPr>
            <w:r>
              <w:t>B</w:t>
            </w:r>
          </w:p>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restart"/>
            <w:vAlign w:val="center"/>
          </w:tcPr>
          <w:p w:rsidR="00FF3E06" w:rsidRDefault="00FF3E06">
            <w:pPr>
              <w:jc w:val="center"/>
            </w:pPr>
            <w:r>
              <w:t>1</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695" w:type="dxa"/>
            <w:vMerge w:val="restart"/>
            <w:vAlign w:val="center"/>
          </w:tcPr>
          <w:p w:rsidR="00FF3E06" w:rsidRDefault="00FF3E06">
            <w:pPr>
              <w:jc w:val="center"/>
            </w:pPr>
            <w:r>
              <w:t>A</w:t>
            </w:r>
          </w:p>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695" w:type="dxa"/>
            <w:vMerge/>
            <w:vAlign w:val="center"/>
          </w:tcPr>
          <w:p w:rsidR="00FF3E06" w:rsidRDefault="00FF3E06"/>
        </w:tc>
        <w:tc>
          <w:tcPr>
            <w:tcW w:w="1950" w:type="dxa"/>
            <w:vMerge/>
            <w:vAlign w:val="center"/>
          </w:tcPr>
          <w:p w:rsidR="00FF3E06" w:rsidRDefault="00FF3E06"/>
        </w:tc>
      </w:tr>
      <w:tr w:rsidR="00FF3E06">
        <w:trPr>
          <w:cantSplit/>
          <w:jc w:val="center"/>
        </w:trPr>
        <w:tc>
          <w:tcPr>
            <w:tcW w:w="1776" w:type="dxa"/>
            <w:vMerge/>
            <w:vAlign w:val="center"/>
          </w:tcPr>
          <w:p w:rsidR="00FF3E06" w:rsidRDefault="00FF3E06"/>
        </w:tc>
        <w:tc>
          <w:tcPr>
            <w:tcW w:w="184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695" w:type="dxa"/>
            <w:vMerge/>
            <w:vAlign w:val="center"/>
          </w:tcPr>
          <w:p w:rsidR="00FF3E06" w:rsidRDefault="00FF3E06"/>
        </w:tc>
        <w:tc>
          <w:tcPr>
            <w:tcW w:w="1950" w:type="dxa"/>
            <w:vMerge/>
            <w:vAlign w:val="center"/>
          </w:tcPr>
          <w:p w:rsidR="00FF3E06" w:rsidRDefault="00FF3E06"/>
        </w:tc>
      </w:tr>
    </w:tbl>
    <w:p w:rsidR="00FF3E06" w:rsidRDefault="00FF3E06">
      <w:pPr>
        <w:jc w:val="center"/>
      </w:pPr>
    </w:p>
    <w:p w:rsidR="002A3CD6" w:rsidRDefault="002A3CD6" w:rsidP="00FC475A">
      <w:pPr>
        <w:jc w:val="both"/>
        <w:rPr>
          <w:color w:val="000000"/>
          <w:sz w:val="22"/>
          <w:szCs w:val="22"/>
        </w:rPr>
      </w:pPr>
      <w:r w:rsidRPr="002A3CD6">
        <w:rPr>
          <w:color w:val="000000"/>
          <w:sz w:val="22"/>
          <w:szCs w:val="22"/>
        </w:rPr>
        <w:t>f) Carreira de Pesquisa em Propriedade Industrial, a partir de 1º de janeiro de 2025:</w:t>
      </w:r>
    </w:p>
    <w:p w:rsidR="002A3CD6" w:rsidRPr="001F4790" w:rsidRDefault="00A570CE" w:rsidP="00FC475A">
      <w:pPr>
        <w:jc w:val="both"/>
      </w:pPr>
      <w:hyperlink r:id="rId795" w:history="1">
        <w:r w:rsidR="004B2A7E">
          <w:rPr>
            <w:rStyle w:val="Hyperlink"/>
            <w:i/>
            <w:sz w:val="22"/>
            <w:szCs w:val="22"/>
          </w:rPr>
          <w:t>(Quadro acrescido</w:t>
        </w:r>
        <w:r w:rsidR="004B2A7E" w:rsidRPr="00843FF9">
          <w:rPr>
            <w:rStyle w:val="Hyperlink"/>
            <w:i/>
            <w:sz w:val="22"/>
            <w:szCs w:val="22"/>
          </w:rPr>
          <w:t xml:space="preserve"> pelo</w:t>
        </w:r>
        <w:r w:rsidR="004B2A7E" w:rsidRPr="00CF63D0">
          <w:rPr>
            <w:rStyle w:val="Hyperlink"/>
            <w:i/>
            <w:sz w:val="22"/>
            <w:szCs w:val="22"/>
          </w:rPr>
          <w:t xml:space="preserve"> Anexo CC</w:t>
        </w:r>
        <w:r w:rsidR="004B2A7E">
          <w:rPr>
            <w:rStyle w:val="Hyperlink"/>
            <w:i/>
            <w:sz w:val="22"/>
            <w:szCs w:val="22"/>
          </w:rPr>
          <w:t>LXIII</w:t>
        </w:r>
        <w:r w:rsidR="004B2A7E" w:rsidRPr="00CF63D0">
          <w:rPr>
            <w:rStyle w:val="Hyperlink"/>
            <w:i/>
            <w:sz w:val="22"/>
            <w:szCs w:val="22"/>
          </w:rPr>
          <w:t xml:space="preserve"> à Lei nº 15.141, de 2/6/2025)</w:t>
        </w:r>
      </w:hyperlink>
    </w:p>
    <w:p w:rsidR="002A3CD6" w:rsidRPr="002A3CD6" w:rsidRDefault="002A3CD6" w:rsidP="002A3CD6">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2A3CD6" w:rsidRPr="002A3CD6" w:rsidTr="004E3C45">
        <w:trPr>
          <w:trHeight w:val="20"/>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SITUAÇÃO A PARTIR DE 1º DE JANEIRO DE 2025</w:t>
            </w:r>
          </w:p>
        </w:tc>
      </w:tr>
      <w:tr w:rsidR="002A3CD6" w:rsidRPr="002A3CD6" w:rsidTr="004E3C45">
        <w:trPr>
          <w:trHeight w:val="2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CARGOS</w:t>
            </w:r>
          </w:p>
        </w:tc>
      </w:tr>
      <w:tr w:rsidR="002A3CD6" w:rsidRPr="002A3CD6" w:rsidTr="004E3C45">
        <w:trPr>
          <w:trHeight w:val="20"/>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Pesquisador em Propriedade Industrial</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Pesquisador em Propriedade Industrial</w:t>
            </w: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B</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2500" w:type="pct"/>
            <w:gridSpan w:val="3"/>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 </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A</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bl>
    <w:p w:rsidR="002A3CD6" w:rsidRDefault="002A3CD6" w:rsidP="002A3CD6">
      <w:pPr>
        <w:rPr>
          <w:color w:val="000000"/>
          <w:sz w:val="22"/>
          <w:szCs w:val="22"/>
        </w:rPr>
      </w:pPr>
    </w:p>
    <w:p w:rsidR="002A3CD6" w:rsidRDefault="002A3CD6" w:rsidP="00222DA0">
      <w:pPr>
        <w:keepNext/>
        <w:jc w:val="both"/>
        <w:rPr>
          <w:color w:val="000000"/>
          <w:sz w:val="22"/>
          <w:szCs w:val="22"/>
        </w:rPr>
      </w:pPr>
      <w:r w:rsidRPr="002A3CD6">
        <w:rPr>
          <w:color w:val="000000"/>
          <w:sz w:val="22"/>
          <w:szCs w:val="22"/>
        </w:rPr>
        <w:t>g) Carreira de Produção e Análise em Propriedade Industrial e Carreira de Planejamento, Gestão e Infraestrutura em Propriedade Industrial, a partir de 1º de janeiro de 2025:</w:t>
      </w:r>
    </w:p>
    <w:p w:rsidR="002A3CD6" w:rsidRPr="001F4790" w:rsidRDefault="00A570CE" w:rsidP="00D96EBA">
      <w:pPr>
        <w:jc w:val="both"/>
      </w:pPr>
      <w:hyperlink r:id="rId796" w:history="1">
        <w:r w:rsidR="00222DA0">
          <w:rPr>
            <w:rStyle w:val="Hyperlink"/>
            <w:i/>
            <w:sz w:val="22"/>
            <w:szCs w:val="22"/>
          </w:rPr>
          <w:t>(Quadro acrescido</w:t>
        </w:r>
        <w:r w:rsidR="00222DA0" w:rsidRPr="00843FF9">
          <w:rPr>
            <w:rStyle w:val="Hyperlink"/>
            <w:i/>
            <w:sz w:val="22"/>
            <w:szCs w:val="22"/>
          </w:rPr>
          <w:t xml:space="preserve"> pelo</w:t>
        </w:r>
        <w:r w:rsidR="00222DA0" w:rsidRPr="00CF63D0">
          <w:rPr>
            <w:rStyle w:val="Hyperlink"/>
            <w:i/>
            <w:sz w:val="22"/>
            <w:szCs w:val="22"/>
          </w:rPr>
          <w:t xml:space="preserve"> Anexo CC</w:t>
        </w:r>
        <w:r w:rsidR="00222DA0">
          <w:rPr>
            <w:rStyle w:val="Hyperlink"/>
            <w:i/>
            <w:sz w:val="22"/>
            <w:szCs w:val="22"/>
          </w:rPr>
          <w:t>LXIII</w:t>
        </w:r>
        <w:r w:rsidR="00222DA0" w:rsidRPr="00CF63D0">
          <w:rPr>
            <w:rStyle w:val="Hyperlink"/>
            <w:i/>
            <w:sz w:val="22"/>
            <w:szCs w:val="22"/>
          </w:rPr>
          <w:t xml:space="preserve"> à Lei nº 15.141, de 2/6/2025)</w:t>
        </w:r>
      </w:hyperlink>
    </w:p>
    <w:p w:rsidR="002A3CD6" w:rsidRPr="002A3CD6" w:rsidRDefault="002A3CD6" w:rsidP="002A3CD6">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2A3CD6" w:rsidRPr="002A3CD6" w:rsidTr="004E3C45">
        <w:trPr>
          <w:trHeight w:val="20"/>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SITUAÇÃO A PARTIR DE 1º DE JANEIRO DE 2025</w:t>
            </w:r>
          </w:p>
        </w:tc>
      </w:tr>
      <w:tr w:rsidR="002A3CD6" w:rsidRPr="002A3CD6" w:rsidTr="004E3C45">
        <w:trPr>
          <w:trHeight w:val="20"/>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CARGOS</w:t>
            </w:r>
          </w:p>
        </w:tc>
      </w:tr>
      <w:tr w:rsidR="002A3CD6" w:rsidRPr="002A3CD6" w:rsidTr="004E3C45">
        <w:trPr>
          <w:trHeight w:val="20"/>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lang w:val="pt-PT"/>
              </w:rPr>
              <w:t>Tecnologista em Propriedade Industrial</w:t>
            </w:r>
          </w:p>
          <w:p w:rsidR="002A3CD6" w:rsidRPr="002A3CD6" w:rsidRDefault="002A3CD6" w:rsidP="002A3CD6">
            <w:pPr>
              <w:jc w:val="center"/>
              <w:rPr>
                <w:sz w:val="22"/>
                <w:szCs w:val="22"/>
              </w:rPr>
            </w:pPr>
            <w:r w:rsidRPr="002A3CD6">
              <w:rPr>
                <w:sz w:val="22"/>
                <w:szCs w:val="22"/>
                <w:lang w:val="pt-PT"/>
              </w:rPr>
              <w:t>Analista de Planejamento, Gestão e Infraestrutura em Propriedade Industrial</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lang w:val="pt-PT"/>
              </w:rPr>
              <w:t>Tecnologista em Propriedade Industrial</w:t>
            </w:r>
          </w:p>
          <w:p w:rsidR="002A3CD6" w:rsidRPr="002A3CD6" w:rsidRDefault="002A3CD6" w:rsidP="002A3CD6">
            <w:pPr>
              <w:jc w:val="center"/>
              <w:rPr>
                <w:sz w:val="22"/>
                <w:szCs w:val="22"/>
              </w:rPr>
            </w:pPr>
            <w:r w:rsidRPr="002A3CD6">
              <w:rPr>
                <w:sz w:val="22"/>
                <w:szCs w:val="22"/>
                <w:lang w:val="pt-PT"/>
              </w:rPr>
              <w:t>Analista de Planejamento, Gestão e Infraestrutura em Propriedade Industrial</w:t>
            </w: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D</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B</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A</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2500" w:type="pct"/>
            <w:gridSpan w:val="3"/>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 </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A</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bl>
    <w:p w:rsidR="002A3CD6" w:rsidRDefault="002A3CD6" w:rsidP="002A3CD6">
      <w:pPr>
        <w:rPr>
          <w:color w:val="000000"/>
          <w:sz w:val="22"/>
          <w:szCs w:val="22"/>
        </w:rPr>
      </w:pPr>
    </w:p>
    <w:p w:rsidR="002A3CD6" w:rsidRDefault="002A3CD6" w:rsidP="00D96EBA">
      <w:pPr>
        <w:jc w:val="both"/>
        <w:rPr>
          <w:color w:val="000000"/>
          <w:sz w:val="22"/>
          <w:szCs w:val="22"/>
        </w:rPr>
      </w:pPr>
      <w:r w:rsidRPr="002A3CD6">
        <w:rPr>
          <w:color w:val="000000"/>
          <w:sz w:val="22"/>
          <w:szCs w:val="22"/>
        </w:rPr>
        <w:t>h) Carreira de Suporte Técnico em Propriedade Industrial e Carreira de Suporte em Planejamento, Gestão e Infraestrutura em Propriedade Industrial, a partir de 1º de janeiro de 2025:</w:t>
      </w:r>
    </w:p>
    <w:p w:rsidR="002A3CD6" w:rsidRPr="001F4790" w:rsidRDefault="00A570CE" w:rsidP="00D96EBA">
      <w:pPr>
        <w:jc w:val="both"/>
      </w:pPr>
      <w:hyperlink r:id="rId797" w:history="1">
        <w:r w:rsidR="00E52262">
          <w:rPr>
            <w:rStyle w:val="Hyperlink"/>
            <w:i/>
            <w:sz w:val="22"/>
            <w:szCs w:val="22"/>
          </w:rPr>
          <w:t>(Quadro acrescido</w:t>
        </w:r>
        <w:r w:rsidR="00E52262" w:rsidRPr="00843FF9">
          <w:rPr>
            <w:rStyle w:val="Hyperlink"/>
            <w:i/>
            <w:sz w:val="22"/>
            <w:szCs w:val="22"/>
          </w:rPr>
          <w:t xml:space="preserve"> pelo</w:t>
        </w:r>
        <w:r w:rsidR="00E52262" w:rsidRPr="00CF63D0">
          <w:rPr>
            <w:rStyle w:val="Hyperlink"/>
            <w:i/>
            <w:sz w:val="22"/>
            <w:szCs w:val="22"/>
          </w:rPr>
          <w:t xml:space="preserve"> Anexo CC</w:t>
        </w:r>
        <w:r w:rsidR="00E52262">
          <w:rPr>
            <w:rStyle w:val="Hyperlink"/>
            <w:i/>
            <w:sz w:val="22"/>
            <w:szCs w:val="22"/>
          </w:rPr>
          <w:t>LXIII</w:t>
        </w:r>
        <w:r w:rsidR="00E52262" w:rsidRPr="00CF63D0">
          <w:rPr>
            <w:rStyle w:val="Hyperlink"/>
            <w:i/>
            <w:sz w:val="22"/>
            <w:szCs w:val="22"/>
          </w:rPr>
          <w:t xml:space="preserve"> à Lei nº 15.141, de 2/6/2025)</w:t>
        </w:r>
      </w:hyperlink>
    </w:p>
    <w:p w:rsidR="002A3CD6" w:rsidRPr="002A3CD6" w:rsidRDefault="002A3CD6" w:rsidP="002A3CD6">
      <w:pP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2A3CD6" w:rsidRPr="002A3CD6" w:rsidTr="00D96EBA">
        <w:trPr>
          <w:trHeight w:val="20"/>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SITUAÇÃO A PARTIR DE 1º DE JANEIRO DE 2025</w:t>
            </w:r>
          </w:p>
        </w:tc>
      </w:tr>
      <w:tr w:rsidR="002A3CD6" w:rsidRPr="002A3CD6" w:rsidTr="00D96EBA">
        <w:trPr>
          <w:trHeight w:val="20"/>
          <w:tblHeade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CARGOS</w:t>
            </w:r>
          </w:p>
        </w:tc>
      </w:tr>
      <w:tr w:rsidR="002A3CD6" w:rsidRPr="002A3CD6" w:rsidTr="004E3C45">
        <w:trPr>
          <w:trHeight w:val="20"/>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 xml:space="preserve">Técnico em Propriedade </w:t>
            </w:r>
            <w:r w:rsidRPr="002A3CD6">
              <w:rPr>
                <w:sz w:val="22"/>
                <w:szCs w:val="22"/>
              </w:rPr>
              <w:lastRenderedPageBreak/>
              <w:t>Industrial</w:t>
            </w:r>
          </w:p>
          <w:p w:rsidR="002A3CD6" w:rsidRPr="002A3CD6" w:rsidRDefault="002A3CD6" w:rsidP="002A3CD6">
            <w:pPr>
              <w:jc w:val="center"/>
              <w:rPr>
                <w:sz w:val="22"/>
                <w:szCs w:val="22"/>
              </w:rPr>
            </w:pPr>
            <w:r w:rsidRPr="002A3CD6">
              <w:rPr>
                <w:sz w:val="22"/>
                <w:szCs w:val="22"/>
              </w:rPr>
              <w:t> </w:t>
            </w:r>
          </w:p>
          <w:p w:rsidR="002A3CD6" w:rsidRPr="002A3CD6" w:rsidRDefault="002A3CD6" w:rsidP="002A3CD6">
            <w:pPr>
              <w:jc w:val="center"/>
              <w:rPr>
                <w:sz w:val="22"/>
                <w:szCs w:val="22"/>
              </w:rPr>
            </w:pPr>
            <w:r w:rsidRPr="002A3CD6">
              <w:rPr>
                <w:sz w:val="22"/>
                <w:szCs w:val="22"/>
              </w:rPr>
              <w:t>Técnico em Planejamento, Gestão e Infraestrutura em Propriedade Industrial</w:t>
            </w:r>
          </w:p>
          <w:p w:rsidR="002A3CD6" w:rsidRPr="002A3CD6" w:rsidRDefault="002A3CD6" w:rsidP="002A3CD6">
            <w:pPr>
              <w:jc w:val="center"/>
              <w:rPr>
                <w:sz w:val="22"/>
                <w:szCs w:val="22"/>
              </w:rPr>
            </w:pPr>
            <w:r w:rsidRPr="002A3CD6">
              <w:rPr>
                <w:sz w:val="22"/>
                <w:szCs w:val="22"/>
              </w:rPr>
              <w:t> </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lastRenderedPageBreak/>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 xml:space="preserve">Técnico em Propriedade </w:t>
            </w:r>
            <w:r w:rsidRPr="002A3CD6">
              <w:rPr>
                <w:sz w:val="22"/>
                <w:szCs w:val="22"/>
              </w:rPr>
              <w:lastRenderedPageBreak/>
              <w:t>Industrial</w:t>
            </w:r>
          </w:p>
          <w:p w:rsidR="002A3CD6" w:rsidRPr="002A3CD6" w:rsidRDefault="002A3CD6" w:rsidP="002A3CD6">
            <w:pPr>
              <w:jc w:val="center"/>
              <w:rPr>
                <w:sz w:val="22"/>
                <w:szCs w:val="22"/>
              </w:rPr>
            </w:pPr>
            <w:r w:rsidRPr="002A3CD6">
              <w:rPr>
                <w:sz w:val="22"/>
                <w:szCs w:val="22"/>
              </w:rPr>
              <w:t> </w:t>
            </w:r>
          </w:p>
          <w:p w:rsidR="002A3CD6" w:rsidRPr="002A3CD6" w:rsidRDefault="002A3CD6" w:rsidP="002A3CD6">
            <w:pPr>
              <w:jc w:val="center"/>
              <w:rPr>
                <w:sz w:val="22"/>
                <w:szCs w:val="22"/>
              </w:rPr>
            </w:pPr>
            <w:r w:rsidRPr="002A3CD6">
              <w:rPr>
                <w:sz w:val="22"/>
                <w:szCs w:val="22"/>
              </w:rPr>
              <w:t>Técnico em Planejamento, Gestão e Infraestrutura em Propriedade Industrial</w:t>
            </w:r>
          </w:p>
          <w:p w:rsidR="002A3CD6" w:rsidRPr="002A3CD6" w:rsidRDefault="002A3CD6" w:rsidP="002A3CD6">
            <w:pPr>
              <w:jc w:val="center"/>
              <w:rPr>
                <w:sz w:val="22"/>
                <w:szCs w:val="22"/>
              </w:rPr>
            </w:pPr>
            <w:r w:rsidRPr="002A3CD6">
              <w:rPr>
                <w:sz w:val="22"/>
                <w:szCs w:val="22"/>
              </w:rPr>
              <w:t> </w:t>
            </w: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C</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VI</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B</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2500" w:type="pct"/>
            <w:gridSpan w:val="3"/>
            <w:vMerge w:val="restart"/>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 </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A</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nil"/>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IV</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nil"/>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nil"/>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r w:rsidR="002A3CD6" w:rsidRPr="002A3CD6" w:rsidTr="004E3C45">
        <w:trPr>
          <w:trHeight w:val="20"/>
          <w:jc w:val="center"/>
        </w:trPr>
        <w:tc>
          <w:tcPr>
            <w:tcW w:w="0" w:type="auto"/>
            <w:gridSpan w:val="3"/>
            <w:vMerge/>
            <w:tcBorders>
              <w:top w:val="nil"/>
              <w:left w:val="nil"/>
              <w:bottom w:val="nil"/>
              <w:right w:val="single" w:sz="8" w:space="0" w:color="auto"/>
            </w:tcBorders>
            <w:vAlign w:val="center"/>
            <w:hideMark/>
          </w:tcPr>
          <w:p w:rsidR="002A3CD6" w:rsidRPr="002A3CD6" w:rsidRDefault="002A3CD6" w:rsidP="002A3CD6">
            <w:pPr>
              <w:rPr>
                <w:sz w:val="22"/>
                <w:szCs w:val="22"/>
              </w:rPr>
            </w:pP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A3CD6" w:rsidRPr="002A3CD6" w:rsidRDefault="002A3CD6" w:rsidP="002A3CD6">
            <w:pPr>
              <w:jc w:val="center"/>
              <w:rPr>
                <w:sz w:val="22"/>
                <w:szCs w:val="22"/>
              </w:rPr>
            </w:pPr>
            <w:r w:rsidRPr="002A3CD6">
              <w:rPr>
                <w:sz w:val="22"/>
                <w:szCs w:val="22"/>
              </w:rPr>
              <w:t>I</w:t>
            </w: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c>
          <w:tcPr>
            <w:tcW w:w="0" w:type="auto"/>
            <w:vMerge/>
            <w:tcBorders>
              <w:top w:val="nil"/>
              <w:left w:val="nil"/>
              <w:bottom w:val="single" w:sz="8" w:space="0" w:color="auto"/>
              <w:right w:val="single" w:sz="8" w:space="0" w:color="auto"/>
            </w:tcBorders>
            <w:vAlign w:val="center"/>
            <w:hideMark/>
          </w:tcPr>
          <w:p w:rsidR="002A3CD6" w:rsidRPr="002A3CD6" w:rsidRDefault="002A3CD6" w:rsidP="002A3CD6">
            <w:pPr>
              <w:rPr>
                <w:sz w:val="22"/>
                <w:szCs w:val="22"/>
              </w:rPr>
            </w:pPr>
          </w:p>
        </w:tc>
      </w:tr>
    </w:tbl>
    <w:p w:rsidR="002A3CD6" w:rsidRDefault="002A3CD6" w:rsidP="00703C51">
      <w:pPr>
        <w:jc w:val="both"/>
      </w:pPr>
    </w:p>
    <w:p w:rsidR="002A3CD6" w:rsidRDefault="002A3CD6" w:rsidP="00703C51">
      <w:pPr>
        <w:jc w:val="both"/>
      </w:pPr>
    </w:p>
    <w:p w:rsidR="00FF3E06" w:rsidRDefault="00FF3E06">
      <w:pPr>
        <w:jc w:val="center"/>
      </w:pPr>
      <w:r>
        <w:t xml:space="preserve">ANEXO XX </w:t>
      </w:r>
    </w:p>
    <w:p w:rsidR="00FF3E06" w:rsidRDefault="00FF3E06">
      <w:pPr>
        <w:jc w:val="center"/>
      </w:pPr>
      <w:r>
        <w:t xml:space="preserve">TERMO DE OPÇÃO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62"/>
        <w:gridCol w:w="3450"/>
        <w:gridCol w:w="3227"/>
      </w:tblGrid>
      <w:tr w:rsidR="00B0318B" w:rsidTr="00B0318B">
        <w:trPr>
          <w:jc w:val="center"/>
        </w:trPr>
        <w:tc>
          <w:tcPr>
            <w:tcW w:w="9739" w:type="dxa"/>
            <w:gridSpan w:val="3"/>
          </w:tcPr>
          <w:p w:rsidR="00FF3E06" w:rsidRDefault="00FF3E06">
            <w:pPr>
              <w:jc w:val="center"/>
            </w:pPr>
            <w:r>
              <w:t>PLANO DE CARREIRAS DO INPI</w:t>
            </w:r>
          </w:p>
        </w:tc>
      </w:tr>
      <w:tr w:rsidR="00B0318B" w:rsidTr="00B0318B">
        <w:trPr>
          <w:jc w:val="center"/>
        </w:trPr>
        <w:tc>
          <w:tcPr>
            <w:tcW w:w="6512" w:type="dxa"/>
            <w:gridSpan w:val="2"/>
          </w:tcPr>
          <w:p w:rsidR="00FF3E06" w:rsidRDefault="00FF3E06">
            <w:r>
              <w:t>Nome:</w:t>
            </w:r>
          </w:p>
        </w:tc>
        <w:tc>
          <w:tcPr>
            <w:tcW w:w="3227" w:type="dxa"/>
          </w:tcPr>
          <w:p w:rsidR="00FF3E06" w:rsidRDefault="00FF3E06">
            <w:r>
              <w:t>Cargo:</w:t>
            </w:r>
          </w:p>
        </w:tc>
      </w:tr>
      <w:tr w:rsidR="00FF3E06">
        <w:trPr>
          <w:jc w:val="center"/>
        </w:trPr>
        <w:tc>
          <w:tcPr>
            <w:tcW w:w="3062" w:type="dxa"/>
          </w:tcPr>
          <w:p w:rsidR="00FF3E06" w:rsidRDefault="00FF3E06">
            <w:r>
              <w:t>Matrícula SIAPE:</w:t>
            </w:r>
          </w:p>
        </w:tc>
        <w:tc>
          <w:tcPr>
            <w:tcW w:w="3450" w:type="dxa"/>
          </w:tcPr>
          <w:p w:rsidR="00FF3E06" w:rsidRDefault="00FF3E06">
            <w:r>
              <w:t>Unidade de Lotação:</w:t>
            </w:r>
          </w:p>
        </w:tc>
        <w:tc>
          <w:tcPr>
            <w:tcW w:w="3227" w:type="dxa"/>
          </w:tcPr>
          <w:p w:rsidR="00FF3E06" w:rsidRDefault="00FF3E06">
            <w:r>
              <w:t>Unidade Pagadora:</w:t>
            </w:r>
          </w:p>
        </w:tc>
      </w:tr>
      <w:tr w:rsidR="00FF3E06">
        <w:trPr>
          <w:jc w:val="center"/>
        </w:trPr>
        <w:tc>
          <w:tcPr>
            <w:tcW w:w="3062" w:type="dxa"/>
          </w:tcPr>
          <w:p w:rsidR="00FF3E06" w:rsidRDefault="00FF3E06">
            <w:r>
              <w:t>Cidade:</w:t>
            </w:r>
          </w:p>
        </w:tc>
        <w:tc>
          <w:tcPr>
            <w:tcW w:w="3450" w:type="dxa"/>
          </w:tcPr>
          <w:p w:rsidR="00FF3E06" w:rsidRDefault="00FF3E06">
            <w:r>
              <w:t>Estado:</w:t>
            </w:r>
          </w:p>
        </w:tc>
        <w:tc>
          <w:tcPr>
            <w:tcW w:w="3227" w:type="dxa"/>
          </w:tcPr>
          <w:p w:rsidR="00FF3E06" w:rsidRDefault="00FF3E06"/>
        </w:tc>
      </w:tr>
      <w:tr w:rsidR="00B0318B" w:rsidTr="00B0318B">
        <w:trPr>
          <w:jc w:val="center"/>
        </w:trPr>
        <w:tc>
          <w:tcPr>
            <w:tcW w:w="9739" w:type="dxa"/>
            <w:gridSpan w:val="3"/>
          </w:tcPr>
          <w:p w:rsidR="00FF3E06" w:rsidRDefault="00FF3E06">
            <w:r>
              <w:t>( ) Servidor Ativo ( ) Aposentado ( ) Pensionista</w:t>
            </w:r>
          </w:p>
          <w:p w:rsidR="00FF3E06" w:rsidRDefault="00FF3E06">
            <w:r>
              <w:t>Venho, nos termos da Lei n</w:t>
            </w:r>
            <w:r>
              <w:rPr>
                <w:u w:val="single"/>
                <w:vertAlign w:val="superscript"/>
              </w:rPr>
              <w:t>o</w:t>
            </w:r>
            <w:r>
              <w:t xml:space="preserve"> , de </w:t>
            </w:r>
            <w:proofErr w:type="spellStart"/>
            <w:r>
              <w:t>de</w:t>
            </w:r>
            <w:proofErr w:type="spellEnd"/>
            <w:r>
              <w:t xml:space="preserve"> </w:t>
            </w:r>
            <w:proofErr w:type="spellStart"/>
            <w:r>
              <w:t>de</w:t>
            </w:r>
            <w:proofErr w:type="spellEnd"/>
            <w:r>
              <w:t xml:space="preserve"> 2006, e observado o disposto nos §§ 1º a 3º do seu art. 106, optar pelo enquadramento no Plano de Carreiras do </w:t>
            </w:r>
            <w:proofErr w:type="spellStart"/>
            <w:r>
              <w:t>Inpi</w:t>
            </w:r>
            <w:proofErr w:type="spellEnd"/>
            <w:r>
              <w:t xml:space="preserve"> e pela percepção dos vencimentos e vantagens fixados pela mesma Lei.</w:t>
            </w:r>
          </w:p>
          <w:p w:rsidR="00FF3E06" w:rsidRDefault="00FF3E06">
            <w:r>
              <w:t xml:space="preserve">Local e Data: , de </w:t>
            </w:r>
            <w:proofErr w:type="spellStart"/>
            <w:r>
              <w:t>de</w:t>
            </w:r>
            <w:proofErr w:type="spellEnd"/>
            <w:r>
              <w:t xml:space="preserve"> .</w:t>
            </w:r>
          </w:p>
        </w:tc>
      </w:tr>
      <w:tr w:rsidR="00B0318B" w:rsidTr="00B0318B">
        <w:trPr>
          <w:jc w:val="center"/>
        </w:trPr>
        <w:tc>
          <w:tcPr>
            <w:tcW w:w="9739" w:type="dxa"/>
            <w:gridSpan w:val="3"/>
            <w:vAlign w:val="center"/>
          </w:tcPr>
          <w:p w:rsidR="00FF3E06" w:rsidRDefault="00FF3E06">
            <w:r>
              <w:t>Assinatura:</w:t>
            </w:r>
          </w:p>
        </w:tc>
      </w:tr>
      <w:tr w:rsidR="00B0318B" w:rsidTr="00B0318B">
        <w:trPr>
          <w:jc w:val="center"/>
        </w:trPr>
        <w:tc>
          <w:tcPr>
            <w:tcW w:w="9739" w:type="dxa"/>
            <w:gridSpan w:val="3"/>
            <w:vAlign w:val="center"/>
          </w:tcPr>
          <w:p w:rsidR="00FF3E06" w:rsidRDefault="00FF3E06">
            <w:r>
              <w:t>Recebido em: / / .</w:t>
            </w:r>
          </w:p>
        </w:tc>
      </w:tr>
      <w:tr w:rsidR="00B0318B" w:rsidTr="00B0318B">
        <w:trPr>
          <w:jc w:val="center"/>
        </w:trPr>
        <w:tc>
          <w:tcPr>
            <w:tcW w:w="9739" w:type="dxa"/>
            <w:gridSpan w:val="3"/>
          </w:tcPr>
          <w:p w:rsidR="00FF3E06" w:rsidRDefault="00FF3E06">
            <w:pPr>
              <w:jc w:val="center"/>
            </w:pPr>
            <w:r>
              <w:t>Assinatura/Matrícula ou Carimbo do Servidor da Área de Recursos Humanos</w:t>
            </w:r>
          </w:p>
        </w:tc>
      </w:tr>
    </w:tbl>
    <w:p w:rsidR="00FF3E06" w:rsidRDefault="00FF3E06">
      <w:pPr>
        <w:jc w:val="center"/>
      </w:pPr>
    </w:p>
    <w:p w:rsidR="00FF3E06" w:rsidRPr="0070041E" w:rsidRDefault="00FF3E06">
      <w:pPr>
        <w:jc w:val="center"/>
        <w:rPr>
          <w:sz w:val="24"/>
          <w:szCs w:val="24"/>
        </w:rPr>
      </w:pPr>
      <w:r w:rsidRPr="0070041E">
        <w:rPr>
          <w:sz w:val="24"/>
          <w:szCs w:val="24"/>
        </w:rPr>
        <w:t>ANEXO XXI</w:t>
      </w:r>
    </w:p>
    <w:p w:rsidR="000F280C" w:rsidRPr="000F280C" w:rsidRDefault="00A570CE" w:rsidP="000F280C">
      <w:pPr>
        <w:jc w:val="center"/>
        <w:rPr>
          <w:color w:val="000000"/>
          <w:sz w:val="22"/>
          <w:szCs w:val="22"/>
        </w:rPr>
      </w:pPr>
      <w:hyperlink r:id="rId798" w:history="1">
        <w:r w:rsidR="00FA3BF3" w:rsidRPr="000F280C">
          <w:rPr>
            <w:rStyle w:val="Hyperlink"/>
            <w:i/>
            <w:sz w:val="22"/>
            <w:szCs w:val="22"/>
          </w:rPr>
          <w:t>(Anexo com redação dada pelo Anexo LXXXV à Medida Provisória nº 1.170, de 28/4/2023,</w:t>
        </w:r>
      </w:hyperlink>
      <w:r w:rsidR="0035502D" w:rsidRPr="000F280C">
        <w:rPr>
          <w:i/>
          <w:sz w:val="22"/>
          <w:szCs w:val="22"/>
        </w:rPr>
        <w:t xml:space="preserve"> </w:t>
      </w:r>
      <w:hyperlink r:id="rId799" w:history="1">
        <w:r w:rsidR="0035502D" w:rsidRPr="000F280C">
          <w:rPr>
            <w:rStyle w:val="Hyperlink"/>
            <w:i/>
            <w:sz w:val="22"/>
            <w:szCs w:val="22"/>
          </w:rPr>
          <w:t>convertida na Lei nº 14.673, de 14/9/2023,</w:t>
        </w:r>
      </w:hyperlink>
      <w:r w:rsidR="000F280C" w:rsidRPr="000F280C">
        <w:rPr>
          <w:i/>
          <w:sz w:val="22"/>
          <w:szCs w:val="22"/>
        </w:rPr>
        <w:t xml:space="preserve"> </w:t>
      </w:r>
      <w:hyperlink r:id="rId800" w:history="1">
        <w:r w:rsidR="00CD2C9C">
          <w:rPr>
            <w:rStyle w:val="Hyperlink"/>
            <w:i/>
            <w:sz w:val="22"/>
            <w:szCs w:val="22"/>
          </w:rPr>
          <w:t>com alterações do</w:t>
        </w:r>
        <w:r w:rsidR="00CD2C9C" w:rsidRPr="0013548F">
          <w:rPr>
            <w:rStyle w:val="Hyperlink"/>
            <w:i/>
            <w:sz w:val="22"/>
            <w:szCs w:val="22"/>
          </w:rPr>
          <w:t xml:space="preserve"> Anexo CX</w:t>
        </w:r>
        <w:r w:rsidR="00CD2C9C">
          <w:rPr>
            <w:rStyle w:val="Hyperlink"/>
            <w:i/>
            <w:sz w:val="22"/>
            <w:szCs w:val="22"/>
          </w:rPr>
          <w:t>XV</w:t>
        </w:r>
        <w:r w:rsidR="00CD2C9C" w:rsidRPr="0013548F">
          <w:rPr>
            <w:rStyle w:val="Hyperlink"/>
            <w:i/>
            <w:sz w:val="22"/>
            <w:szCs w:val="22"/>
          </w:rPr>
          <w:t xml:space="preserve"> à Lei nº 15.141, de 2/6/2025)</w:t>
        </w:r>
      </w:hyperlink>
    </w:p>
    <w:p w:rsidR="0070041E" w:rsidRPr="005B0191" w:rsidRDefault="0070041E" w:rsidP="0070041E">
      <w:pPr>
        <w:jc w:val="center"/>
        <w:rPr>
          <w:sz w:val="24"/>
          <w:szCs w:val="24"/>
        </w:rPr>
      </w:pPr>
    </w:p>
    <w:p w:rsidR="00125A9D" w:rsidRPr="0070041E" w:rsidRDefault="00125A9D" w:rsidP="0070041E">
      <w:pPr>
        <w:jc w:val="center"/>
        <w:rPr>
          <w:sz w:val="24"/>
          <w:szCs w:val="24"/>
        </w:rPr>
      </w:pPr>
      <w:r w:rsidRPr="0070041E">
        <w:rPr>
          <w:sz w:val="24"/>
          <w:szCs w:val="24"/>
        </w:rPr>
        <w:t>PLANO DE CARREIRAS DOS CARGOS DE TECNOLOGIA MILITAR</w:t>
      </w:r>
    </w:p>
    <w:p w:rsidR="00FA3BF3" w:rsidRDefault="00FA3BF3" w:rsidP="0070041E">
      <w:pPr>
        <w:keepNext/>
        <w:jc w:val="center"/>
        <w:rPr>
          <w:sz w:val="24"/>
          <w:szCs w:val="24"/>
        </w:rPr>
      </w:pPr>
    </w:p>
    <w:p w:rsidR="00125A9D" w:rsidRPr="0070041E" w:rsidRDefault="00125A9D" w:rsidP="0070041E">
      <w:pPr>
        <w:keepNext/>
        <w:jc w:val="center"/>
        <w:rPr>
          <w:sz w:val="24"/>
          <w:szCs w:val="24"/>
        </w:rPr>
      </w:pPr>
      <w:r w:rsidRPr="0070041E">
        <w:rPr>
          <w:sz w:val="24"/>
          <w:szCs w:val="24"/>
        </w:rPr>
        <w:t>TABELA DE VENCIMENTO BÁSICO</w:t>
      </w:r>
    </w:p>
    <w:p w:rsidR="0070041E" w:rsidRPr="00FA3BF3" w:rsidRDefault="0070041E" w:rsidP="00FA3BF3">
      <w:pPr>
        <w:keepNext/>
        <w:jc w:val="both"/>
        <w:rPr>
          <w:sz w:val="22"/>
          <w:szCs w:val="22"/>
        </w:rPr>
      </w:pPr>
    </w:p>
    <w:p w:rsidR="00FA3BF3" w:rsidRDefault="00FA3BF3" w:rsidP="00FA3BF3">
      <w:pPr>
        <w:jc w:val="both"/>
        <w:rPr>
          <w:color w:val="000000"/>
          <w:sz w:val="22"/>
          <w:szCs w:val="22"/>
        </w:rPr>
      </w:pPr>
      <w:r w:rsidRPr="00FA3BF3">
        <w:rPr>
          <w:color w:val="000000"/>
          <w:sz w:val="22"/>
          <w:szCs w:val="22"/>
        </w:rPr>
        <w:t>a) Vencimento Básico dos cargos de nível superior:</w:t>
      </w:r>
    </w:p>
    <w:p w:rsidR="00FA3BF3" w:rsidRPr="00FA3BF3" w:rsidRDefault="00FA3BF3" w:rsidP="00FA3BF3">
      <w:pPr>
        <w:jc w:val="both"/>
        <w:rPr>
          <w:color w:val="000000"/>
          <w:sz w:val="22"/>
          <w:szCs w:val="22"/>
        </w:rPr>
      </w:pPr>
    </w:p>
    <w:p w:rsidR="00FA3BF3" w:rsidRPr="00FA3BF3" w:rsidRDefault="00FA3BF3" w:rsidP="00FA3BF3">
      <w:pPr>
        <w:keepNext/>
        <w:jc w:val="right"/>
        <w:rPr>
          <w:color w:val="000000"/>
          <w:sz w:val="22"/>
          <w:szCs w:val="22"/>
        </w:rPr>
      </w:pPr>
      <w:r w:rsidRPr="00FA3BF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FA3BF3" w:rsidRPr="00FA3BF3" w:rsidTr="00FA3BF3">
        <w:trPr>
          <w:trHeight w:val="283"/>
          <w:jc w:val="center"/>
        </w:trPr>
        <w:tc>
          <w:tcPr>
            <w:tcW w:w="14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CLASSE</w:t>
            </w:r>
          </w:p>
        </w:tc>
        <w:tc>
          <w:tcPr>
            <w:tcW w:w="14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PADRÃO</w:t>
            </w:r>
          </w:p>
        </w:tc>
        <w:tc>
          <w:tcPr>
            <w:tcW w:w="21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VENCIMENTO BÁSICO</w:t>
            </w:r>
          </w:p>
          <w:p w:rsidR="00FA3BF3" w:rsidRPr="00FA3BF3" w:rsidRDefault="00FA3BF3" w:rsidP="00FA3BF3">
            <w:pPr>
              <w:jc w:val="center"/>
              <w:rPr>
                <w:sz w:val="22"/>
                <w:szCs w:val="22"/>
              </w:rPr>
            </w:pPr>
            <w:r w:rsidRPr="00FA3BF3">
              <w:rPr>
                <w:sz w:val="22"/>
                <w:szCs w:val="22"/>
              </w:rPr>
              <w:lastRenderedPageBreak/>
              <w:t>EFEITOS FINANCEIROS A PARTIR DE 1º DE MAIO DE 2023</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lastRenderedPageBreak/>
              <w:t>ESPECIAL</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5.298,80</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5.220,48</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5.143,34</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C</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4.993,53</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4.895,62</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4.799,63</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4.705,52</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4.613,26</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4.522,79</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B</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4.348,84</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4.263,57</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4.179,98</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4.098,02</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4.017,66</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3.938,89</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A</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3.787,39</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3.713,12</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3.640,32</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3.568,93</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3.498,95</w:t>
            </w:r>
          </w:p>
        </w:tc>
      </w:tr>
    </w:tbl>
    <w:p w:rsidR="00FA3BF3" w:rsidRDefault="00FA3BF3" w:rsidP="00FA3BF3">
      <w:pPr>
        <w:jc w:val="both"/>
        <w:rPr>
          <w:color w:val="000000"/>
          <w:sz w:val="22"/>
          <w:szCs w:val="22"/>
        </w:rPr>
      </w:pPr>
    </w:p>
    <w:p w:rsidR="00FA3BF3" w:rsidRDefault="00FA3BF3" w:rsidP="00FA3BF3">
      <w:pPr>
        <w:jc w:val="both"/>
        <w:rPr>
          <w:color w:val="000000"/>
          <w:sz w:val="22"/>
          <w:szCs w:val="22"/>
        </w:rPr>
      </w:pPr>
      <w:r w:rsidRPr="00FA3BF3">
        <w:rPr>
          <w:color w:val="000000"/>
          <w:sz w:val="22"/>
          <w:szCs w:val="22"/>
        </w:rPr>
        <w:t>b) Vencimento Básico dos cargos de nível intermediário:</w:t>
      </w:r>
    </w:p>
    <w:p w:rsidR="00FA3BF3" w:rsidRPr="00FA3BF3" w:rsidRDefault="00FA3BF3" w:rsidP="00FA3BF3">
      <w:pPr>
        <w:jc w:val="both"/>
        <w:rPr>
          <w:color w:val="000000"/>
          <w:sz w:val="22"/>
          <w:szCs w:val="22"/>
        </w:rPr>
      </w:pPr>
    </w:p>
    <w:p w:rsidR="00FA3BF3" w:rsidRPr="00FA3BF3" w:rsidRDefault="00FA3BF3" w:rsidP="00FA3BF3">
      <w:pPr>
        <w:keepNext/>
        <w:jc w:val="right"/>
        <w:rPr>
          <w:color w:val="000000"/>
          <w:sz w:val="22"/>
          <w:szCs w:val="22"/>
        </w:rPr>
      </w:pPr>
      <w:r w:rsidRPr="00FA3BF3">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FA3BF3" w:rsidRPr="00FA3BF3" w:rsidTr="00FA3BF3">
        <w:trPr>
          <w:trHeight w:val="283"/>
          <w:jc w:val="center"/>
        </w:trPr>
        <w:tc>
          <w:tcPr>
            <w:tcW w:w="14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CLASSE</w:t>
            </w:r>
          </w:p>
        </w:tc>
        <w:tc>
          <w:tcPr>
            <w:tcW w:w="14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PADRÃO</w:t>
            </w:r>
          </w:p>
        </w:tc>
        <w:tc>
          <w:tcPr>
            <w:tcW w:w="21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VENCIMENTO BÁSICO</w:t>
            </w:r>
          </w:p>
          <w:p w:rsidR="00FA3BF3" w:rsidRPr="00FA3BF3" w:rsidRDefault="00FA3BF3" w:rsidP="00FA3BF3">
            <w:pPr>
              <w:jc w:val="center"/>
              <w:rPr>
                <w:sz w:val="22"/>
                <w:szCs w:val="22"/>
              </w:rPr>
            </w:pPr>
            <w:r w:rsidRPr="00FA3BF3">
              <w:rPr>
                <w:sz w:val="22"/>
                <w:szCs w:val="22"/>
              </w:rPr>
              <w:t>EFEITOS FINANCEIROS A PARTIR DE 1º DE MAIO DE 2023</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ESPECIAL</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3.207,50</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3.174,15</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3.140,94</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C</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3.088,61</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3.057,37</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3.024,80</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2.993,87</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2.963,09</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2.932,44</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B</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2.885,21</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2.855,00</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2.826,46</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2.796,56</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2.768,28</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2.740,16</w:t>
            </w:r>
          </w:p>
        </w:tc>
      </w:tr>
      <w:tr w:rsidR="00FA3BF3" w:rsidRPr="00FA3BF3" w:rsidTr="00FA3BF3">
        <w:trPr>
          <w:trHeight w:val="283"/>
          <w:jc w:val="center"/>
        </w:trPr>
        <w:tc>
          <w:tcPr>
            <w:tcW w:w="14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A</w:t>
            </w: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2.694,89</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IV</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2.668,68</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2.641,11</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2.615,16</w:t>
            </w:r>
          </w:p>
        </w:tc>
      </w:tr>
      <w:tr w:rsidR="00FA3BF3" w:rsidRPr="00FA3BF3" w:rsidTr="00FA3BF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A3BF3" w:rsidRPr="00FA3BF3" w:rsidRDefault="00FA3BF3" w:rsidP="00FA3BF3">
            <w:pPr>
              <w:rPr>
                <w:sz w:val="22"/>
                <w:szCs w:val="22"/>
              </w:rPr>
            </w:pPr>
          </w:p>
        </w:tc>
        <w:tc>
          <w:tcPr>
            <w:tcW w:w="14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A3BF3" w:rsidRPr="00FA3BF3" w:rsidRDefault="00FA3BF3" w:rsidP="00FA3BF3">
            <w:pPr>
              <w:jc w:val="center"/>
              <w:rPr>
                <w:sz w:val="22"/>
                <w:szCs w:val="22"/>
              </w:rPr>
            </w:pPr>
            <w:r w:rsidRPr="00FA3BF3">
              <w:rPr>
                <w:sz w:val="22"/>
                <w:szCs w:val="22"/>
              </w:rPr>
              <w:t>I</w:t>
            </w:r>
          </w:p>
        </w:tc>
        <w:tc>
          <w:tcPr>
            <w:tcW w:w="2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FA3BF3" w:rsidRPr="00FA3BF3" w:rsidRDefault="00FA3BF3" w:rsidP="00FA3BF3">
            <w:pPr>
              <w:jc w:val="center"/>
              <w:rPr>
                <w:sz w:val="22"/>
                <w:szCs w:val="22"/>
              </w:rPr>
            </w:pPr>
            <w:r w:rsidRPr="00FA3BF3">
              <w:rPr>
                <w:sz w:val="22"/>
                <w:szCs w:val="22"/>
              </w:rPr>
              <w:t>2.587,85</w:t>
            </w:r>
          </w:p>
        </w:tc>
      </w:tr>
    </w:tbl>
    <w:p w:rsidR="00FA3BF3" w:rsidRDefault="00FA3BF3" w:rsidP="00FA3BF3">
      <w:pPr>
        <w:jc w:val="both"/>
        <w:rPr>
          <w:color w:val="000000"/>
          <w:sz w:val="22"/>
          <w:szCs w:val="22"/>
        </w:rPr>
      </w:pPr>
    </w:p>
    <w:p w:rsidR="00CB6904" w:rsidRDefault="00CB6904" w:rsidP="00A378D0">
      <w:pPr>
        <w:jc w:val="both"/>
        <w:rPr>
          <w:color w:val="000000"/>
          <w:sz w:val="22"/>
          <w:szCs w:val="22"/>
        </w:rPr>
      </w:pPr>
      <w:bookmarkStart w:id="21" w:name="anexo86"/>
      <w:bookmarkEnd w:id="21"/>
      <w:r w:rsidRPr="00CB6904">
        <w:rPr>
          <w:color w:val="000000"/>
          <w:sz w:val="22"/>
          <w:szCs w:val="22"/>
        </w:rPr>
        <w:t>c) Vencimento básico dos cargos de nível auxiliar:</w:t>
      </w:r>
    </w:p>
    <w:p w:rsidR="00CB6904" w:rsidRDefault="00A570CE" w:rsidP="00CB6904">
      <w:pPr>
        <w:rPr>
          <w:color w:val="000000"/>
          <w:sz w:val="22"/>
          <w:szCs w:val="22"/>
        </w:rPr>
      </w:pPr>
      <w:hyperlink r:id="rId801" w:history="1">
        <w:r w:rsidR="005B0191">
          <w:rPr>
            <w:rStyle w:val="Hyperlink"/>
            <w:i/>
            <w:sz w:val="22"/>
            <w:szCs w:val="22"/>
          </w:rPr>
          <w:t>(Q</w:t>
        </w:r>
        <w:r w:rsidR="005B0191" w:rsidRPr="005B0191">
          <w:rPr>
            <w:rStyle w:val="Hyperlink"/>
            <w:i/>
            <w:sz w:val="22"/>
            <w:szCs w:val="22"/>
          </w:rPr>
          <w:t>uadro com redação dada pelo</w:t>
        </w:r>
        <w:r w:rsidR="005B0191">
          <w:rPr>
            <w:rStyle w:val="Hyperlink"/>
            <w:i/>
            <w:sz w:val="22"/>
            <w:szCs w:val="22"/>
          </w:rPr>
          <w:t xml:space="preserve"> </w:t>
        </w:r>
        <w:r w:rsidR="005B0191" w:rsidRPr="0013548F">
          <w:rPr>
            <w:rStyle w:val="Hyperlink"/>
            <w:i/>
            <w:sz w:val="22"/>
            <w:szCs w:val="22"/>
          </w:rPr>
          <w:t>Anexo CX</w:t>
        </w:r>
        <w:r w:rsidR="005B0191">
          <w:rPr>
            <w:rStyle w:val="Hyperlink"/>
            <w:i/>
            <w:sz w:val="22"/>
            <w:szCs w:val="22"/>
          </w:rPr>
          <w:t>XV</w:t>
        </w:r>
        <w:r w:rsidR="005B0191" w:rsidRPr="0013548F">
          <w:rPr>
            <w:rStyle w:val="Hyperlink"/>
            <w:i/>
            <w:sz w:val="22"/>
            <w:szCs w:val="22"/>
          </w:rPr>
          <w:t xml:space="preserve"> à Lei nº 15.141, de 2/6/2025)</w:t>
        </w:r>
      </w:hyperlink>
    </w:p>
    <w:p w:rsidR="005B0191" w:rsidRPr="00CB6904" w:rsidRDefault="005B0191" w:rsidP="00CB6904">
      <w:pPr>
        <w:rPr>
          <w:color w:val="000000"/>
          <w:sz w:val="22"/>
          <w:szCs w:val="22"/>
        </w:rPr>
      </w:pPr>
    </w:p>
    <w:p w:rsidR="00CB6904" w:rsidRPr="00CB6904" w:rsidRDefault="00CB6904" w:rsidP="00CB6904">
      <w:pPr>
        <w:jc w:val="right"/>
        <w:rPr>
          <w:color w:val="000000"/>
          <w:sz w:val="22"/>
          <w:szCs w:val="22"/>
        </w:rPr>
      </w:pPr>
      <w:r w:rsidRPr="00CB690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848"/>
        <w:gridCol w:w="1848"/>
        <w:gridCol w:w="2152"/>
        <w:gridCol w:w="1848"/>
        <w:gridCol w:w="1849"/>
      </w:tblGrid>
      <w:tr w:rsidR="00CB6904" w:rsidRPr="00CB6904" w:rsidTr="000B6E23">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VENCIMENTO BÁSICO</w:t>
            </w:r>
          </w:p>
          <w:p w:rsidR="00CB6904" w:rsidRPr="00CB6904" w:rsidRDefault="00CB6904" w:rsidP="00CB6904">
            <w:pPr>
              <w:jc w:val="center"/>
              <w:rPr>
                <w:sz w:val="22"/>
                <w:szCs w:val="22"/>
              </w:rPr>
            </w:pPr>
            <w:r w:rsidRPr="00CB6904">
              <w:rPr>
                <w:sz w:val="22"/>
                <w:szCs w:val="22"/>
              </w:rPr>
              <w:t>EFEITOS FINANCEIROS A PARTIR DE</w:t>
            </w:r>
          </w:p>
        </w:tc>
      </w:tr>
      <w:tr w:rsidR="00CB6904" w:rsidRPr="00CB6904" w:rsidTr="000B6E23">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B6904" w:rsidRPr="00CB6904" w:rsidRDefault="00CB6904" w:rsidP="00CB6904">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ABRIL DE 2026</w:t>
            </w:r>
          </w:p>
        </w:tc>
      </w:tr>
      <w:tr w:rsidR="00CB6904" w:rsidRPr="00CB6904" w:rsidTr="000B6E23">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2.445,93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2.950,95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3.097,70</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2.421,58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2.920,06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3.066,66</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2.397,42</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2.892,56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3.037,14</w:t>
            </w:r>
          </w:p>
        </w:tc>
      </w:tr>
    </w:tbl>
    <w:p w:rsidR="00CB6904" w:rsidRPr="00CB6904" w:rsidRDefault="00CB6904" w:rsidP="00CB6904">
      <w:pPr>
        <w:rPr>
          <w:color w:val="000000"/>
          <w:sz w:val="22"/>
          <w:szCs w:val="22"/>
        </w:rPr>
      </w:pPr>
    </w:p>
    <w:p w:rsidR="00CB6904" w:rsidRDefault="00CB6904" w:rsidP="005C7B99">
      <w:pPr>
        <w:jc w:val="both"/>
        <w:rPr>
          <w:color w:val="000000"/>
          <w:sz w:val="22"/>
          <w:szCs w:val="22"/>
        </w:rPr>
      </w:pPr>
      <w:r w:rsidRPr="00CB6904">
        <w:rPr>
          <w:color w:val="000000"/>
          <w:sz w:val="22"/>
          <w:szCs w:val="22"/>
        </w:rPr>
        <w:t>d) Vencimento básico dos cargos de nível superior a partir de 1º de janeiro de 2025:</w:t>
      </w:r>
    </w:p>
    <w:p w:rsidR="00CB6904" w:rsidRPr="00584151" w:rsidRDefault="00A570CE" w:rsidP="005C7B99">
      <w:pPr>
        <w:jc w:val="both"/>
        <w:rPr>
          <w:color w:val="000000"/>
          <w:sz w:val="22"/>
          <w:szCs w:val="22"/>
        </w:rPr>
      </w:pPr>
      <w:hyperlink r:id="rId802" w:history="1">
        <w:r w:rsidR="00302649">
          <w:rPr>
            <w:rStyle w:val="Hyperlink"/>
            <w:i/>
            <w:sz w:val="22"/>
            <w:szCs w:val="22"/>
          </w:rPr>
          <w:t>(Q</w:t>
        </w:r>
        <w:r w:rsidR="00302649" w:rsidRPr="005B0191">
          <w:rPr>
            <w:rStyle w:val="Hyperlink"/>
            <w:i/>
            <w:sz w:val="22"/>
            <w:szCs w:val="22"/>
          </w:rPr>
          <w:t xml:space="preserve">uadro </w:t>
        </w:r>
        <w:r w:rsidR="00302649">
          <w:rPr>
            <w:rStyle w:val="Hyperlink"/>
            <w:i/>
            <w:sz w:val="22"/>
            <w:szCs w:val="22"/>
          </w:rPr>
          <w:t>acrescido</w:t>
        </w:r>
        <w:r w:rsidR="00302649" w:rsidRPr="005B0191">
          <w:rPr>
            <w:rStyle w:val="Hyperlink"/>
            <w:i/>
            <w:sz w:val="22"/>
            <w:szCs w:val="22"/>
          </w:rPr>
          <w:t xml:space="preserve"> pelo</w:t>
        </w:r>
        <w:r w:rsidR="00302649">
          <w:rPr>
            <w:rStyle w:val="Hyperlink"/>
            <w:i/>
            <w:sz w:val="22"/>
            <w:szCs w:val="22"/>
          </w:rPr>
          <w:t xml:space="preserve"> </w:t>
        </w:r>
        <w:r w:rsidR="00302649" w:rsidRPr="0013548F">
          <w:rPr>
            <w:rStyle w:val="Hyperlink"/>
            <w:i/>
            <w:sz w:val="22"/>
            <w:szCs w:val="22"/>
          </w:rPr>
          <w:t>Anexo CX</w:t>
        </w:r>
        <w:r w:rsidR="00302649">
          <w:rPr>
            <w:rStyle w:val="Hyperlink"/>
            <w:i/>
            <w:sz w:val="22"/>
            <w:szCs w:val="22"/>
          </w:rPr>
          <w:t>XV</w:t>
        </w:r>
        <w:r w:rsidR="00302649" w:rsidRPr="0013548F">
          <w:rPr>
            <w:rStyle w:val="Hyperlink"/>
            <w:i/>
            <w:sz w:val="22"/>
            <w:szCs w:val="22"/>
          </w:rPr>
          <w:t xml:space="preserve"> à Lei nº 15.141, de 2/6/2025)</w:t>
        </w:r>
      </w:hyperlink>
    </w:p>
    <w:p w:rsidR="00CB6904" w:rsidRPr="00CB6904" w:rsidRDefault="00CB6904" w:rsidP="00CB6904">
      <w:pPr>
        <w:rPr>
          <w:color w:val="000000"/>
          <w:sz w:val="22"/>
          <w:szCs w:val="22"/>
        </w:rPr>
      </w:pPr>
    </w:p>
    <w:p w:rsidR="00CB6904" w:rsidRPr="00CB6904" w:rsidRDefault="00CB6904" w:rsidP="00CB6904">
      <w:pPr>
        <w:jc w:val="right"/>
        <w:rPr>
          <w:color w:val="000000"/>
          <w:sz w:val="22"/>
          <w:szCs w:val="22"/>
        </w:rPr>
      </w:pPr>
      <w:r w:rsidRPr="00CB690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CB6904" w:rsidRPr="00CB6904" w:rsidTr="005C7B99">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VENCIMENTO BÁSICO</w:t>
            </w:r>
          </w:p>
          <w:p w:rsidR="00CB6904" w:rsidRPr="00CB6904" w:rsidRDefault="00CB6904" w:rsidP="00CB6904">
            <w:pPr>
              <w:jc w:val="center"/>
              <w:rPr>
                <w:sz w:val="22"/>
                <w:szCs w:val="22"/>
              </w:rPr>
            </w:pPr>
            <w:r w:rsidRPr="00CB6904">
              <w:rPr>
                <w:sz w:val="22"/>
                <w:szCs w:val="22"/>
              </w:rPr>
              <w:t>EFEITOS FINANCEIROS A PARTIR DE</w:t>
            </w:r>
          </w:p>
        </w:tc>
      </w:tr>
      <w:tr w:rsidR="00CB6904" w:rsidRPr="00CB6904" w:rsidTr="005C7B99">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ABRIL DE 2026</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9.516,88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9.804,32</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9.058,78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9.354,85</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8.664,07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8.926,77</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8.319,92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8.662,56</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8.077,02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8.406,17</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7.693,15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7.915,41</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7.475,57</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7.680,74</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7.267,54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7.453,97</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7.064,09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7.232,82</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6.781,13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7.018,75</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6.459,89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6.608,99</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6.270,91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6.413,53</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6.089,08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6.224,34</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5.911,70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6.040,19</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5.738,82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5.860,81</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5.615,16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5.745,84</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5.557,66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5.688,57</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5.494,80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5.632,11</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5.432,98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5.576,45</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5.371,18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5.521,57</w:t>
            </w:r>
          </w:p>
        </w:tc>
      </w:tr>
    </w:tbl>
    <w:p w:rsidR="00CB6904" w:rsidRPr="00CB6904" w:rsidRDefault="00CB6904" w:rsidP="00CB6904">
      <w:pPr>
        <w:rPr>
          <w:color w:val="000000"/>
          <w:sz w:val="22"/>
          <w:szCs w:val="22"/>
        </w:rPr>
      </w:pPr>
    </w:p>
    <w:p w:rsidR="00CB6904" w:rsidRDefault="00CB6904" w:rsidP="005C7B99">
      <w:pPr>
        <w:jc w:val="both"/>
        <w:rPr>
          <w:color w:val="000000"/>
          <w:sz w:val="22"/>
          <w:szCs w:val="22"/>
        </w:rPr>
      </w:pPr>
      <w:r w:rsidRPr="00CB6904">
        <w:rPr>
          <w:color w:val="000000"/>
          <w:sz w:val="22"/>
          <w:szCs w:val="22"/>
        </w:rPr>
        <w:t>e) Vencimento básico dos cargos de nível intermediário a partir de 1º de janeiro de 2025:</w:t>
      </w:r>
    </w:p>
    <w:p w:rsidR="00CB6904" w:rsidRPr="00584151" w:rsidRDefault="00A570CE" w:rsidP="005C7B99">
      <w:pPr>
        <w:jc w:val="both"/>
        <w:rPr>
          <w:color w:val="000000"/>
          <w:sz w:val="22"/>
          <w:szCs w:val="22"/>
        </w:rPr>
      </w:pPr>
      <w:hyperlink r:id="rId803" w:history="1">
        <w:r w:rsidR="007B0833">
          <w:rPr>
            <w:rStyle w:val="Hyperlink"/>
            <w:i/>
            <w:sz w:val="22"/>
            <w:szCs w:val="22"/>
          </w:rPr>
          <w:t>(Q</w:t>
        </w:r>
        <w:r w:rsidR="007B0833" w:rsidRPr="005B0191">
          <w:rPr>
            <w:rStyle w:val="Hyperlink"/>
            <w:i/>
            <w:sz w:val="22"/>
            <w:szCs w:val="22"/>
          </w:rPr>
          <w:t xml:space="preserve">uadro </w:t>
        </w:r>
        <w:r w:rsidR="007B0833">
          <w:rPr>
            <w:rStyle w:val="Hyperlink"/>
            <w:i/>
            <w:sz w:val="22"/>
            <w:szCs w:val="22"/>
          </w:rPr>
          <w:t>acrescido</w:t>
        </w:r>
        <w:r w:rsidR="007B0833" w:rsidRPr="005B0191">
          <w:rPr>
            <w:rStyle w:val="Hyperlink"/>
            <w:i/>
            <w:sz w:val="22"/>
            <w:szCs w:val="22"/>
          </w:rPr>
          <w:t xml:space="preserve"> pelo</w:t>
        </w:r>
        <w:r w:rsidR="007B0833">
          <w:rPr>
            <w:rStyle w:val="Hyperlink"/>
            <w:i/>
            <w:sz w:val="22"/>
            <w:szCs w:val="22"/>
          </w:rPr>
          <w:t xml:space="preserve"> </w:t>
        </w:r>
        <w:r w:rsidR="007B0833" w:rsidRPr="0013548F">
          <w:rPr>
            <w:rStyle w:val="Hyperlink"/>
            <w:i/>
            <w:sz w:val="22"/>
            <w:szCs w:val="22"/>
          </w:rPr>
          <w:t>Anexo CX</w:t>
        </w:r>
        <w:r w:rsidR="007B0833">
          <w:rPr>
            <w:rStyle w:val="Hyperlink"/>
            <w:i/>
            <w:sz w:val="22"/>
            <w:szCs w:val="22"/>
          </w:rPr>
          <w:t>XV</w:t>
        </w:r>
        <w:r w:rsidR="007B0833" w:rsidRPr="0013548F">
          <w:rPr>
            <w:rStyle w:val="Hyperlink"/>
            <w:i/>
            <w:sz w:val="22"/>
            <w:szCs w:val="22"/>
          </w:rPr>
          <w:t xml:space="preserve"> à Lei nº 15.141, de 2/6/2025)</w:t>
        </w:r>
      </w:hyperlink>
    </w:p>
    <w:p w:rsidR="00CB6904" w:rsidRPr="00CB6904" w:rsidRDefault="00CB6904" w:rsidP="00CB6904">
      <w:pPr>
        <w:rPr>
          <w:color w:val="000000"/>
          <w:sz w:val="22"/>
          <w:szCs w:val="22"/>
        </w:rPr>
      </w:pPr>
    </w:p>
    <w:p w:rsidR="00CB6904" w:rsidRPr="00CB6904" w:rsidRDefault="00CB6904" w:rsidP="00CB6904">
      <w:pPr>
        <w:jc w:val="right"/>
        <w:rPr>
          <w:color w:val="000000"/>
          <w:sz w:val="22"/>
          <w:szCs w:val="22"/>
        </w:rPr>
      </w:pPr>
      <w:r w:rsidRPr="00CB6904">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2387"/>
        <w:gridCol w:w="2386"/>
        <w:gridCol w:w="2386"/>
        <w:gridCol w:w="2386"/>
      </w:tblGrid>
      <w:tr w:rsidR="00CB6904" w:rsidRPr="00CB6904" w:rsidTr="005C7B99">
        <w:trPr>
          <w:trHeight w:val="283"/>
          <w:tblHeader/>
          <w:jc w:val="center"/>
        </w:trPr>
        <w:tc>
          <w:tcPr>
            <w:tcW w:w="12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CLASSE</w:t>
            </w:r>
          </w:p>
        </w:tc>
        <w:tc>
          <w:tcPr>
            <w:tcW w:w="125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PADRÃO</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VENCIMENTO BÁSICO</w:t>
            </w:r>
          </w:p>
          <w:p w:rsidR="00CB6904" w:rsidRPr="00CB6904" w:rsidRDefault="00CB6904" w:rsidP="00CB6904">
            <w:pPr>
              <w:jc w:val="center"/>
              <w:rPr>
                <w:sz w:val="22"/>
                <w:szCs w:val="22"/>
              </w:rPr>
            </w:pPr>
            <w:r w:rsidRPr="00CB6904">
              <w:rPr>
                <w:sz w:val="22"/>
                <w:szCs w:val="22"/>
              </w:rPr>
              <w:t>EFEITOS FINANCEIROS A PARTIR DE</w:t>
            </w:r>
          </w:p>
        </w:tc>
      </w:tr>
      <w:tr w:rsidR="00CB6904" w:rsidRPr="00CB6904" w:rsidTr="005C7B99">
        <w:trPr>
          <w:trHeight w:val="283"/>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JANEIRO DE 2025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1º DE ABRIL DE 2026</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ESPECIAL</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4.748,29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4.903,98</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4.593,70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4.735,04</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4.444,59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4.571,46</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4.321,74</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4.468,68</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4.230,10</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4.370,15</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C</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4.081,76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4.177,96</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3.995,29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4.086,61</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3.910,26</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3.996,15</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3.827,99</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3.908,52</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3.721,41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3.820,65</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B</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3.592,98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3.656,12</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3.517,42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3.576,19</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3.443,08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3.496,78</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3.369,91</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3.419,85</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3.298,23</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3.344,34</w:t>
            </w:r>
          </w:p>
        </w:tc>
      </w:tr>
      <w:tr w:rsidR="00CB6904" w:rsidRPr="00CB6904" w:rsidTr="000B6E23">
        <w:trPr>
          <w:trHeight w:val="283"/>
          <w:jc w:val="center"/>
        </w:trPr>
        <w:tc>
          <w:tcPr>
            <w:tcW w:w="125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A</w:t>
            </w: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3.205,38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3.247,15</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IV</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3.158,22</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3.198,61</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3.112,25</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3.151,08</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3.067,08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3.104,55</w:t>
            </w:r>
          </w:p>
        </w:tc>
      </w:tr>
      <w:tr w:rsidR="00CB6904" w:rsidRPr="00CB6904"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CB6904" w:rsidRPr="00CB6904" w:rsidRDefault="00CB6904" w:rsidP="00CB6904">
            <w:pPr>
              <w:rPr>
                <w:sz w:val="22"/>
                <w:szCs w:val="22"/>
              </w:rPr>
            </w:pPr>
          </w:p>
        </w:tc>
        <w:tc>
          <w:tcPr>
            <w:tcW w:w="12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I</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3.021,98</w:t>
            </w:r>
          </w:p>
        </w:tc>
        <w:tc>
          <w:tcPr>
            <w:tcW w:w="12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CB6904" w:rsidRPr="00CB6904" w:rsidRDefault="00CB6904" w:rsidP="00CB6904">
            <w:pPr>
              <w:jc w:val="center"/>
              <w:rPr>
                <w:sz w:val="22"/>
                <w:szCs w:val="22"/>
              </w:rPr>
            </w:pPr>
            <w:r w:rsidRPr="00CB6904">
              <w:rPr>
                <w:sz w:val="22"/>
                <w:szCs w:val="22"/>
              </w:rPr>
              <w:t>3.059,00</w:t>
            </w:r>
          </w:p>
        </w:tc>
      </w:tr>
    </w:tbl>
    <w:p w:rsidR="00FA3BF3" w:rsidRPr="00FA3BF3" w:rsidRDefault="00FA3BF3" w:rsidP="00FA3BF3">
      <w:pPr>
        <w:pStyle w:val="Ttulo6"/>
        <w:jc w:val="center"/>
        <w:rPr>
          <w:b w:val="0"/>
          <w:color w:val="000000"/>
          <w:sz w:val="22"/>
          <w:szCs w:val="22"/>
        </w:rPr>
      </w:pPr>
    </w:p>
    <w:p w:rsidR="001E7BA4" w:rsidRPr="00FA3BF3" w:rsidRDefault="001E7BA4" w:rsidP="00FA3BF3">
      <w:pPr>
        <w:jc w:val="center"/>
        <w:rPr>
          <w:strike/>
          <w:sz w:val="22"/>
          <w:szCs w:val="22"/>
        </w:rPr>
      </w:pPr>
    </w:p>
    <w:p w:rsidR="00FF3E06" w:rsidRDefault="00FF3E06">
      <w:pPr>
        <w:jc w:val="center"/>
      </w:pPr>
      <w:r w:rsidRPr="00FA3BF3">
        <w:rPr>
          <w:sz w:val="24"/>
          <w:szCs w:val="24"/>
        </w:rPr>
        <w:t>ANEXO XXII</w:t>
      </w:r>
      <w:r w:rsidRPr="00FA3BF3">
        <w:br/>
      </w:r>
      <w:hyperlink r:id="rId804" w:history="1">
        <w:r>
          <w:rPr>
            <w:rStyle w:val="Hyperlink"/>
            <w:i/>
            <w:sz w:val="24"/>
          </w:rPr>
          <w:t>(Revogado pela Lei nº 11.907, de 2/2/2009)</w:t>
        </w:r>
      </w:hyperlink>
    </w:p>
    <w:p w:rsidR="00FF3E06" w:rsidRDefault="00FF3E06">
      <w:pPr>
        <w:jc w:val="center"/>
      </w:pPr>
    </w:p>
    <w:p w:rsidR="00FF3E06" w:rsidRDefault="00FF3E06">
      <w:pPr>
        <w:jc w:val="center"/>
      </w:pPr>
      <w:r>
        <w:t>ANEXO XXIII</w:t>
      </w:r>
    </w:p>
    <w:p w:rsidR="00FF3E06" w:rsidRDefault="00FF3E06">
      <w:pPr>
        <w:jc w:val="center"/>
      </w:pPr>
      <w:r>
        <w:t xml:space="preserve">CARGOS DOS QUADROS DE PESSOAL CIVIL DOS COMANDOS MILITARES CUJAS ATIVIDADES ESTÃO VOLTADAS À TECNOLOGIA MILITAR </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6374"/>
        <w:gridCol w:w="1275"/>
      </w:tblGrid>
      <w:tr w:rsidR="00FF3E06">
        <w:trPr>
          <w:jc w:val="center"/>
        </w:trPr>
        <w:tc>
          <w:tcPr>
            <w:tcW w:w="1418" w:type="dxa"/>
            <w:vAlign w:val="center"/>
          </w:tcPr>
          <w:p w:rsidR="00FF3E06" w:rsidRDefault="00FF3E06">
            <w:pPr>
              <w:jc w:val="center"/>
            </w:pPr>
            <w:r>
              <w:t>CÓDIGO</w:t>
            </w:r>
          </w:p>
        </w:tc>
        <w:tc>
          <w:tcPr>
            <w:tcW w:w="6374" w:type="dxa"/>
            <w:vAlign w:val="center"/>
          </w:tcPr>
          <w:p w:rsidR="00FF3E06" w:rsidRDefault="00FF3E06">
            <w:pPr>
              <w:pStyle w:val="H3"/>
              <w:jc w:val="center"/>
              <w:rPr>
                <w:b w:val="0"/>
                <w:sz w:val="20"/>
              </w:rPr>
            </w:pPr>
            <w:r>
              <w:rPr>
                <w:b w:val="0"/>
                <w:sz w:val="20"/>
              </w:rPr>
              <w:t>CARGO</w:t>
            </w:r>
          </w:p>
        </w:tc>
        <w:tc>
          <w:tcPr>
            <w:tcW w:w="1275" w:type="dxa"/>
            <w:vAlign w:val="center"/>
          </w:tcPr>
          <w:p w:rsidR="00FF3E06" w:rsidRDefault="00FF3E06">
            <w:pPr>
              <w:pStyle w:val="H4"/>
              <w:jc w:val="center"/>
              <w:rPr>
                <w:b w:val="0"/>
                <w:sz w:val="20"/>
              </w:rPr>
            </w:pPr>
            <w:r>
              <w:rPr>
                <w:b w:val="0"/>
                <w:sz w:val="20"/>
              </w:rPr>
              <w:t>NÍVEL</w:t>
            </w:r>
          </w:p>
        </w:tc>
      </w:tr>
      <w:tr w:rsidR="00FF3E06">
        <w:trPr>
          <w:jc w:val="center"/>
        </w:trPr>
        <w:tc>
          <w:tcPr>
            <w:tcW w:w="1418" w:type="dxa"/>
            <w:vAlign w:val="center"/>
          </w:tcPr>
          <w:p w:rsidR="00FF3E06" w:rsidRDefault="00FF3E06">
            <w:pPr>
              <w:jc w:val="center"/>
            </w:pPr>
            <w:r>
              <w:t>PRO-1601</w:t>
            </w:r>
          </w:p>
        </w:tc>
        <w:tc>
          <w:tcPr>
            <w:tcW w:w="6374" w:type="dxa"/>
            <w:vAlign w:val="center"/>
          </w:tcPr>
          <w:p w:rsidR="00FF3E06" w:rsidRDefault="00FF3E06">
            <w:r>
              <w:t>ANALISTA DE SISTEMAS</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NS-917</w:t>
            </w:r>
          </w:p>
        </w:tc>
        <w:tc>
          <w:tcPr>
            <w:tcW w:w="6374" w:type="dxa"/>
            <w:vAlign w:val="center"/>
          </w:tcPr>
          <w:p w:rsidR="00FF3E06" w:rsidRDefault="00FF3E06">
            <w:r>
              <w:t>ARQUITETO</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NS-916</w:t>
            </w:r>
          </w:p>
        </w:tc>
        <w:tc>
          <w:tcPr>
            <w:tcW w:w="6374" w:type="dxa"/>
            <w:vAlign w:val="center"/>
          </w:tcPr>
          <w:p w:rsidR="00FF3E06" w:rsidRDefault="00FF3E06">
            <w:r>
              <w:t>ENGENHEIRO</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NS-918</w:t>
            </w:r>
          </w:p>
        </w:tc>
        <w:tc>
          <w:tcPr>
            <w:tcW w:w="6374" w:type="dxa"/>
            <w:vAlign w:val="center"/>
          </w:tcPr>
          <w:p w:rsidR="00FF3E06" w:rsidRDefault="00FF3E06">
            <w:r>
              <w:t>ENGENHEIRO DE OPERAÇÕES</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NS-908</w:t>
            </w:r>
          </w:p>
        </w:tc>
        <w:tc>
          <w:tcPr>
            <w:tcW w:w="6374" w:type="dxa"/>
            <w:vAlign w:val="center"/>
          </w:tcPr>
          <w:p w:rsidR="00FF3E06" w:rsidRDefault="00FF3E06">
            <w:r>
              <w:t>FARMACÊUTICO</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NS-919</w:t>
            </w:r>
          </w:p>
        </w:tc>
        <w:tc>
          <w:tcPr>
            <w:tcW w:w="6374" w:type="dxa"/>
            <w:vAlign w:val="center"/>
          </w:tcPr>
          <w:p w:rsidR="00FF3E06" w:rsidRDefault="00FF3E06">
            <w:r>
              <w:t>GEÓGRAFO</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NS-915</w:t>
            </w:r>
          </w:p>
        </w:tc>
        <w:tc>
          <w:tcPr>
            <w:tcW w:w="6374" w:type="dxa"/>
            <w:vAlign w:val="center"/>
          </w:tcPr>
          <w:p w:rsidR="00FF3E06" w:rsidRDefault="00FF3E06">
            <w:r>
              <w:t>METEOROLOGISTA</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PCT-201</w:t>
            </w:r>
          </w:p>
        </w:tc>
        <w:tc>
          <w:tcPr>
            <w:tcW w:w="6374" w:type="dxa"/>
            <w:vAlign w:val="center"/>
          </w:tcPr>
          <w:p w:rsidR="00FF3E06" w:rsidRDefault="00FF3E06">
            <w:r>
              <w:t>PESQUISADOR EM CIÊNCIAS EXATAS E DA NATUREZA</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lastRenderedPageBreak/>
              <w:t>NS-921</w:t>
            </w:r>
          </w:p>
        </w:tc>
        <w:tc>
          <w:tcPr>
            <w:tcW w:w="6374" w:type="dxa"/>
            <w:vAlign w:val="center"/>
          </w:tcPr>
          <w:p w:rsidR="00FF3E06" w:rsidRDefault="00FF3E06">
            <w:r>
              <w:t>QUÍMICO</w:t>
            </w:r>
          </w:p>
        </w:tc>
        <w:tc>
          <w:tcPr>
            <w:tcW w:w="1275" w:type="dxa"/>
            <w:vAlign w:val="center"/>
          </w:tcPr>
          <w:p w:rsidR="00FF3E06" w:rsidRDefault="00FF3E06">
            <w:pPr>
              <w:jc w:val="center"/>
            </w:pPr>
            <w:r>
              <w:t>NS</w:t>
            </w:r>
          </w:p>
        </w:tc>
      </w:tr>
      <w:tr w:rsidR="00FF3E06">
        <w:trPr>
          <w:jc w:val="center"/>
        </w:trPr>
        <w:tc>
          <w:tcPr>
            <w:tcW w:w="1418" w:type="dxa"/>
            <w:vAlign w:val="center"/>
          </w:tcPr>
          <w:p w:rsidR="00FF3E06" w:rsidRDefault="00FF3E06">
            <w:pPr>
              <w:jc w:val="center"/>
            </w:pPr>
            <w:r>
              <w:t>NM-1037</w:t>
            </w:r>
          </w:p>
        </w:tc>
        <w:tc>
          <w:tcPr>
            <w:tcW w:w="6374" w:type="dxa"/>
            <w:vAlign w:val="center"/>
          </w:tcPr>
          <w:p w:rsidR="00FF3E06" w:rsidRDefault="00FF3E06">
            <w:r>
              <w:t>AGENTE DE ATIVIDADES MARÍTIMAS E FLUVIAIS</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NM-1004</w:t>
            </w:r>
          </w:p>
        </w:tc>
        <w:tc>
          <w:tcPr>
            <w:tcW w:w="6374" w:type="dxa"/>
            <w:vAlign w:val="center"/>
          </w:tcPr>
          <w:p w:rsidR="00FF3E06" w:rsidRDefault="00FF3E06">
            <w:r>
              <w:t>AGENTE DE SERVIÇOS COMPLEMENTARES</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NM-1013</w:t>
            </w:r>
          </w:p>
        </w:tc>
        <w:tc>
          <w:tcPr>
            <w:tcW w:w="6374" w:type="dxa"/>
            <w:vAlign w:val="center"/>
          </w:tcPr>
          <w:p w:rsidR="00FF3E06" w:rsidRDefault="00FF3E06">
            <w:r>
              <w:t>AGENTE DE SERVIÇOS DE ENGENHARIA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NM-1027</w:t>
            </w:r>
          </w:p>
        </w:tc>
        <w:tc>
          <w:tcPr>
            <w:tcW w:w="6374" w:type="dxa"/>
            <w:vAlign w:val="center"/>
          </w:tcPr>
          <w:p w:rsidR="00FF3E06" w:rsidRDefault="00FF3E06">
            <w:r>
              <w:t>AGENTE DE TELECOMUNICAÇÕES E ELETRICIDADE</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NM-1038</w:t>
            </w:r>
          </w:p>
        </w:tc>
        <w:tc>
          <w:tcPr>
            <w:tcW w:w="6374" w:type="dxa"/>
            <w:vAlign w:val="center"/>
          </w:tcPr>
          <w:p w:rsidR="00FF3E06" w:rsidRDefault="00FF3E06">
            <w:r>
              <w:t>AGENTE DE TRANSPORTE MARÍTIMO E FLUVIAL</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ART-707</w:t>
            </w:r>
          </w:p>
        </w:tc>
        <w:tc>
          <w:tcPr>
            <w:tcW w:w="6374" w:type="dxa"/>
            <w:vAlign w:val="center"/>
          </w:tcPr>
          <w:p w:rsidR="00FF3E06" w:rsidRDefault="00FF3E06">
            <w:r>
              <w:t>ARTÍFICE DE AERONÁUTICA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ART-706</w:t>
            </w:r>
          </w:p>
        </w:tc>
        <w:tc>
          <w:tcPr>
            <w:tcW w:w="6374" w:type="dxa"/>
            <w:vAlign w:val="center"/>
          </w:tcPr>
          <w:p w:rsidR="00FF3E06" w:rsidRDefault="00FF3E06">
            <w:r>
              <w:t>ARTÍFICE DE ARTES GRÁFICAS</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ART-704</w:t>
            </w:r>
          </w:p>
        </w:tc>
        <w:tc>
          <w:tcPr>
            <w:tcW w:w="6374" w:type="dxa"/>
            <w:vAlign w:val="center"/>
          </w:tcPr>
          <w:p w:rsidR="00FF3E06" w:rsidRDefault="00FF3E06">
            <w:r>
              <w:t>ARTÍFICE DE CARPINTARIA E MARCENARIA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ART-703</w:t>
            </w:r>
          </w:p>
        </w:tc>
        <w:tc>
          <w:tcPr>
            <w:tcW w:w="6374" w:type="dxa"/>
            <w:vAlign w:val="center"/>
          </w:tcPr>
          <w:p w:rsidR="00FF3E06" w:rsidRDefault="00FF3E06">
            <w:r>
              <w:t>ARTÍFICE DE ELETRICIDADE E COMUNICAÇÕES</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ART-701</w:t>
            </w:r>
          </w:p>
        </w:tc>
        <w:tc>
          <w:tcPr>
            <w:tcW w:w="6374" w:type="dxa"/>
            <w:vAlign w:val="center"/>
          </w:tcPr>
          <w:p w:rsidR="00FF3E06" w:rsidRDefault="00FF3E06">
            <w:r>
              <w:t>ARTÍFICE DE ESTRUTURA DE OBRAS E METALURGIA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ART-702</w:t>
            </w:r>
          </w:p>
        </w:tc>
        <w:tc>
          <w:tcPr>
            <w:tcW w:w="6374" w:type="dxa"/>
            <w:vAlign w:val="center"/>
          </w:tcPr>
          <w:p w:rsidR="00FF3E06" w:rsidRDefault="00FF3E06">
            <w:r>
              <w:t>ARTÍFICE DE MECÂNICA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ART-705</w:t>
            </w:r>
          </w:p>
        </w:tc>
        <w:tc>
          <w:tcPr>
            <w:tcW w:w="6374" w:type="dxa"/>
            <w:vAlign w:val="center"/>
          </w:tcPr>
          <w:p w:rsidR="00FF3E06" w:rsidRDefault="00FF3E06">
            <w:r>
              <w:t>ARTÍFICE DE MUNIÇÃO E PIROTECNIA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NM-1010</w:t>
            </w:r>
          </w:p>
        </w:tc>
        <w:tc>
          <w:tcPr>
            <w:tcW w:w="6374" w:type="dxa"/>
            <w:vAlign w:val="center"/>
          </w:tcPr>
          <w:p w:rsidR="00FF3E06" w:rsidRDefault="00FF3E06">
            <w:r>
              <w:t>AUXILIAR DE METEOROLOGIA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NM-1014</w:t>
            </w:r>
          </w:p>
        </w:tc>
        <w:tc>
          <w:tcPr>
            <w:tcW w:w="6374" w:type="dxa"/>
            <w:vAlign w:val="center"/>
          </w:tcPr>
          <w:p w:rsidR="00FF3E06" w:rsidRDefault="00FF3E06">
            <w:r>
              <w:t>DESENHISTA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NM-1005.4</w:t>
            </w:r>
          </w:p>
        </w:tc>
        <w:tc>
          <w:tcPr>
            <w:tcW w:w="6374" w:type="dxa"/>
            <w:vAlign w:val="center"/>
          </w:tcPr>
          <w:p w:rsidR="00FF3E06" w:rsidRDefault="00FF3E06">
            <w:r>
              <w:t>LABORATORISTA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NM-1019</w:t>
            </w:r>
          </w:p>
        </w:tc>
        <w:tc>
          <w:tcPr>
            <w:tcW w:w="6374" w:type="dxa"/>
            <w:vAlign w:val="center"/>
          </w:tcPr>
          <w:p w:rsidR="00FF3E06" w:rsidRDefault="00FF3E06">
            <w:r>
              <w:t>METROLOGISTA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PRO-1603</w:t>
            </w:r>
          </w:p>
        </w:tc>
        <w:tc>
          <w:tcPr>
            <w:tcW w:w="6374" w:type="dxa"/>
            <w:vAlign w:val="center"/>
          </w:tcPr>
          <w:p w:rsidR="00FF3E06" w:rsidRDefault="00FF3E06">
            <w:r>
              <w:t>OPERADOR DE COMPUTAÇÃO</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PRO-1602</w:t>
            </w:r>
          </w:p>
        </w:tc>
        <w:tc>
          <w:tcPr>
            <w:tcW w:w="6374" w:type="dxa"/>
            <w:vAlign w:val="center"/>
          </w:tcPr>
          <w:p w:rsidR="00FF3E06" w:rsidRDefault="00FF3E06">
            <w:r>
              <w:t>PROGRAMADOR</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NM-1005</w:t>
            </w:r>
          </w:p>
        </w:tc>
        <w:tc>
          <w:tcPr>
            <w:tcW w:w="6374" w:type="dxa"/>
            <w:vAlign w:val="center"/>
          </w:tcPr>
          <w:p w:rsidR="00FF3E06" w:rsidRDefault="00FF3E06">
            <w:r>
              <w:t>TÉCNICO DE LABORATÓRIO</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NM-1015</w:t>
            </w:r>
          </w:p>
        </w:tc>
        <w:tc>
          <w:tcPr>
            <w:tcW w:w="6374" w:type="dxa"/>
            <w:vAlign w:val="center"/>
          </w:tcPr>
          <w:p w:rsidR="00FF3E06" w:rsidRDefault="00FF3E06">
            <w:r>
              <w:t>TÉCNICO EM CARTOGRAFIA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NM-27086</w:t>
            </w:r>
          </w:p>
        </w:tc>
        <w:tc>
          <w:tcPr>
            <w:tcW w:w="6374" w:type="dxa"/>
            <w:vAlign w:val="center"/>
          </w:tcPr>
          <w:p w:rsidR="00FF3E06" w:rsidRDefault="00FF3E06">
            <w:r>
              <w:t>TÉCNICO EM MANUTENÇÃO</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NM-28003</w:t>
            </w:r>
          </w:p>
        </w:tc>
        <w:tc>
          <w:tcPr>
            <w:tcW w:w="6374" w:type="dxa"/>
            <w:vAlign w:val="center"/>
          </w:tcPr>
          <w:p w:rsidR="00FF3E06" w:rsidRDefault="00FF3E06">
            <w:r>
              <w:t>TÉCNICO EM MANUTENÇÃO ELETROTÉCNICA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NM-1003</w:t>
            </w:r>
          </w:p>
        </w:tc>
        <w:tc>
          <w:tcPr>
            <w:tcW w:w="6374" w:type="dxa"/>
            <w:vAlign w:val="center"/>
          </w:tcPr>
          <w:p w:rsidR="00FF3E06" w:rsidRDefault="00FF3E06">
            <w:r>
              <w:t>TÉCNICO EM RADIOLOGIA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NM-1018</w:t>
            </w:r>
          </w:p>
        </w:tc>
        <w:tc>
          <w:tcPr>
            <w:tcW w:w="6374" w:type="dxa"/>
            <w:vAlign w:val="center"/>
          </w:tcPr>
          <w:p w:rsidR="00FF3E06" w:rsidRDefault="00FF3E06">
            <w:r>
              <w:t>TECNOLOGISTA</w:t>
            </w:r>
          </w:p>
        </w:tc>
        <w:tc>
          <w:tcPr>
            <w:tcW w:w="1275" w:type="dxa"/>
            <w:vAlign w:val="center"/>
          </w:tcPr>
          <w:p w:rsidR="00FF3E06" w:rsidRDefault="00FF3E06">
            <w:pPr>
              <w:jc w:val="center"/>
            </w:pPr>
            <w:r>
              <w:t>NI</w:t>
            </w:r>
          </w:p>
        </w:tc>
      </w:tr>
      <w:tr w:rsidR="00FF3E06">
        <w:trPr>
          <w:jc w:val="center"/>
        </w:trPr>
        <w:tc>
          <w:tcPr>
            <w:tcW w:w="1418" w:type="dxa"/>
            <w:vAlign w:val="center"/>
          </w:tcPr>
          <w:p w:rsidR="00FF3E06" w:rsidRDefault="00FF3E06">
            <w:pPr>
              <w:jc w:val="center"/>
            </w:pPr>
            <w:r>
              <w:t>NM-1027.3</w:t>
            </w:r>
          </w:p>
        </w:tc>
        <w:tc>
          <w:tcPr>
            <w:tcW w:w="6374" w:type="dxa"/>
            <w:vAlign w:val="center"/>
          </w:tcPr>
          <w:p w:rsidR="00FF3E06" w:rsidRDefault="00FF3E06">
            <w:r>
              <w:t>AGENTE OPERACIONAL DE TELECOMUNICAÇÕES E ELETRICIDADE</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ART-706.2</w:t>
            </w:r>
          </w:p>
        </w:tc>
        <w:tc>
          <w:tcPr>
            <w:tcW w:w="6374" w:type="dxa"/>
            <w:vAlign w:val="center"/>
          </w:tcPr>
          <w:p w:rsidR="00FF3E06" w:rsidRDefault="00FF3E06">
            <w:r>
              <w:t>ARTÍFICE DE ARTES GRÁFICAS</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ART-704.2</w:t>
            </w:r>
          </w:p>
        </w:tc>
        <w:tc>
          <w:tcPr>
            <w:tcW w:w="6374" w:type="dxa"/>
            <w:vAlign w:val="center"/>
          </w:tcPr>
          <w:p w:rsidR="00FF3E06" w:rsidRDefault="00FF3E06">
            <w:r>
              <w:t>ARTÍFICE DE CARPINTARIA E MARCENARIA</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ART-703.2</w:t>
            </w:r>
          </w:p>
        </w:tc>
        <w:tc>
          <w:tcPr>
            <w:tcW w:w="6374" w:type="dxa"/>
            <w:vAlign w:val="center"/>
          </w:tcPr>
          <w:p w:rsidR="00FF3E06" w:rsidRDefault="00FF3E06">
            <w:r>
              <w:t>ARTÍFICE DE ELETRICIDADE E COMUNICAÇÕES</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ART-701.2</w:t>
            </w:r>
          </w:p>
        </w:tc>
        <w:tc>
          <w:tcPr>
            <w:tcW w:w="6374" w:type="dxa"/>
            <w:vAlign w:val="center"/>
          </w:tcPr>
          <w:p w:rsidR="00FF3E06" w:rsidRDefault="00FF3E06">
            <w:r>
              <w:t>ARTÍFICE DE ESTRUTURA DE OBRAS E METALURGIA</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ART-702.2</w:t>
            </w:r>
          </w:p>
        </w:tc>
        <w:tc>
          <w:tcPr>
            <w:tcW w:w="6374" w:type="dxa"/>
            <w:vAlign w:val="center"/>
          </w:tcPr>
          <w:p w:rsidR="00FF3E06" w:rsidRDefault="00FF3E06">
            <w:r>
              <w:t>ARTÍFICE DE MECÂNICA</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ART-705.2</w:t>
            </w:r>
          </w:p>
        </w:tc>
        <w:tc>
          <w:tcPr>
            <w:tcW w:w="6374" w:type="dxa"/>
            <w:vAlign w:val="center"/>
          </w:tcPr>
          <w:p w:rsidR="00FF3E06" w:rsidRDefault="00FF3E06">
            <w:r>
              <w:t>ARTÍFICE DE MUNIÇÃO E PIROTECNIA</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ART-709</w:t>
            </w:r>
          </w:p>
        </w:tc>
        <w:tc>
          <w:tcPr>
            <w:tcW w:w="6374" w:type="dxa"/>
            <w:vAlign w:val="center"/>
          </w:tcPr>
          <w:p w:rsidR="00FF3E06" w:rsidRDefault="00FF3E06">
            <w:r>
              <w:t>AUXILIAR DE ARTÍFICE</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NA-1005.1</w:t>
            </w:r>
          </w:p>
        </w:tc>
        <w:tc>
          <w:tcPr>
            <w:tcW w:w="6374" w:type="dxa"/>
            <w:vAlign w:val="center"/>
          </w:tcPr>
          <w:p w:rsidR="00FF3E06" w:rsidRDefault="00FF3E06">
            <w:r>
              <w:t>AUXILIAR DE LABORATÓRIO</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NM-1038.1</w:t>
            </w:r>
          </w:p>
          <w:p w:rsidR="00FF3E06" w:rsidRDefault="00FF3E06">
            <w:pPr>
              <w:jc w:val="center"/>
            </w:pPr>
            <w:r>
              <w:t>NM 1038.2</w:t>
            </w:r>
          </w:p>
        </w:tc>
        <w:tc>
          <w:tcPr>
            <w:tcW w:w="6374" w:type="dxa"/>
            <w:vAlign w:val="center"/>
          </w:tcPr>
          <w:p w:rsidR="00FF3E06" w:rsidRDefault="00FF3E06">
            <w:r>
              <w:t>AUXILIAR DE TRANSPORTE MARÍTIMO E FLUVIAL</w:t>
            </w:r>
          </w:p>
        </w:tc>
        <w:tc>
          <w:tcPr>
            <w:tcW w:w="1275" w:type="dxa"/>
            <w:vAlign w:val="center"/>
          </w:tcPr>
          <w:p w:rsidR="00FF3E06" w:rsidRDefault="00FF3E06">
            <w:pPr>
              <w:jc w:val="center"/>
            </w:pPr>
            <w:r>
              <w:t>NA</w:t>
            </w:r>
          </w:p>
        </w:tc>
      </w:tr>
      <w:tr w:rsidR="00FF3E06">
        <w:trPr>
          <w:jc w:val="center"/>
        </w:trPr>
        <w:tc>
          <w:tcPr>
            <w:tcW w:w="1418" w:type="dxa"/>
            <w:vAlign w:val="center"/>
          </w:tcPr>
          <w:p w:rsidR="00FF3E06" w:rsidRDefault="00FF3E06">
            <w:pPr>
              <w:jc w:val="center"/>
            </w:pPr>
            <w:r>
              <w:t>NM-1013.1</w:t>
            </w:r>
          </w:p>
        </w:tc>
        <w:tc>
          <w:tcPr>
            <w:tcW w:w="6374" w:type="dxa"/>
            <w:vAlign w:val="center"/>
          </w:tcPr>
          <w:p w:rsidR="00FF3E06" w:rsidRDefault="00FF3E06">
            <w:r>
              <w:t>AUXILIAR OPERACIONAL DE SERVIÇOS DE ENGENHARIA</w:t>
            </w:r>
          </w:p>
        </w:tc>
        <w:tc>
          <w:tcPr>
            <w:tcW w:w="1275" w:type="dxa"/>
            <w:vAlign w:val="center"/>
          </w:tcPr>
          <w:p w:rsidR="00FF3E06" w:rsidRDefault="00FF3E06">
            <w:pPr>
              <w:jc w:val="center"/>
            </w:pPr>
            <w:r>
              <w:t>-</w:t>
            </w:r>
          </w:p>
        </w:tc>
      </w:tr>
    </w:tbl>
    <w:p w:rsidR="00FF3E06" w:rsidRDefault="00FF3E06">
      <w:pPr>
        <w:jc w:val="center"/>
      </w:pPr>
    </w:p>
    <w:p w:rsidR="00FF3E06" w:rsidRDefault="00FF3E06">
      <w:pPr>
        <w:jc w:val="center"/>
      </w:pPr>
      <w:r>
        <w:t>ANEXO XXIV</w:t>
      </w:r>
    </w:p>
    <w:p w:rsidR="00FF3E06" w:rsidRDefault="00FF3E06">
      <w:pPr>
        <w:jc w:val="center"/>
      </w:pPr>
      <w:r>
        <w:t>ORGANIZAÇÕES MILITARES</w:t>
      </w:r>
    </w:p>
    <w:p w:rsidR="00FF3E06" w:rsidRDefault="00FF3E06">
      <w:r>
        <w:t xml:space="preserve">a) Comando da Marinha: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90"/>
        <w:gridCol w:w="1470"/>
      </w:tblGrid>
      <w:tr w:rsidR="00FF3E06">
        <w:trPr>
          <w:jc w:val="center"/>
        </w:trPr>
        <w:tc>
          <w:tcPr>
            <w:tcW w:w="7890" w:type="dxa"/>
            <w:vAlign w:val="center"/>
          </w:tcPr>
          <w:p w:rsidR="00FF3E06" w:rsidRDefault="00FF3E06">
            <w:pPr>
              <w:pStyle w:val="H2"/>
              <w:jc w:val="center"/>
              <w:rPr>
                <w:b w:val="0"/>
                <w:sz w:val="20"/>
              </w:rPr>
            </w:pPr>
            <w:r>
              <w:rPr>
                <w:b w:val="0"/>
                <w:sz w:val="20"/>
              </w:rPr>
              <w:t>ORGANIZAÇÕES MILITARES</w:t>
            </w:r>
          </w:p>
        </w:tc>
        <w:tc>
          <w:tcPr>
            <w:tcW w:w="1470" w:type="dxa"/>
            <w:vAlign w:val="center"/>
          </w:tcPr>
          <w:p w:rsidR="00FF3E06" w:rsidRDefault="00FF3E06">
            <w:pPr>
              <w:pStyle w:val="H2"/>
              <w:jc w:val="center"/>
              <w:rPr>
                <w:b w:val="0"/>
                <w:sz w:val="20"/>
              </w:rPr>
            </w:pPr>
            <w:r>
              <w:rPr>
                <w:b w:val="0"/>
                <w:sz w:val="20"/>
              </w:rPr>
              <w:t>SIGLA</w:t>
            </w:r>
          </w:p>
        </w:tc>
      </w:tr>
      <w:tr w:rsidR="00FF3E06">
        <w:trPr>
          <w:jc w:val="center"/>
        </w:trPr>
        <w:tc>
          <w:tcPr>
            <w:tcW w:w="7890" w:type="dxa"/>
            <w:vAlign w:val="center"/>
          </w:tcPr>
          <w:p w:rsidR="00FF3E06" w:rsidRDefault="00FF3E06">
            <w:r>
              <w:t>ARSENAL DE MARINHA DO RIO DE JANEIRO</w:t>
            </w:r>
          </w:p>
        </w:tc>
        <w:tc>
          <w:tcPr>
            <w:tcW w:w="1470" w:type="dxa"/>
            <w:vAlign w:val="center"/>
          </w:tcPr>
          <w:p w:rsidR="00FF3E06" w:rsidRDefault="00FF3E06">
            <w:pPr>
              <w:jc w:val="center"/>
            </w:pPr>
            <w:r>
              <w:t>AMRJ</w:t>
            </w:r>
          </w:p>
        </w:tc>
      </w:tr>
      <w:tr w:rsidR="00FF3E06">
        <w:trPr>
          <w:jc w:val="center"/>
        </w:trPr>
        <w:tc>
          <w:tcPr>
            <w:tcW w:w="7890" w:type="dxa"/>
            <w:vAlign w:val="center"/>
          </w:tcPr>
          <w:p w:rsidR="00FF3E06" w:rsidRDefault="00FF3E06">
            <w:r>
              <w:t>BASE ALMIRANTE CASTRO E SILVA</w:t>
            </w:r>
          </w:p>
        </w:tc>
        <w:tc>
          <w:tcPr>
            <w:tcW w:w="1470" w:type="dxa"/>
            <w:vAlign w:val="center"/>
          </w:tcPr>
          <w:p w:rsidR="00FF3E06" w:rsidRDefault="00FF3E06">
            <w:pPr>
              <w:jc w:val="center"/>
            </w:pPr>
            <w:r>
              <w:t>BACS</w:t>
            </w:r>
          </w:p>
        </w:tc>
      </w:tr>
      <w:tr w:rsidR="00FF3E06">
        <w:trPr>
          <w:jc w:val="center"/>
        </w:trPr>
        <w:tc>
          <w:tcPr>
            <w:tcW w:w="7890" w:type="dxa"/>
            <w:vAlign w:val="center"/>
          </w:tcPr>
          <w:p w:rsidR="00FF3E06" w:rsidRDefault="00FF3E06">
            <w:r>
              <w:t>BASE AÉREA NAVAL DE SÃO PEDRO DA ALDEIA</w:t>
            </w:r>
          </w:p>
        </w:tc>
        <w:tc>
          <w:tcPr>
            <w:tcW w:w="1470" w:type="dxa"/>
            <w:vAlign w:val="center"/>
          </w:tcPr>
          <w:p w:rsidR="00FF3E06" w:rsidRDefault="00FF3E06">
            <w:pPr>
              <w:jc w:val="center"/>
            </w:pPr>
            <w:proofErr w:type="spellStart"/>
            <w:r>
              <w:t>BAeNSPA</w:t>
            </w:r>
            <w:proofErr w:type="spellEnd"/>
          </w:p>
        </w:tc>
      </w:tr>
      <w:tr w:rsidR="00FF3E06">
        <w:trPr>
          <w:jc w:val="center"/>
        </w:trPr>
        <w:tc>
          <w:tcPr>
            <w:tcW w:w="7890" w:type="dxa"/>
            <w:vAlign w:val="center"/>
          </w:tcPr>
          <w:p w:rsidR="00FF3E06" w:rsidRDefault="00FF3E06">
            <w:r>
              <w:t>BASE FLUVIAL DE LADÁRIO</w:t>
            </w:r>
          </w:p>
        </w:tc>
        <w:tc>
          <w:tcPr>
            <w:tcW w:w="1470" w:type="dxa"/>
            <w:vAlign w:val="center"/>
          </w:tcPr>
          <w:p w:rsidR="00FF3E06" w:rsidRDefault="00FF3E06">
            <w:pPr>
              <w:jc w:val="center"/>
            </w:pPr>
            <w:proofErr w:type="spellStart"/>
            <w:r>
              <w:t>BFLa</w:t>
            </w:r>
            <w:proofErr w:type="spellEnd"/>
          </w:p>
        </w:tc>
      </w:tr>
      <w:tr w:rsidR="00FF3E06">
        <w:trPr>
          <w:jc w:val="center"/>
        </w:trPr>
        <w:tc>
          <w:tcPr>
            <w:tcW w:w="7890" w:type="dxa"/>
            <w:vAlign w:val="center"/>
          </w:tcPr>
          <w:p w:rsidR="00FF3E06" w:rsidRDefault="00FF3E06">
            <w:r>
              <w:t>BASE DE HIDROGRAFIA DA MARINHA EM NITERÓI</w:t>
            </w:r>
          </w:p>
        </w:tc>
        <w:tc>
          <w:tcPr>
            <w:tcW w:w="1470" w:type="dxa"/>
            <w:vAlign w:val="center"/>
          </w:tcPr>
          <w:p w:rsidR="00FF3E06" w:rsidRDefault="00FF3E06">
            <w:pPr>
              <w:jc w:val="center"/>
            </w:pPr>
            <w:r>
              <w:t>BHMN</w:t>
            </w:r>
          </w:p>
        </w:tc>
      </w:tr>
      <w:tr w:rsidR="00FF3E06">
        <w:trPr>
          <w:jc w:val="center"/>
        </w:trPr>
        <w:tc>
          <w:tcPr>
            <w:tcW w:w="7890" w:type="dxa"/>
            <w:vAlign w:val="center"/>
          </w:tcPr>
          <w:p w:rsidR="00FF3E06" w:rsidRDefault="00FF3E06">
            <w:r>
              <w:t>BASE NAVAL DE ARATU</w:t>
            </w:r>
          </w:p>
        </w:tc>
        <w:tc>
          <w:tcPr>
            <w:tcW w:w="1470" w:type="dxa"/>
            <w:vAlign w:val="center"/>
          </w:tcPr>
          <w:p w:rsidR="00FF3E06" w:rsidRDefault="00FF3E06">
            <w:pPr>
              <w:jc w:val="center"/>
            </w:pPr>
            <w:r>
              <w:t>BNA</w:t>
            </w:r>
          </w:p>
        </w:tc>
      </w:tr>
      <w:tr w:rsidR="00FF3E06">
        <w:trPr>
          <w:jc w:val="center"/>
        </w:trPr>
        <w:tc>
          <w:tcPr>
            <w:tcW w:w="7890" w:type="dxa"/>
            <w:vAlign w:val="center"/>
          </w:tcPr>
          <w:p w:rsidR="00FF3E06" w:rsidRDefault="00FF3E06">
            <w:r>
              <w:t>BASE NAVAL DE NATAL</w:t>
            </w:r>
          </w:p>
        </w:tc>
        <w:tc>
          <w:tcPr>
            <w:tcW w:w="1470" w:type="dxa"/>
            <w:vAlign w:val="center"/>
          </w:tcPr>
          <w:p w:rsidR="00FF3E06" w:rsidRDefault="00FF3E06">
            <w:pPr>
              <w:jc w:val="center"/>
            </w:pPr>
            <w:r>
              <w:t>BNN</w:t>
            </w:r>
          </w:p>
        </w:tc>
      </w:tr>
      <w:tr w:rsidR="00FF3E06">
        <w:trPr>
          <w:jc w:val="center"/>
        </w:trPr>
        <w:tc>
          <w:tcPr>
            <w:tcW w:w="7890" w:type="dxa"/>
            <w:vAlign w:val="center"/>
          </w:tcPr>
          <w:p w:rsidR="00FF3E06" w:rsidRDefault="00FF3E06">
            <w:r>
              <w:t>BASE NAVAL DO RIO DE JANEIRO</w:t>
            </w:r>
          </w:p>
        </w:tc>
        <w:tc>
          <w:tcPr>
            <w:tcW w:w="1470" w:type="dxa"/>
            <w:vAlign w:val="center"/>
          </w:tcPr>
          <w:p w:rsidR="00FF3E06" w:rsidRDefault="00FF3E06">
            <w:pPr>
              <w:jc w:val="center"/>
            </w:pPr>
            <w:r>
              <w:t>BNRJ</w:t>
            </w:r>
          </w:p>
        </w:tc>
      </w:tr>
      <w:tr w:rsidR="00FF3E06">
        <w:trPr>
          <w:jc w:val="center"/>
        </w:trPr>
        <w:tc>
          <w:tcPr>
            <w:tcW w:w="7890" w:type="dxa"/>
            <w:vAlign w:val="center"/>
          </w:tcPr>
          <w:p w:rsidR="00FF3E06" w:rsidRDefault="00FF3E06">
            <w:r>
              <w:t>BASE NAVAL DE VAL-DE-CÃES</w:t>
            </w:r>
          </w:p>
        </w:tc>
        <w:tc>
          <w:tcPr>
            <w:tcW w:w="1470" w:type="dxa"/>
            <w:vAlign w:val="center"/>
          </w:tcPr>
          <w:p w:rsidR="00FF3E06" w:rsidRDefault="00FF3E06">
            <w:pPr>
              <w:jc w:val="center"/>
            </w:pPr>
            <w:r>
              <w:t>BNVC</w:t>
            </w:r>
          </w:p>
        </w:tc>
      </w:tr>
      <w:tr w:rsidR="00FF3E06">
        <w:trPr>
          <w:jc w:val="center"/>
        </w:trPr>
        <w:tc>
          <w:tcPr>
            <w:tcW w:w="7890" w:type="dxa"/>
            <w:vAlign w:val="center"/>
          </w:tcPr>
          <w:p w:rsidR="00FF3E06" w:rsidRDefault="00FF3E06">
            <w:r>
              <w:t>CENTRO DE APOIO A SISTEMAS OPERATIVOS</w:t>
            </w:r>
          </w:p>
        </w:tc>
        <w:tc>
          <w:tcPr>
            <w:tcW w:w="1470" w:type="dxa"/>
            <w:vAlign w:val="center"/>
          </w:tcPr>
          <w:p w:rsidR="00FF3E06" w:rsidRDefault="00FF3E06">
            <w:pPr>
              <w:jc w:val="center"/>
            </w:pPr>
            <w:r>
              <w:t>CASOP</w:t>
            </w:r>
          </w:p>
        </w:tc>
      </w:tr>
      <w:tr w:rsidR="00FF3E06">
        <w:trPr>
          <w:jc w:val="center"/>
        </w:trPr>
        <w:tc>
          <w:tcPr>
            <w:tcW w:w="7890" w:type="dxa"/>
            <w:vAlign w:val="center"/>
          </w:tcPr>
          <w:p w:rsidR="00FF3E06" w:rsidRDefault="00FF3E06">
            <w:r>
              <w:lastRenderedPageBreak/>
              <w:t>CENTRO DE ARMAS DA MARINHA</w:t>
            </w:r>
          </w:p>
        </w:tc>
        <w:tc>
          <w:tcPr>
            <w:tcW w:w="1470" w:type="dxa"/>
            <w:vAlign w:val="center"/>
          </w:tcPr>
          <w:p w:rsidR="00FF3E06" w:rsidRDefault="00FF3E06">
            <w:pPr>
              <w:jc w:val="center"/>
            </w:pPr>
            <w:r>
              <w:t>CAM</w:t>
            </w:r>
          </w:p>
        </w:tc>
      </w:tr>
      <w:tr w:rsidR="00FF3E06">
        <w:trPr>
          <w:jc w:val="center"/>
        </w:trPr>
        <w:tc>
          <w:tcPr>
            <w:tcW w:w="7890" w:type="dxa"/>
            <w:vAlign w:val="center"/>
          </w:tcPr>
          <w:p w:rsidR="00FF3E06" w:rsidRDefault="00FF3E06">
            <w:r>
              <w:t>CENTRO DE SINALIZAÇÃO NÁUTICA E REPAROS ALMIRANTE MORAES REGO</w:t>
            </w:r>
          </w:p>
        </w:tc>
        <w:tc>
          <w:tcPr>
            <w:tcW w:w="1470" w:type="dxa"/>
            <w:vAlign w:val="center"/>
          </w:tcPr>
          <w:p w:rsidR="00FF3E06" w:rsidRDefault="00FF3E06">
            <w:pPr>
              <w:jc w:val="center"/>
            </w:pPr>
            <w:r>
              <w:t>CAMR</w:t>
            </w:r>
          </w:p>
        </w:tc>
      </w:tr>
      <w:tr w:rsidR="00FF3E06">
        <w:trPr>
          <w:jc w:val="center"/>
        </w:trPr>
        <w:tc>
          <w:tcPr>
            <w:tcW w:w="7890" w:type="dxa"/>
            <w:vAlign w:val="center"/>
          </w:tcPr>
          <w:p w:rsidR="00FF3E06" w:rsidRDefault="00FF3E06">
            <w:r>
              <w:t>CENTRO DE ELETRÔNICA DA MARINHA</w:t>
            </w:r>
          </w:p>
        </w:tc>
        <w:tc>
          <w:tcPr>
            <w:tcW w:w="1470" w:type="dxa"/>
            <w:vAlign w:val="center"/>
          </w:tcPr>
          <w:p w:rsidR="00FF3E06" w:rsidRDefault="00FF3E06">
            <w:pPr>
              <w:jc w:val="center"/>
            </w:pPr>
            <w:r>
              <w:t>CETM</w:t>
            </w:r>
          </w:p>
        </w:tc>
      </w:tr>
      <w:tr w:rsidR="00FF3E06">
        <w:trPr>
          <w:jc w:val="center"/>
        </w:trPr>
        <w:tc>
          <w:tcPr>
            <w:tcW w:w="7890" w:type="dxa"/>
            <w:vAlign w:val="center"/>
          </w:tcPr>
          <w:p w:rsidR="00FF3E06" w:rsidRDefault="00FF3E06">
            <w:r>
              <w:t>CENTRO DE HIDROGRAFIA DA MARINHA</w:t>
            </w:r>
          </w:p>
        </w:tc>
        <w:tc>
          <w:tcPr>
            <w:tcW w:w="1470" w:type="dxa"/>
            <w:vAlign w:val="center"/>
          </w:tcPr>
          <w:p w:rsidR="00FF3E06" w:rsidRDefault="00FF3E06">
            <w:pPr>
              <w:jc w:val="center"/>
            </w:pPr>
            <w:r>
              <w:t>CHM</w:t>
            </w:r>
          </w:p>
        </w:tc>
      </w:tr>
      <w:tr w:rsidR="00FF3E06">
        <w:trPr>
          <w:jc w:val="center"/>
        </w:trPr>
        <w:tc>
          <w:tcPr>
            <w:tcW w:w="7890" w:type="dxa"/>
            <w:vAlign w:val="center"/>
          </w:tcPr>
          <w:p w:rsidR="00FF3E06" w:rsidRDefault="00FF3E06">
            <w:r>
              <w:t>CENTRO DE MÍSSEIS E ARMAS SUBMARINAS DA MARINHA</w:t>
            </w:r>
          </w:p>
        </w:tc>
        <w:tc>
          <w:tcPr>
            <w:tcW w:w="1470" w:type="dxa"/>
            <w:vAlign w:val="center"/>
          </w:tcPr>
          <w:p w:rsidR="00FF3E06" w:rsidRDefault="00FF3E06">
            <w:pPr>
              <w:jc w:val="center"/>
            </w:pPr>
            <w:r>
              <w:t>CMASM</w:t>
            </w:r>
          </w:p>
        </w:tc>
      </w:tr>
      <w:tr w:rsidR="00FF3E06">
        <w:trPr>
          <w:jc w:val="center"/>
        </w:trPr>
        <w:tc>
          <w:tcPr>
            <w:tcW w:w="7890" w:type="dxa"/>
            <w:vAlign w:val="center"/>
          </w:tcPr>
          <w:p w:rsidR="00FF3E06" w:rsidRDefault="00FF3E06">
            <w:r>
              <w:t>CENTRO DE MUNIÇÃO DA MARINHA</w:t>
            </w:r>
          </w:p>
        </w:tc>
        <w:tc>
          <w:tcPr>
            <w:tcW w:w="1470" w:type="dxa"/>
            <w:vAlign w:val="center"/>
          </w:tcPr>
          <w:p w:rsidR="00FF3E06" w:rsidRDefault="00FF3E06">
            <w:pPr>
              <w:jc w:val="center"/>
            </w:pPr>
            <w:r>
              <w:t>CMM</w:t>
            </w:r>
          </w:p>
        </w:tc>
      </w:tr>
      <w:tr w:rsidR="00FF3E06">
        <w:trPr>
          <w:jc w:val="center"/>
        </w:trPr>
        <w:tc>
          <w:tcPr>
            <w:tcW w:w="7890" w:type="dxa"/>
            <w:vAlign w:val="center"/>
          </w:tcPr>
          <w:p w:rsidR="00FF3E06" w:rsidRDefault="00FF3E06">
            <w:r>
              <w:t>CENTRO DE PROJETOS DE NAVIOS</w:t>
            </w:r>
          </w:p>
        </w:tc>
        <w:tc>
          <w:tcPr>
            <w:tcW w:w="1470" w:type="dxa"/>
            <w:vAlign w:val="center"/>
          </w:tcPr>
          <w:p w:rsidR="00FF3E06" w:rsidRDefault="00FF3E06">
            <w:pPr>
              <w:jc w:val="center"/>
            </w:pPr>
            <w:r>
              <w:t>CPN</w:t>
            </w:r>
          </w:p>
        </w:tc>
      </w:tr>
      <w:tr w:rsidR="00FF3E06">
        <w:trPr>
          <w:jc w:val="center"/>
        </w:trPr>
        <w:tc>
          <w:tcPr>
            <w:tcW w:w="7890" w:type="dxa"/>
            <w:vAlign w:val="center"/>
          </w:tcPr>
          <w:p w:rsidR="00FF3E06" w:rsidRDefault="00FF3E06">
            <w:r>
              <w:t>CENTRO DE REPAROS E SUPRIMENTOS ESPECIAIS DO CORPO DE FUZILEIROS NAVAIS</w:t>
            </w:r>
          </w:p>
        </w:tc>
        <w:tc>
          <w:tcPr>
            <w:tcW w:w="1470" w:type="dxa"/>
            <w:vAlign w:val="center"/>
          </w:tcPr>
          <w:p w:rsidR="00FF3E06" w:rsidRDefault="00FF3E06">
            <w:pPr>
              <w:jc w:val="center"/>
            </w:pPr>
            <w:proofErr w:type="spellStart"/>
            <w:r>
              <w:t>CRepSupEspCFN</w:t>
            </w:r>
            <w:proofErr w:type="spellEnd"/>
          </w:p>
        </w:tc>
      </w:tr>
      <w:tr w:rsidR="00FF3E06">
        <w:trPr>
          <w:jc w:val="center"/>
        </w:trPr>
        <w:tc>
          <w:tcPr>
            <w:tcW w:w="7890" w:type="dxa"/>
            <w:vAlign w:val="center"/>
          </w:tcPr>
          <w:p w:rsidR="00FF3E06" w:rsidRDefault="00FF3E06">
            <w:r>
              <w:t>CENTRO TECNOLÓGICO DA MARINHA EM SÃO PAULO</w:t>
            </w:r>
          </w:p>
        </w:tc>
        <w:tc>
          <w:tcPr>
            <w:tcW w:w="1470" w:type="dxa"/>
            <w:vAlign w:val="center"/>
          </w:tcPr>
          <w:p w:rsidR="00FF3E06" w:rsidRDefault="00FF3E06">
            <w:pPr>
              <w:jc w:val="center"/>
            </w:pPr>
            <w:r>
              <w:t>CTMSP</w:t>
            </w:r>
          </w:p>
        </w:tc>
      </w:tr>
      <w:tr w:rsidR="00FF3E06">
        <w:trPr>
          <w:jc w:val="center"/>
        </w:trPr>
        <w:tc>
          <w:tcPr>
            <w:tcW w:w="7890" w:type="dxa"/>
            <w:vAlign w:val="center"/>
          </w:tcPr>
          <w:p w:rsidR="00FF3E06" w:rsidRDefault="00FF3E06">
            <w:r>
              <w:t>DIRETORIA DE AERONÁUTICA DA MARINHA</w:t>
            </w:r>
          </w:p>
        </w:tc>
        <w:tc>
          <w:tcPr>
            <w:tcW w:w="1470" w:type="dxa"/>
            <w:vAlign w:val="center"/>
          </w:tcPr>
          <w:p w:rsidR="00FF3E06" w:rsidRDefault="00FF3E06">
            <w:pPr>
              <w:jc w:val="center"/>
            </w:pPr>
            <w:proofErr w:type="spellStart"/>
            <w:r>
              <w:t>DAerM</w:t>
            </w:r>
            <w:proofErr w:type="spellEnd"/>
          </w:p>
        </w:tc>
      </w:tr>
      <w:tr w:rsidR="00FF3E06">
        <w:trPr>
          <w:jc w:val="center"/>
        </w:trPr>
        <w:tc>
          <w:tcPr>
            <w:tcW w:w="7890" w:type="dxa"/>
            <w:vAlign w:val="center"/>
          </w:tcPr>
          <w:p w:rsidR="00FF3E06" w:rsidRDefault="00FF3E06">
            <w:r>
              <w:t>DIRETORIA DE ENGENHARIA NAVAL</w:t>
            </w:r>
          </w:p>
        </w:tc>
        <w:tc>
          <w:tcPr>
            <w:tcW w:w="1470" w:type="dxa"/>
            <w:vAlign w:val="center"/>
          </w:tcPr>
          <w:p w:rsidR="00FF3E06" w:rsidRDefault="00FF3E06">
            <w:pPr>
              <w:jc w:val="center"/>
            </w:pPr>
            <w:r>
              <w:t>DEN</w:t>
            </w:r>
          </w:p>
        </w:tc>
      </w:tr>
      <w:tr w:rsidR="00FF3E06">
        <w:trPr>
          <w:jc w:val="center"/>
        </w:trPr>
        <w:tc>
          <w:tcPr>
            <w:tcW w:w="7890" w:type="dxa"/>
            <w:vAlign w:val="center"/>
          </w:tcPr>
          <w:p w:rsidR="00FF3E06" w:rsidRDefault="00FF3E06">
            <w:r>
              <w:t>DIRETORIA DE OBRAS CIVIS DA MARINHA</w:t>
            </w:r>
          </w:p>
        </w:tc>
        <w:tc>
          <w:tcPr>
            <w:tcW w:w="1470" w:type="dxa"/>
            <w:vAlign w:val="center"/>
          </w:tcPr>
          <w:p w:rsidR="00FF3E06" w:rsidRDefault="00FF3E06">
            <w:pPr>
              <w:jc w:val="center"/>
            </w:pPr>
            <w:r>
              <w:t>DOCM</w:t>
            </w:r>
          </w:p>
        </w:tc>
      </w:tr>
      <w:tr w:rsidR="00FF3E06">
        <w:trPr>
          <w:jc w:val="center"/>
        </w:trPr>
        <w:tc>
          <w:tcPr>
            <w:tcW w:w="7890" w:type="dxa"/>
            <w:vAlign w:val="center"/>
          </w:tcPr>
          <w:p w:rsidR="00FF3E06" w:rsidRDefault="00FF3E06">
            <w:r>
              <w:t>DIRETORIA DE SISTEMAS DE ARMAS DA MARINHA</w:t>
            </w:r>
          </w:p>
        </w:tc>
        <w:tc>
          <w:tcPr>
            <w:tcW w:w="1470" w:type="dxa"/>
            <w:vAlign w:val="center"/>
          </w:tcPr>
          <w:p w:rsidR="00FF3E06" w:rsidRDefault="00FF3E06">
            <w:pPr>
              <w:jc w:val="center"/>
            </w:pPr>
            <w:r>
              <w:t>DSAM</w:t>
            </w:r>
          </w:p>
        </w:tc>
      </w:tr>
      <w:tr w:rsidR="00FF3E06">
        <w:trPr>
          <w:jc w:val="center"/>
        </w:trPr>
        <w:tc>
          <w:tcPr>
            <w:tcW w:w="7890" w:type="dxa"/>
            <w:vAlign w:val="center"/>
          </w:tcPr>
          <w:p w:rsidR="00FF3E06" w:rsidRDefault="00FF3E06">
            <w:r>
              <w:t>DIRETORIA DE TELECOMUNICAÇÕES DA MARINHA</w:t>
            </w:r>
          </w:p>
        </w:tc>
        <w:tc>
          <w:tcPr>
            <w:tcW w:w="1470" w:type="dxa"/>
            <w:vAlign w:val="center"/>
          </w:tcPr>
          <w:p w:rsidR="00FF3E06" w:rsidRDefault="00FF3E06">
            <w:pPr>
              <w:jc w:val="center"/>
            </w:pPr>
            <w:r>
              <w:t>DTM</w:t>
            </w:r>
          </w:p>
        </w:tc>
      </w:tr>
      <w:tr w:rsidR="00FF3E06">
        <w:trPr>
          <w:jc w:val="center"/>
        </w:trPr>
        <w:tc>
          <w:tcPr>
            <w:tcW w:w="7890" w:type="dxa"/>
            <w:vAlign w:val="center"/>
          </w:tcPr>
          <w:p w:rsidR="00FF3E06" w:rsidRDefault="00FF3E06">
            <w:r>
              <w:t>ESTAÇÃO NAVAL DO RIO GRANDE</w:t>
            </w:r>
          </w:p>
        </w:tc>
        <w:tc>
          <w:tcPr>
            <w:tcW w:w="1470" w:type="dxa"/>
            <w:vAlign w:val="center"/>
          </w:tcPr>
          <w:p w:rsidR="00FF3E06" w:rsidRDefault="00FF3E06">
            <w:pPr>
              <w:jc w:val="center"/>
            </w:pPr>
            <w:r>
              <w:t>ENRG</w:t>
            </w:r>
          </w:p>
        </w:tc>
      </w:tr>
      <w:tr w:rsidR="00FF3E06">
        <w:trPr>
          <w:jc w:val="center"/>
        </w:trPr>
        <w:tc>
          <w:tcPr>
            <w:tcW w:w="7890" w:type="dxa"/>
            <w:vAlign w:val="center"/>
          </w:tcPr>
          <w:p w:rsidR="00FF3E06" w:rsidRDefault="00FF3E06">
            <w:r>
              <w:t>ESTAÇÃO NAVAL DO RIO NEGRO</w:t>
            </w:r>
          </w:p>
        </w:tc>
        <w:tc>
          <w:tcPr>
            <w:tcW w:w="1470" w:type="dxa"/>
            <w:vAlign w:val="center"/>
          </w:tcPr>
          <w:p w:rsidR="00FF3E06" w:rsidRDefault="00FF3E06">
            <w:pPr>
              <w:jc w:val="center"/>
            </w:pPr>
            <w:r>
              <w:t>ENRN</w:t>
            </w:r>
          </w:p>
        </w:tc>
      </w:tr>
      <w:tr w:rsidR="00FF3E06">
        <w:trPr>
          <w:jc w:val="center"/>
        </w:trPr>
        <w:tc>
          <w:tcPr>
            <w:tcW w:w="7890" w:type="dxa"/>
            <w:vAlign w:val="center"/>
          </w:tcPr>
          <w:p w:rsidR="00FF3E06" w:rsidRDefault="00FF3E06">
            <w:r>
              <w:t>LABORATÓRIO FARMACÊUTICO DA MARINHA</w:t>
            </w:r>
          </w:p>
        </w:tc>
        <w:tc>
          <w:tcPr>
            <w:tcW w:w="1470" w:type="dxa"/>
            <w:vAlign w:val="center"/>
          </w:tcPr>
          <w:p w:rsidR="00FF3E06" w:rsidRDefault="00FF3E06">
            <w:pPr>
              <w:jc w:val="center"/>
            </w:pPr>
            <w:r>
              <w:t>LFM</w:t>
            </w:r>
          </w:p>
        </w:tc>
      </w:tr>
    </w:tbl>
    <w:p w:rsidR="00FF3E06" w:rsidRDefault="00FF3E06">
      <w:pPr>
        <w:jc w:val="center"/>
      </w:pPr>
    </w:p>
    <w:p w:rsidR="00FF3E06" w:rsidRDefault="00FF3E06">
      <w:r>
        <w:t xml:space="preserve">b) Comando do Exército: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66"/>
        <w:gridCol w:w="2160"/>
      </w:tblGrid>
      <w:tr w:rsidR="00FF3E06">
        <w:trPr>
          <w:jc w:val="center"/>
        </w:trPr>
        <w:tc>
          <w:tcPr>
            <w:tcW w:w="7166" w:type="dxa"/>
            <w:vAlign w:val="center"/>
          </w:tcPr>
          <w:p w:rsidR="00FF3E06" w:rsidRDefault="00FF3E06">
            <w:pPr>
              <w:jc w:val="center"/>
            </w:pPr>
            <w:r>
              <w:t>ORGANIZAÇÕES MILITARES</w:t>
            </w:r>
          </w:p>
        </w:tc>
        <w:tc>
          <w:tcPr>
            <w:tcW w:w="2160" w:type="dxa"/>
            <w:vAlign w:val="center"/>
          </w:tcPr>
          <w:p w:rsidR="00FF3E06" w:rsidRDefault="00FF3E06">
            <w:pPr>
              <w:jc w:val="center"/>
            </w:pPr>
            <w:r>
              <w:t>SIGLA</w:t>
            </w:r>
          </w:p>
        </w:tc>
      </w:tr>
      <w:tr w:rsidR="00FF3E06">
        <w:trPr>
          <w:jc w:val="center"/>
        </w:trPr>
        <w:tc>
          <w:tcPr>
            <w:tcW w:w="7166" w:type="dxa"/>
            <w:vAlign w:val="center"/>
          </w:tcPr>
          <w:p w:rsidR="00FF3E06" w:rsidRDefault="00FF3E06">
            <w:r>
              <w:t>1º BATALHÃO DE ENGENHARIA DE CONSTRUÇÃO</w:t>
            </w:r>
          </w:p>
        </w:tc>
        <w:tc>
          <w:tcPr>
            <w:tcW w:w="2160" w:type="dxa"/>
            <w:vAlign w:val="center"/>
          </w:tcPr>
          <w:p w:rsidR="00FF3E06" w:rsidRDefault="00FF3E06">
            <w:pPr>
              <w:jc w:val="center"/>
            </w:pPr>
            <w:r>
              <w:t xml:space="preserve">1º B E </w:t>
            </w:r>
            <w:proofErr w:type="spellStart"/>
            <w:r>
              <w:t>Cnst</w:t>
            </w:r>
            <w:proofErr w:type="spellEnd"/>
          </w:p>
        </w:tc>
      </w:tr>
      <w:tr w:rsidR="00FF3E06">
        <w:trPr>
          <w:jc w:val="center"/>
        </w:trPr>
        <w:tc>
          <w:tcPr>
            <w:tcW w:w="7166" w:type="dxa"/>
            <w:vAlign w:val="center"/>
          </w:tcPr>
          <w:p w:rsidR="00FF3E06" w:rsidRDefault="00FF3E06">
            <w:r>
              <w:t>2º BATALHÃO DE ENGENHARIA DE CONSTRUÇÃO</w:t>
            </w:r>
          </w:p>
        </w:tc>
        <w:tc>
          <w:tcPr>
            <w:tcW w:w="2160" w:type="dxa"/>
            <w:vAlign w:val="center"/>
          </w:tcPr>
          <w:p w:rsidR="00FF3E06" w:rsidRDefault="00FF3E06">
            <w:pPr>
              <w:jc w:val="center"/>
            </w:pPr>
            <w:r>
              <w:t xml:space="preserve">2º B E </w:t>
            </w:r>
            <w:proofErr w:type="spellStart"/>
            <w:r>
              <w:t>Cnst</w:t>
            </w:r>
            <w:proofErr w:type="spellEnd"/>
          </w:p>
        </w:tc>
      </w:tr>
      <w:tr w:rsidR="00FF3E06">
        <w:trPr>
          <w:jc w:val="center"/>
        </w:trPr>
        <w:tc>
          <w:tcPr>
            <w:tcW w:w="7166" w:type="dxa"/>
            <w:vAlign w:val="center"/>
          </w:tcPr>
          <w:p w:rsidR="00FF3E06" w:rsidRDefault="00FF3E06">
            <w:r>
              <w:t>3º BATALHÃO DE ENGENHARIA DE CONSTRUÇÃO</w:t>
            </w:r>
          </w:p>
        </w:tc>
        <w:tc>
          <w:tcPr>
            <w:tcW w:w="2160" w:type="dxa"/>
            <w:vAlign w:val="center"/>
          </w:tcPr>
          <w:p w:rsidR="00FF3E06" w:rsidRDefault="00FF3E06">
            <w:pPr>
              <w:jc w:val="center"/>
            </w:pPr>
            <w:r>
              <w:t xml:space="preserve">3º B E </w:t>
            </w:r>
            <w:proofErr w:type="spellStart"/>
            <w:r>
              <w:t>Cnst</w:t>
            </w:r>
            <w:proofErr w:type="spellEnd"/>
          </w:p>
        </w:tc>
      </w:tr>
      <w:tr w:rsidR="00FF3E06">
        <w:trPr>
          <w:jc w:val="center"/>
        </w:trPr>
        <w:tc>
          <w:tcPr>
            <w:tcW w:w="7166" w:type="dxa"/>
            <w:vAlign w:val="center"/>
          </w:tcPr>
          <w:p w:rsidR="00FF3E06" w:rsidRDefault="00FF3E06">
            <w:r>
              <w:t>4º BATALHÃO DE ENGENHARIA DE CONSTRUÇÃO</w:t>
            </w:r>
          </w:p>
        </w:tc>
        <w:tc>
          <w:tcPr>
            <w:tcW w:w="2160" w:type="dxa"/>
            <w:vAlign w:val="center"/>
          </w:tcPr>
          <w:p w:rsidR="00FF3E06" w:rsidRDefault="00FF3E06">
            <w:pPr>
              <w:jc w:val="center"/>
            </w:pPr>
            <w:r>
              <w:t xml:space="preserve">4º B E </w:t>
            </w:r>
            <w:proofErr w:type="spellStart"/>
            <w:r>
              <w:t>Cnst</w:t>
            </w:r>
            <w:proofErr w:type="spellEnd"/>
          </w:p>
        </w:tc>
      </w:tr>
      <w:tr w:rsidR="00FF3E06">
        <w:trPr>
          <w:jc w:val="center"/>
        </w:trPr>
        <w:tc>
          <w:tcPr>
            <w:tcW w:w="7166" w:type="dxa"/>
            <w:vAlign w:val="center"/>
          </w:tcPr>
          <w:p w:rsidR="00FF3E06" w:rsidRDefault="00FF3E06">
            <w:r>
              <w:t>5º BATALHÃO DE ENGENHARIA DE CONSTRUÇÃO</w:t>
            </w:r>
          </w:p>
        </w:tc>
        <w:tc>
          <w:tcPr>
            <w:tcW w:w="2160" w:type="dxa"/>
            <w:vAlign w:val="center"/>
          </w:tcPr>
          <w:p w:rsidR="00FF3E06" w:rsidRDefault="00FF3E06">
            <w:pPr>
              <w:jc w:val="center"/>
            </w:pPr>
            <w:r>
              <w:t xml:space="preserve">5º B E </w:t>
            </w:r>
            <w:proofErr w:type="spellStart"/>
            <w:r>
              <w:t>Cnst</w:t>
            </w:r>
            <w:proofErr w:type="spellEnd"/>
          </w:p>
        </w:tc>
      </w:tr>
      <w:tr w:rsidR="00FF3E06">
        <w:trPr>
          <w:jc w:val="center"/>
        </w:trPr>
        <w:tc>
          <w:tcPr>
            <w:tcW w:w="7166" w:type="dxa"/>
            <w:vAlign w:val="center"/>
          </w:tcPr>
          <w:p w:rsidR="00FF3E06" w:rsidRDefault="00FF3E06">
            <w:r>
              <w:t>6º BATALHÃO DE ENGENHARIA DE CONSTRUÇÃO</w:t>
            </w:r>
          </w:p>
        </w:tc>
        <w:tc>
          <w:tcPr>
            <w:tcW w:w="2160" w:type="dxa"/>
            <w:vAlign w:val="center"/>
          </w:tcPr>
          <w:p w:rsidR="00FF3E06" w:rsidRDefault="00FF3E06">
            <w:pPr>
              <w:jc w:val="center"/>
            </w:pPr>
            <w:r>
              <w:t xml:space="preserve">6º B E </w:t>
            </w:r>
            <w:proofErr w:type="spellStart"/>
            <w:r>
              <w:t>Cnst</w:t>
            </w:r>
            <w:proofErr w:type="spellEnd"/>
          </w:p>
        </w:tc>
      </w:tr>
      <w:tr w:rsidR="00FF3E06">
        <w:trPr>
          <w:jc w:val="center"/>
        </w:trPr>
        <w:tc>
          <w:tcPr>
            <w:tcW w:w="7166" w:type="dxa"/>
            <w:vAlign w:val="center"/>
          </w:tcPr>
          <w:p w:rsidR="00FF3E06" w:rsidRDefault="00FF3E06">
            <w:r>
              <w:t>7º BATALHÃO DE ENGENHARIA DE CONSTRUÇÃO</w:t>
            </w:r>
          </w:p>
        </w:tc>
        <w:tc>
          <w:tcPr>
            <w:tcW w:w="2160" w:type="dxa"/>
            <w:vAlign w:val="center"/>
          </w:tcPr>
          <w:p w:rsidR="00FF3E06" w:rsidRDefault="00FF3E06">
            <w:pPr>
              <w:jc w:val="center"/>
            </w:pPr>
            <w:r>
              <w:t xml:space="preserve">7º B E </w:t>
            </w:r>
            <w:proofErr w:type="spellStart"/>
            <w:r>
              <w:t>Cnst</w:t>
            </w:r>
            <w:proofErr w:type="spellEnd"/>
          </w:p>
        </w:tc>
      </w:tr>
      <w:tr w:rsidR="00FF3E06">
        <w:trPr>
          <w:jc w:val="center"/>
        </w:trPr>
        <w:tc>
          <w:tcPr>
            <w:tcW w:w="7166" w:type="dxa"/>
            <w:vAlign w:val="center"/>
          </w:tcPr>
          <w:p w:rsidR="00FF3E06" w:rsidRDefault="00FF3E06">
            <w:r>
              <w:t>8º BATALHÃO DE ENGENHARIA DE CONSTRUÇÃO</w:t>
            </w:r>
          </w:p>
        </w:tc>
        <w:tc>
          <w:tcPr>
            <w:tcW w:w="2160" w:type="dxa"/>
            <w:vAlign w:val="center"/>
          </w:tcPr>
          <w:p w:rsidR="00FF3E06" w:rsidRDefault="00FF3E06">
            <w:pPr>
              <w:jc w:val="center"/>
            </w:pPr>
            <w:r>
              <w:t xml:space="preserve">8º B E </w:t>
            </w:r>
            <w:proofErr w:type="spellStart"/>
            <w:r>
              <w:t>Cnst</w:t>
            </w:r>
            <w:proofErr w:type="spellEnd"/>
          </w:p>
        </w:tc>
      </w:tr>
      <w:tr w:rsidR="00FF3E06">
        <w:trPr>
          <w:jc w:val="center"/>
        </w:trPr>
        <w:tc>
          <w:tcPr>
            <w:tcW w:w="7166" w:type="dxa"/>
            <w:vAlign w:val="center"/>
          </w:tcPr>
          <w:p w:rsidR="00FF3E06" w:rsidRDefault="00FF3E06">
            <w:r>
              <w:t>9º BATALHÃO DE ENGENHARIA DE CONSTRUÇÃO</w:t>
            </w:r>
          </w:p>
        </w:tc>
        <w:tc>
          <w:tcPr>
            <w:tcW w:w="2160" w:type="dxa"/>
            <w:vAlign w:val="center"/>
          </w:tcPr>
          <w:p w:rsidR="00FF3E06" w:rsidRDefault="00FF3E06">
            <w:pPr>
              <w:jc w:val="center"/>
            </w:pPr>
            <w:r>
              <w:t xml:space="preserve">9º B E </w:t>
            </w:r>
            <w:proofErr w:type="spellStart"/>
            <w:r>
              <w:t>Cnst</w:t>
            </w:r>
            <w:proofErr w:type="spellEnd"/>
          </w:p>
        </w:tc>
      </w:tr>
      <w:tr w:rsidR="00FF3E06">
        <w:trPr>
          <w:jc w:val="center"/>
        </w:trPr>
        <w:tc>
          <w:tcPr>
            <w:tcW w:w="7166" w:type="dxa"/>
            <w:vAlign w:val="center"/>
          </w:tcPr>
          <w:p w:rsidR="00FF3E06" w:rsidRDefault="00FF3E06">
            <w:r>
              <w:t>10º BATALHÃO DE ENGENHARIA DE CONSTRUÇÃO</w:t>
            </w:r>
          </w:p>
        </w:tc>
        <w:tc>
          <w:tcPr>
            <w:tcW w:w="2160" w:type="dxa"/>
            <w:vAlign w:val="center"/>
          </w:tcPr>
          <w:p w:rsidR="00FF3E06" w:rsidRDefault="00FF3E06">
            <w:pPr>
              <w:jc w:val="center"/>
            </w:pPr>
            <w:r>
              <w:t xml:space="preserve">10º B E </w:t>
            </w:r>
            <w:proofErr w:type="spellStart"/>
            <w:r>
              <w:t>Cnst</w:t>
            </w:r>
            <w:proofErr w:type="spellEnd"/>
          </w:p>
        </w:tc>
      </w:tr>
      <w:tr w:rsidR="00FF3E06">
        <w:trPr>
          <w:jc w:val="center"/>
        </w:trPr>
        <w:tc>
          <w:tcPr>
            <w:tcW w:w="7166" w:type="dxa"/>
            <w:vAlign w:val="center"/>
          </w:tcPr>
          <w:p w:rsidR="00FF3E06" w:rsidRDefault="00FF3E06">
            <w:r>
              <w:t>11º BATALHÃO DE ENGENHARIA DE CONSTRUÇÃO</w:t>
            </w:r>
          </w:p>
        </w:tc>
        <w:tc>
          <w:tcPr>
            <w:tcW w:w="2160" w:type="dxa"/>
            <w:vAlign w:val="center"/>
          </w:tcPr>
          <w:p w:rsidR="00FF3E06" w:rsidRDefault="00FF3E06">
            <w:pPr>
              <w:jc w:val="center"/>
            </w:pPr>
            <w:r>
              <w:t xml:space="preserve">11º B E </w:t>
            </w:r>
            <w:proofErr w:type="spellStart"/>
            <w:r>
              <w:t>Cnst</w:t>
            </w:r>
            <w:proofErr w:type="spellEnd"/>
          </w:p>
        </w:tc>
      </w:tr>
      <w:tr w:rsidR="00FF3E06">
        <w:trPr>
          <w:jc w:val="center"/>
        </w:trPr>
        <w:tc>
          <w:tcPr>
            <w:tcW w:w="7166" w:type="dxa"/>
            <w:vAlign w:val="center"/>
          </w:tcPr>
          <w:p w:rsidR="00FF3E06" w:rsidRDefault="00FF3E06">
            <w:r>
              <w:t>ARSENAL DE GUERRA DE GENERAL CÂMARA</w:t>
            </w:r>
          </w:p>
        </w:tc>
        <w:tc>
          <w:tcPr>
            <w:tcW w:w="2160" w:type="dxa"/>
            <w:vAlign w:val="center"/>
          </w:tcPr>
          <w:p w:rsidR="00FF3E06" w:rsidRDefault="00FF3E06">
            <w:pPr>
              <w:jc w:val="center"/>
            </w:pPr>
            <w:r>
              <w:t xml:space="preserve">A G </w:t>
            </w:r>
            <w:proofErr w:type="spellStart"/>
            <w:r>
              <w:t>G</w:t>
            </w:r>
            <w:proofErr w:type="spellEnd"/>
            <w:r>
              <w:t xml:space="preserve"> C</w:t>
            </w:r>
          </w:p>
        </w:tc>
      </w:tr>
      <w:tr w:rsidR="00FF3E06">
        <w:trPr>
          <w:jc w:val="center"/>
        </w:trPr>
        <w:tc>
          <w:tcPr>
            <w:tcW w:w="7166" w:type="dxa"/>
            <w:vAlign w:val="center"/>
          </w:tcPr>
          <w:p w:rsidR="00FF3E06" w:rsidRDefault="00FF3E06">
            <w:r>
              <w:t>ARSENAL DE GUERRA DO RIO</w:t>
            </w:r>
          </w:p>
        </w:tc>
        <w:tc>
          <w:tcPr>
            <w:tcW w:w="2160" w:type="dxa"/>
            <w:vAlign w:val="center"/>
          </w:tcPr>
          <w:p w:rsidR="00FF3E06" w:rsidRDefault="00FF3E06">
            <w:pPr>
              <w:jc w:val="center"/>
            </w:pPr>
            <w:r>
              <w:t>A G R</w:t>
            </w:r>
          </w:p>
        </w:tc>
      </w:tr>
      <w:tr w:rsidR="00FF3E06">
        <w:trPr>
          <w:jc w:val="center"/>
        </w:trPr>
        <w:tc>
          <w:tcPr>
            <w:tcW w:w="7166" w:type="dxa"/>
            <w:vAlign w:val="center"/>
          </w:tcPr>
          <w:p w:rsidR="00FF3E06" w:rsidRDefault="00FF3E06">
            <w:r>
              <w:t>ARSENAL DE GUERRA DE SÃO PAULO</w:t>
            </w:r>
          </w:p>
        </w:tc>
        <w:tc>
          <w:tcPr>
            <w:tcW w:w="2160" w:type="dxa"/>
            <w:vAlign w:val="center"/>
          </w:tcPr>
          <w:p w:rsidR="00FF3E06" w:rsidRDefault="00FF3E06">
            <w:pPr>
              <w:jc w:val="center"/>
            </w:pPr>
            <w:r>
              <w:t>A G S P</w:t>
            </w:r>
          </w:p>
        </w:tc>
      </w:tr>
      <w:tr w:rsidR="00FF3E06">
        <w:trPr>
          <w:jc w:val="center"/>
        </w:trPr>
        <w:tc>
          <w:tcPr>
            <w:tcW w:w="7166" w:type="dxa"/>
            <w:vAlign w:val="center"/>
          </w:tcPr>
          <w:p w:rsidR="00FF3E06" w:rsidRDefault="00FF3E06">
            <w:r>
              <w:t>DEPARTAMENTO DE ENGENHARIA E CONSTRUÇÃO</w:t>
            </w:r>
          </w:p>
        </w:tc>
        <w:tc>
          <w:tcPr>
            <w:tcW w:w="2160" w:type="dxa"/>
            <w:vAlign w:val="center"/>
          </w:tcPr>
          <w:p w:rsidR="00FF3E06" w:rsidRDefault="00FF3E06">
            <w:pPr>
              <w:jc w:val="center"/>
            </w:pPr>
            <w:r>
              <w:t>DEC</w:t>
            </w:r>
          </w:p>
        </w:tc>
      </w:tr>
      <w:tr w:rsidR="00FF3E06">
        <w:trPr>
          <w:jc w:val="center"/>
        </w:trPr>
        <w:tc>
          <w:tcPr>
            <w:tcW w:w="7166" w:type="dxa"/>
            <w:vAlign w:val="center"/>
          </w:tcPr>
          <w:p w:rsidR="00FF3E06" w:rsidRDefault="00FF3E06">
            <w:r>
              <w:t>LABORATÓRIO QUÍMICO FARMACÊUTICO DO EXÉRCITO</w:t>
            </w:r>
          </w:p>
        </w:tc>
        <w:tc>
          <w:tcPr>
            <w:tcW w:w="2160" w:type="dxa"/>
            <w:vAlign w:val="center"/>
          </w:tcPr>
          <w:p w:rsidR="00FF3E06" w:rsidRDefault="00FF3E06">
            <w:pPr>
              <w:jc w:val="center"/>
            </w:pPr>
            <w:proofErr w:type="spellStart"/>
            <w:r>
              <w:t>LQFEx</w:t>
            </w:r>
            <w:proofErr w:type="spellEnd"/>
          </w:p>
        </w:tc>
      </w:tr>
      <w:tr w:rsidR="00FF3E06">
        <w:trPr>
          <w:jc w:val="center"/>
        </w:trPr>
        <w:tc>
          <w:tcPr>
            <w:tcW w:w="7166" w:type="dxa"/>
            <w:vAlign w:val="center"/>
          </w:tcPr>
          <w:p w:rsidR="00FF3E06" w:rsidRDefault="00FF3E06">
            <w:r>
              <w:t>1º GRUPAMENTO DE ENGENHARIA DE CONSTRUÇÃO</w:t>
            </w:r>
          </w:p>
        </w:tc>
        <w:tc>
          <w:tcPr>
            <w:tcW w:w="2160" w:type="dxa"/>
            <w:vAlign w:val="center"/>
          </w:tcPr>
          <w:p w:rsidR="00FF3E06" w:rsidRDefault="00FF3E06">
            <w:pPr>
              <w:jc w:val="center"/>
            </w:pPr>
            <w:proofErr w:type="spellStart"/>
            <w:r>
              <w:t>Cmdo</w:t>
            </w:r>
            <w:proofErr w:type="spellEnd"/>
            <w:r>
              <w:t xml:space="preserve"> 1º </w:t>
            </w:r>
            <w:proofErr w:type="spellStart"/>
            <w:r>
              <w:t>Gpt</w:t>
            </w:r>
            <w:proofErr w:type="spellEnd"/>
            <w:r>
              <w:t xml:space="preserve"> E </w:t>
            </w:r>
            <w:proofErr w:type="spellStart"/>
            <w:r>
              <w:t>Cnst</w:t>
            </w:r>
            <w:proofErr w:type="spellEnd"/>
          </w:p>
        </w:tc>
      </w:tr>
      <w:tr w:rsidR="00FF3E06">
        <w:trPr>
          <w:jc w:val="center"/>
        </w:trPr>
        <w:tc>
          <w:tcPr>
            <w:tcW w:w="7166" w:type="dxa"/>
            <w:vAlign w:val="center"/>
          </w:tcPr>
          <w:p w:rsidR="00FF3E06" w:rsidRDefault="00FF3E06">
            <w:r>
              <w:t>2º GRUPAMENTO DE ENGENHARIA DE CONSTRUÇÃO</w:t>
            </w:r>
          </w:p>
        </w:tc>
        <w:tc>
          <w:tcPr>
            <w:tcW w:w="2160" w:type="dxa"/>
            <w:vAlign w:val="center"/>
          </w:tcPr>
          <w:p w:rsidR="00FF3E06" w:rsidRDefault="00FF3E06">
            <w:pPr>
              <w:jc w:val="center"/>
            </w:pPr>
            <w:proofErr w:type="spellStart"/>
            <w:r>
              <w:t>Cmdo</w:t>
            </w:r>
            <w:proofErr w:type="spellEnd"/>
            <w:r>
              <w:t xml:space="preserve"> 2º </w:t>
            </w:r>
            <w:proofErr w:type="spellStart"/>
            <w:r>
              <w:t>Gpt</w:t>
            </w:r>
            <w:proofErr w:type="spellEnd"/>
            <w:r>
              <w:t xml:space="preserve"> E </w:t>
            </w:r>
            <w:proofErr w:type="spellStart"/>
            <w:r>
              <w:t>Cnst</w:t>
            </w:r>
            <w:proofErr w:type="spellEnd"/>
          </w:p>
        </w:tc>
      </w:tr>
      <w:tr w:rsidR="00FF3E06">
        <w:trPr>
          <w:jc w:val="center"/>
        </w:trPr>
        <w:tc>
          <w:tcPr>
            <w:tcW w:w="7166" w:type="dxa"/>
            <w:vAlign w:val="center"/>
          </w:tcPr>
          <w:p w:rsidR="00FF3E06" w:rsidRDefault="00FF3E06">
            <w:r>
              <w:t>PARQUE REGIONAL DE MANUTENÇÃO/1</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1</w:t>
            </w:r>
          </w:p>
        </w:tc>
      </w:tr>
      <w:tr w:rsidR="00FF3E06">
        <w:trPr>
          <w:jc w:val="center"/>
        </w:trPr>
        <w:tc>
          <w:tcPr>
            <w:tcW w:w="7166" w:type="dxa"/>
            <w:vAlign w:val="center"/>
          </w:tcPr>
          <w:p w:rsidR="00FF3E06" w:rsidRDefault="00FF3E06">
            <w:r>
              <w:t>PARQUE REGIONAL DE MANUTENÇÃO/3</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3</w:t>
            </w:r>
          </w:p>
        </w:tc>
      </w:tr>
      <w:tr w:rsidR="00FF3E06">
        <w:trPr>
          <w:jc w:val="center"/>
        </w:trPr>
        <w:tc>
          <w:tcPr>
            <w:tcW w:w="7166" w:type="dxa"/>
            <w:vAlign w:val="center"/>
          </w:tcPr>
          <w:p w:rsidR="00FF3E06" w:rsidRDefault="00FF3E06">
            <w:r>
              <w:t>PARQUE REGIONAL DE MANUTENÇÃO/5</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5</w:t>
            </w:r>
          </w:p>
        </w:tc>
      </w:tr>
      <w:tr w:rsidR="00FF3E06">
        <w:trPr>
          <w:jc w:val="center"/>
        </w:trPr>
        <w:tc>
          <w:tcPr>
            <w:tcW w:w="7166" w:type="dxa"/>
            <w:vAlign w:val="center"/>
          </w:tcPr>
          <w:p w:rsidR="00FF3E06" w:rsidRDefault="00FF3E06">
            <w:r>
              <w:t>PARQUE REGIONAL DE MANUTENÇÃO/6</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6</w:t>
            </w:r>
          </w:p>
        </w:tc>
      </w:tr>
      <w:tr w:rsidR="00FF3E06">
        <w:trPr>
          <w:jc w:val="center"/>
        </w:trPr>
        <w:tc>
          <w:tcPr>
            <w:tcW w:w="7166" w:type="dxa"/>
            <w:vAlign w:val="center"/>
          </w:tcPr>
          <w:p w:rsidR="00FF3E06" w:rsidRDefault="00FF3E06">
            <w:r>
              <w:t>PARQUE REGIONAL DE MANUTENÇÃO/7</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7</w:t>
            </w:r>
          </w:p>
        </w:tc>
      </w:tr>
      <w:tr w:rsidR="00FF3E06">
        <w:trPr>
          <w:jc w:val="center"/>
        </w:trPr>
        <w:tc>
          <w:tcPr>
            <w:tcW w:w="7166" w:type="dxa"/>
            <w:vAlign w:val="center"/>
          </w:tcPr>
          <w:p w:rsidR="00FF3E06" w:rsidRDefault="00FF3E06">
            <w:r>
              <w:t>PARQUE REGIONAL DE MANUTENÇÃO/8</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8</w:t>
            </w:r>
          </w:p>
        </w:tc>
      </w:tr>
      <w:tr w:rsidR="00FF3E06">
        <w:trPr>
          <w:jc w:val="center"/>
        </w:trPr>
        <w:tc>
          <w:tcPr>
            <w:tcW w:w="7166" w:type="dxa"/>
            <w:vAlign w:val="center"/>
          </w:tcPr>
          <w:p w:rsidR="00FF3E06" w:rsidRDefault="00FF3E06">
            <w:r>
              <w:t>PARQUE REGIONAL DE MANUTENÇÃO/9</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9</w:t>
            </w:r>
          </w:p>
        </w:tc>
      </w:tr>
      <w:tr w:rsidR="00FF3E06">
        <w:trPr>
          <w:jc w:val="center"/>
        </w:trPr>
        <w:tc>
          <w:tcPr>
            <w:tcW w:w="7166" w:type="dxa"/>
            <w:vAlign w:val="center"/>
          </w:tcPr>
          <w:p w:rsidR="00FF3E06" w:rsidRDefault="00FF3E06">
            <w:r>
              <w:t>PARQUE REGIONAL DE MANUTENÇÃO/10</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10</w:t>
            </w:r>
          </w:p>
        </w:tc>
      </w:tr>
      <w:tr w:rsidR="00FF3E06">
        <w:trPr>
          <w:jc w:val="center"/>
        </w:trPr>
        <w:tc>
          <w:tcPr>
            <w:tcW w:w="7166" w:type="dxa"/>
            <w:vAlign w:val="center"/>
          </w:tcPr>
          <w:p w:rsidR="00FF3E06" w:rsidRDefault="00FF3E06">
            <w:r>
              <w:t>PARQUE REGIONAL DE MANUTENÇÃO/12</w:t>
            </w:r>
          </w:p>
        </w:tc>
        <w:tc>
          <w:tcPr>
            <w:tcW w:w="2160" w:type="dxa"/>
            <w:vAlign w:val="center"/>
          </w:tcPr>
          <w:p w:rsidR="00FF3E06" w:rsidRDefault="00FF3E06">
            <w:pPr>
              <w:jc w:val="center"/>
            </w:pPr>
            <w:proofErr w:type="spellStart"/>
            <w:r>
              <w:t>Pq</w:t>
            </w:r>
            <w:proofErr w:type="spellEnd"/>
            <w:r>
              <w:t xml:space="preserve"> R </w:t>
            </w:r>
            <w:proofErr w:type="spellStart"/>
            <w:r>
              <w:t>Mnt</w:t>
            </w:r>
            <w:proofErr w:type="spellEnd"/>
            <w:r>
              <w:t>/ 12</w:t>
            </w:r>
          </w:p>
        </w:tc>
      </w:tr>
    </w:tbl>
    <w:p w:rsidR="00FF3E06" w:rsidRDefault="00FF3E06">
      <w:pPr>
        <w:jc w:val="center"/>
      </w:pPr>
    </w:p>
    <w:p w:rsidR="00FF3E06" w:rsidRDefault="00FF3E06">
      <w:r>
        <w:t xml:space="preserve">c) Comando da Aeronáutica: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93"/>
        <w:gridCol w:w="2287"/>
      </w:tblGrid>
      <w:tr w:rsidR="00FF3E06">
        <w:trPr>
          <w:jc w:val="center"/>
        </w:trPr>
        <w:tc>
          <w:tcPr>
            <w:tcW w:w="6893" w:type="dxa"/>
            <w:vAlign w:val="center"/>
          </w:tcPr>
          <w:p w:rsidR="00FF3E06" w:rsidRDefault="00FF3E06">
            <w:pPr>
              <w:jc w:val="center"/>
            </w:pPr>
            <w:r>
              <w:t>ORGANIZAÇÕES MILITARES</w:t>
            </w:r>
          </w:p>
        </w:tc>
        <w:tc>
          <w:tcPr>
            <w:tcW w:w="2287" w:type="dxa"/>
            <w:vAlign w:val="center"/>
          </w:tcPr>
          <w:p w:rsidR="00FF3E06" w:rsidRDefault="00FF3E06">
            <w:pPr>
              <w:jc w:val="center"/>
            </w:pPr>
            <w:r>
              <w:t>SIGLA</w:t>
            </w:r>
          </w:p>
        </w:tc>
      </w:tr>
      <w:tr w:rsidR="00FF3E06">
        <w:trPr>
          <w:jc w:val="center"/>
        </w:trPr>
        <w:tc>
          <w:tcPr>
            <w:tcW w:w="6893" w:type="dxa"/>
            <w:vAlign w:val="center"/>
          </w:tcPr>
          <w:p w:rsidR="00FF3E06" w:rsidRDefault="00FF3E06">
            <w:r>
              <w:t>COMANDO-GERAL DO AR</w:t>
            </w:r>
          </w:p>
        </w:tc>
        <w:tc>
          <w:tcPr>
            <w:tcW w:w="2287" w:type="dxa"/>
            <w:vAlign w:val="center"/>
          </w:tcPr>
          <w:p w:rsidR="00FF3E06" w:rsidRDefault="00FF3E06">
            <w:pPr>
              <w:jc w:val="center"/>
            </w:pPr>
            <w:r>
              <w:t>COMGAR</w:t>
            </w:r>
          </w:p>
        </w:tc>
      </w:tr>
      <w:tr w:rsidR="00FF3E06">
        <w:trPr>
          <w:jc w:val="center"/>
        </w:trPr>
        <w:tc>
          <w:tcPr>
            <w:tcW w:w="6893" w:type="dxa"/>
            <w:vAlign w:val="center"/>
          </w:tcPr>
          <w:p w:rsidR="00FF3E06" w:rsidRDefault="00FF3E06">
            <w:r>
              <w:t>COMANDO-GERAL DE APOIO</w:t>
            </w:r>
          </w:p>
        </w:tc>
        <w:tc>
          <w:tcPr>
            <w:tcW w:w="2287" w:type="dxa"/>
            <w:vAlign w:val="center"/>
          </w:tcPr>
          <w:p w:rsidR="00FF3E06" w:rsidRDefault="00FF3E06">
            <w:pPr>
              <w:jc w:val="center"/>
            </w:pPr>
            <w:r>
              <w:t>COMGAP</w:t>
            </w:r>
          </w:p>
        </w:tc>
      </w:tr>
      <w:tr w:rsidR="00FF3E06">
        <w:trPr>
          <w:jc w:val="center"/>
        </w:trPr>
        <w:tc>
          <w:tcPr>
            <w:tcW w:w="6893" w:type="dxa"/>
            <w:vAlign w:val="center"/>
          </w:tcPr>
          <w:p w:rsidR="00FF3E06" w:rsidRDefault="00FF3E06">
            <w:r>
              <w:t>PARQUE DE MATERIAL AERONÁUTICO DE RECIFE</w:t>
            </w:r>
          </w:p>
        </w:tc>
        <w:tc>
          <w:tcPr>
            <w:tcW w:w="2287" w:type="dxa"/>
            <w:vAlign w:val="center"/>
          </w:tcPr>
          <w:p w:rsidR="00FF3E06" w:rsidRDefault="00FF3E06">
            <w:pPr>
              <w:jc w:val="center"/>
            </w:pPr>
            <w:r>
              <w:t>PAMA-RF</w:t>
            </w:r>
          </w:p>
        </w:tc>
      </w:tr>
      <w:tr w:rsidR="00FF3E06">
        <w:trPr>
          <w:jc w:val="center"/>
        </w:trPr>
        <w:tc>
          <w:tcPr>
            <w:tcW w:w="6893" w:type="dxa"/>
            <w:vAlign w:val="center"/>
          </w:tcPr>
          <w:p w:rsidR="00FF3E06" w:rsidRDefault="00FF3E06">
            <w:r>
              <w:lastRenderedPageBreak/>
              <w:t>PARQUE DE MATERIAL AERONÁUTICO DOS AFONSOS</w:t>
            </w:r>
          </w:p>
        </w:tc>
        <w:tc>
          <w:tcPr>
            <w:tcW w:w="2287" w:type="dxa"/>
            <w:vAlign w:val="center"/>
          </w:tcPr>
          <w:p w:rsidR="00FF3E06" w:rsidRDefault="00FF3E06">
            <w:pPr>
              <w:jc w:val="center"/>
            </w:pPr>
            <w:r>
              <w:t>PAMA-AF</w:t>
            </w:r>
          </w:p>
        </w:tc>
      </w:tr>
      <w:tr w:rsidR="00FF3E06">
        <w:trPr>
          <w:jc w:val="center"/>
        </w:trPr>
        <w:tc>
          <w:tcPr>
            <w:tcW w:w="6893" w:type="dxa"/>
            <w:vAlign w:val="center"/>
          </w:tcPr>
          <w:p w:rsidR="00FF3E06" w:rsidRDefault="00FF3E06">
            <w:r>
              <w:t>PARQUE DE MATERIAL AERONÁUTICO DO GALEÃO</w:t>
            </w:r>
          </w:p>
        </w:tc>
        <w:tc>
          <w:tcPr>
            <w:tcW w:w="2287" w:type="dxa"/>
            <w:vAlign w:val="center"/>
          </w:tcPr>
          <w:p w:rsidR="00FF3E06" w:rsidRDefault="00FF3E06">
            <w:pPr>
              <w:jc w:val="center"/>
            </w:pPr>
            <w:r>
              <w:t>PAMA-GL</w:t>
            </w:r>
          </w:p>
        </w:tc>
      </w:tr>
      <w:tr w:rsidR="00FF3E06">
        <w:trPr>
          <w:jc w:val="center"/>
        </w:trPr>
        <w:tc>
          <w:tcPr>
            <w:tcW w:w="6893" w:type="dxa"/>
            <w:vAlign w:val="center"/>
          </w:tcPr>
          <w:p w:rsidR="00FF3E06" w:rsidRDefault="00FF3E06">
            <w:r>
              <w:t>PARQUE DE MATERIAL AERONÁUTICO DE SÃO PAULO</w:t>
            </w:r>
          </w:p>
        </w:tc>
        <w:tc>
          <w:tcPr>
            <w:tcW w:w="2287" w:type="dxa"/>
            <w:vAlign w:val="center"/>
          </w:tcPr>
          <w:p w:rsidR="00FF3E06" w:rsidRDefault="00FF3E06">
            <w:pPr>
              <w:jc w:val="center"/>
            </w:pPr>
            <w:r>
              <w:t>PAMA-SP</w:t>
            </w:r>
          </w:p>
        </w:tc>
      </w:tr>
      <w:tr w:rsidR="00FF3E06">
        <w:trPr>
          <w:jc w:val="center"/>
        </w:trPr>
        <w:tc>
          <w:tcPr>
            <w:tcW w:w="6893" w:type="dxa"/>
            <w:vAlign w:val="center"/>
          </w:tcPr>
          <w:p w:rsidR="00FF3E06" w:rsidRDefault="00FF3E06">
            <w:r>
              <w:t>PARQUE DE MATERIAL AERONÁUTICO DE LAGOA SANTA</w:t>
            </w:r>
          </w:p>
        </w:tc>
        <w:tc>
          <w:tcPr>
            <w:tcW w:w="2287" w:type="dxa"/>
            <w:vAlign w:val="center"/>
          </w:tcPr>
          <w:p w:rsidR="00FF3E06" w:rsidRDefault="00FF3E06">
            <w:pPr>
              <w:jc w:val="center"/>
            </w:pPr>
            <w:r>
              <w:t>PAMA-LS</w:t>
            </w:r>
          </w:p>
        </w:tc>
      </w:tr>
      <w:tr w:rsidR="00FF3E06">
        <w:trPr>
          <w:jc w:val="center"/>
        </w:trPr>
        <w:tc>
          <w:tcPr>
            <w:tcW w:w="6893" w:type="dxa"/>
            <w:vAlign w:val="center"/>
          </w:tcPr>
          <w:p w:rsidR="00FF3E06" w:rsidRDefault="00FF3E06">
            <w:r>
              <w:t>PARQUE DE MATERIAL BÉLICO DA AERONÁUTICA</w:t>
            </w:r>
          </w:p>
        </w:tc>
        <w:tc>
          <w:tcPr>
            <w:tcW w:w="2287" w:type="dxa"/>
            <w:vAlign w:val="center"/>
          </w:tcPr>
          <w:p w:rsidR="00FF3E06" w:rsidRDefault="00FF3E06">
            <w:pPr>
              <w:jc w:val="center"/>
            </w:pPr>
            <w:r>
              <w:t>PAMB</w:t>
            </w:r>
          </w:p>
        </w:tc>
      </w:tr>
      <w:tr w:rsidR="00FF3E06">
        <w:trPr>
          <w:jc w:val="center"/>
        </w:trPr>
        <w:tc>
          <w:tcPr>
            <w:tcW w:w="6893" w:type="dxa"/>
            <w:vAlign w:val="center"/>
          </w:tcPr>
          <w:p w:rsidR="00FF3E06" w:rsidRDefault="00FF3E06">
            <w:r>
              <w:t>DEPARTAMENTO DE CONTROLE DO ESPAÇO AÉREO</w:t>
            </w:r>
          </w:p>
        </w:tc>
        <w:tc>
          <w:tcPr>
            <w:tcW w:w="2287" w:type="dxa"/>
            <w:vAlign w:val="center"/>
          </w:tcPr>
          <w:p w:rsidR="00FF3E06" w:rsidRDefault="00FF3E06">
            <w:pPr>
              <w:jc w:val="center"/>
            </w:pPr>
            <w:r>
              <w:t>DECEA</w:t>
            </w:r>
          </w:p>
        </w:tc>
      </w:tr>
      <w:tr w:rsidR="00FF3E06">
        <w:trPr>
          <w:jc w:val="center"/>
        </w:trPr>
        <w:tc>
          <w:tcPr>
            <w:tcW w:w="6893" w:type="dxa"/>
            <w:vAlign w:val="center"/>
          </w:tcPr>
          <w:p w:rsidR="00FF3E06" w:rsidRDefault="00FF3E06">
            <w:r>
              <w:t>PARQUE DE MATERIAL ELETRÔNICO DA AERONÁUTICA</w:t>
            </w:r>
          </w:p>
        </w:tc>
        <w:tc>
          <w:tcPr>
            <w:tcW w:w="2287" w:type="dxa"/>
            <w:vAlign w:val="center"/>
          </w:tcPr>
          <w:p w:rsidR="00FF3E06" w:rsidRDefault="00FF3E06">
            <w:pPr>
              <w:jc w:val="center"/>
            </w:pPr>
            <w:r>
              <w:t>PAME</w:t>
            </w:r>
          </w:p>
        </w:tc>
      </w:tr>
      <w:tr w:rsidR="00FF3E06">
        <w:trPr>
          <w:jc w:val="center"/>
        </w:trPr>
        <w:tc>
          <w:tcPr>
            <w:tcW w:w="6893" w:type="dxa"/>
            <w:vAlign w:val="center"/>
          </w:tcPr>
          <w:p w:rsidR="00FF3E06" w:rsidRDefault="00FF3E06">
            <w:r>
              <w:t>PRIMEIRO CENTRO INTEGRADO DE DEFESA AÉREA E CONTROLE DE TRÁFEGO AÉREO</w:t>
            </w:r>
          </w:p>
        </w:tc>
        <w:tc>
          <w:tcPr>
            <w:tcW w:w="2287" w:type="dxa"/>
            <w:vAlign w:val="center"/>
          </w:tcPr>
          <w:p w:rsidR="00FF3E06" w:rsidRDefault="00FF3E06">
            <w:pPr>
              <w:jc w:val="center"/>
            </w:pPr>
            <w:r>
              <w:t>CINDACTA 1</w:t>
            </w:r>
          </w:p>
        </w:tc>
      </w:tr>
      <w:tr w:rsidR="00FF3E06">
        <w:trPr>
          <w:jc w:val="center"/>
        </w:trPr>
        <w:tc>
          <w:tcPr>
            <w:tcW w:w="6893" w:type="dxa"/>
            <w:vAlign w:val="center"/>
          </w:tcPr>
          <w:p w:rsidR="00FF3E06" w:rsidRDefault="00FF3E06">
            <w:r>
              <w:t>SEGUNDO CENTRO INTEGRADO DE DEFESA AÉREA E CONTROLE DE TRÁFEGO AÉREO</w:t>
            </w:r>
          </w:p>
        </w:tc>
        <w:tc>
          <w:tcPr>
            <w:tcW w:w="2287" w:type="dxa"/>
            <w:vAlign w:val="center"/>
          </w:tcPr>
          <w:p w:rsidR="00FF3E06" w:rsidRDefault="00FF3E06">
            <w:pPr>
              <w:jc w:val="center"/>
            </w:pPr>
            <w:r>
              <w:t>CINDACTA 2</w:t>
            </w:r>
          </w:p>
        </w:tc>
      </w:tr>
      <w:tr w:rsidR="00FF3E06">
        <w:trPr>
          <w:jc w:val="center"/>
        </w:trPr>
        <w:tc>
          <w:tcPr>
            <w:tcW w:w="6893" w:type="dxa"/>
            <w:vAlign w:val="center"/>
          </w:tcPr>
          <w:p w:rsidR="00FF3E06" w:rsidRDefault="00FF3E06">
            <w:r>
              <w:t>TERCEIRO CENTRO INTEGRADO DE DEFESA AÉREA E CONTROLE DE TRÁFEGO AÉREO</w:t>
            </w:r>
          </w:p>
        </w:tc>
        <w:tc>
          <w:tcPr>
            <w:tcW w:w="2287" w:type="dxa"/>
            <w:vAlign w:val="center"/>
          </w:tcPr>
          <w:p w:rsidR="00FF3E06" w:rsidRDefault="00FF3E06">
            <w:pPr>
              <w:jc w:val="center"/>
            </w:pPr>
            <w:r>
              <w:t>CINDACTA 3</w:t>
            </w:r>
          </w:p>
        </w:tc>
      </w:tr>
      <w:tr w:rsidR="00FF3E06">
        <w:trPr>
          <w:jc w:val="center"/>
        </w:trPr>
        <w:tc>
          <w:tcPr>
            <w:tcW w:w="6893" w:type="dxa"/>
            <w:vAlign w:val="center"/>
          </w:tcPr>
          <w:p w:rsidR="00FF3E06" w:rsidRDefault="00FF3E06">
            <w:r>
              <w:t>DEPARTAMENTO DE AVIAÇÃO CIVIL</w:t>
            </w:r>
          </w:p>
        </w:tc>
        <w:tc>
          <w:tcPr>
            <w:tcW w:w="2287" w:type="dxa"/>
            <w:vAlign w:val="center"/>
          </w:tcPr>
          <w:p w:rsidR="00FF3E06" w:rsidRDefault="00FF3E06">
            <w:pPr>
              <w:jc w:val="center"/>
            </w:pPr>
            <w:r>
              <w:t>DAC</w:t>
            </w:r>
          </w:p>
        </w:tc>
      </w:tr>
      <w:tr w:rsidR="00FF3E06">
        <w:trPr>
          <w:jc w:val="center"/>
        </w:trPr>
        <w:tc>
          <w:tcPr>
            <w:tcW w:w="6893" w:type="dxa"/>
            <w:vAlign w:val="center"/>
          </w:tcPr>
          <w:p w:rsidR="00FF3E06" w:rsidRDefault="00FF3E06">
            <w:r>
              <w:t>LABORATÓRIO QUÍMICO E FARMACÊUTICO DA AERONÁUTICA</w:t>
            </w:r>
          </w:p>
        </w:tc>
        <w:tc>
          <w:tcPr>
            <w:tcW w:w="2287" w:type="dxa"/>
            <w:vAlign w:val="center"/>
          </w:tcPr>
          <w:p w:rsidR="00FF3E06" w:rsidRDefault="00FF3E06">
            <w:pPr>
              <w:jc w:val="center"/>
            </w:pPr>
            <w:r>
              <w:t>LAQFA</w:t>
            </w:r>
          </w:p>
        </w:tc>
      </w:tr>
      <w:tr w:rsidR="00FF3E06">
        <w:trPr>
          <w:jc w:val="center"/>
        </w:trPr>
        <w:tc>
          <w:tcPr>
            <w:tcW w:w="6893" w:type="dxa"/>
            <w:vAlign w:val="center"/>
          </w:tcPr>
          <w:p w:rsidR="00FF3E06" w:rsidRDefault="00FF3E06">
            <w:r>
              <w:t>CENTRO DE MEDICINA AEROESPACIAL</w:t>
            </w:r>
          </w:p>
        </w:tc>
        <w:tc>
          <w:tcPr>
            <w:tcW w:w="2287" w:type="dxa"/>
            <w:vAlign w:val="center"/>
          </w:tcPr>
          <w:p w:rsidR="00FF3E06" w:rsidRDefault="00FF3E06">
            <w:pPr>
              <w:jc w:val="center"/>
            </w:pPr>
            <w:r>
              <w:t>CEMAL</w:t>
            </w:r>
          </w:p>
        </w:tc>
      </w:tr>
    </w:tbl>
    <w:p w:rsidR="00FF3E06" w:rsidRDefault="00FF3E06">
      <w:pPr>
        <w:jc w:val="center"/>
      </w:pPr>
    </w:p>
    <w:p w:rsidR="00FF3E06" w:rsidRPr="002B7C70" w:rsidRDefault="00FF3E06">
      <w:pPr>
        <w:jc w:val="center"/>
        <w:rPr>
          <w:sz w:val="22"/>
          <w:szCs w:val="22"/>
        </w:rPr>
      </w:pPr>
      <w:r w:rsidRPr="002B7C70">
        <w:rPr>
          <w:sz w:val="22"/>
          <w:szCs w:val="22"/>
        </w:rPr>
        <w:t>ANEXO XXV</w:t>
      </w:r>
    </w:p>
    <w:p w:rsidR="007B2633" w:rsidRDefault="00A570CE">
      <w:pPr>
        <w:jc w:val="center"/>
      </w:pPr>
      <w:hyperlink r:id="rId805" w:history="1">
        <w:r w:rsidR="007B2633" w:rsidRPr="007B2633">
          <w:rPr>
            <w:rStyle w:val="Hyperlink"/>
            <w:i/>
            <w:sz w:val="22"/>
            <w:szCs w:val="22"/>
          </w:rPr>
          <w:t>(Anexo com redação dada pela Lei nº 11.907, de 2/2/2009</w:t>
        </w:r>
      </w:hyperlink>
      <w:r w:rsidR="007B2633" w:rsidRPr="007B2633">
        <w:rPr>
          <w:rStyle w:val="Hyperlink"/>
          <w:i/>
          <w:sz w:val="22"/>
          <w:szCs w:val="22"/>
          <w:u w:val="none"/>
        </w:rPr>
        <w:t xml:space="preserve">, </w:t>
      </w:r>
      <w:hyperlink r:id="rId806" w:history="1">
        <w:r w:rsidR="00F15EC3">
          <w:rPr>
            <w:rStyle w:val="Hyperlink"/>
            <w:i/>
            <w:sz w:val="22"/>
            <w:szCs w:val="22"/>
          </w:rPr>
          <w:t>com alterações do</w:t>
        </w:r>
        <w:r w:rsidR="00F15EC3" w:rsidRPr="0013548F">
          <w:rPr>
            <w:rStyle w:val="Hyperlink"/>
            <w:i/>
            <w:sz w:val="22"/>
            <w:szCs w:val="22"/>
          </w:rPr>
          <w:t xml:space="preserve"> Anexo CX</w:t>
        </w:r>
        <w:r w:rsidR="00F15EC3">
          <w:rPr>
            <w:rStyle w:val="Hyperlink"/>
            <w:i/>
            <w:sz w:val="22"/>
            <w:szCs w:val="22"/>
          </w:rPr>
          <w:t>XVI</w:t>
        </w:r>
        <w:r w:rsidR="00F15EC3" w:rsidRPr="0013548F">
          <w:rPr>
            <w:rStyle w:val="Hyperlink"/>
            <w:i/>
            <w:sz w:val="22"/>
            <w:szCs w:val="22"/>
          </w:rPr>
          <w:t xml:space="preserve"> à Lei nº 15.141, de 2/6/2025)</w:t>
        </w:r>
      </w:hyperlink>
    </w:p>
    <w:p w:rsidR="007B2633" w:rsidRDefault="007B2633">
      <w:pPr>
        <w:tabs>
          <w:tab w:val="left" w:pos="1418"/>
        </w:tabs>
        <w:jc w:val="center"/>
        <w:rPr>
          <w:lang w:val="pt-PT"/>
        </w:rPr>
      </w:pPr>
    </w:p>
    <w:p w:rsidR="00FF3E06" w:rsidRDefault="00FF3E06">
      <w:pPr>
        <w:tabs>
          <w:tab w:val="left" w:pos="1418"/>
        </w:tabs>
        <w:jc w:val="center"/>
        <w:rPr>
          <w:lang w:val="pt-PT"/>
        </w:rPr>
      </w:pPr>
      <w:r>
        <w:rPr>
          <w:lang w:val="pt-PT"/>
        </w:rPr>
        <w:t>PLANO DE CARREIRAS DOS CARGOS DE TECNOLOGIA MILITAR</w:t>
      </w:r>
    </w:p>
    <w:p w:rsidR="00FF3E06" w:rsidRDefault="00FF3E06">
      <w:pPr>
        <w:tabs>
          <w:tab w:val="left" w:pos="1418"/>
        </w:tabs>
        <w:jc w:val="center"/>
        <w:rPr>
          <w:lang w:val="pt-PT"/>
        </w:rPr>
      </w:pPr>
      <w:r>
        <w:rPr>
          <w:lang w:val="pt-PT"/>
        </w:rPr>
        <w:t>ESTRUTURA DE CLASSES E PADRÕES</w:t>
      </w:r>
    </w:p>
    <w:p w:rsidR="00FF3E06" w:rsidRDefault="00FF3E06">
      <w:pPr>
        <w:tabs>
          <w:tab w:val="left" w:pos="1418"/>
        </w:tabs>
        <w:rPr>
          <w:lang w:val="pt-PT"/>
        </w:rPr>
      </w:pPr>
    </w:p>
    <w:p w:rsidR="00FF3E06" w:rsidRDefault="00FF3E06">
      <w:pPr>
        <w:ind w:firstLine="720"/>
        <w:rPr>
          <w:lang w:val="pt-PT"/>
        </w:rPr>
      </w:pPr>
      <w:r>
        <w:rPr>
          <w:lang w:val="pt-PT"/>
        </w:rPr>
        <w:t>a) Cargos de nível superior e intermediário</w:t>
      </w:r>
    </w:p>
    <w:p w:rsidR="00FF3E06" w:rsidRDefault="00FF3E06">
      <w:pPr>
        <w:tabs>
          <w:tab w:val="left" w:pos="1418"/>
          <w:tab w:val="left" w:leader="dot" w:pos="10206"/>
        </w:tabs>
        <w:rPr>
          <w:lang w:val="pt-PT"/>
        </w:rPr>
      </w:pPr>
    </w:p>
    <w:tbl>
      <w:tblPr>
        <w:tblW w:w="0" w:type="auto"/>
        <w:tblInd w:w="1423" w:type="dxa"/>
        <w:tblLayout w:type="fixed"/>
        <w:tblCellMar>
          <w:left w:w="0" w:type="dxa"/>
          <w:right w:w="0" w:type="dxa"/>
        </w:tblCellMar>
        <w:tblLook w:val="0000" w:firstRow="0" w:lastRow="0" w:firstColumn="0" w:lastColumn="0" w:noHBand="0" w:noVBand="0"/>
      </w:tblPr>
      <w:tblGrid>
        <w:gridCol w:w="3254"/>
        <w:gridCol w:w="1525"/>
        <w:gridCol w:w="2035"/>
      </w:tblGrid>
      <w:tr w:rsidR="00FF3E06">
        <w:tc>
          <w:tcPr>
            <w:tcW w:w="3254" w:type="dxa"/>
            <w:tcBorders>
              <w:top w:val="single" w:sz="4" w:space="0" w:color="000000"/>
              <w:left w:val="single" w:sz="4" w:space="0" w:color="000000"/>
              <w:bottom w:val="single" w:sz="4" w:space="0" w:color="000000"/>
            </w:tcBorders>
            <w:vAlign w:val="center"/>
          </w:tcPr>
          <w:p w:rsidR="00FF3E06" w:rsidRDefault="00FF3E06">
            <w:pPr>
              <w:pStyle w:val="xl27"/>
              <w:snapToGrid w:val="0"/>
              <w:spacing w:before="0" w:after="0"/>
              <w:rPr>
                <w:sz w:val="20"/>
              </w:rPr>
            </w:pPr>
            <w:r>
              <w:rPr>
                <w:sz w:val="20"/>
              </w:rPr>
              <w:t xml:space="preserve">CARGO </w:t>
            </w:r>
          </w:p>
        </w:tc>
        <w:tc>
          <w:tcPr>
            <w:tcW w:w="1525" w:type="dxa"/>
            <w:tcBorders>
              <w:top w:val="single" w:sz="4" w:space="0" w:color="000000"/>
              <w:left w:val="single" w:sz="4" w:space="0" w:color="000000"/>
              <w:bottom w:val="single" w:sz="4" w:space="0" w:color="000000"/>
            </w:tcBorders>
            <w:vAlign w:val="center"/>
          </w:tcPr>
          <w:p w:rsidR="00FF3E06" w:rsidRDefault="00FF3E06">
            <w:pPr>
              <w:snapToGrid w:val="0"/>
              <w:jc w:val="center"/>
            </w:pPr>
            <w:r>
              <w:t xml:space="preserve"> CLASSE </w:t>
            </w:r>
          </w:p>
        </w:tc>
        <w:tc>
          <w:tcPr>
            <w:tcW w:w="2035" w:type="dxa"/>
            <w:tcBorders>
              <w:top w:val="single" w:sz="4" w:space="0" w:color="000000"/>
              <w:left w:val="single" w:sz="4" w:space="0" w:color="000000"/>
              <w:bottom w:val="single" w:sz="4" w:space="0" w:color="000000"/>
              <w:right w:val="single" w:sz="4" w:space="0" w:color="000000"/>
            </w:tcBorders>
            <w:vAlign w:val="center"/>
          </w:tcPr>
          <w:p w:rsidR="00FF3E06" w:rsidRDefault="00FF3E06">
            <w:pPr>
              <w:snapToGrid w:val="0"/>
              <w:jc w:val="center"/>
            </w:pPr>
            <w:r>
              <w:t xml:space="preserve"> PADRÃO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III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xml:space="preserve"> ESPECIAL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II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bottom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VI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V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xml:space="preserve"> C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IV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III </w:t>
            </w:r>
          </w:p>
        </w:tc>
      </w:tr>
      <w:tr w:rsidR="00FF3E06">
        <w:tc>
          <w:tcPr>
            <w:tcW w:w="3254" w:type="dxa"/>
            <w:tcBorders>
              <w:left w:val="single" w:sz="4" w:space="0" w:color="000000"/>
            </w:tcBorders>
            <w:vAlign w:val="center"/>
          </w:tcPr>
          <w:p w:rsidR="00FF3E06" w:rsidRDefault="00FF3E06" w:rsidP="002701EE">
            <w:pPr>
              <w:snapToGrid w:val="0"/>
              <w:jc w:val="center"/>
            </w:pPr>
            <w:r>
              <w:t xml:space="preserve"> Cargos de nível superior e</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II </w:t>
            </w:r>
          </w:p>
        </w:tc>
      </w:tr>
      <w:tr w:rsidR="00FF3E06">
        <w:tc>
          <w:tcPr>
            <w:tcW w:w="3254" w:type="dxa"/>
            <w:tcBorders>
              <w:left w:val="single" w:sz="4" w:space="0" w:color="000000"/>
            </w:tcBorders>
            <w:vAlign w:val="center"/>
          </w:tcPr>
          <w:p w:rsidR="00FF3E06" w:rsidRDefault="00FF3E06">
            <w:pPr>
              <w:snapToGrid w:val="0"/>
              <w:jc w:val="center"/>
            </w:pPr>
            <w:r>
              <w:t xml:space="preserve"> intermediário do Plano de   </w:t>
            </w:r>
          </w:p>
        </w:tc>
        <w:tc>
          <w:tcPr>
            <w:tcW w:w="1525" w:type="dxa"/>
            <w:tcBorders>
              <w:left w:val="single" w:sz="4" w:space="0" w:color="000000"/>
              <w:bottom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 </w:t>
            </w:r>
          </w:p>
        </w:tc>
      </w:tr>
      <w:tr w:rsidR="00FF3E06">
        <w:tc>
          <w:tcPr>
            <w:tcW w:w="3254" w:type="dxa"/>
            <w:tcBorders>
              <w:left w:val="single" w:sz="4" w:space="0" w:color="000000"/>
            </w:tcBorders>
            <w:vAlign w:val="center"/>
          </w:tcPr>
          <w:p w:rsidR="00FF3E06" w:rsidRDefault="00FF3E06">
            <w:pPr>
              <w:snapToGrid w:val="0"/>
              <w:jc w:val="center"/>
            </w:pPr>
            <w:r>
              <w:t xml:space="preserve"> Carreiras dos Cargos de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VI </w:t>
            </w:r>
          </w:p>
        </w:tc>
      </w:tr>
      <w:tr w:rsidR="00FF3E06">
        <w:tc>
          <w:tcPr>
            <w:tcW w:w="3254" w:type="dxa"/>
            <w:tcBorders>
              <w:left w:val="single" w:sz="4" w:space="0" w:color="000000"/>
            </w:tcBorders>
            <w:vAlign w:val="center"/>
          </w:tcPr>
          <w:p w:rsidR="00FF3E06" w:rsidRDefault="00FF3E06">
            <w:pPr>
              <w:snapToGrid w:val="0"/>
              <w:jc w:val="center"/>
            </w:pPr>
            <w:r>
              <w:t xml:space="preserve"> Tecnologia Militar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t xml:space="preserve"> </w:t>
            </w:r>
            <w:r>
              <w:rPr>
                <w:lang w:val="en-US"/>
              </w:rPr>
              <w:t xml:space="preserve">V </w:t>
            </w:r>
          </w:p>
        </w:tc>
      </w:tr>
      <w:tr w:rsidR="00FF3E06">
        <w:tc>
          <w:tcPr>
            <w:tcW w:w="3254" w:type="dxa"/>
            <w:tcBorders>
              <w:left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tcBorders>
            <w:vAlign w:val="center"/>
          </w:tcPr>
          <w:p w:rsidR="00FF3E06" w:rsidRDefault="00FF3E06">
            <w:pPr>
              <w:snapToGrid w:val="0"/>
              <w:jc w:val="center"/>
              <w:rPr>
                <w:lang w:val="en-US"/>
              </w:rPr>
            </w:pPr>
            <w:r>
              <w:rPr>
                <w:lang w:val="en-US"/>
              </w:rPr>
              <w:t xml:space="preserve"> B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rPr>
                <w:lang w:val="en-US"/>
              </w:rPr>
              <w:t xml:space="preserve"> IV </w:t>
            </w:r>
          </w:p>
        </w:tc>
      </w:tr>
      <w:tr w:rsidR="00FF3E06">
        <w:tc>
          <w:tcPr>
            <w:tcW w:w="3254" w:type="dxa"/>
            <w:tcBorders>
              <w:left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tcBorders>
            <w:vAlign w:val="center"/>
          </w:tcPr>
          <w:p w:rsidR="00FF3E06" w:rsidRDefault="00FF3E06">
            <w:pPr>
              <w:snapToGrid w:val="0"/>
              <w:jc w:val="center"/>
              <w:rPr>
                <w:lang w:val="en-US"/>
              </w:rPr>
            </w:pPr>
            <w:r>
              <w:rPr>
                <w:lang w:val="en-US"/>
              </w:rP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rPr>
                <w:lang w:val="en-US"/>
              </w:rPr>
              <w:t xml:space="preserve"> III </w:t>
            </w:r>
          </w:p>
        </w:tc>
      </w:tr>
      <w:tr w:rsidR="00FF3E06">
        <w:tc>
          <w:tcPr>
            <w:tcW w:w="3254" w:type="dxa"/>
            <w:tcBorders>
              <w:left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tcBorders>
            <w:vAlign w:val="center"/>
          </w:tcPr>
          <w:p w:rsidR="00FF3E06" w:rsidRDefault="00FF3E06">
            <w:pPr>
              <w:snapToGrid w:val="0"/>
              <w:jc w:val="center"/>
              <w:rPr>
                <w:lang w:val="en-US"/>
              </w:rPr>
            </w:pPr>
            <w:r>
              <w:rPr>
                <w:lang w:val="en-US"/>
              </w:rP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rPr>
                <w:lang w:val="en-US"/>
              </w:rPr>
              <w:t xml:space="preserve"> II </w:t>
            </w:r>
          </w:p>
        </w:tc>
      </w:tr>
      <w:tr w:rsidR="00FF3E06">
        <w:tc>
          <w:tcPr>
            <w:tcW w:w="3254" w:type="dxa"/>
            <w:tcBorders>
              <w:left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bottom w:val="single" w:sz="4" w:space="0" w:color="000000"/>
            </w:tcBorders>
            <w:vAlign w:val="center"/>
          </w:tcPr>
          <w:p w:rsidR="00FF3E06" w:rsidRDefault="00FF3E06">
            <w:pPr>
              <w:snapToGrid w:val="0"/>
              <w:jc w:val="center"/>
              <w:rPr>
                <w:lang w:val="en-US"/>
              </w:rPr>
            </w:pPr>
            <w:r>
              <w:rPr>
                <w:lang w:val="en-US"/>
              </w:rP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rPr>
                <w:lang w:val="en-US"/>
              </w:rPr>
              <w:t xml:space="preserve"> I </w:t>
            </w:r>
          </w:p>
        </w:tc>
      </w:tr>
      <w:tr w:rsidR="00FF3E06">
        <w:tc>
          <w:tcPr>
            <w:tcW w:w="3254" w:type="dxa"/>
            <w:tcBorders>
              <w:left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tcBorders>
            <w:vAlign w:val="center"/>
          </w:tcPr>
          <w:p w:rsidR="00FF3E06" w:rsidRDefault="00FF3E06">
            <w:pPr>
              <w:snapToGrid w:val="0"/>
              <w:jc w:val="center"/>
              <w:rPr>
                <w:lang w:val="en-US"/>
              </w:rPr>
            </w:pPr>
            <w:r>
              <w:rPr>
                <w:lang w:val="en-US"/>
              </w:rP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rPr>
                <w:lang w:val="en-US"/>
              </w:rPr>
              <w:t xml:space="preserve"> </w:t>
            </w:r>
            <w:r>
              <w:t xml:space="preserve">V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IV </w:t>
            </w:r>
          </w:p>
        </w:tc>
      </w:tr>
      <w:tr w:rsidR="00FF3E06">
        <w:tc>
          <w:tcPr>
            <w:tcW w:w="3254" w:type="dxa"/>
            <w:tcBorders>
              <w:left w:val="single" w:sz="4" w:space="0" w:color="000000"/>
            </w:tcBorders>
            <w:vAlign w:val="center"/>
          </w:tcPr>
          <w:p w:rsidR="00FF3E06" w:rsidRDefault="00FF3E06">
            <w:pPr>
              <w:snapToGrid w:val="0"/>
              <w:jc w:val="center"/>
            </w:pPr>
            <w:r>
              <w:t> </w:t>
            </w:r>
          </w:p>
        </w:tc>
        <w:tc>
          <w:tcPr>
            <w:tcW w:w="1525" w:type="dxa"/>
            <w:tcBorders>
              <w:left w:val="single" w:sz="4" w:space="0" w:color="000000"/>
            </w:tcBorders>
            <w:vAlign w:val="center"/>
          </w:tcPr>
          <w:p w:rsidR="00FF3E06" w:rsidRDefault="00FF3E06">
            <w:pPr>
              <w:snapToGrid w:val="0"/>
              <w:jc w:val="center"/>
            </w:pPr>
            <w:r>
              <w:t xml:space="preserve"> A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t xml:space="preserve"> </w:t>
            </w:r>
            <w:r>
              <w:rPr>
                <w:lang w:val="en-US"/>
              </w:rPr>
              <w:t xml:space="preserve">III </w:t>
            </w:r>
          </w:p>
        </w:tc>
      </w:tr>
      <w:tr w:rsidR="00FF3E06">
        <w:tc>
          <w:tcPr>
            <w:tcW w:w="3254" w:type="dxa"/>
            <w:tcBorders>
              <w:left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tcBorders>
            <w:vAlign w:val="center"/>
          </w:tcPr>
          <w:p w:rsidR="00FF3E06" w:rsidRDefault="00FF3E06">
            <w:pPr>
              <w:snapToGrid w:val="0"/>
              <w:jc w:val="center"/>
              <w:rPr>
                <w:lang w:val="en-US"/>
              </w:rPr>
            </w:pPr>
            <w:r>
              <w:rPr>
                <w:lang w:val="en-US"/>
              </w:rP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rPr>
                <w:lang w:val="en-US"/>
              </w:rPr>
              <w:t xml:space="preserve"> II </w:t>
            </w:r>
          </w:p>
        </w:tc>
      </w:tr>
      <w:tr w:rsidR="00FF3E06">
        <w:tc>
          <w:tcPr>
            <w:tcW w:w="3254" w:type="dxa"/>
            <w:tcBorders>
              <w:left w:val="single" w:sz="4" w:space="0" w:color="000000"/>
              <w:bottom w:val="single" w:sz="4" w:space="0" w:color="000000"/>
            </w:tcBorders>
            <w:vAlign w:val="center"/>
          </w:tcPr>
          <w:p w:rsidR="00FF3E06" w:rsidRDefault="00FF3E06">
            <w:pPr>
              <w:snapToGrid w:val="0"/>
              <w:jc w:val="center"/>
              <w:rPr>
                <w:lang w:val="en-US"/>
              </w:rPr>
            </w:pPr>
            <w:r>
              <w:rPr>
                <w:lang w:val="en-US"/>
              </w:rPr>
              <w:t> </w:t>
            </w:r>
          </w:p>
        </w:tc>
        <w:tc>
          <w:tcPr>
            <w:tcW w:w="1525" w:type="dxa"/>
            <w:tcBorders>
              <w:left w:val="single" w:sz="4" w:space="0" w:color="000000"/>
              <w:bottom w:val="single" w:sz="4" w:space="0" w:color="000000"/>
            </w:tcBorders>
            <w:vAlign w:val="center"/>
          </w:tcPr>
          <w:p w:rsidR="00FF3E06" w:rsidRDefault="00FF3E06">
            <w:pPr>
              <w:snapToGrid w:val="0"/>
              <w:jc w:val="center"/>
              <w:rPr>
                <w:lang w:val="en-US"/>
              </w:rPr>
            </w:pPr>
            <w:r>
              <w:rPr>
                <w:lang w:val="en-US"/>
              </w:rP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rPr>
                <w:lang w:val="en-US"/>
              </w:rPr>
            </w:pPr>
            <w:r>
              <w:rPr>
                <w:lang w:val="en-US"/>
              </w:rPr>
              <w:t xml:space="preserve"> I </w:t>
            </w:r>
          </w:p>
        </w:tc>
      </w:tr>
    </w:tbl>
    <w:p w:rsidR="00FF3E06" w:rsidRDefault="00FF3E06">
      <w:pPr>
        <w:tabs>
          <w:tab w:val="left" w:pos="1418"/>
          <w:tab w:val="left" w:leader="dot" w:pos="10206"/>
        </w:tabs>
        <w:jc w:val="center"/>
        <w:rPr>
          <w:lang w:val="en-US"/>
        </w:rPr>
      </w:pPr>
    </w:p>
    <w:p w:rsidR="00FF3E06" w:rsidRDefault="00FF3E06">
      <w:pPr>
        <w:tabs>
          <w:tab w:val="left" w:pos="1418"/>
          <w:tab w:val="left" w:leader="dot" w:pos="10206"/>
        </w:tabs>
        <w:jc w:val="center"/>
        <w:rPr>
          <w:lang w:val="en-US"/>
        </w:rPr>
      </w:pPr>
    </w:p>
    <w:p w:rsidR="00FF3E06" w:rsidRDefault="00FF3E06">
      <w:pPr>
        <w:tabs>
          <w:tab w:val="left" w:leader="dot" w:pos="10206"/>
        </w:tabs>
        <w:ind w:firstLine="720"/>
        <w:rPr>
          <w:lang w:val="pt-PT"/>
        </w:rPr>
      </w:pPr>
      <w:r>
        <w:rPr>
          <w:lang w:val="pt-PT"/>
        </w:rPr>
        <w:t>b) Cargos de nível auxiliar</w:t>
      </w:r>
    </w:p>
    <w:p w:rsidR="00FF3E06" w:rsidRDefault="00FF3E06">
      <w:pPr>
        <w:tabs>
          <w:tab w:val="left" w:pos="1778"/>
          <w:tab w:val="left" w:leader="dot" w:pos="10566"/>
        </w:tabs>
        <w:ind w:left="360"/>
        <w:rPr>
          <w:lang w:val="pt-PT"/>
        </w:rPr>
      </w:pPr>
    </w:p>
    <w:tbl>
      <w:tblPr>
        <w:tblW w:w="0" w:type="auto"/>
        <w:tblInd w:w="1423" w:type="dxa"/>
        <w:tblLayout w:type="fixed"/>
        <w:tblCellMar>
          <w:left w:w="0" w:type="dxa"/>
          <w:right w:w="0" w:type="dxa"/>
        </w:tblCellMar>
        <w:tblLook w:val="0000" w:firstRow="0" w:lastRow="0" w:firstColumn="0" w:lastColumn="0" w:noHBand="0" w:noVBand="0"/>
      </w:tblPr>
      <w:tblGrid>
        <w:gridCol w:w="3254"/>
        <w:gridCol w:w="1525"/>
        <w:gridCol w:w="2035"/>
      </w:tblGrid>
      <w:tr w:rsidR="00FF3E06">
        <w:tc>
          <w:tcPr>
            <w:tcW w:w="3254" w:type="dxa"/>
            <w:tcBorders>
              <w:top w:val="single" w:sz="4" w:space="0" w:color="000000"/>
              <w:left w:val="single" w:sz="4" w:space="0" w:color="000000"/>
              <w:bottom w:val="single" w:sz="4" w:space="0" w:color="000000"/>
            </w:tcBorders>
            <w:vAlign w:val="center"/>
          </w:tcPr>
          <w:p w:rsidR="00FF3E06" w:rsidRDefault="00FF3E06">
            <w:pPr>
              <w:snapToGrid w:val="0"/>
              <w:jc w:val="center"/>
            </w:pPr>
            <w:r>
              <w:t xml:space="preserve">CARGO </w:t>
            </w:r>
          </w:p>
        </w:tc>
        <w:tc>
          <w:tcPr>
            <w:tcW w:w="1525" w:type="dxa"/>
            <w:tcBorders>
              <w:top w:val="single" w:sz="4" w:space="0" w:color="000000"/>
              <w:left w:val="single" w:sz="4" w:space="0" w:color="000000"/>
              <w:bottom w:val="single" w:sz="4" w:space="0" w:color="000000"/>
            </w:tcBorders>
            <w:vAlign w:val="center"/>
          </w:tcPr>
          <w:p w:rsidR="00FF3E06" w:rsidRDefault="00FF3E06">
            <w:pPr>
              <w:snapToGrid w:val="0"/>
              <w:jc w:val="center"/>
            </w:pPr>
            <w:r>
              <w:t xml:space="preserve"> CLASSE </w:t>
            </w:r>
          </w:p>
        </w:tc>
        <w:tc>
          <w:tcPr>
            <w:tcW w:w="2035" w:type="dxa"/>
            <w:tcBorders>
              <w:top w:val="single" w:sz="4" w:space="0" w:color="000000"/>
              <w:left w:val="single" w:sz="4" w:space="0" w:color="000000"/>
              <w:bottom w:val="single" w:sz="4" w:space="0" w:color="000000"/>
              <w:right w:val="single" w:sz="4" w:space="0" w:color="000000"/>
            </w:tcBorders>
            <w:vAlign w:val="center"/>
          </w:tcPr>
          <w:p w:rsidR="00FF3E06" w:rsidRDefault="00FF3E06">
            <w:pPr>
              <w:snapToGrid w:val="0"/>
              <w:jc w:val="center"/>
            </w:pPr>
            <w:r>
              <w:t xml:space="preserve"> PADRÃO </w:t>
            </w:r>
          </w:p>
        </w:tc>
      </w:tr>
      <w:tr w:rsidR="00FF3E06">
        <w:tc>
          <w:tcPr>
            <w:tcW w:w="3254" w:type="dxa"/>
            <w:tcBorders>
              <w:left w:val="single" w:sz="4" w:space="0" w:color="000000"/>
            </w:tcBorders>
            <w:vAlign w:val="center"/>
          </w:tcPr>
          <w:p w:rsidR="00FF3E06" w:rsidRDefault="00FF3E06">
            <w:pPr>
              <w:snapToGrid w:val="0"/>
              <w:jc w:val="center"/>
            </w:pPr>
            <w:r>
              <w:t xml:space="preserve"> Cargos de nível auxiliar do  </w:t>
            </w:r>
          </w:p>
        </w:tc>
        <w:tc>
          <w:tcPr>
            <w:tcW w:w="1525" w:type="dxa"/>
            <w:tcBorders>
              <w:left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III </w:t>
            </w:r>
          </w:p>
        </w:tc>
      </w:tr>
      <w:tr w:rsidR="00FF3E06">
        <w:tc>
          <w:tcPr>
            <w:tcW w:w="3254" w:type="dxa"/>
            <w:tcBorders>
              <w:left w:val="single" w:sz="4" w:space="0" w:color="000000"/>
            </w:tcBorders>
            <w:vAlign w:val="center"/>
          </w:tcPr>
          <w:p w:rsidR="00FF3E06" w:rsidRDefault="00FF3E06">
            <w:pPr>
              <w:snapToGrid w:val="0"/>
              <w:jc w:val="center"/>
            </w:pPr>
            <w:r>
              <w:t xml:space="preserve"> Plano de Carreiras dos  </w:t>
            </w:r>
          </w:p>
        </w:tc>
        <w:tc>
          <w:tcPr>
            <w:tcW w:w="1525" w:type="dxa"/>
            <w:tcBorders>
              <w:left w:val="single" w:sz="4" w:space="0" w:color="000000"/>
            </w:tcBorders>
            <w:vAlign w:val="center"/>
          </w:tcPr>
          <w:p w:rsidR="00FF3E06" w:rsidRDefault="00FF3E06">
            <w:pPr>
              <w:snapToGrid w:val="0"/>
              <w:jc w:val="center"/>
            </w:pPr>
            <w:r>
              <w:t xml:space="preserve"> ESPECIAL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II </w:t>
            </w:r>
          </w:p>
        </w:tc>
      </w:tr>
      <w:tr w:rsidR="00FF3E06">
        <w:tc>
          <w:tcPr>
            <w:tcW w:w="3254" w:type="dxa"/>
            <w:tcBorders>
              <w:left w:val="single" w:sz="4" w:space="0" w:color="000000"/>
              <w:bottom w:val="single" w:sz="4" w:space="0" w:color="000000"/>
            </w:tcBorders>
            <w:vAlign w:val="center"/>
          </w:tcPr>
          <w:p w:rsidR="00FF3E06" w:rsidRDefault="00FF3E06">
            <w:pPr>
              <w:snapToGrid w:val="0"/>
              <w:jc w:val="center"/>
            </w:pPr>
            <w:r>
              <w:lastRenderedPageBreak/>
              <w:t xml:space="preserve"> Cargos de Tecnologia Militar </w:t>
            </w:r>
          </w:p>
        </w:tc>
        <w:tc>
          <w:tcPr>
            <w:tcW w:w="1525" w:type="dxa"/>
            <w:tcBorders>
              <w:left w:val="single" w:sz="4" w:space="0" w:color="000000"/>
              <w:bottom w:val="single" w:sz="4" w:space="0" w:color="000000"/>
            </w:tcBorders>
            <w:vAlign w:val="center"/>
          </w:tcPr>
          <w:p w:rsidR="00FF3E06" w:rsidRDefault="00FF3E06">
            <w:pPr>
              <w:snapToGrid w:val="0"/>
              <w:jc w:val="center"/>
            </w:pPr>
            <w:r>
              <w:t> </w:t>
            </w:r>
          </w:p>
        </w:tc>
        <w:tc>
          <w:tcPr>
            <w:tcW w:w="2035" w:type="dxa"/>
            <w:tcBorders>
              <w:left w:val="single" w:sz="4" w:space="0" w:color="000000"/>
              <w:bottom w:val="single" w:sz="4" w:space="0" w:color="000000"/>
              <w:right w:val="single" w:sz="4" w:space="0" w:color="000000"/>
            </w:tcBorders>
            <w:vAlign w:val="center"/>
          </w:tcPr>
          <w:p w:rsidR="00FF3E06" w:rsidRDefault="00FF3E06">
            <w:pPr>
              <w:snapToGrid w:val="0"/>
              <w:jc w:val="center"/>
            </w:pPr>
            <w:r>
              <w:t xml:space="preserve"> I </w:t>
            </w:r>
          </w:p>
        </w:tc>
      </w:tr>
    </w:tbl>
    <w:p w:rsidR="00FF3E06" w:rsidRDefault="00FF3E06">
      <w:pPr>
        <w:pStyle w:val="xl24"/>
        <w:tabs>
          <w:tab w:val="left" w:pos="1418"/>
          <w:tab w:val="left" w:leader="dot" w:pos="10206"/>
        </w:tabs>
        <w:spacing w:before="0" w:after="0"/>
        <w:rPr>
          <w:sz w:val="16"/>
        </w:rPr>
      </w:pPr>
    </w:p>
    <w:p w:rsidR="002950E8" w:rsidRDefault="002950E8" w:rsidP="00097056">
      <w:pPr>
        <w:jc w:val="both"/>
        <w:rPr>
          <w:color w:val="000000"/>
          <w:sz w:val="22"/>
          <w:szCs w:val="22"/>
        </w:rPr>
      </w:pPr>
      <w:r w:rsidRPr="002950E8">
        <w:rPr>
          <w:color w:val="000000"/>
          <w:sz w:val="22"/>
          <w:szCs w:val="22"/>
        </w:rPr>
        <w:t>c) Cargos de nível superior e intermediário a partir de 1º de janeiro de 2025:</w:t>
      </w:r>
    </w:p>
    <w:p w:rsidR="00655CA9" w:rsidRPr="00584151" w:rsidRDefault="00A570CE" w:rsidP="00097056">
      <w:pPr>
        <w:jc w:val="both"/>
        <w:rPr>
          <w:color w:val="000000"/>
          <w:sz w:val="22"/>
          <w:szCs w:val="22"/>
        </w:rPr>
      </w:pPr>
      <w:hyperlink r:id="rId807" w:history="1">
        <w:r w:rsidR="002701EE">
          <w:rPr>
            <w:rStyle w:val="Hyperlink"/>
            <w:i/>
            <w:sz w:val="22"/>
            <w:szCs w:val="22"/>
          </w:rPr>
          <w:t>(Quadro acrescido pelo</w:t>
        </w:r>
        <w:r w:rsidR="002701EE" w:rsidRPr="0013548F">
          <w:rPr>
            <w:rStyle w:val="Hyperlink"/>
            <w:i/>
            <w:sz w:val="22"/>
            <w:szCs w:val="22"/>
          </w:rPr>
          <w:t xml:space="preserve"> Anexo CX</w:t>
        </w:r>
        <w:r w:rsidR="002701EE">
          <w:rPr>
            <w:rStyle w:val="Hyperlink"/>
            <w:i/>
            <w:sz w:val="22"/>
            <w:szCs w:val="22"/>
          </w:rPr>
          <w:t>XVI</w:t>
        </w:r>
        <w:r w:rsidR="002701EE" w:rsidRPr="0013548F">
          <w:rPr>
            <w:rStyle w:val="Hyperlink"/>
            <w:i/>
            <w:sz w:val="22"/>
            <w:szCs w:val="22"/>
          </w:rPr>
          <w:t xml:space="preserve"> à Lei nº 15.141, de 2/6/2025)</w:t>
        </w:r>
      </w:hyperlink>
    </w:p>
    <w:p w:rsidR="00655CA9" w:rsidRPr="002950E8" w:rsidRDefault="00655CA9" w:rsidP="002950E8">
      <w:pPr>
        <w:rPr>
          <w:color w:val="000000"/>
          <w:sz w:val="22"/>
          <w:szCs w:val="22"/>
        </w:rPr>
      </w:pPr>
    </w:p>
    <w:tbl>
      <w:tblPr>
        <w:tblW w:w="4950" w:type="pct"/>
        <w:jc w:val="center"/>
        <w:tblCellMar>
          <w:left w:w="0" w:type="dxa"/>
          <w:right w:w="0" w:type="dxa"/>
        </w:tblCellMar>
        <w:tblLook w:val="04A0" w:firstRow="1" w:lastRow="0" w:firstColumn="1" w:lastColumn="0" w:noHBand="0" w:noVBand="1"/>
      </w:tblPr>
      <w:tblGrid>
        <w:gridCol w:w="3150"/>
        <w:gridCol w:w="3150"/>
        <w:gridCol w:w="3150"/>
      </w:tblGrid>
      <w:tr w:rsidR="002950E8" w:rsidRPr="002950E8" w:rsidTr="00097056">
        <w:trPr>
          <w:trHeight w:val="596"/>
          <w:tblHeader/>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CARGOS</w:t>
            </w:r>
          </w:p>
        </w:tc>
        <w:tc>
          <w:tcPr>
            <w:tcW w:w="1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PADRÃO</w:t>
            </w:r>
          </w:p>
        </w:tc>
      </w:tr>
      <w:tr w:rsidR="002950E8" w:rsidRPr="002950E8" w:rsidTr="000B6E23">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Cargos de nível superior e intermediário do Plano de Carreiras dos Cargos de Tecnologia Militar</w:t>
            </w: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IV</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II</w:t>
            </w:r>
          </w:p>
        </w:tc>
      </w:tr>
      <w:tr w:rsidR="002950E8" w:rsidRPr="002950E8"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950E8" w:rsidRPr="002950E8" w:rsidRDefault="002950E8" w:rsidP="002950E8">
            <w:pPr>
              <w:rPr>
                <w:sz w:val="22"/>
                <w:szCs w:val="22"/>
              </w:rPr>
            </w:pPr>
          </w:p>
        </w:tc>
        <w:tc>
          <w:tcPr>
            <w:tcW w:w="0" w:type="auto"/>
            <w:vMerge/>
            <w:tcBorders>
              <w:top w:val="nil"/>
              <w:left w:val="nil"/>
              <w:bottom w:val="single" w:sz="8" w:space="0" w:color="auto"/>
              <w:right w:val="single" w:sz="8" w:space="0" w:color="auto"/>
            </w:tcBorders>
            <w:vAlign w:val="center"/>
            <w:hideMark/>
          </w:tcPr>
          <w:p w:rsidR="002950E8" w:rsidRPr="002950E8" w:rsidRDefault="002950E8" w:rsidP="002950E8">
            <w:pPr>
              <w:rPr>
                <w:sz w:val="22"/>
                <w:szCs w:val="22"/>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950E8" w:rsidRPr="002950E8" w:rsidRDefault="002950E8" w:rsidP="002950E8">
            <w:pPr>
              <w:jc w:val="center"/>
              <w:rPr>
                <w:sz w:val="22"/>
                <w:szCs w:val="22"/>
              </w:rPr>
            </w:pPr>
            <w:r w:rsidRPr="002950E8">
              <w:rPr>
                <w:sz w:val="22"/>
                <w:szCs w:val="22"/>
              </w:rPr>
              <w:t>I</w:t>
            </w:r>
          </w:p>
        </w:tc>
      </w:tr>
    </w:tbl>
    <w:p w:rsidR="002950E8" w:rsidRDefault="002950E8">
      <w:pPr>
        <w:pStyle w:val="xl24"/>
        <w:tabs>
          <w:tab w:val="left" w:pos="1418"/>
          <w:tab w:val="left" w:leader="dot" w:pos="10206"/>
        </w:tabs>
        <w:spacing w:before="0" w:after="0"/>
        <w:rPr>
          <w:sz w:val="16"/>
        </w:rPr>
      </w:pPr>
    </w:p>
    <w:p w:rsidR="00FF3E06" w:rsidRDefault="00FF3E06">
      <w:pPr>
        <w:jc w:val="center"/>
      </w:pPr>
    </w:p>
    <w:p w:rsidR="00E630F3" w:rsidRDefault="00FF3E06">
      <w:pPr>
        <w:tabs>
          <w:tab w:val="left" w:pos="1418"/>
        </w:tabs>
        <w:jc w:val="center"/>
        <w:rPr>
          <w:sz w:val="24"/>
          <w:szCs w:val="24"/>
        </w:rPr>
      </w:pPr>
      <w:r w:rsidRPr="00900F70">
        <w:rPr>
          <w:sz w:val="24"/>
          <w:szCs w:val="24"/>
        </w:rPr>
        <w:t>ANEXO XXV-A</w:t>
      </w:r>
    </w:p>
    <w:p w:rsidR="00E630F3" w:rsidRPr="00E630F3" w:rsidRDefault="00A570CE" w:rsidP="00E630F3">
      <w:pPr>
        <w:jc w:val="center"/>
        <w:rPr>
          <w:i/>
          <w:sz w:val="22"/>
          <w:szCs w:val="22"/>
        </w:rPr>
      </w:pPr>
      <w:hyperlink r:id="rId808" w:history="1">
        <w:r w:rsidR="00E630F3" w:rsidRPr="00E630F3">
          <w:rPr>
            <w:rStyle w:val="Hyperlink"/>
            <w:i/>
            <w:sz w:val="22"/>
            <w:szCs w:val="22"/>
          </w:rPr>
          <w:t>(Anexo acrescido pela Medida Provisória nº 441, de 29/8/2008</w:t>
        </w:r>
      </w:hyperlink>
      <w:r w:rsidR="00E630F3" w:rsidRPr="00E630F3">
        <w:rPr>
          <w:i/>
          <w:sz w:val="22"/>
          <w:szCs w:val="22"/>
        </w:rPr>
        <w:t xml:space="preserve">, </w:t>
      </w:r>
      <w:hyperlink r:id="rId809" w:history="1">
        <w:r w:rsidR="00E630F3" w:rsidRPr="00E630F3">
          <w:rPr>
            <w:rStyle w:val="Hyperlink"/>
            <w:i/>
            <w:sz w:val="22"/>
            <w:szCs w:val="22"/>
          </w:rPr>
          <w:t>convertida na Lei nº 11.907, de 2/2/2009</w:t>
        </w:r>
      </w:hyperlink>
      <w:r w:rsidR="00E630F3" w:rsidRPr="00E630F3">
        <w:rPr>
          <w:rStyle w:val="Hyperlink"/>
          <w:i/>
          <w:sz w:val="22"/>
          <w:szCs w:val="22"/>
        </w:rPr>
        <w:t xml:space="preserve">, </w:t>
      </w:r>
      <w:hyperlink r:id="rId810" w:history="1">
        <w:r w:rsidR="005133EB">
          <w:rPr>
            <w:rStyle w:val="Hyperlink"/>
            <w:i/>
            <w:sz w:val="22"/>
            <w:szCs w:val="22"/>
          </w:rPr>
          <w:t>com alterações do</w:t>
        </w:r>
        <w:r w:rsidR="005133EB" w:rsidRPr="0013548F">
          <w:rPr>
            <w:rStyle w:val="Hyperlink"/>
            <w:i/>
            <w:sz w:val="22"/>
            <w:szCs w:val="22"/>
          </w:rPr>
          <w:t xml:space="preserve"> Anexo CX</w:t>
        </w:r>
        <w:r w:rsidR="005133EB">
          <w:rPr>
            <w:rStyle w:val="Hyperlink"/>
            <w:i/>
            <w:sz w:val="22"/>
            <w:szCs w:val="22"/>
          </w:rPr>
          <w:t>XVII</w:t>
        </w:r>
        <w:r w:rsidR="005133EB" w:rsidRPr="0013548F">
          <w:rPr>
            <w:rStyle w:val="Hyperlink"/>
            <w:i/>
            <w:sz w:val="22"/>
            <w:szCs w:val="22"/>
          </w:rPr>
          <w:t xml:space="preserve"> à Lei nº 15.141, de 2/6/2025)</w:t>
        </w:r>
      </w:hyperlink>
    </w:p>
    <w:p w:rsidR="00FF3E06" w:rsidRPr="00E46D5F" w:rsidRDefault="00FF3E06">
      <w:pPr>
        <w:tabs>
          <w:tab w:val="left" w:pos="1418"/>
        </w:tabs>
        <w:jc w:val="center"/>
        <w:rPr>
          <w:sz w:val="22"/>
          <w:szCs w:val="22"/>
        </w:rPr>
      </w:pPr>
      <w:r w:rsidRPr="00E46D5F">
        <w:rPr>
          <w:sz w:val="22"/>
          <w:szCs w:val="22"/>
        </w:rPr>
        <w:br/>
        <w:t>TABELA DE CORRELAÇÃO PARA OS CARGOS DO PLANO DE</w:t>
      </w:r>
    </w:p>
    <w:p w:rsidR="00FF3E06" w:rsidRPr="00E46D5F" w:rsidRDefault="00FF3E06">
      <w:pPr>
        <w:tabs>
          <w:tab w:val="left" w:pos="1418"/>
        </w:tabs>
        <w:jc w:val="center"/>
        <w:rPr>
          <w:sz w:val="22"/>
          <w:szCs w:val="22"/>
        </w:rPr>
      </w:pPr>
      <w:r w:rsidRPr="00E46D5F">
        <w:rPr>
          <w:sz w:val="22"/>
          <w:szCs w:val="22"/>
        </w:rPr>
        <w:t>CARREIRAS DOS CARGOS DE TECNOLOGIA MILITAR</w:t>
      </w:r>
    </w:p>
    <w:p w:rsidR="00267446" w:rsidRPr="00E46D5F" w:rsidRDefault="00267446">
      <w:pPr>
        <w:tabs>
          <w:tab w:val="left" w:pos="1418"/>
        </w:tabs>
        <w:jc w:val="center"/>
        <w:rPr>
          <w:sz w:val="22"/>
          <w:szCs w:val="22"/>
        </w:rPr>
      </w:pPr>
    </w:p>
    <w:p w:rsidR="00FF3E06" w:rsidRPr="00E46D5F" w:rsidRDefault="00FF3E06">
      <w:pPr>
        <w:tabs>
          <w:tab w:val="left" w:pos="1418"/>
        </w:tabs>
        <w:jc w:val="center"/>
        <w:rPr>
          <w:sz w:val="22"/>
          <w:szCs w:val="22"/>
          <w:lang w:val="pt-PT"/>
        </w:rPr>
      </w:pPr>
      <w:r w:rsidRPr="00E46D5F">
        <w:rPr>
          <w:sz w:val="22"/>
          <w:szCs w:val="22"/>
        </w:rPr>
        <w:t xml:space="preserve">A PARTIR </w:t>
      </w:r>
      <w:r w:rsidRPr="00E46D5F">
        <w:rPr>
          <w:sz w:val="22"/>
          <w:szCs w:val="22"/>
          <w:lang w:val="pt-PT"/>
        </w:rPr>
        <w:t>DE 1</w:t>
      </w:r>
      <w:r w:rsidR="00E46D5F">
        <w:rPr>
          <w:sz w:val="22"/>
          <w:szCs w:val="22"/>
          <w:lang w:val="pt-PT"/>
        </w:rPr>
        <w:t>º</w:t>
      </w:r>
      <w:r w:rsidRPr="00E46D5F">
        <w:rPr>
          <w:sz w:val="22"/>
          <w:szCs w:val="22"/>
          <w:lang w:val="pt-PT"/>
        </w:rPr>
        <w:t xml:space="preserve"> DE JULHO DE 2008</w:t>
      </w:r>
    </w:p>
    <w:p w:rsidR="00FF3E06" w:rsidRPr="00E46D5F" w:rsidRDefault="00FF3E06">
      <w:pPr>
        <w:tabs>
          <w:tab w:val="left" w:pos="1418"/>
        </w:tabs>
        <w:jc w:val="center"/>
        <w:rPr>
          <w:sz w:val="22"/>
          <w:szCs w:val="22"/>
          <w:lang w:val="pt-PT"/>
        </w:rPr>
      </w:pPr>
    </w:p>
    <w:p w:rsidR="00FF3E06" w:rsidRPr="00E46D5F" w:rsidRDefault="00FF3E06">
      <w:pPr>
        <w:ind w:firstLine="720"/>
        <w:rPr>
          <w:sz w:val="22"/>
          <w:szCs w:val="22"/>
          <w:lang w:val="pt-PT"/>
        </w:rPr>
      </w:pPr>
      <w:r w:rsidRPr="00E46D5F">
        <w:rPr>
          <w:sz w:val="22"/>
          <w:szCs w:val="22"/>
        </w:rPr>
        <w:t xml:space="preserve">a) </w:t>
      </w:r>
      <w:r w:rsidRPr="00E46D5F">
        <w:rPr>
          <w:sz w:val="22"/>
          <w:szCs w:val="22"/>
          <w:lang w:val="pt-PT"/>
        </w:rPr>
        <w:t>Cargos de nível superior e intermediário</w:t>
      </w:r>
    </w:p>
    <w:p w:rsidR="00FF3E06" w:rsidRDefault="00FF3E06">
      <w:pPr>
        <w:tabs>
          <w:tab w:val="left" w:pos="1778"/>
          <w:tab w:val="left" w:leader="dot" w:pos="10566"/>
        </w:tabs>
        <w:ind w:left="360"/>
        <w:rPr>
          <w:lang w:val="pt-PT"/>
        </w:rPr>
      </w:pPr>
    </w:p>
    <w:tbl>
      <w:tblPr>
        <w:tblW w:w="0" w:type="auto"/>
        <w:tblInd w:w="856" w:type="dxa"/>
        <w:tblLayout w:type="fixed"/>
        <w:tblCellMar>
          <w:left w:w="0" w:type="dxa"/>
          <w:right w:w="0" w:type="dxa"/>
        </w:tblCellMar>
        <w:tblLook w:val="0000" w:firstRow="0" w:lastRow="0" w:firstColumn="0" w:lastColumn="0" w:noHBand="0" w:noVBand="0"/>
      </w:tblPr>
      <w:tblGrid>
        <w:gridCol w:w="1984"/>
        <w:gridCol w:w="1180"/>
        <w:gridCol w:w="981"/>
        <w:gridCol w:w="926"/>
        <w:gridCol w:w="1166"/>
        <w:gridCol w:w="1276"/>
      </w:tblGrid>
      <w:tr w:rsidR="00FF3E06">
        <w:tc>
          <w:tcPr>
            <w:tcW w:w="4145" w:type="dxa"/>
            <w:gridSpan w:val="3"/>
            <w:tcBorders>
              <w:top w:val="single" w:sz="4" w:space="0" w:color="000000"/>
              <w:left w:val="single" w:sz="4" w:space="0" w:color="000000"/>
              <w:bottom w:val="single" w:sz="4" w:space="0" w:color="000000"/>
              <w:right w:val="nil"/>
            </w:tcBorders>
            <w:vAlign w:val="center"/>
          </w:tcPr>
          <w:p w:rsidR="00FF3E06" w:rsidRDefault="00FF3E06">
            <w:pPr>
              <w:snapToGrid w:val="0"/>
              <w:jc w:val="center"/>
            </w:pPr>
            <w:r>
              <w:t xml:space="preserve">SITUAÇÃO ANTERIOR </w:t>
            </w:r>
          </w:p>
        </w:tc>
        <w:tc>
          <w:tcPr>
            <w:tcW w:w="3368" w:type="dxa"/>
            <w:gridSpan w:val="3"/>
            <w:tcBorders>
              <w:top w:val="single" w:sz="4" w:space="0" w:color="000000"/>
              <w:left w:val="single" w:sz="4" w:space="0" w:color="000000"/>
              <w:bottom w:val="single" w:sz="4" w:space="0" w:color="000000"/>
              <w:right w:val="single" w:sz="4" w:space="0" w:color="000000"/>
            </w:tcBorders>
            <w:vAlign w:val="center"/>
          </w:tcPr>
          <w:p w:rsidR="00FF3E06" w:rsidRDefault="00FF3E06">
            <w:pPr>
              <w:snapToGrid w:val="0"/>
              <w:jc w:val="center"/>
            </w:pPr>
            <w:r>
              <w:t xml:space="preserve"> SITUAÇÃO NOVA </w:t>
            </w:r>
          </w:p>
        </w:tc>
      </w:tr>
      <w:tr w:rsidR="00FF3E06">
        <w:tc>
          <w:tcPr>
            <w:tcW w:w="1984" w:type="dxa"/>
            <w:tcBorders>
              <w:top w:val="nil"/>
              <w:left w:val="single" w:sz="4" w:space="0" w:color="000000"/>
              <w:bottom w:val="single" w:sz="4" w:space="0" w:color="000000"/>
              <w:right w:val="nil"/>
            </w:tcBorders>
            <w:vAlign w:val="center"/>
          </w:tcPr>
          <w:p w:rsidR="00FF3E06" w:rsidRDefault="00FF3E06">
            <w:pPr>
              <w:snapToGrid w:val="0"/>
              <w:jc w:val="center"/>
            </w:pPr>
            <w:r>
              <w:t xml:space="preserve"> CARGO </w:t>
            </w:r>
          </w:p>
        </w:tc>
        <w:tc>
          <w:tcPr>
            <w:tcW w:w="1180" w:type="dxa"/>
            <w:tcBorders>
              <w:top w:val="nil"/>
              <w:left w:val="single" w:sz="4" w:space="0" w:color="000000"/>
              <w:bottom w:val="single" w:sz="4" w:space="0" w:color="000000"/>
              <w:right w:val="nil"/>
            </w:tcBorders>
            <w:vAlign w:val="center"/>
          </w:tcPr>
          <w:p w:rsidR="00FF3E06" w:rsidRDefault="00FF3E06">
            <w:pPr>
              <w:snapToGrid w:val="0"/>
              <w:jc w:val="center"/>
            </w:pPr>
            <w:r>
              <w:t xml:space="preserve"> CLASSE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PADRÃO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PADRÃO </w:t>
            </w:r>
          </w:p>
        </w:tc>
        <w:tc>
          <w:tcPr>
            <w:tcW w:w="116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CLASSE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CARGO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w:t>
            </w: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single" w:sz="4" w:space="0" w:color="000000"/>
              <w:left w:val="single" w:sz="4" w:space="0" w:color="000000"/>
              <w:bottom w:val="nil"/>
              <w:right w:val="single" w:sz="4" w:space="0" w:color="000000"/>
            </w:tcBorders>
            <w:vAlign w:val="center"/>
          </w:tcPr>
          <w:p w:rsidR="00FF3E06" w:rsidRDefault="00FF3E06">
            <w:pPr>
              <w:snapToGrid w:val="0"/>
              <w:jc w:val="center"/>
            </w:pPr>
            <w:r>
              <w:t>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w:t>
            </w:r>
          </w:p>
        </w:tc>
        <w:tc>
          <w:tcPr>
            <w:tcW w:w="1180" w:type="dxa"/>
            <w:tcBorders>
              <w:top w:val="nil"/>
              <w:left w:val="single" w:sz="4" w:space="0" w:color="000000"/>
              <w:bottom w:val="nil"/>
              <w:right w:val="nil"/>
            </w:tcBorders>
            <w:vAlign w:val="center"/>
          </w:tcPr>
          <w:p w:rsidR="00FF3E06" w:rsidRDefault="00FF3E06">
            <w:pPr>
              <w:snapToGrid w:val="0"/>
              <w:jc w:val="center"/>
            </w:pPr>
            <w:r>
              <w:t xml:space="preserve"> ESPECIAL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1166" w:type="dxa"/>
            <w:tcBorders>
              <w:top w:val="nil"/>
              <w:left w:val="single" w:sz="4" w:space="0" w:color="000000"/>
              <w:bottom w:val="nil"/>
              <w:right w:val="nil"/>
            </w:tcBorders>
            <w:vAlign w:val="center"/>
          </w:tcPr>
          <w:p w:rsidR="00FF3E06" w:rsidRDefault="00FF3E06">
            <w:pPr>
              <w:snapToGrid w:val="0"/>
              <w:jc w:val="center"/>
            </w:pPr>
            <w:r>
              <w:t xml:space="preserve"> ESPECIAL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w:t>
            </w:r>
          </w:p>
        </w:tc>
        <w:tc>
          <w:tcPr>
            <w:tcW w:w="1180"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1166"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w:t>
            </w: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VI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pStyle w:val="xl27"/>
              <w:snapToGrid w:val="0"/>
              <w:spacing w:before="0" w:after="0"/>
              <w:rPr>
                <w:rFonts w:ascii="Times New Roman" w:eastAsia="Times New Roman" w:hAnsi="Times New Roman"/>
                <w:sz w:val="20"/>
              </w:rPr>
            </w:pPr>
            <w:r>
              <w:rPr>
                <w:rFonts w:ascii="Times New Roman" w:eastAsia="Times New Roman" w:hAnsi="Times New Roman"/>
                <w:sz w:val="20"/>
              </w:rPr>
              <w:t>Carreira de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rFonts w:eastAsia="Arial Unicode MS"/>
              </w:rPr>
            </w:pP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rPr>
            </w:pPr>
            <w:r>
              <w:rPr>
                <w:rFonts w:eastAsia="Arial Unicode MS"/>
              </w:rPr>
              <w:t xml:space="preserve">Tecnologia </w:t>
            </w:r>
            <w:r>
              <w:rPr>
                <w:rFonts w:eastAsia="Arial Unicode MS"/>
              </w:rPr>
              <w:lastRenderedPageBreak/>
              <w:t>Militar</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lastRenderedPageBreak/>
              <w:t xml:space="preserve"> Carreira de Tecnologia </w:t>
            </w:r>
          </w:p>
        </w:tc>
        <w:tc>
          <w:tcPr>
            <w:tcW w:w="1180" w:type="dxa"/>
            <w:tcBorders>
              <w:top w:val="nil"/>
              <w:left w:val="single" w:sz="4" w:space="0" w:color="000000"/>
              <w:bottom w:val="nil"/>
              <w:right w:val="nil"/>
            </w:tcBorders>
            <w:vAlign w:val="center"/>
          </w:tcPr>
          <w:p w:rsidR="00FF3E06" w:rsidRDefault="00FF3E06">
            <w:pPr>
              <w:snapToGrid w:val="0"/>
              <w:jc w:val="center"/>
            </w:pPr>
            <w:r>
              <w:t xml:space="preserve"> C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IV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IV </w:t>
            </w:r>
          </w:p>
        </w:tc>
        <w:tc>
          <w:tcPr>
            <w:tcW w:w="1166" w:type="dxa"/>
            <w:tcBorders>
              <w:top w:val="nil"/>
              <w:left w:val="single" w:sz="4" w:space="0" w:color="000000"/>
              <w:bottom w:val="nil"/>
              <w:right w:val="nil"/>
            </w:tcBorders>
            <w:vAlign w:val="center"/>
          </w:tcPr>
          <w:p w:rsidR="00FF3E06" w:rsidRDefault="00FF3E06">
            <w:pPr>
              <w:snapToGrid w:val="0"/>
              <w:jc w:val="center"/>
            </w:pPr>
            <w:r>
              <w:t xml:space="preserve"> C </w:t>
            </w:r>
          </w:p>
        </w:tc>
        <w:tc>
          <w:tcPr>
            <w:tcW w:w="1276" w:type="dxa"/>
            <w:tcBorders>
              <w:top w:val="nil"/>
              <w:left w:val="single" w:sz="4" w:space="0" w:color="000000"/>
              <w:bottom w:val="nil"/>
              <w:right w:val="single" w:sz="4" w:space="0" w:color="000000"/>
            </w:tcBorders>
            <w:vAlign w:val="center"/>
          </w:tcPr>
          <w:p w:rsidR="00FF3E06" w:rsidRDefault="00FF3E06">
            <w:pPr>
              <w:pStyle w:val="xl27"/>
              <w:snapToGrid w:val="0"/>
              <w:spacing w:before="0" w:after="0"/>
              <w:rPr>
                <w:rFonts w:ascii="Times New Roman" w:eastAsia="Times New Roman" w:hAnsi="Times New Roman"/>
                <w:sz w:val="20"/>
              </w:rPr>
            </w:pP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Militar</w:t>
            </w: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rPr>
            </w:pP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rFonts w:eastAsia="Arial Unicode MS"/>
              </w:rPr>
            </w:pP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rPr>
            </w:pP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xml:space="preserve">Cargos de nível superior e  </w:t>
            </w:r>
          </w:p>
        </w:tc>
        <w:tc>
          <w:tcPr>
            <w:tcW w:w="1180"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1166"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rPr>
            </w:pP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xml:space="preserve"> intermediário do Plano </w:t>
            </w: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VI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Cargos de nível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xml:space="preserve">de Carreira dos Cargos </w:t>
            </w: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superior e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de Tecnologia Militar</w:t>
            </w:r>
          </w:p>
        </w:tc>
        <w:tc>
          <w:tcPr>
            <w:tcW w:w="1180" w:type="dxa"/>
            <w:tcBorders>
              <w:top w:val="nil"/>
              <w:left w:val="single" w:sz="4" w:space="0" w:color="000000"/>
              <w:bottom w:val="nil"/>
              <w:right w:val="nil"/>
            </w:tcBorders>
            <w:vAlign w:val="center"/>
          </w:tcPr>
          <w:p w:rsidR="00FF3E06" w:rsidRDefault="00FF3E06">
            <w:pPr>
              <w:snapToGrid w:val="0"/>
              <w:jc w:val="center"/>
              <w:rPr>
                <w:lang w:val="en-US"/>
              </w:rPr>
            </w:pPr>
            <w:r>
              <w:t xml:space="preserve"> </w:t>
            </w:r>
            <w:r>
              <w:rPr>
                <w:lang w:val="en-US"/>
              </w:rPr>
              <w:t xml:space="preserve">B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rPr>
                <w:lang w:val="en-US"/>
              </w:rPr>
              <w:t xml:space="preserve"> IV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rPr>
                <w:lang w:val="en-US"/>
              </w:rPr>
              <w:t xml:space="preserve"> IV </w:t>
            </w:r>
          </w:p>
        </w:tc>
        <w:tc>
          <w:tcPr>
            <w:tcW w:w="1166" w:type="dxa"/>
            <w:tcBorders>
              <w:top w:val="nil"/>
              <w:left w:val="single" w:sz="4" w:space="0" w:color="000000"/>
              <w:bottom w:val="nil"/>
              <w:right w:val="nil"/>
            </w:tcBorders>
            <w:vAlign w:val="center"/>
          </w:tcPr>
          <w:p w:rsidR="00FF3E06" w:rsidRDefault="00FF3E06">
            <w:pPr>
              <w:snapToGrid w:val="0"/>
              <w:jc w:val="center"/>
            </w:pPr>
            <w:r>
              <w:rPr>
                <w:lang w:val="en-US"/>
              </w:rPr>
              <w:t xml:space="preserve"> </w:t>
            </w:r>
            <w:r>
              <w:t xml:space="preserve">B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intermediário do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rFonts w:eastAsia="Arial Unicode MS"/>
              </w:rPr>
            </w:pP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Plano de Carreira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rFonts w:eastAsia="Arial Unicode MS"/>
              </w:rPr>
            </w:pP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t xml:space="preserve"> </w:t>
            </w:r>
            <w:r>
              <w:rPr>
                <w:lang w:val="pt-PT"/>
              </w:rPr>
              <w:t xml:space="preserve">II </w:t>
            </w:r>
          </w:p>
        </w:tc>
        <w:tc>
          <w:tcPr>
            <w:tcW w:w="1166"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dos Cargos de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80"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I </w:t>
            </w:r>
          </w:p>
        </w:tc>
        <w:tc>
          <w:tcPr>
            <w:tcW w:w="1166"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xml:space="preserve"> Tecnologia </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80"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V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V </w:t>
            </w:r>
          </w:p>
        </w:tc>
        <w:tc>
          <w:tcPr>
            <w:tcW w:w="1166"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pPr>
            <w:r>
              <w:t> Militar</w:t>
            </w:r>
          </w:p>
        </w:tc>
      </w:tr>
      <w:tr w:rsidR="00FF3E06">
        <w:tc>
          <w:tcPr>
            <w:tcW w:w="198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80"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IV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rPr>
                <w:lang w:val="pt-PT"/>
              </w:rPr>
              <w:t xml:space="preserve"> </w:t>
            </w:r>
            <w:r>
              <w:t xml:space="preserve">IV </w:t>
            </w:r>
          </w:p>
        </w:tc>
        <w:tc>
          <w:tcPr>
            <w:tcW w:w="1166" w:type="dxa"/>
            <w:tcBorders>
              <w:top w:val="nil"/>
              <w:left w:val="single" w:sz="4" w:space="0" w:color="000000"/>
              <w:bottom w:val="nil"/>
              <w:right w:val="nil"/>
            </w:tcBorders>
            <w:vAlign w:val="center"/>
          </w:tcPr>
          <w:p w:rsidR="00FF3E06" w:rsidRDefault="00FF3E06">
            <w:pPr>
              <w:snapToGrid w:val="0"/>
              <w:jc w:val="center"/>
            </w:pPr>
            <w: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rPr>
            </w:pP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w:t>
            </w:r>
          </w:p>
        </w:tc>
        <w:tc>
          <w:tcPr>
            <w:tcW w:w="1180" w:type="dxa"/>
            <w:tcBorders>
              <w:top w:val="nil"/>
              <w:left w:val="single" w:sz="4" w:space="0" w:color="000000"/>
              <w:bottom w:val="nil"/>
              <w:right w:val="nil"/>
            </w:tcBorders>
            <w:vAlign w:val="center"/>
          </w:tcPr>
          <w:p w:rsidR="00FF3E06" w:rsidRDefault="00FF3E06">
            <w:pPr>
              <w:snapToGrid w:val="0"/>
              <w:jc w:val="center"/>
            </w:pPr>
            <w:r>
              <w:t xml:space="preserve"> A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1166" w:type="dxa"/>
            <w:tcBorders>
              <w:top w:val="nil"/>
              <w:left w:val="single" w:sz="4" w:space="0" w:color="000000"/>
              <w:bottom w:val="nil"/>
              <w:right w:val="nil"/>
            </w:tcBorders>
            <w:vAlign w:val="center"/>
          </w:tcPr>
          <w:p w:rsidR="00FF3E06" w:rsidRDefault="00FF3E06">
            <w:pPr>
              <w:snapToGrid w:val="0"/>
              <w:jc w:val="center"/>
            </w:pPr>
            <w:r>
              <w:t xml:space="preserve"> A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rPr>
            </w:pPr>
          </w:p>
        </w:tc>
      </w:tr>
      <w:tr w:rsidR="00FF3E06">
        <w:tc>
          <w:tcPr>
            <w:tcW w:w="1984" w:type="dxa"/>
            <w:tcBorders>
              <w:top w:val="nil"/>
              <w:left w:val="single" w:sz="4" w:space="0" w:color="000000"/>
              <w:bottom w:val="nil"/>
              <w:right w:val="nil"/>
            </w:tcBorders>
            <w:vAlign w:val="center"/>
          </w:tcPr>
          <w:p w:rsidR="00FF3E06" w:rsidRDefault="00FF3E06">
            <w:pPr>
              <w:snapToGrid w:val="0"/>
              <w:jc w:val="center"/>
            </w:pPr>
            <w:r>
              <w:t> </w:t>
            </w:r>
          </w:p>
        </w:tc>
        <w:tc>
          <w:tcPr>
            <w:tcW w:w="1180" w:type="dxa"/>
            <w:tcBorders>
              <w:top w:val="nil"/>
              <w:left w:val="single" w:sz="4" w:space="0" w:color="000000"/>
              <w:bottom w:val="nil"/>
              <w:right w:val="nil"/>
            </w:tcBorders>
            <w:vAlign w:val="center"/>
          </w:tcPr>
          <w:p w:rsidR="00FF3E06" w:rsidRDefault="00FF3E06">
            <w:pPr>
              <w:snapToGrid w:val="0"/>
              <w:jc w:val="center"/>
            </w:pPr>
            <w: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t xml:space="preserve"> </w:t>
            </w:r>
            <w:r>
              <w:rPr>
                <w:lang w:val="en-US"/>
              </w:rPr>
              <w:t xml:space="preserve">II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rPr>
                <w:lang w:val="en-US"/>
              </w:rPr>
              <w:t xml:space="preserve"> II </w:t>
            </w:r>
          </w:p>
        </w:tc>
        <w:tc>
          <w:tcPr>
            <w:tcW w:w="1166" w:type="dxa"/>
            <w:tcBorders>
              <w:top w:val="nil"/>
              <w:left w:val="single" w:sz="4" w:space="0" w:color="000000"/>
              <w:bottom w:val="nil"/>
              <w:right w:val="nil"/>
            </w:tcBorders>
            <w:vAlign w:val="center"/>
          </w:tcPr>
          <w:p w:rsidR="00FF3E06" w:rsidRDefault="00FF3E06">
            <w:pPr>
              <w:snapToGrid w:val="0"/>
              <w:jc w:val="center"/>
              <w:rPr>
                <w:lang w:val="en-US"/>
              </w:rPr>
            </w:pPr>
            <w:r>
              <w:rPr>
                <w:lang w:val="en-US"/>
              </w:rPr>
              <w:t> </w:t>
            </w:r>
          </w:p>
        </w:tc>
        <w:tc>
          <w:tcPr>
            <w:tcW w:w="1276" w:type="dxa"/>
            <w:tcBorders>
              <w:top w:val="nil"/>
              <w:left w:val="single" w:sz="4" w:space="0" w:color="000000"/>
              <w:bottom w:val="nil"/>
              <w:right w:val="single" w:sz="4" w:space="0" w:color="000000"/>
            </w:tcBorders>
            <w:vAlign w:val="center"/>
          </w:tcPr>
          <w:p w:rsidR="00FF3E06" w:rsidRDefault="00FF3E06">
            <w:pPr>
              <w:snapToGrid w:val="0"/>
              <w:jc w:val="center"/>
              <w:rPr>
                <w:rFonts w:eastAsia="Arial Unicode MS"/>
                <w:lang w:val="en-US"/>
              </w:rPr>
            </w:pPr>
          </w:p>
        </w:tc>
      </w:tr>
      <w:tr w:rsidR="00FF3E06">
        <w:tc>
          <w:tcPr>
            <w:tcW w:w="1984"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rPr>
                <w:lang w:val="en-US"/>
              </w:rPr>
              <w:t> </w:t>
            </w:r>
          </w:p>
        </w:tc>
        <w:tc>
          <w:tcPr>
            <w:tcW w:w="1180"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rPr>
                <w:lang w:val="en-US"/>
              </w:rPr>
              <w:t> </w:t>
            </w:r>
          </w:p>
        </w:tc>
        <w:tc>
          <w:tcPr>
            <w:tcW w:w="981" w:type="dxa"/>
            <w:tcBorders>
              <w:top w:val="nil"/>
              <w:left w:val="single" w:sz="4" w:space="0" w:color="000000"/>
              <w:bottom w:val="single" w:sz="4" w:space="0" w:color="000000"/>
              <w:right w:val="nil"/>
            </w:tcBorders>
            <w:vAlign w:val="center"/>
          </w:tcPr>
          <w:p w:rsidR="00FF3E06" w:rsidRDefault="00FF3E06">
            <w:pPr>
              <w:snapToGrid w:val="0"/>
              <w:jc w:val="center"/>
              <w:rPr>
                <w:lang w:val="en-US"/>
              </w:rPr>
            </w:pPr>
            <w:r>
              <w:rPr>
                <w:lang w:val="en-US"/>
              </w:rPr>
              <w:t xml:space="preserve"> I </w:t>
            </w:r>
          </w:p>
        </w:tc>
        <w:tc>
          <w:tcPr>
            <w:tcW w:w="926"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en-US"/>
              </w:rPr>
              <w:t xml:space="preserve"> </w:t>
            </w:r>
            <w:r>
              <w:rPr>
                <w:lang w:val="pt-PT"/>
              </w:rPr>
              <w:t xml:space="preserve">I </w:t>
            </w:r>
          </w:p>
        </w:tc>
        <w:tc>
          <w:tcPr>
            <w:tcW w:w="1166"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w:t>
            </w:r>
          </w:p>
        </w:tc>
        <w:tc>
          <w:tcPr>
            <w:tcW w:w="1276" w:type="dxa"/>
            <w:tcBorders>
              <w:top w:val="nil"/>
              <w:left w:val="single" w:sz="4" w:space="0" w:color="000000"/>
              <w:bottom w:val="single" w:sz="4" w:space="0" w:color="000000"/>
              <w:right w:val="single" w:sz="4" w:space="0" w:color="000000"/>
            </w:tcBorders>
            <w:vAlign w:val="center"/>
          </w:tcPr>
          <w:p w:rsidR="00FF3E06" w:rsidRDefault="00FF3E06">
            <w:pPr>
              <w:snapToGrid w:val="0"/>
              <w:jc w:val="center"/>
              <w:rPr>
                <w:rFonts w:eastAsia="Arial Unicode MS"/>
              </w:rPr>
            </w:pPr>
          </w:p>
        </w:tc>
      </w:tr>
    </w:tbl>
    <w:p w:rsidR="00FF3E06" w:rsidRDefault="00FF3E06">
      <w:pPr>
        <w:tabs>
          <w:tab w:val="left" w:leader="dot" w:pos="10206"/>
        </w:tabs>
        <w:ind w:firstLine="720"/>
        <w:rPr>
          <w:lang w:val="pt-PT"/>
        </w:rPr>
      </w:pPr>
    </w:p>
    <w:p w:rsidR="00FF3E06" w:rsidRDefault="00FF3E06">
      <w:pPr>
        <w:tabs>
          <w:tab w:val="left" w:leader="dot" w:pos="10206"/>
        </w:tabs>
        <w:ind w:firstLine="720"/>
      </w:pPr>
      <w:r>
        <w:rPr>
          <w:lang w:val="pt-PT"/>
        </w:rPr>
        <w:t xml:space="preserve">b) </w:t>
      </w:r>
      <w:r>
        <w:t>Cargos de nível auxiliar</w:t>
      </w:r>
    </w:p>
    <w:p w:rsidR="00FF3E06" w:rsidRDefault="00FF3E06">
      <w:pPr>
        <w:tabs>
          <w:tab w:val="left" w:pos="1778"/>
          <w:tab w:val="left" w:leader="dot" w:pos="10566"/>
        </w:tabs>
        <w:ind w:left="360"/>
      </w:pPr>
    </w:p>
    <w:tbl>
      <w:tblPr>
        <w:tblW w:w="0" w:type="auto"/>
        <w:jc w:val="center"/>
        <w:tblLayout w:type="fixed"/>
        <w:tblCellMar>
          <w:left w:w="0" w:type="dxa"/>
          <w:right w:w="0" w:type="dxa"/>
        </w:tblCellMar>
        <w:tblLook w:val="0000" w:firstRow="0" w:lastRow="0" w:firstColumn="0" w:lastColumn="0" w:noHBand="0" w:noVBand="0"/>
      </w:tblPr>
      <w:tblGrid>
        <w:gridCol w:w="1944"/>
        <w:gridCol w:w="1134"/>
        <w:gridCol w:w="993"/>
        <w:gridCol w:w="992"/>
        <w:gridCol w:w="1134"/>
        <w:gridCol w:w="1425"/>
      </w:tblGrid>
      <w:tr w:rsidR="00FF3E06">
        <w:trPr>
          <w:jc w:val="center"/>
        </w:trPr>
        <w:tc>
          <w:tcPr>
            <w:tcW w:w="1944" w:type="dxa"/>
            <w:tcBorders>
              <w:top w:val="single" w:sz="4" w:space="0" w:color="000000"/>
              <w:left w:val="single" w:sz="4" w:space="0" w:color="000000"/>
              <w:bottom w:val="single" w:sz="4" w:space="0" w:color="000000"/>
              <w:right w:val="nil"/>
            </w:tcBorders>
            <w:vAlign w:val="center"/>
          </w:tcPr>
          <w:p w:rsidR="00FF3E06" w:rsidRDefault="00FF3E06">
            <w:pPr>
              <w:snapToGrid w:val="0"/>
              <w:jc w:val="center"/>
            </w:pPr>
            <w:r>
              <w:t xml:space="preserve">CARGOS </w:t>
            </w:r>
          </w:p>
        </w:tc>
        <w:tc>
          <w:tcPr>
            <w:tcW w:w="2127" w:type="dxa"/>
            <w:gridSpan w:val="2"/>
            <w:tcBorders>
              <w:top w:val="single" w:sz="4" w:space="0" w:color="000000"/>
              <w:left w:val="single" w:sz="4" w:space="0" w:color="000000"/>
              <w:bottom w:val="single" w:sz="4" w:space="0" w:color="000000"/>
              <w:right w:val="nil"/>
            </w:tcBorders>
            <w:vAlign w:val="center"/>
          </w:tcPr>
          <w:p w:rsidR="00FF3E06" w:rsidRDefault="00FF3E06">
            <w:pPr>
              <w:snapToGrid w:val="0"/>
              <w:jc w:val="center"/>
            </w:pPr>
            <w:r>
              <w:t xml:space="preserve"> SITUAÇÃO ATUAL </w:t>
            </w:r>
          </w:p>
        </w:tc>
        <w:tc>
          <w:tcPr>
            <w:tcW w:w="3551" w:type="dxa"/>
            <w:gridSpan w:val="3"/>
            <w:tcBorders>
              <w:top w:val="single" w:sz="4" w:space="0" w:color="000000"/>
              <w:left w:val="single" w:sz="4" w:space="0" w:color="000000"/>
              <w:bottom w:val="single" w:sz="4" w:space="0" w:color="000000"/>
              <w:right w:val="single" w:sz="4" w:space="0" w:color="000000"/>
            </w:tcBorders>
            <w:vAlign w:val="center"/>
          </w:tcPr>
          <w:p w:rsidR="00FF3E06" w:rsidRDefault="00FF3E06">
            <w:pPr>
              <w:snapToGrid w:val="0"/>
              <w:jc w:val="center"/>
            </w:pPr>
            <w:r>
              <w:t xml:space="preserve"> SITUAÇÃO NOVA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xml:space="preserve"> CLASSE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PADRÃO </w:t>
            </w:r>
          </w:p>
        </w:tc>
        <w:tc>
          <w:tcPr>
            <w:tcW w:w="992" w:type="dxa"/>
            <w:tcBorders>
              <w:top w:val="nil"/>
              <w:left w:val="single" w:sz="4" w:space="0" w:color="000000"/>
              <w:bottom w:val="single" w:sz="4" w:space="0" w:color="000000"/>
              <w:right w:val="nil"/>
            </w:tcBorders>
            <w:vAlign w:val="center"/>
          </w:tcPr>
          <w:p w:rsidR="00FF3E06" w:rsidRDefault="00FF3E06">
            <w:pPr>
              <w:snapToGrid w:val="0"/>
              <w:jc w:val="center"/>
            </w:pPr>
            <w:r>
              <w:t xml:space="preserve"> PADRÃO </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xml:space="preserve"> CLASSE </w:t>
            </w:r>
          </w:p>
        </w:tc>
        <w:tc>
          <w:tcPr>
            <w:tcW w:w="1425" w:type="dxa"/>
            <w:tcBorders>
              <w:top w:val="nil"/>
              <w:left w:val="single" w:sz="4" w:space="0" w:color="000000"/>
              <w:bottom w:val="single" w:sz="4" w:space="0" w:color="000000"/>
              <w:right w:val="single" w:sz="4" w:space="0" w:color="000000"/>
            </w:tcBorders>
            <w:vAlign w:val="center"/>
          </w:tcPr>
          <w:p w:rsidR="00FF3E06" w:rsidRDefault="00FF3E06">
            <w:pPr>
              <w:snapToGrid w:val="0"/>
              <w:jc w:val="center"/>
            </w:pPr>
            <w:r>
              <w:t xml:space="preserve"> CARGOS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92"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xml:space="preserve"> ESPECIAL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92"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xml:space="preserve"> Cargos de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Cargos de provimento</w:t>
            </w:r>
          </w:p>
        </w:tc>
        <w:tc>
          <w:tcPr>
            <w:tcW w:w="1134" w:type="dxa"/>
            <w:tcBorders>
              <w:top w:val="nil"/>
              <w:left w:val="single" w:sz="4" w:space="0" w:color="000000"/>
              <w:bottom w:val="nil"/>
              <w:right w:val="nil"/>
            </w:tcBorders>
            <w:vAlign w:val="center"/>
          </w:tcPr>
          <w:p w:rsidR="00FF3E06" w:rsidRDefault="00FF3E06">
            <w:pPr>
              <w:snapToGrid w:val="0"/>
              <w:jc w:val="center"/>
            </w:pPr>
            <w:r>
              <w:t xml:space="preserve"> C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IV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provimento</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xml:space="preserve">efetivo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xml:space="preserve">efetivo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xml:space="preserve">  de nível auxiliar do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xml:space="preserve"> de nível auxiliar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Plano de</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992" w:type="dxa"/>
            <w:tcBorders>
              <w:top w:val="nil"/>
              <w:left w:val="single" w:sz="4" w:space="0" w:color="000000"/>
              <w:bottom w:val="nil"/>
              <w:right w:val="nil"/>
            </w:tcBorders>
            <w:vAlign w:val="center"/>
          </w:tcPr>
          <w:p w:rsidR="00FF3E06" w:rsidRDefault="00FF3E06">
            <w:pPr>
              <w:snapToGrid w:val="0"/>
              <w:jc w:val="center"/>
            </w:pPr>
            <w:r>
              <w:t xml:space="preserve"> I </w:t>
            </w:r>
          </w:p>
        </w:tc>
        <w:tc>
          <w:tcPr>
            <w:tcW w:w="1134" w:type="dxa"/>
            <w:tcBorders>
              <w:top w:val="nil"/>
              <w:left w:val="single" w:sz="4" w:space="0" w:color="000000"/>
              <w:bottom w:val="nil"/>
              <w:right w:val="nil"/>
            </w:tcBorders>
            <w:vAlign w:val="center"/>
          </w:tcPr>
          <w:p w:rsidR="00FF3E06" w:rsidRDefault="00FF3E06">
            <w:pPr>
              <w:snapToGrid w:val="0"/>
              <w:jc w:val="center"/>
            </w:pPr>
            <w:r>
              <w:t xml:space="preserve"> ESPECIAL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xml:space="preserve">do Plano de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xml:space="preserve"> Carreiras dos Cargos</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Carreiras</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de Tecnologia Militar</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V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xml:space="preserve"> dos Cargos de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xml:space="preserve"> B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IV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xml:space="preserve"> Tecnologia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Militar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t xml:space="preserve"> </w:t>
            </w:r>
            <w:r>
              <w:rPr>
                <w:lang w:val="pt-PT"/>
              </w:rPr>
              <w:t xml:space="preserve">I </w:t>
            </w:r>
          </w:p>
        </w:tc>
        <w:tc>
          <w:tcPr>
            <w:tcW w:w="992"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3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rPr>
                <w:lang w:val="pt-PT"/>
              </w:rPr>
            </w:pPr>
            <w:r>
              <w:rPr>
                <w:lang w:val="pt-PT"/>
              </w:rP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3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V </w:t>
            </w:r>
          </w:p>
        </w:tc>
        <w:tc>
          <w:tcPr>
            <w:tcW w:w="992"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3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rPr>
                <w:lang w:val="pt-PT"/>
              </w:rPr>
            </w:pPr>
            <w:r>
              <w:rPr>
                <w:lang w:val="pt-PT"/>
              </w:rP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3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rPr>
                <w:lang w:val="pt-PT"/>
              </w:rPr>
            </w:pPr>
            <w:r>
              <w:rPr>
                <w:lang w:val="pt-PT"/>
              </w:rPr>
              <w:t xml:space="preserve"> IV </w:t>
            </w:r>
          </w:p>
        </w:tc>
        <w:tc>
          <w:tcPr>
            <w:tcW w:w="992"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3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rPr>
                <w:lang w:val="pt-PT"/>
              </w:rPr>
            </w:pPr>
            <w:r>
              <w:rPr>
                <w:lang w:val="pt-PT"/>
              </w:rP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rPr>
                <w:lang w:val="pt-PT"/>
              </w:rPr>
            </w:pPr>
            <w:r>
              <w:rPr>
                <w:lang w:val="pt-PT"/>
              </w:rPr>
              <w:t> </w:t>
            </w:r>
          </w:p>
        </w:tc>
        <w:tc>
          <w:tcPr>
            <w:tcW w:w="1134" w:type="dxa"/>
            <w:tcBorders>
              <w:top w:val="nil"/>
              <w:left w:val="single" w:sz="4" w:space="0" w:color="000000"/>
              <w:bottom w:val="nil"/>
              <w:right w:val="nil"/>
            </w:tcBorders>
            <w:vAlign w:val="center"/>
          </w:tcPr>
          <w:p w:rsidR="00FF3E06" w:rsidRDefault="00FF3E06">
            <w:pPr>
              <w:snapToGrid w:val="0"/>
              <w:jc w:val="center"/>
            </w:pPr>
            <w:r>
              <w:rPr>
                <w:lang w:val="pt-PT"/>
              </w:rPr>
              <w:t xml:space="preserve"> </w:t>
            </w:r>
            <w:r>
              <w:t xml:space="preserve">A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II </w:t>
            </w:r>
          </w:p>
        </w:tc>
        <w:tc>
          <w:tcPr>
            <w:tcW w:w="992" w:type="dxa"/>
            <w:tcBorders>
              <w:top w:val="nil"/>
              <w:left w:val="single" w:sz="4" w:space="0" w:color="000000"/>
              <w:bottom w:val="nil"/>
              <w:right w:val="nil"/>
            </w:tcBorders>
            <w:vAlign w:val="center"/>
          </w:tcPr>
          <w:p w:rsidR="00FF3E06" w:rsidRDefault="00FF3E06">
            <w:pPr>
              <w:snapToGrid w:val="0"/>
              <w:jc w:val="center"/>
            </w:pPr>
            <w:r>
              <w:t> </w:t>
            </w:r>
          </w:p>
        </w:tc>
        <w:tc>
          <w:tcPr>
            <w:tcW w:w="1134" w:type="dxa"/>
            <w:tcBorders>
              <w:top w:val="nil"/>
              <w:left w:val="single" w:sz="4" w:space="0" w:color="000000"/>
              <w:bottom w:val="nil"/>
              <w:right w:val="nil"/>
            </w:tcBorders>
            <w:vAlign w:val="center"/>
          </w:tcPr>
          <w:p w:rsidR="00FF3E06" w:rsidRDefault="00FF3E06">
            <w:pPr>
              <w:snapToGrid w:val="0"/>
              <w:jc w:val="center"/>
            </w:pPr>
            <w:r>
              <w:t> </w:t>
            </w:r>
          </w:p>
        </w:tc>
        <w:tc>
          <w:tcPr>
            <w:tcW w:w="1425" w:type="dxa"/>
            <w:tcBorders>
              <w:top w:val="nil"/>
              <w:left w:val="single" w:sz="4" w:space="0" w:color="000000"/>
              <w:bottom w:val="nil"/>
              <w:right w:val="single" w:sz="4" w:space="0" w:color="000000"/>
            </w:tcBorders>
            <w:vAlign w:val="center"/>
          </w:tcPr>
          <w:p w:rsidR="00FF3E06" w:rsidRDefault="00FF3E06">
            <w:pPr>
              <w:snapToGrid w:val="0"/>
              <w:jc w:val="center"/>
            </w:pPr>
            <w:r>
              <w:t> </w:t>
            </w:r>
          </w:p>
        </w:tc>
      </w:tr>
      <w:tr w:rsidR="00FF3E06">
        <w:trPr>
          <w:jc w:val="center"/>
        </w:trPr>
        <w:tc>
          <w:tcPr>
            <w:tcW w:w="1944"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993" w:type="dxa"/>
            <w:tcBorders>
              <w:top w:val="nil"/>
              <w:left w:val="single" w:sz="4" w:space="0" w:color="000000"/>
              <w:bottom w:val="single" w:sz="4" w:space="0" w:color="000000"/>
              <w:right w:val="nil"/>
            </w:tcBorders>
            <w:vAlign w:val="center"/>
          </w:tcPr>
          <w:p w:rsidR="00FF3E06" w:rsidRDefault="00FF3E06">
            <w:pPr>
              <w:snapToGrid w:val="0"/>
              <w:jc w:val="center"/>
            </w:pPr>
            <w:r>
              <w:t xml:space="preserve"> I </w:t>
            </w:r>
          </w:p>
        </w:tc>
        <w:tc>
          <w:tcPr>
            <w:tcW w:w="992"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1134" w:type="dxa"/>
            <w:tcBorders>
              <w:top w:val="nil"/>
              <w:left w:val="single" w:sz="4" w:space="0" w:color="000000"/>
              <w:bottom w:val="single" w:sz="4" w:space="0" w:color="000000"/>
              <w:right w:val="nil"/>
            </w:tcBorders>
            <w:vAlign w:val="center"/>
          </w:tcPr>
          <w:p w:rsidR="00FF3E06" w:rsidRDefault="00FF3E06">
            <w:pPr>
              <w:snapToGrid w:val="0"/>
              <w:jc w:val="center"/>
            </w:pPr>
            <w:r>
              <w:t> </w:t>
            </w:r>
          </w:p>
        </w:tc>
        <w:tc>
          <w:tcPr>
            <w:tcW w:w="1425" w:type="dxa"/>
            <w:tcBorders>
              <w:top w:val="nil"/>
              <w:left w:val="single" w:sz="4" w:space="0" w:color="000000"/>
              <w:bottom w:val="single" w:sz="4" w:space="0" w:color="000000"/>
              <w:right w:val="single" w:sz="4" w:space="0" w:color="000000"/>
            </w:tcBorders>
            <w:vAlign w:val="center"/>
          </w:tcPr>
          <w:p w:rsidR="00FF3E06" w:rsidRDefault="00FF3E06">
            <w:pPr>
              <w:snapToGrid w:val="0"/>
              <w:jc w:val="center"/>
            </w:pPr>
            <w:r>
              <w:t> </w:t>
            </w:r>
          </w:p>
        </w:tc>
      </w:tr>
    </w:tbl>
    <w:p w:rsidR="00FF3E06" w:rsidRDefault="00FF3E06">
      <w:pPr>
        <w:jc w:val="center"/>
      </w:pPr>
    </w:p>
    <w:p w:rsidR="00267446" w:rsidRDefault="00267446">
      <w:pPr>
        <w:jc w:val="center"/>
      </w:pPr>
    </w:p>
    <w:p w:rsidR="00267446" w:rsidRDefault="00267446" w:rsidP="00267446">
      <w:pPr>
        <w:jc w:val="center"/>
        <w:rPr>
          <w:color w:val="000000"/>
          <w:sz w:val="22"/>
          <w:szCs w:val="22"/>
        </w:rPr>
      </w:pPr>
      <w:r w:rsidRPr="00267446">
        <w:rPr>
          <w:color w:val="000000"/>
          <w:sz w:val="22"/>
          <w:szCs w:val="22"/>
        </w:rPr>
        <w:t>A PARTIR DE 1º DE JANEIRO DE 2025</w:t>
      </w:r>
    </w:p>
    <w:p w:rsidR="002B7C70" w:rsidRPr="00267446" w:rsidRDefault="002B7C70" w:rsidP="00267446">
      <w:pPr>
        <w:jc w:val="center"/>
        <w:rPr>
          <w:color w:val="000000"/>
          <w:sz w:val="22"/>
          <w:szCs w:val="22"/>
        </w:rPr>
      </w:pPr>
    </w:p>
    <w:p w:rsidR="00267446" w:rsidRDefault="00267446" w:rsidP="00E46D5F">
      <w:pPr>
        <w:jc w:val="center"/>
        <w:rPr>
          <w:color w:val="000000"/>
          <w:sz w:val="22"/>
          <w:szCs w:val="22"/>
        </w:rPr>
      </w:pPr>
      <w:r w:rsidRPr="00267446">
        <w:rPr>
          <w:color w:val="000000"/>
          <w:sz w:val="22"/>
          <w:szCs w:val="22"/>
        </w:rPr>
        <w:t>Cargos de nível superior e intermediário:</w:t>
      </w:r>
    </w:p>
    <w:p w:rsidR="00267446" w:rsidRDefault="00A570CE" w:rsidP="00E46D5F">
      <w:pPr>
        <w:jc w:val="center"/>
        <w:rPr>
          <w:i/>
          <w:sz w:val="22"/>
          <w:szCs w:val="22"/>
        </w:rPr>
      </w:pPr>
      <w:hyperlink r:id="rId811" w:history="1">
        <w:r w:rsidR="00E46D5F">
          <w:rPr>
            <w:rStyle w:val="Hyperlink"/>
            <w:i/>
            <w:sz w:val="22"/>
            <w:szCs w:val="22"/>
          </w:rPr>
          <w:t>(Quadro acrescido pelo</w:t>
        </w:r>
        <w:r w:rsidR="00E46D5F" w:rsidRPr="0013548F">
          <w:rPr>
            <w:rStyle w:val="Hyperlink"/>
            <w:i/>
            <w:sz w:val="22"/>
            <w:szCs w:val="22"/>
          </w:rPr>
          <w:t xml:space="preserve"> Anexo CX</w:t>
        </w:r>
        <w:r w:rsidR="00E46D5F">
          <w:rPr>
            <w:rStyle w:val="Hyperlink"/>
            <w:i/>
            <w:sz w:val="22"/>
            <w:szCs w:val="22"/>
          </w:rPr>
          <w:t>XVI</w:t>
        </w:r>
        <w:r w:rsidR="00E46D5F" w:rsidRPr="0013548F">
          <w:rPr>
            <w:rStyle w:val="Hyperlink"/>
            <w:i/>
            <w:sz w:val="22"/>
            <w:szCs w:val="22"/>
          </w:rPr>
          <w:t xml:space="preserve"> à Lei nº 15.141, de 2/6/2025)</w:t>
        </w:r>
      </w:hyperlink>
    </w:p>
    <w:p w:rsidR="00267446" w:rsidRPr="00267446" w:rsidRDefault="00267446" w:rsidP="00267446">
      <w:pPr>
        <w:jc w:val="center"/>
        <w:rPr>
          <w:color w:val="000000"/>
          <w:sz w:val="22"/>
          <w:szCs w:val="22"/>
        </w:rPr>
      </w:pPr>
    </w:p>
    <w:tbl>
      <w:tblPr>
        <w:tblW w:w="5000" w:type="pct"/>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267446" w:rsidRPr="00267446" w:rsidTr="00981324">
        <w:trPr>
          <w:trHeight w:val="596"/>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lastRenderedPageBreak/>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SITUAÇÃO A PARTIR DE 1º DE JANEIRO DE 2025</w:t>
            </w:r>
          </w:p>
        </w:tc>
      </w:tr>
      <w:tr w:rsidR="00267446" w:rsidRPr="00267446" w:rsidTr="00981324">
        <w:trPr>
          <w:trHeight w:val="596"/>
          <w:tblHeade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CARGOS</w:t>
            </w:r>
          </w:p>
        </w:tc>
      </w:tr>
      <w:tr w:rsidR="00267446" w:rsidRPr="00267446" w:rsidTr="000B6E23">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Cargos de nível superior e intermediário do Plano de Carreiras dos Cargos de Tecnologia Militar</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Cargos de nível superior e intermediário do Plano de Carreiras dos Cargos de Tecnologia Militar</w:t>
            </w: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C</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B</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A</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IV</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r w:rsidR="00267446" w:rsidRPr="00267446" w:rsidTr="000B6E23">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67446" w:rsidRPr="00267446" w:rsidRDefault="00267446" w:rsidP="00267446">
            <w:pPr>
              <w:jc w:val="center"/>
              <w:rPr>
                <w:sz w:val="22"/>
                <w:szCs w:val="22"/>
              </w:rPr>
            </w:pPr>
            <w:r w:rsidRPr="00267446">
              <w:rPr>
                <w:sz w:val="22"/>
                <w:szCs w:val="22"/>
              </w:rPr>
              <w:t>I</w:t>
            </w: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c>
          <w:tcPr>
            <w:tcW w:w="0" w:type="auto"/>
            <w:vMerge/>
            <w:tcBorders>
              <w:top w:val="nil"/>
              <w:left w:val="nil"/>
              <w:bottom w:val="single" w:sz="8" w:space="0" w:color="auto"/>
              <w:right w:val="single" w:sz="8" w:space="0" w:color="auto"/>
            </w:tcBorders>
            <w:vAlign w:val="center"/>
            <w:hideMark/>
          </w:tcPr>
          <w:p w:rsidR="00267446" w:rsidRPr="00267446" w:rsidRDefault="00267446" w:rsidP="00267446">
            <w:pPr>
              <w:rPr>
                <w:sz w:val="22"/>
                <w:szCs w:val="22"/>
              </w:rPr>
            </w:pPr>
          </w:p>
        </w:tc>
      </w:tr>
    </w:tbl>
    <w:p w:rsidR="00267446" w:rsidRPr="00267446" w:rsidRDefault="00267446" w:rsidP="00267446">
      <w:pPr>
        <w:rPr>
          <w:rFonts w:eastAsia="Calibri"/>
          <w:sz w:val="22"/>
          <w:szCs w:val="22"/>
          <w:lang w:eastAsia="en-US"/>
        </w:rPr>
      </w:pPr>
    </w:p>
    <w:p w:rsidR="00267446" w:rsidRDefault="00267446">
      <w:pPr>
        <w:jc w:val="center"/>
      </w:pPr>
    </w:p>
    <w:p w:rsidR="00FF3E06" w:rsidRDefault="00FF3E06">
      <w:pPr>
        <w:jc w:val="center"/>
      </w:pPr>
      <w:r>
        <w:t>ANEXO XXVI</w:t>
      </w:r>
    </w:p>
    <w:p w:rsidR="00FF3E06" w:rsidRDefault="00FF3E06">
      <w:pPr>
        <w:jc w:val="center"/>
      </w:pPr>
      <w:r>
        <w:rPr>
          <w:rStyle w:val="Hiperlink"/>
          <w:color w:val="auto"/>
          <w:u w:val="none"/>
        </w:rPr>
        <w:t>(Anexo II da Lei nº 10.551, de 13 de novembro de 2002)</w:t>
      </w:r>
    </w:p>
    <w:p w:rsidR="00FF3E06" w:rsidRDefault="00FF3E06">
      <w:pPr>
        <w:jc w:val="center"/>
      </w:pPr>
      <w:r>
        <w:t>VALOR DO PONTO DA GRATIFICAÇÃO DE DESEMPENHO DE ATIVIDADE DE CONTROLE E SEGURANÇA DO TRÁFEGO AÉREO - GDASA</w:t>
      </w:r>
    </w:p>
    <w:p w:rsidR="00FF3E06" w:rsidRDefault="00FF3E06">
      <w:pPr>
        <w:jc w:val="center"/>
      </w:pPr>
      <w:r>
        <w:t>A PARTIR DE 1º DE JULHO DE 2006</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9"/>
        <w:gridCol w:w="4486"/>
      </w:tblGrid>
      <w:tr w:rsidR="00FF3E06">
        <w:trPr>
          <w:jc w:val="center"/>
        </w:trPr>
        <w:tc>
          <w:tcPr>
            <w:tcW w:w="4149" w:type="dxa"/>
            <w:vAlign w:val="center"/>
          </w:tcPr>
          <w:p w:rsidR="00FF3E06" w:rsidRDefault="00FF3E06"/>
        </w:tc>
        <w:tc>
          <w:tcPr>
            <w:tcW w:w="4486" w:type="dxa"/>
            <w:vAlign w:val="center"/>
          </w:tcPr>
          <w:p w:rsidR="00FF3E06" w:rsidRDefault="00FF3E06">
            <w:pPr>
              <w:jc w:val="right"/>
            </w:pPr>
            <w:r>
              <w:t>EM R$</w:t>
            </w:r>
          </w:p>
        </w:tc>
      </w:tr>
      <w:tr w:rsidR="00FF3E06">
        <w:trPr>
          <w:jc w:val="center"/>
        </w:trPr>
        <w:tc>
          <w:tcPr>
            <w:tcW w:w="4149" w:type="dxa"/>
            <w:vAlign w:val="center"/>
          </w:tcPr>
          <w:p w:rsidR="00FF3E06" w:rsidRDefault="00FF3E06">
            <w:pPr>
              <w:pStyle w:val="H2"/>
              <w:jc w:val="center"/>
              <w:rPr>
                <w:b w:val="0"/>
                <w:sz w:val="20"/>
              </w:rPr>
            </w:pPr>
            <w:r>
              <w:rPr>
                <w:b w:val="0"/>
                <w:sz w:val="20"/>
              </w:rPr>
              <w:t>NÍVEL DO CARGO</w:t>
            </w:r>
          </w:p>
        </w:tc>
        <w:tc>
          <w:tcPr>
            <w:tcW w:w="4486" w:type="dxa"/>
            <w:vAlign w:val="center"/>
          </w:tcPr>
          <w:p w:rsidR="00FF3E06" w:rsidRDefault="00FF3E06">
            <w:pPr>
              <w:pStyle w:val="H2"/>
              <w:jc w:val="center"/>
              <w:rPr>
                <w:b w:val="0"/>
                <w:sz w:val="20"/>
              </w:rPr>
            </w:pPr>
            <w:r>
              <w:rPr>
                <w:b w:val="0"/>
                <w:sz w:val="20"/>
              </w:rPr>
              <w:t>VALOR DO PONTO</w:t>
            </w:r>
          </w:p>
        </w:tc>
      </w:tr>
      <w:tr w:rsidR="00FF3E06">
        <w:trPr>
          <w:jc w:val="center"/>
        </w:trPr>
        <w:tc>
          <w:tcPr>
            <w:tcW w:w="4149" w:type="dxa"/>
            <w:vAlign w:val="center"/>
          </w:tcPr>
          <w:p w:rsidR="00FF3E06" w:rsidRDefault="00FF3E06">
            <w:r>
              <w:t>SUPERIOR</w:t>
            </w:r>
          </w:p>
        </w:tc>
        <w:tc>
          <w:tcPr>
            <w:tcW w:w="4486" w:type="dxa"/>
            <w:vAlign w:val="center"/>
          </w:tcPr>
          <w:p w:rsidR="00FF3E06" w:rsidRDefault="00FF3E06">
            <w:pPr>
              <w:jc w:val="center"/>
            </w:pPr>
            <w:r>
              <w:t>42,10</w:t>
            </w:r>
          </w:p>
        </w:tc>
      </w:tr>
      <w:tr w:rsidR="00FF3E06">
        <w:trPr>
          <w:jc w:val="center"/>
        </w:trPr>
        <w:tc>
          <w:tcPr>
            <w:tcW w:w="4149" w:type="dxa"/>
            <w:vAlign w:val="center"/>
          </w:tcPr>
          <w:p w:rsidR="00FF3E06" w:rsidRDefault="00FF3E06">
            <w:r>
              <w:t>INTERMEDIÁRIO</w:t>
            </w:r>
          </w:p>
        </w:tc>
        <w:tc>
          <w:tcPr>
            <w:tcW w:w="4486" w:type="dxa"/>
            <w:vAlign w:val="center"/>
          </w:tcPr>
          <w:p w:rsidR="00FF3E06" w:rsidRDefault="00FF3E06">
            <w:pPr>
              <w:jc w:val="center"/>
            </w:pPr>
            <w:r>
              <w:t>22,70</w:t>
            </w:r>
          </w:p>
        </w:tc>
      </w:tr>
    </w:tbl>
    <w:p w:rsidR="00FF3E06" w:rsidRDefault="00FF3E06">
      <w:pPr>
        <w:jc w:val="center"/>
      </w:pPr>
    </w:p>
    <w:p w:rsidR="00FF3E06" w:rsidRDefault="00FF3E06">
      <w:pPr>
        <w:jc w:val="center"/>
      </w:pPr>
      <w:r>
        <w:t>ANEXO XXVII</w:t>
      </w:r>
    </w:p>
    <w:p w:rsidR="00FF3E06" w:rsidRDefault="00FF3E06">
      <w:pPr>
        <w:jc w:val="center"/>
      </w:pPr>
      <w:r>
        <w:rPr>
          <w:rStyle w:val="Hiperlink"/>
          <w:color w:val="auto"/>
          <w:u w:val="none"/>
        </w:rPr>
        <w:t>(Anexo da Lei nº 10.225, de 15 de maio de 2001)</w:t>
      </w:r>
    </w:p>
    <w:p w:rsidR="00FF3E06" w:rsidRDefault="00FF3E06">
      <w:pPr>
        <w:jc w:val="center"/>
      </w:pPr>
      <w:r>
        <w:t>CATEGORIAS PROFISSIONAIS, ESTRUTURA E VALORES DOS SALÁRIOS DOS EMPREGOS PÚBLICOS DO QUADRO DE PESSOAL DO HOSPITAL DAS FORÇAS ARMADAS - HFA</w:t>
      </w:r>
    </w:p>
    <w:p w:rsidR="00FF3E06" w:rsidRDefault="00FF3E06">
      <w:pPr>
        <w:jc w:val="center"/>
      </w:pPr>
    </w:p>
    <w:p w:rsidR="00FF3E06" w:rsidRDefault="00FF3E06">
      <w:r>
        <w:t xml:space="preserve">a) Especialista em Saúde - Área Médico-odontológica: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9"/>
        <w:gridCol w:w="1260"/>
        <w:gridCol w:w="1260"/>
        <w:gridCol w:w="3885"/>
      </w:tblGrid>
      <w:tr w:rsidR="00FF3E06">
        <w:trPr>
          <w:jc w:val="center"/>
        </w:trPr>
        <w:tc>
          <w:tcPr>
            <w:tcW w:w="2589" w:type="dxa"/>
            <w:vAlign w:val="center"/>
          </w:tcPr>
          <w:p w:rsidR="00FF3E06" w:rsidRDefault="00FF3E06"/>
        </w:tc>
        <w:tc>
          <w:tcPr>
            <w:tcW w:w="1260" w:type="dxa"/>
            <w:vAlign w:val="center"/>
          </w:tcPr>
          <w:p w:rsidR="00FF3E06" w:rsidRDefault="00FF3E06"/>
        </w:tc>
        <w:tc>
          <w:tcPr>
            <w:tcW w:w="1260" w:type="dxa"/>
            <w:vAlign w:val="center"/>
          </w:tcPr>
          <w:p w:rsidR="00FF3E06" w:rsidRDefault="00FF3E06"/>
        </w:tc>
        <w:tc>
          <w:tcPr>
            <w:tcW w:w="3885" w:type="dxa"/>
            <w:vAlign w:val="center"/>
          </w:tcPr>
          <w:p w:rsidR="00FF3E06" w:rsidRDefault="00FF3E06">
            <w:pPr>
              <w:jc w:val="right"/>
            </w:pPr>
            <w:r>
              <w:t xml:space="preserve">EM R$ </w:t>
            </w:r>
          </w:p>
        </w:tc>
      </w:tr>
      <w:tr w:rsidR="00FF3E06">
        <w:trPr>
          <w:cantSplit/>
          <w:jc w:val="center"/>
        </w:trPr>
        <w:tc>
          <w:tcPr>
            <w:tcW w:w="2589" w:type="dxa"/>
            <w:vMerge w:val="restart"/>
            <w:vAlign w:val="center"/>
          </w:tcPr>
          <w:p w:rsidR="00FF3E06" w:rsidRDefault="00FF3E06">
            <w:pPr>
              <w:jc w:val="center"/>
            </w:pPr>
            <w:r>
              <w:t>CATEGORIAS PROFISSIONAIS</w:t>
            </w:r>
          </w:p>
        </w:tc>
        <w:tc>
          <w:tcPr>
            <w:tcW w:w="1260" w:type="dxa"/>
            <w:vMerge w:val="restart"/>
            <w:vAlign w:val="center"/>
          </w:tcPr>
          <w:p w:rsidR="00FF3E06" w:rsidRDefault="00FF3E06">
            <w:pPr>
              <w:jc w:val="center"/>
            </w:pPr>
            <w:r>
              <w:t>CLASSE</w:t>
            </w:r>
          </w:p>
        </w:tc>
        <w:tc>
          <w:tcPr>
            <w:tcW w:w="1260" w:type="dxa"/>
            <w:vMerge w:val="restart"/>
            <w:vAlign w:val="center"/>
          </w:tcPr>
          <w:p w:rsidR="00FF3E06" w:rsidRDefault="00FF3E06">
            <w:pPr>
              <w:jc w:val="center"/>
            </w:pPr>
            <w:r>
              <w:t>NÍVEL</w:t>
            </w:r>
          </w:p>
        </w:tc>
        <w:tc>
          <w:tcPr>
            <w:tcW w:w="3885" w:type="dxa"/>
            <w:vAlign w:val="center"/>
          </w:tcPr>
          <w:p w:rsidR="00FF3E06" w:rsidRDefault="00FF3E06">
            <w:pPr>
              <w:pStyle w:val="H2"/>
              <w:jc w:val="center"/>
              <w:rPr>
                <w:b w:val="0"/>
                <w:sz w:val="20"/>
              </w:rPr>
            </w:pPr>
            <w:r>
              <w:rPr>
                <w:b w:val="0"/>
                <w:sz w:val="20"/>
              </w:rPr>
              <w:t>SALÁRIOS</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Merge/>
            <w:vAlign w:val="center"/>
          </w:tcPr>
          <w:p w:rsidR="00FF3E06" w:rsidRDefault="00FF3E06"/>
        </w:tc>
        <w:tc>
          <w:tcPr>
            <w:tcW w:w="3885" w:type="dxa"/>
            <w:vAlign w:val="center"/>
          </w:tcPr>
          <w:p w:rsidR="00FF3E06" w:rsidRDefault="00FF3E06">
            <w:pPr>
              <w:jc w:val="center"/>
            </w:pPr>
            <w:r>
              <w:t>A PARTIR DE 1º DE JULHO DE 2006</w:t>
            </w:r>
          </w:p>
        </w:tc>
      </w:tr>
      <w:tr w:rsidR="00FF3E06">
        <w:trPr>
          <w:cantSplit/>
          <w:jc w:val="center"/>
        </w:trPr>
        <w:tc>
          <w:tcPr>
            <w:tcW w:w="2589" w:type="dxa"/>
            <w:vMerge w:val="restart"/>
            <w:vAlign w:val="center"/>
          </w:tcPr>
          <w:p w:rsidR="00FF3E06" w:rsidRDefault="00FF3E06">
            <w:pPr>
              <w:jc w:val="center"/>
            </w:pPr>
            <w:r>
              <w:lastRenderedPageBreak/>
              <w:t>Médico</w:t>
            </w:r>
          </w:p>
          <w:p w:rsidR="00FF3E06" w:rsidRDefault="00FF3E06">
            <w:pPr>
              <w:jc w:val="center"/>
            </w:pPr>
            <w:r>
              <w:t>Odontólogo</w:t>
            </w:r>
          </w:p>
        </w:tc>
        <w:tc>
          <w:tcPr>
            <w:tcW w:w="1260" w:type="dxa"/>
            <w:vMerge w:val="restart"/>
            <w:vAlign w:val="center"/>
          </w:tcPr>
          <w:p w:rsidR="00FF3E06" w:rsidRDefault="00FF3E06">
            <w:pPr>
              <w:jc w:val="center"/>
            </w:pPr>
            <w:r>
              <w:t>D</w:t>
            </w:r>
          </w:p>
        </w:tc>
        <w:tc>
          <w:tcPr>
            <w:tcW w:w="1260" w:type="dxa"/>
            <w:vAlign w:val="center"/>
          </w:tcPr>
          <w:p w:rsidR="00FF3E06" w:rsidRDefault="00FF3E06">
            <w:pPr>
              <w:jc w:val="center"/>
            </w:pPr>
            <w:r>
              <w:t>20</w:t>
            </w:r>
          </w:p>
        </w:tc>
        <w:tc>
          <w:tcPr>
            <w:tcW w:w="3885" w:type="dxa"/>
            <w:vAlign w:val="center"/>
          </w:tcPr>
          <w:p w:rsidR="00FF3E06" w:rsidRDefault="00FF3E06">
            <w:pPr>
              <w:jc w:val="center"/>
            </w:pPr>
            <w:r>
              <w:t>6.003,08</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19</w:t>
            </w:r>
          </w:p>
        </w:tc>
        <w:tc>
          <w:tcPr>
            <w:tcW w:w="3885" w:type="dxa"/>
            <w:vAlign w:val="center"/>
          </w:tcPr>
          <w:p w:rsidR="00FF3E06" w:rsidRDefault="00FF3E06">
            <w:pPr>
              <w:jc w:val="center"/>
            </w:pPr>
            <w:r>
              <w:t>5.804,96</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18</w:t>
            </w:r>
          </w:p>
        </w:tc>
        <w:tc>
          <w:tcPr>
            <w:tcW w:w="3885" w:type="dxa"/>
            <w:vAlign w:val="center"/>
          </w:tcPr>
          <w:p w:rsidR="00FF3E06" w:rsidRDefault="00FF3E06">
            <w:pPr>
              <w:jc w:val="center"/>
            </w:pPr>
            <w:r>
              <w:t>5.613,42</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17</w:t>
            </w:r>
          </w:p>
        </w:tc>
        <w:tc>
          <w:tcPr>
            <w:tcW w:w="3885" w:type="dxa"/>
            <w:vAlign w:val="center"/>
          </w:tcPr>
          <w:p w:rsidR="00FF3E06" w:rsidRDefault="00FF3E06">
            <w:pPr>
              <w:jc w:val="center"/>
            </w:pPr>
            <w:r>
              <w:t>5.428,17</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16</w:t>
            </w:r>
          </w:p>
        </w:tc>
        <w:tc>
          <w:tcPr>
            <w:tcW w:w="3885" w:type="dxa"/>
            <w:vAlign w:val="center"/>
          </w:tcPr>
          <w:p w:rsidR="00FF3E06" w:rsidRDefault="00FF3E06">
            <w:pPr>
              <w:jc w:val="center"/>
            </w:pPr>
            <w:r>
              <w:t>5.249,04</w:t>
            </w:r>
          </w:p>
        </w:tc>
      </w:tr>
      <w:tr w:rsidR="00FF3E06">
        <w:trPr>
          <w:cantSplit/>
          <w:jc w:val="center"/>
        </w:trPr>
        <w:tc>
          <w:tcPr>
            <w:tcW w:w="2589" w:type="dxa"/>
            <w:vMerge/>
            <w:vAlign w:val="center"/>
          </w:tcPr>
          <w:p w:rsidR="00FF3E06" w:rsidRDefault="00FF3E06"/>
        </w:tc>
        <w:tc>
          <w:tcPr>
            <w:tcW w:w="1260" w:type="dxa"/>
            <w:vMerge w:val="restart"/>
            <w:vAlign w:val="center"/>
          </w:tcPr>
          <w:p w:rsidR="00FF3E06" w:rsidRDefault="00FF3E06">
            <w:pPr>
              <w:pStyle w:val="H2"/>
              <w:jc w:val="center"/>
              <w:rPr>
                <w:b w:val="0"/>
                <w:sz w:val="20"/>
              </w:rPr>
            </w:pPr>
            <w:r>
              <w:rPr>
                <w:b w:val="0"/>
                <w:sz w:val="20"/>
              </w:rPr>
              <w:t>C</w:t>
            </w:r>
          </w:p>
        </w:tc>
        <w:tc>
          <w:tcPr>
            <w:tcW w:w="1260" w:type="dxa"/>
            <w:vAlign w:val="center"/>
          </w:tcPr>
          <w:p w:rsidR="00FF3E06" w:rsidRDefault="00FF3E06">
            <w:pPr>
              <w:jc w:val="center"/>
            </w:pPr>
            <w:r>
              <w:t>15</w:t>
            </w:r>
          </w:p>
        </w:tc>
        <w:tc>
          <w:tcPr>
            <w:tcW w:w="3885" w:type="dxa"/>
            <w:vAlign w:val="center"/>
          </w:tcPr>
          <w:p w:rsidR="00FF3E06" w:rsidRDefault="00FF3E06">
            <w:pPr>
              <w:jc w:val="center"/>
            </w:pPr>
            <w:r>
              <w:t>4.981,33</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14</w:t>
            </w:r>
          </w:p>
        </w:tc>
        <w:tc>
          <w:tcPr>
            <w:tcW w:w="3885" w:type="dxa"/>
            <w:vAlign w:val="center"/>
          </w:tcPr>
          <w:p w:rsidR="00FF3E06" w:rsidRDefault="00FF3E06">
            <w:pPr>
              <w:jc w:val="center"/>
            </w:pPr>
            <w:r>
              <w:t>4.816,96</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13</w:t>
            </w:r>
          </w:p>
        </w:tc>
        <w:tc>
          <w:tcPr>
            <w:tcW w:w="3885" w:type="dxa"/>
            <w:vAlign w:val="center"/>
          </w:tcPr>
          <w:p w:rsidR="00FF3E06" w:rsidRDefault="00FF3E06">
            <w:pPr>
              <w:jc w:val="center"/>
            </w:pPr>
            <w:r>
              <w:t>4.657,99</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12</w:t>
            </w:r>
          </w:p>
        </w:tc>
        <w:tc>
          <w:tcPr>
            <w:tcW w:w="3885" w:type="dxa"/>
            <w:vAlign w:val="center"/>
          </w:tcPr>
          <w:p w:rsidR="00FF3E06" w:rsidRDefault="00FF3E06">
            <w:pPr>
              <w:jc w:val="center"/>
            </w:pPr>
            <w:r>
              <w:t>4.504,29</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11</w:t>
            </w:r>
          </w:p>
        </w:tc>
        <w:tc>
          <w:tcPr>
            <w:tcW w:w="3885" w:type="dxa"/>
            <w:vAlign w:val="center"/>
          </w:tcPr>
          <w:p w:rsidR="00FF3E06" w:rsidRDefault="00FF3E06">
            <w:pPr>
              <w:jc w:val="center"/>
            </w:pPr>
            <w:r>
              <w:t>4.355,64</w:t>
            </w:r>
          </w:p>
        </w:tc>
      </w:tr>
      <w:tr w:rsidR="00FF3E06">
        <w:trPr>
          <w:cantSplit/>
          <w:jc w:val="center"/>
        </w:trPr>
        <w:tc>
          <w:tcPr>
            <w:tcW w:w="2589" w:type="dxa"/>
            <w:vMerge/>
            <w:vAlign w:val="center"/>
          </w:tcPr>
          <w:p w:rsidR="00FF3E06" w:rsidRDefault="00FF3E06"/>
        </w:tc>
        <w:tc>
          <w:tcPr>
            <w:tcW w:w="1260" w:type="dxa"/>
            <w:vMerge w:val="restart"/>
            <w:vAlign w:val="center"/>
          </w:tcPr>
          <w:p w:rsidR="00FF3E06" w:rsidRDefault="00FF3E06">
            <w:pPr>
              <w:jc w:val="center"/>
            </w:pPr>
            <w:r>
              <w:t>B</w:t>
            </w:r>
          </w:p>
        </w:tc>
        <w:tc>
          <w:tcPr>
            <w:tcW w:w="1260" w:type="dxa"/>
            <w:vAlign w:val="center"/>
          </w:tcPr>
          <w:p w:rsidR="00FF3E06" w:rsidRDefault="00FF3E06">
            <w:pPr>
              <w:jc w:val="center"/>
            </w:pPr>
            <w:r>
              <w:t>10</w:t>
            </w:r>
          </w:p>
        </w:tc>
        <w:tc>
          <w:tcPr>
            <w:tcW w:w="3885" w:type="dxa"/>
            <w:vAlign w:val="center"/>
          </w:tcPr>
          <w:p w:rsidR="00FF3E06" w:rsidRDefault="00FF3E06">
            <w:pPr>
              <w:jc w:val="center"/>
            </w:pPr>
            <w:r>
              <w:t>4.133,49</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9</w:t>
            </w:r>
          </w:p>
        </w:tc>
        <w:tc>
          <w:tcPr>
            <w:tcW w:w="3885" w:type="dxa"/>
            <w:vAlign w:val="center"/>
          </w:tcPr>
          <w:p w:rsidR="00FF3E06" w:rsidRDefault="00FF3E06">
            <w:pPr>
              <w:jc w:val="center"/>
            </w:pPr>
            <w:r>
              <w:t>3.997,10</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8</w:t>
            </w:r>
          </w:p>
        </w:tc>
        <w:tc>
          <w:tcPr>
            <w:tcW w:w="3885" w:type="dxa"/>
            <w:vAlign w:val="center"/>
          </w:tcPr>
          <w:p w:rsidR="00FF3E06" w:rsidRDefault="00FF3E06">
            <w:pPr>
              <w:jc w:val="center"/>
            </w:pPr>
            <w:r>
              <w:t>3.865,20</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7</w:t>
            </w:r>
          </w:p>
        </w:tc>
        <w:tc>
          <w:tcPr>
            <w:tcW w:w="3885" w:type="dxa"/>
            <w:vAlign w:val="center"/>
          </w:tcPr>
          <w:p w:rsidR="00FF3E06" w:rsidRDefault="00FF3E06">
            <w:pPr>
              <w:jc w:val="center"/>
            </w:pPr>
            <w:r>
              <w:t>3.737,63</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6</w:t>
            </w:r>
          </w:p>
        </w:tc>
        <w:tc>
          <w:tcPr>
            <w:tcW w:w="3885" w:type="dxa"/>
            <w:vAlign w:val="center"/>
          </w:tcPr>
          <w:p w:rsidR="00FF3E06" w:rsidRDefault="00FF3E06">
            <w:pPr>
              <w:jc w:val="center"/>
            </w:pPr>
            <w:r>
              <w:t>3.614,29</w:t>
            </w:r>
          </w:p>
        </w:tc>
      </w:tr>
      <w:tr w:rsidR="00FF3E06">
        <w:trPr>
          <w:cantSplit/>
          <w:jc w:val="center"/>
        </w:trPr>
        <w:tc>
          <w:tcPr>
            <w:tcW w:w="2589" w:type="dxa"/>
            <w:vMerge/>
            <w:vAlign w:val="center"/>
          </w:tcPr>
          <w:p w:rsidR="00FF3E06" w:rsidRDefault="00FF3E06"/>
        </w:tc>
        <w:tc>
          <w:tcPr>
            <w:tcW w:w="1260" w:type="dxa"/>
            <w:vMerge w:val="restart"/>
            <w:vAlign w:val="center"/>
          </w:tcPr>
          <w:p w:rsidR="00FF3E06" w:rsidRDefault="00FF3E06">
            <w:pPr>
              <w:jc w:val="center"/>
            </w:pPr>
            <w:r>
              <w:t>A</w:t>
            </w:r>
          </w:p>
        </w:tc>
        <w:tc>
          <w:tcPr>
            <w:tcW w:w="1260" w:type="dxa"/>
            <w:vAlign w:val="center"/>
          </w:tcPr>
          <w:p w:rsidR="00FF3E06" w:rsidRDefault="00FF3E06">
            <w:pPr>
              <w:jc w:val="center"/>
            </w:pPr>
            <w:r>
              <w:t>5</w:t>
            </w:r>
          </w:p>
        </w:tc>
        <w:tc>
          <w:tcPr>
            <w:tcW w:w="3885" w:type="dxa"/>
            <w:vAlign w:val="center"/>
          </w:tcPr>
          <w:p w:rsidR="00FF3E06" w:rsidRDefault="00FF3E06">
            <w:pPr>
              <w:jc w:val="center"/>
            </w:pPr>
            <w:r>
              <w:t>3.429,96</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4</w:t>
            </w:r>
          </w:p>
        </w:tc>
        <w:tc>
          <w:tcPr>
            <w:tcW w:w="3885" w:type="dxa"/>
            <w:vAlign w:val="center"/>
          </w:tcPr>
          <w:p w:rsidR="00FF3E06" w:rsidRDefault="00FF3E06">
            <w:pPr>
              <w:jc w:val="center"/>
            </w:pPr>
            <w:r>
              <w:t>3.316,77</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3</w:t>
            </w:r>
          </w:p>
        </w:tc>
        <w:tc>
          <w:tcPr>
            <w:tcW w:w="3885" w:type="dxa"/>
            <w:vAlign w:val="center"/>
          </w:tcPr>
          <w:p w:rsidR="00FF3E06" w:rsidRDefault="00FF3E06">
            <w:pPr>
              <w:jc w:val="center"/>
            </w:pPr>
            <w:r>
              <w:t>3.207,32</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2</w:t>
            </w:r>
          </w:p>
        </w:tc>
        <w:tc>
          <w:tcPr>
            <w:tcW w:w="3885" w:type="dxa"/>
            <w:vAlign w:val="center"/>
          </w:tcPr>
          <w:p w:rsidR="00FF3E06" w:rsidRDefault="00FF3E06">
            <w:pPr>
              <w:jc w:val="center"/>
            </w:pPr>
            <w:r>
              <w:t>3.101,50</w:t>
            </w:r>
          </w:p>
        </w:tc>
      </w:tr>
      <w:tr w:rsidR="00FF3E06">
        <w:trPr>
          <w:cantSplit/>
          <w:jc w:val="center"/>
        </w:trPr>
        <w:tc>
          <w:tcPr>
            <w:tcW w:w="2589"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w:t>
            </w:r>
          </w:p>
        </w:tc>
        <w:tc>
          <w:tcPr>
            <w:tcW w:w="3885" w:type="dxa"/>
            <w:vAlign w:val="center"/>
          </w:tcPr>
          <w:p w:rsidR="00FF3E06" w:rsidRDefault="00FF3E06">
            <w:pPr>
              <w:jc w:val="center"/>
            </w:pPr>
            <w:r>
              <w:t>2.999,14</w:t>
            </w:r>
          </w:p>
        </w:tc>
      </w:tr>
    </w:tbl>
    <w:p w:rsidR="00FF3E06" w:rsidRDefault="00FF3E06">
      <w:pPr>
        <w:jc w:val="center"/>
      </w:pPr>
    </w:p>
    <w:p w:rsidR="00FF3E06" w:rsidRDefault="00FF3E06">
      <w:r>
        <w:t>b) Especialista em Saúde - Área Complementar:</w:t>
      </w:r>
    </w:p>
    <w:p w:rsidR="00FF3E06" w:rsidRDefault="00FF3E06"/>
    <w:p w:rsidR="00FF3E06" w:rsidRDefault="00FF3E06">
      <w:r>
        <w:t xml:space="preserve">                                                                                                                                                   EM R$ 1,00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3"/>
        <w:gridCol w:w="1260"/>
        <w:gridCol w:w="1260"/>
        <w:gridCol w:w="3915"/>
      </w:tblGrid>
      <w:tr w:rsidR="00FF3E06">
        <w:trPr>
          <w:cantSplit/>
          <w:jc w:val="center"/>
        </w:trPr>
        <w:tc>
          <w:tcPr>
            <w:tcW w:w="2623" w:type="dxa"/>
            <w:vMerge w:val="restart"/>
            <w:vAlign w:val="center"/>
          </w:tcPr>
          <w:p w:rsidR="00FF3E06" w:rsidRDefault="00FF3E06">
            <w:pPr>
              <w:jc w:val="center"/>
            </w:pPr>
            <w:r>
              <w:t>CATEGORIAS PROFISSIONAIS</w:t>
            </w:r>
          </w:p>
        </w:tc>
        <w:tc>
          <w:tcPr>
            <w:tcW w:w="1260" w:type="dxa"/>
            <w:vMerge w:val="restart"/>
            <w:vAlign w:val="center"/>
          </w:tcPr>
          <w:p w:rsidR="00FF3E06" w:rsidRDefault="00FF3E06">
            <w:pPr>
              <w:jc w:val="center"/>
            </w:pPr>
            <w:r>
              <w:t>CLASSE</w:t>
            </w:r>
          </w:p>
        </w:tc>
        <w:tc>
          <w:tcPr>
            <w:tcW w:w="1260" w:type="dxa"/>
            <w:vMerge w:val="restart"/>
            <w:vAlign w:val="center"/>
          </w:tcPr>
          <w:p w:rsidR="00FF3E06" w:rsidRDefault="00FF3E06">
            <w:pPr>
              <w:jc w:val="center"/>
            </w:pPr>
            <w:r>
              <w:t>NÍVEL</w:t>
            </w:r>
          </w:p>
        </w:tc>
        <w:tc>
          <w:tcPr>
            <w:tcW w:w="3915" w:type="dxa"/>
            <w:vAlign w:val="center"/>
          </w:tcPr>
          <w:p w:rsidR="00FF3E06" w:rsidRDefault="00FF3E06">
            <w:pPr>
              <w:jc w:val="center"/>
            </w:pPr>
            <w:r>
              <w:t>SALÁRIOS</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Merge/>
            <w:vAlign w:val="center"/>
          </w:tcPr>
          <w:p w:rsidR="00FF3E06" w:rsidRDefault="00FF3E06"/>
        </w:tc>
        <w:tc>
          <w:tcPr>
            <w:tcW w:w="3915" w:type="dxa"/>
            <w:vAlign w:val="center"/>
          </w:tcPr>
          <w:p w:rsidR="00FF3E06" w:rsidRDefault="00FF3E06">
            <w:pPr>
              <w:jc w:val="center"/>
            </w:pPr>
            <w:r>
              <w:t>A PARTIR DE 1º DE JULHO DE 2006</w:t>
            </w:r>
          </w:p>
        </w:tc>
      </w:tr>
      <w:tr w:rsidR="00FF3E06">
        <w:trPr>
          <w:cantSplit/>
          <w:jc w:val="center"/>
        </w:trPr>
        <w:tc>
          <w:tcPr>
            <w:tcW w:w="2623" w:type="dxa"/>
            <w:vMerge w:val="restart"/>
            <w:vAlign w:val="center"/>
          </w:tcPr>
          <w:p w:rsidR="00FF3E06" w:rsidRDefault="00FF3E06">
            <w:pPr>
              <w:pStyle w:val="H2"/>
              <w:spacing w:before="0" w:after="0"/>
              <w:jc w:val="center"/>
              <w:rPr>
                <w:b w:val="0"/>
                <w:sz w:val="20"/>
              </w:rPr>
            </w:pPr>
            <w:r>
              <w:rPr>
                <w:b w:val="0"/>
                <w:sz w:val="20"/>
              </w:rPr>
              <w:t>Enfermeiro</w:t>
            </w:r>
          </w:p>
          <w:p w:rsidR="00FF3E06" w:rsidRDefault="00FF3E06">
            <w:pPr>
              <w:pStyle w:val="H2"/>
              <w:spacing w:before="0" w:after="0"/>
              <w:jc w:val="center"/>
              <w:rPr>
                <w:b w:val="0"/>
                <w:sz w:val="20"/>
              </w:rPr>
            </w:pPr>
            <w:r>
              <w:rPr>
                <w:b w:val="0"/>
                <w:sz w:val="20"/>
              </w:rPr>
              <w:t>Farmacêutico</w:t>
            </w:r>
          </w:p>
          <w:p w:rsidR="00FF3E06" w:rsidRDefault="00FF3E06">
            <w:pPr>
              <w:jc w:val="center"/>
            </w:pPr>
            <w:r>
              <w:t>Psicólogo</w:t>
            </w:r>
          </w:p>
          <w:p w:rsidR="00FF3E06" w:rsidRDefault="00FF3E06">
            <w:pPr>
              <w:jc w:val="center"/>
            </w:pPr>
            <w:r>
              <w:t>Assistente Social</w:t>
            </w:r>
          </w:p>
          <w:p w:rsidR="00FF3E06" w:rsidRDefault="00FF3E06">
            <w:pPr>
              <w:jc w:val="center"/>
            </w:pPr>
            <w:r>
              <w:t>Nutricionista</w:t>
            </w:r>
          </w:p>
          <w:p w:rsidR="00FF3E06" w:rsidRDefault="00FF3E06">
            <w:pPr>
              <w:jc w:val="center"/>
            </w:pPr>
            <w:r>
              <w:t>Fonoaudiólogo</w:t>
            </w:r>
          </w:p>
          <w:p w:rsidR="00FF3E06" w:rsidRDefault="00FF3E06">
            <w:pPr>
              <w:pStyle w:val="H2"/>
              <w:spacing w:before="0" w:after="0"/>
              <w:jc w:val="center"/>
              <w:rPr>
                <w:sz w:val="20"/>
              </w:rPr>
            </w:pPr>
            <w:r>
              <w:rPr>
                <w:b w:val="0"/>
                <w:sz w:val="20"/>
              </w:rPr>
              <w:t>Fisioterapeuta</w:t>
            </w:r>
          </w:p>
        </w:tc>
        <w:tc>
          <w:tcPr>
            <w:tcW w:w="1260" w:type="dxa"/>
            <w:vMerge w:val="restart"/>
            <w:vAlign w:val="center"/>
          </w:tcPr>
          <w:p w:rsidR="00FF3E06" w:rsidRDefault="00FF3E06">
            <w:pPr>
              <w:jc w:val="center"/>
            </w:pPr>
            <w:r>
              <w:t>D</w:t>
            </w:r>
          </w:p>
        </w:tc>
        <w:tc>
          <w:tcPr>
            <w:tcW w:w="1260" w:type="dxa"/>
            <w:vAlign w:val="center"/>
          </w:tcPr>
          <w:p w:rsidR="00FF3E06" w:rsidRDefault="00FF3E06">
            <w:pPr>
              <w:jc w:val="center"/>
            </w:pPr>
            <w:r>
              <w:t>20</w:t>
            </w:r>
          </w:p>
        </w:tc>
        <w:tc>
          <w:tcPr>
            <w:tcW w:w="3915" w:type="dxa"/>
            <w:vAlign w:val="center"/>
          </w:tcPr>
          <w:p w:rsidR="00FF3E06" w:rsidRDefault="00FF3E06">
            <w:pPr>
              <w:jc w:val="center"/>
            </w:pPr>
            <w:r>
              <w:t>5.543,42</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19</w:t>
            </w:r>
          </w:p>
        </w:tc>
        <w:tc>
          <w:tcPr>
            <w:tcW w:w="3915" w:type="dxa"/>
            <w:vAlign w:val="center"/>
          </w:tcPr>
          <w:p w:rsidR="00FF3E06" w:rsidRDefault="00FF3E06">
            <w:pPr>
              <w:jc w:val="center"/>
            </w:pPr>
            <w:r>
              <w:t>5.363,87</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18</w:t>
            </w:r>
          </w:p>
        </w:tc>
        <w:tc>
          <w:tcPr>
            <w:tcW w:w="3915" w:type="dxa"/>
            <w:vAlign w:val="center"/>
          </w:tcPr>
          <w:p w:rsidR="00FF3E06" w:rsidRDefault="00FF3E06">
            <w:pPr>
              <w:jc w:val="center"/>
            </w:pPr>
            <w:r>
              <w:t>5.190,13</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17</w:t>
            </w:r>
          </w:p>
        </w:tc>
        <w:tc>
          <w:tcPr>
            <w:tcW w:w="3915" w:type="dxa"/>
            <w:vAlign w:val="center"/>
          </w:tcPr>
          <w:p w:rsidR="00FF3E06" w:rsidRDefault="00FF3E06">
            <w:pPr>
              <w:jc w:val="center"/>
            </w:pPr>
            <w:r>
              <w:t>5.022,02</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16</w:t>
            </w:r>
          </w:p>
        </w:tc>
        <w:tc>
          <w:tcPr>
            <w:tcW w:w="3915" w:type="dxa"/>
            <w:vAlign w:val="center"/>
          </w:tcPr>
          <w:p w:rsidR="00FF3E06" w:rsidRDefault="00FF3E06">
            <w:pPr>
              <w:jc w:val="center"/>
            </w:pPr>
            <w:r>
              <w:t>4.859,37</w:t>
            </w:r>
          </w:p>
        </w:tc>
      </w:tr>
      <w:tr w:rsidR="00FF3E06">
        <w:trPr>
          <w:cantSplit/>
          <w:jc w:val="center"/>
        </w:trPr>
        <w:tc>
          <w:tcPr>
            <w:tcW w:w="2623" w:type="dxa"/>
            <w:vMerge/>
            <w:vAlign w:val="center"/>
          </w:tcPr>
          <w:p w:rsidR="00FF3E06" w:rsidRDefault="00FF3E06"/>
        </w:tc>
        <w:tc>
          <w:tcPr>
            <w:tcW w:w="1260" w:type="dxa"/>
            <w:vMerge w:val="restart"/>
            <w:vAlign w:val="center"/>
          </w:tcPr>
          <w:p w:rsidR="00FF3E06" w:rsidRDefault="00FF3E06">
            <w:pPr>
              <w:jc w:val="center"/>
            </w:pPr>
            <w:r>
              <w:t>C</w:t>
            </w:r>
          </w:p>
        </w:tc>
        <w:tc>
          <w:tcPr>
            <w:tcW w:w="1260" w:type="dxa"/>
            <w:vAlign w:val="center"/>
          </w:tcPr>
          <w:p w:rsidR="00FF3E06" w:rsidRDefault="00FF3E06">
            <w:pPr>
              <w:jc w:val="center"/>
            </w:pPr>
            <w:r>
              <w:t>15</w:t>
            </w:r>
          </w:p>
        </w:tc>
        <w:tc>
          <w:tcPr>
            <w:tcW w:w="3915" w:type="dxa"/>
            <w:vAlign w:val="center"/>
          </w:tcPr>
          <w:p w:rsidR="00FF3E06" w:rsidRDefault="00FF3E06">
            <w:pPr>
              <w:jc w:val="center"/>
            </w:pPr>
            <w:r>
              <w:t>4.611,54</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14</w:t>
            </w:r>
          </w:p>
        </w:tc>
        <w:tc>
          <w:tcPr>
            <w:tcW w:w="3915" w:type="dxa"/>
            <w:vAlign w:val="center"/>
          </w:tcPr>
          <w:p w:rsidR="00FF3E06" w:rsidRDefault="00FF3E06">
            <w:pPr>
              <w:jc w:val="center"/>
            </w:pPr>
            <w:r>
              <w:t>4.462,15</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13</w:t>
            </w:r>
          </w:p>
        </w:tc>
        <w:tc>
          <w:tcPr>
            <w:tcW w:w="3915" w:type="dxa"/>
            <w:vAlign w:val="center"/>
          </w:tcPr>
          <w:p w:rsidR="00FF3E06" w:rsidRDefault="00FF3E06">
            <w:pPr>
              <w:jc w:val="center"/>
            </w:pPr>
            <w:r>
              <w:t>4.317,64</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12</w:t>
            </w:r>
          </w:p>
        </w:tc>
        <w:tc>
          <w:tcPr>
            <w:tcW w:w="3915" w:type="dxa"/>
            <w:vAlign w:val="center"/>
          </w:tcPr>
          <w:p w:rsidR="00FF3E06" w:rsidRDefault="00FF3E06">
            <w:pPr>
              <w:jc w:val="center"/>
            </w:pPr>
            <w:r>
              <w:t>4.177,79</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11</w:t>
            </w:r>
          </w:p>
        </w:tc>
        <w:tc>
          <w:tcPr>
            <w:tcW w:w="3915" w:type="dxa"/>
            <w:vAlign w:val="center"/>
          </w:tcPr>
          <w:p w:rsidR="00FF3E06" w:rsidRDefault="00FF3E06">
            <w:pPr>
              <w:jc w:val="center"/>
            </w:pPr>
            <w:r>
              <w:t>4.042,46</w:t>
            </w:r>
          </w:p>
        </w:tc>
      </w:tr>
      <w:tr w:rsidR="00FF3E06">
        <w:trPr>
          <w:cantSplit/>
          <w:jc w:val="center"/>
        </w:trPr>
        <w:tc>
          <w:tcPr>
            <w:tcW w:w="2623" w:type="dxa"/>
            <w:vMerge/>
            <w:vAlign w:val="center"/>
          </w:tcPr>
          <w:p w:rsidR="00FF3E06" w:rsidRDefault="00FF3E06"/>
        </w:tc>
        <w:tc>
          <w:tcPr>
            <w:tcW w:w="1260" w:type="dxa"/>
            <w:vMerge w:val="restart"/>
            <w:vAlign w:val="center"/>
          </w:tcPr>
          <w:p w:rsidR="00FF3E06" w:rsidRDefault="00FF3E06">
            <w:pPr>
              <w:jc w:val="center"/>
            </w:pPr>
            <w:r>
              <w:t>B</w:t>
            </w:r>
          </w:p>
        </w:tc>
        <w:tc>
          <w:tcPr>
            <w:tcW w:w="1260" w:type="dxa"/>
            <w:vAlign w:val="center"/>
          </w:tcPr>
          <w:p w:rsidR="00FF3E06" w:rsidRDefault="00FF3E06">
            <w:pPr>
              <w:jc w:val="center"/>
            </w:pPr>
            <w:r>
              <w:t>10</w:t>
            </w:r>
          </w:p>
        </w:tc>
        <w:tc>
          <w:tcPr>
            <w:tcW w:w="3915" w:type="dxa"/>
            <w:vAlign w:val="center"/>
          </w:tcPr>
          <w:p w:rsidR="00FF3E06" w:rsidRDefault="00FF3E06">
            <w:pPr>
              <w:jc w:val="center"/>
            </w:pPr>
            <w:r>
              <w:t>3.836,32</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9</w:t>
            </w:r>
          </w:p>
        </w:tc>
        <w:tc>
          <w:tcPr>
            <w:tcW w:w="3915" w:type="dxa"/>
            <w:vAlign w:val="center"/>
          </w:tcPr>
          <w:p w:rsidR="00FF3E06" w:rsidRDefault="00FF3E06">
            <w:pPr>
              <w:jc w:val="center"/>
            </w:pPr>
            <w:r>
              <w:t>3.712,06</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8</w:t>
            </w:r>
          </w:p>
        </w:tc>
        <w:tc>
          <w:tcPr>
            <w:tcW w:w="3915" w:type="dxa"/>
            <w:vAlign w:val="center"/>
          </w:tcPr>
          <w:p w:rsidR="00FF3E06" w:rsidRDefault="00FF3E06">
            <w:pPr>
              <w:jc w:val="center"/>
            </w:pPr>
            <w:r>
              <w:t>3.591,82</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7</w:t>
            </w:r>
          </w:p>
        </w:tc>
        <w:tc>
          <w:tcPr>
            <w:tcW w:w="3915" w:type="dxa"/>
            <w:vAlign w:val="center"/>
          </w:tcPr>
          <w:p w:rsidR="00FF3E06" w:rsidRDefault="00FF3E06">
            <w:pPr>
              <w:jc w:val="center"/>
            </w:pPr>
            <w:r>
              <w:t>3.475,48</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6</w:t>
            </w:r>
          </w:p>
        </w:tc>
        <w:tc>
          <w:tcPr>
            <w:tcW w:w="3915" w:type="dxa"/>
            <w:vAlign w:val="center"/>
          </w:tcPr>
          <w:p w:rsidR="00FF3E06" w:rsidRDefault="00FF3E06">
            <w:pPr>
              <w:jc w:val="center"/>
            </w:pPr>
            <w:r>
              <w:t>3.362,92</w:t>
            </w:r>
          </w:p>
        </w:tc>
      </w:tr>
      <w:tr w:rsidR="00FF3E06">
        <w:trPr>
          <w:cantSplit/>
          <w:jc w:val="center"/>
        </w:trPr>
        <w:tc>
          <w:tcPr>
            <w:tcW w:w="2623" w:type="dxa"/>
            <w:vMerge/>
            <w:vAlign w:val="center"/>
          </w:tcPr>
          <w:p w:rsidR="00FF3E06" w:rsidRDefault="00FF3E06"/>
        </w:tc>
        <w:tc>
          <w:tcPr>
            <w:tcW w:w="1260" w:type="dxa"/>
            <w:vMerge w:val="restart"/>
            <w:vAlign w:val="center"/>
          </w:tcPr>
          <w:p w:rsidR="00FF3E06" w:rsidRDefault="00FF3E06">
            <w:pPr>
              <w:jc w:val="center"/>
            </w:pPr>
            <w:r>
              <w:t>A</w:t>
            </w:r>
          </w:p>
        </w:tc>
        <w:tc>
          <w:tcPr>
            <w:tcW w:w="1260" w:type="dxa"/>
            <w:vAlign w:val="center"/>
          </w:tcPr>
          <w:p w:rsidR="00FF3E06" w:rsidRDefault="00FF3E06">
            <w:pPr>
              <w:jc w:val="center"/>
            </w:pPr>
            <w:r>
              <w:t>5</w:t>
            </w:r>
          </w:p>
        </w:tc>
        <w:tc>
          <w:tcPr>
            <w:tcW w:w="3915" w:type="dxa"/>
            <w:vAlign w:val="center"/>
          </w:tcPr>
          <w:p w:rsidR="00FF3E06" w:rsidRDefault="00FF3E06">
            <w:pPr>
              <w:jc w:val="center"/>
            </w:pPr>
            <w:r>
              <w:t>3.191,40</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4</w:t>
            </w:r>
          </w:p>
        </w:tc>
        <w:tc>
          <w:tcPr>
            <w:tcW w:w="3915" w:type="dxa"/>
            <w:vAlign w:val="center"/>
          </w:tcPr>
          <w:p w:rsidR="00FF3E06" w:rsidRDefault="00FF3E06">
            <w:pPr>
              <w:jc w:val="center"/>
            </w:pPr>
            <w:r>
              <w:t>3.088,04</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3</w:t>
            </w:r>
          </w:p>
        </w:tc>
        <w:tc>
          <w:tcPr>
            <w:tcW w:w="3915" w:type="dxa"/>
            <w:vAlign w:val="center"/>
          </w:tcPr>
          <w:p w:rsidR="00FF3E06" w:rsidRDefault="00FF3E06">
            <w:pPr>
              <w:jc w:val="center"/>
            </w:pPr>
            <w:r>
              <w:t>2.988,00</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2</w:t>
            </w:r>
          </w:p>
        </w:tc>
        <w:tc>
          <w:tcPr>
            <w:tcW w:w="3915" w:type="dxa"/>
            <w:vAlign w:val="center"/>
          </w:tcPr>
          <w:p w:rsidR="00FF3E06" w:rsidRDefault="00FF3E06">
            <w:pPr>
              <w:jc w:val="center"/>
            </w:pPr>
            <w:r>
              <w:t>2.891,22</w:t>
            </w:r>
          </w:p>
        </w:tc>
      </w:tr>
      <w:tr w:rsidR="00FF3E06">
        <w:trPr>
          <w:cantSplit/>
          <w:jc w:val="center"/>
        </w:trPr>
        <w:tc>
          <w:tcPr>
            <w:tcW w:w="262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w:t>
            </w:r>
          </w:p>
        </w:tc>
        <w:tc>
          <w:tcPr>
            <w:tcW w:w="3915" w:type="dxa"/>
            <w:vAlign w:val="center"/>
          </w:tcPr>
          <w:p w:rsidR="00FF3E06" w:rsidRDefault="00FF3E06">
            <w:pPr>
              <w:jc w:val="center"/>
            </w:pPr>
            <w:r>
              <w:t>2.795,87</w:t>
            </w:r>
          </w:p>
        </w:tc>
      </w:tr>
    </w:tbl>
    <w:p w:rsidR="00FF3E06" w:rsidRDefault="00FF3E06">
      <w:pPr>
        <w:jc w:val="center"/>
      </w:pPr>
    </w:p>
    <w:p w:rsidR="00FF3E06" w:rsidRDefault="00FF3E06">
      <w:r>
        <w:t>c) Técnico em Saúde:</w:t>
      </w:r>
    </w:p>
    <w:p w:rsidR="00FF3E06" w:rsidRDefault="00FF3E06">
      <w:pPr>
        <w:pStyle w:val="H5"/>
        <w:ind w:left="360" w:right="360"/>
        <w:rPr>
          <w:b w:val="0"/>
        </w:rPr>
      </w:pPr>
      <w:r>
        <w:rPr>
          <w:b w:val="0"/>
        </w:rPr>
        <w:t xml:space="preserve">                                                                                                                                       EM R$ 1,00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3"/>
        <w:gridCol w:w="1260"/>
        <w:gridCol w:w="1260"/>
        <w:gridCol w:w="3915"/>
      </w:tblGrid>
      <w:tr w:rsidR="00FF3E06">
        <w:trPr>
          <w:cantSplit/>
          <w:jc w:val="center"/>
        </w:trPr>
        <w:tc>
          <w:tcPr>
            <w:tcW w:w="2963" w:type="dxa"/>
            <w:vMerge w:val="restart"/>
            <w:vAlign w:val="center"/>
          </w:tcPr>
          <w:p w:rsidR="00FF3E06" w:rsidRDefault="00FF3E06">
            <w:pPr>
              <w:jc w:val="center"/>
            </w:pPr>
            <w:r>
              <w:t>CATEGORIAS PROFISSIONAIS</w:t>
            </w:r>
          </w:p>
        </w:tc>
        <w:tc>
          <w:tcPr>
            <w:tcW w:w="1260" w:type="dxa"/>
            <w:vMerge w:val="restart"/>
            <w:vAlign w:val="center"/>
          </w:tcPr>
          <w:p w:rsidR="00FF3E06" w:rsidRDefault="00FF3E06">
            <w:pPr>
              <w:jc w:val="center"/>
            </w:pPr>
            <w:r>
              <w:t>CLASSE</w:t>
            </w:r>
          </w:p>
        </w:tc>
        <w:tc>
          <w:tcPr>
            <w:tcW w:w="1260" w:type="dxa"/>
            <w:vMerge w:val="restart"/>
            <w:vAlign w:val="center"/>
          </w:tcPr>
          <w:p w:rsidR="00FF3E06" w:rsidRDefault="00FF3E06">
            <w:pPr>
              <w:jc w:val="center"/>
            </w:pPr>
            <w:r>
              <w:t>NÍVEL</w:t>
            </w:r>
          </w:p>
        </w:tc>
        <w:tc>
          <w:tcPr>
            <w:tcW w:w="3915" w:type="dxa"/>
            <w:vAlign w:val="center"/>
          </w:tcPr>
          <w:p w:rsidR="00FF3E06" w:rsidRDefault="00FF3E06">
            <w:pPr>
              <w:pStyle w:val="H2"/>
              <w:jc w:val="center"/>
              <w:rPr>
                <w:b w:val="0"/>
                <w:sz w:val="20"/>
              </w:rPr>
            </w:pPr>
            <w:r>
              <w:rPr>
                <w:b w:val="0"/>
                <w:sz w:val="20"/>
              </w:rPr>
              <w:t>SALÁRIOS</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Merge/>
            <w:vAlign w:val="center"/>
          </w:tcPr>
          <w:p w:rsidR="00FF3E06" w:rsidRDefault="00FF3E06"/>
        </w:tc>
        <w:tc>
          <w:tcPr>
            <w:tcW w:w="3915" w:type="dxa"/>
            <w:vAlign w:val="center"/>
          </w:tcPr>
          <w:p w:rsidR="00FF3E06" w:rsidRDefault="00FF3E06">
            <w:pPr>
              <w:jc w:val="center"/>
            </w:pPr>
            <w:r>
              <w:t>A PARTIR DE 1º DE JULHO DE 2006</w:t>
            </w:r>
          </w:p>
        </w:tc>
      </w:tr>
      <w:tr w:rsidR="00FF3E06">
        <w:trPr>
          <w:cantSplit/>
          <w:jc w:val="center"/>
        </w:trPr>
        <w:tc>
          <w:tcPr>
            <w:tcW w:w="2963" w:type="dxa"/>
            <w:vMerge w:val="restart"/>
            <w:vAlign w:val="center"/>
          </w:tcPr>
          <w:p w:rsidR="00FF3E06" w:rsidRDefault="00FF3E06">
            <w:pPr>
              <w:jc w:val="center"/>
            </w:pPr>
            <w:r>
              <w:t>Técnico de Enfermagem</w:t>
            </w:r>
          </w:p>
          <w:p w:rsidR="00FF3E06" w:rsidRDefault="00FF3E06">
            <w:pPr>
              <w:pStyle w:val="H2"/>
              <w:spacing w:before="0" w:after="0"/>
              <w:jc w:val="center"/>
              <w:rPr>
                <w:b w:val="0"/>
                <w:sz w:val="20"/>
              </w:rPr>
            </w:pPr>
            <w:r>
              <w:rPr>
                <w:b w:val="0"/>
                <w:sz w:val="20"/>
              </w:rPr>
              <w:lastRenderedPageBreak/>
              <w:t>Técnico de Laboratório</w:t>
            </w:r>
          </w:p>
          <w:p w:rsidR="00FF3E06" w:rsidRDefault="00FF3E06">
            <w:pPr>
              <w:jc w:val="center"/>
            </w:pPr>
            <w:r>
              <w:t>Técnico de Radiologia</w:t>
            </w:r>
          </w:p>
          <w:p w:rsidR="00FF3E06" w:rsidRDefault="00FF3E06">
            <w:pPr>
              <w:jc w:val="center"/>
            </w:pPr>
            <w:r>
              <w:t>Técnico de Gesso</w:t>
            </w:r>
          </w:p>
          <w:p w:rsidR="00FF3E06" w:rsidRDefault="00FF3E06">
            <w:pPr>
              <w:jc w:val="center"/>
            </w:pPr>
            <w:r>
              <w:t>Técnico de Necropsia</w:t>
            </w:r>
          </w:p>
          <w:p w:rsidR="00FF3E06" w:rsidRDefault="00FF3E06">
            <w:pPr>
              <w:jc w:val="center"/>
            </w:pPr>
            <w:r>
              <w:t>Técnico de Hemoterapia</w:t>
            </w:r>
          </w:p>
          <w:p w:rsidR="00FF3E06" w:rsidRDefault="00FF3E06">
            <w:pPr>
              <w:jc w:val="center"/>
            </w:pPr>
            <w:r>
              <w:t>Técnico de Medicina Nuclear</w:t>
            </w:r>
          </w:p>
          <w:p w:rsidR="00FF3E06" w:rsidRDefault="00FF3E06">
            <w:pPr>
              <w:jc w:val="center"/>
            </w:pPr>
            <w:r>
              <w:t>Técnico de Função Pulmonar</w:t>
            </w:r>
          </w:p>
          <w:p w:rsidR="00FF3E06" w:rsidRDefault="00FF3E06">
            <w:pPr>
              <w:jc w:val="center"/>
            </w:pPr>
            <w:r>
              <w:t>Técnico de Cito e Histologia</w:t>
            </w:r>
          </w:p>
          <w:p w:rsidR="00FF3E06" w:rsidRDefault="00FF3E06">
            <w:pPr>
              <w:jc w:val="center"/>
            </w:pPr>
            <w:r>
              <w:t>Técnico em Eletroencefalografia</w:t>
            </w:r>
          </w:p>
          <w:p w:rsidR="00FF3E06" w:rsidRDefault="00FF3E06">
            <w:pPr>
              <w:jc w:val="center"/>
            </w:pPr>
            <w:r>
              <w:t>Técnico em Atividades Hospitalares</w:t>
            </w:r>
          </w:p>
          <w:p w:rsidR="00FF3E06" w:rsidRDefault="00FF3E06">
            <w:pPr>
              <w:jc w:val="center"/>
            </w:pPr>
            <w:r>
              <w:t>Técnico em Higiene Dental</w:t>
            </w:r>
          </w:p>
        </w:tc>
        <w:tc>
          <w:tcPr>
            <w:tcW w:w="1260" w:type="dxa"/>
            <w:vMerge w:val="restart"/>
            <w:vAlign w:val="center"/>
          </w:tcPr>
          <w:p w:rsidR="00FF3E06" w:rsidRDefault="00FF3E06">
            <w:pPr>
              <w:jc w:val="center"/>
            </w:pPr>
            <w:r>
              <w:lastRenderedPageBreak/>
              <w:t>D</w:t>
            </w:r>
          </w:p>
        </w:tc>
        <w:tc>
          <w:tcPr>
            <w:tcW w:w="1260" w:type="dxa"/>
            <w:vAlign w:val="center"/>
          </w:tcPr>
          <w:p w:rsidR="00FF3E06" w:rsidRDefault="00FF3E06">
            <w:pPr>
              <w:jc w:val="center"/>
            </w:pPr>
            <w:r>
              <w:t>20</w:t>
            </w:r>
          </w:p>
        </w:tc>
        <w:tc>
          <w:tcPr>
            <w:tcW w:w="3915" w:type="dxa"/>
            <w:vAlign w:val="center"/>
          </w:tcPr>
          <w:p w:rsidR="00FF3E06" w:rsidRDefault="00FF3E06">
            <w:pPr>
              <w:jc w:val="center"/>
            </w:pPr>
            <w:r>
              <w:t>2.589,15</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19</w:t>
            </w:r>
          </w:p>
        </w:tc>
        <w:tc>
          <w:tcPr>
            <w:tcW w:w="3915" w:type="dxa"/>
            <w:vAlign w:val="center"/>
          </w:tcPr>
          <w:p w:rsidR="00FF3E06" w:rsidRDefault="00FF3E06">
            <w:pPr>
              <w:jc w:val="center"/>
            </w:pPr>
            <w:r>
              <w:t>2.503,71</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18</w:t>
            </w:r>
          </w:p>
        </w:tc>
        <w:tc>
          <w:tcPr>
            <w:tcW w:w="3915" w:type="dxa"/>
            <w:vAlign w:val="center"/>
          </w:tcPr>
          <w:p w:rsidR="00FF3E06" w:rsidRDefault="00FF3E06">
            <w:pPr>
              <w:jc w:val="center"/>
            </w:pPr>
            <w:r>
              <w:t>2.421,08</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17</w:t>
            </w:r>
          </w:p>
        </w:tc>
        <w:tc>
          <w:tcPr>
            <w:tcW w:w="3915" w:type="dxa"/>
            <w:vAlign w:val="center"/>
          </w:tcPr>
          <w:p w:rsidR="00FF3E06" w:rsidRDefault="00FF3E06">
            <w:pPr>
              <w:jc w:val="center"/>
            </w:pPr>
            <w:r>
              <w:t>2.341,17</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16</w:t>
            </w:r>
          </w:p>
        </w:tc>
        <w:tc>
          <w:tcPr>
            <w:tcW w:w="3915" w:type="dxa"/>
            <w:vAlign w:val="center"/>
          </w:tcPr>
          <w:p w:rsidR="00FF3E06" w:rsidRDefault="00FF3E06">
            <w:pPr>
              <w:jc w:val="center"/>
            </w:pPr>
            <w:r>
              <w:t>2.263,92</w:t>
            </w:r>
          </w:p>
        </w:tc>
      </w:tr>
      <w:tr w:rsidR="00FF3E06">
        <w:trPr>
          <w:cantSplit/>
          <w:jc w:val="center"/>
        </w:trPr>
        <w:tc>
          <w:tcPr>
            <w:tcW w:w="2963" w:type="dxa"/>
            <w:vMerge/>
            <w:vAlign w:val="center"/>
          </w:tcPr>
          <w:p w:rsidR="00FF3E06" w:rsidRDefault="00FF3E06"/>
        </w:tc>
        <w:tc>
          <w:tcPr>
            <w:tcW w:w="1260" w:type="dxa"/>
            <w:vMerge w:val="restart"/>
            <w:vAlign w:val="center"/>
          </w:tcPr>
          <w:p w:rsidR="00FF3E06" w:rsidRDefault="00FF3E06">
            <w:pPr>
              <w:jc w:val="center"/>
            </w:pPr>
            <w:r>
              <w:t>C</w:t>
            </w:r>
          </w:p>
        </w:tc>
        <w:tc>
          <w:tcPr>
            <w:tcW w:w="1260" w:type="dxa"/>
            <w:vAlign w:val="center"/>
          </w:tcPr>
          <w:p w:rsidR="00FF3E06" w:rsidRDefault="00FF3E06">
            <w:pPr>
              <w:jc w:val="center"/>
            </w:pPr>
            <w:r>
              <w:t>15</w:t>
            </w:r>
          </w:p>
        </w:tc>
        <w:tc>
          <w:tcPr>
            <w:tcW w:w="3915" w:type="dxa"/>
            <w:vAlign w:val="center"/>
          </w:tcPr>
          <w:p w:rsidR="00FF3E06" w:rsidRDefault="00FF3E06">
            <w:pPr>
              <w:jc w:val="center"/>
            </w:pPr>
            <w:r>
              <w:t>2.148,46</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14</w:t>
            </w:r>
          </w:p>
        </w:tc>
        <w:tc>
          <w:tcPr>
            <w:tcW w:w="3915" w:type="dxa"/>
            <w:vAlign w:val="center"/>
          </w:tcPr>
          <w:p w:rsidR="00FF3E06" w:rsidRDefault="00FF3E06">
            <w:pPr>
              <w:jc w:val="center"/>
            </w:pPr>
            <w:r>
              <w:t>2.077,57</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13</w:t>
            </w:r>
          </w:p>
        </w:tc>
        <w:tc>
          <w:tcPr>
            <w:tcW w:w="3915" w:type="dxa"/>
            <w:vAlign w:val="center"/>
          </w:tcPr>
          <w:p w:rsidR="00FF3E06" w:rsidRDefault="00FF3E06">
            <w:pPr>
              <w:jc w:val="center"/>
            </w:pPr>
            <w:r>
              <w:t>2.009,00</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12</w:t>
            </w:r>
          </w:p>
        </w:tc>
        <w:tc>
          <w:tcPr>
            <w:tcW w:w="3915" w:type="dxa"/>
            <w:vAlign w:val="center"/>
          </w:tcPr>
          <w:p w:rsidR="00FF3E06" w:rsidRDefault="00FF3E06">
            <w:pPr>
              <w:jc w:val="center"/>
            </w:pPr>
            <w:r>
              <w:t>1.942,72</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11</w:t>
            </w:r>
          </w:p>
        </w:tc>
        <w:tc>
          <w:tcPr>
            <w:tcW w:w="3915" w:type="dxa"/>
            <w:vAlign w:val="center"/>
          </w:tcPr>
          <w:p w:rsidR="00FF3E06" w:rsidRDefault="00FF3E06">
            <w:pPr>
              <w:jc w:val="center"/>
            </w:pPr>
            <w:r>
              <w:t>1.878,60</w:t>
            </w:r>
          </w:p>
        </w:tc>
      </w:tr>
      <w:tr w:rsidR="00FF3E06">
        <w:trPr>
          <w:cantSplit/>
          <w:jc w:val="center"/>
        </w:trPr>
        <w:tc>
          <w:tcPr>
            <w:tcW w:w="2963" w:type="dxa"/>
            <w:vMerge/>
            <w:vAlign w:val="center"/>
          </w:tcPr>
          <w:p w:rsidR="00FF3E06" w:rsidRDefault="00FF3E06"/>
        </w:tc>
        <w:tc>
          <w:tcPr>
            <w:tcW w:w="1260" w:type="dxa"/>
            <w:vMerge w:val="restart"/>
            <w:vAlign w:val="center"/>
          </w:tcPr>
          <w:p w:rsidR="00FF3E06" w:rsidRDefault="00FF3E06">
            <w:pPr>
              <w:jc w:val="center"/>
            </w:pPr>
            <w:r>
              <w:t>B</w:t>
            </w:r>
          </w:p>
        </w:tc>
        <w:tc>
          <w:tcPr>
            <w:tcW w:w="1260" w:type="dxa"/>
            <w:vAlign w:val="center"/>
          </w:tcPr>
          <w:p w:rsidR="00FF3E06" w:rsidRDefault="00FF3E06">
            <w:pPr>
              <w:jc w:val="center"/>
            </w:pPr>
            <w:r>
              <w:t>10</w:t>
            </w:r>
          </w:p>
        </w:tc>
        <w:tc>
          <w:tcPr>
            <w:tcW w:w="3915" w:type="dxa"/>
            <w:vAlign w:val="center"/>
          </w:tcPr>
          <w:p w:rsidR="00FF3E06" w:rsidRDefault="00FF3E06">
            <w:pPr>
              <w:jc w:val="center"/>
            </w:pPr>
            <w:r>
              <w:t>1.782,78</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9</w:t>
            </w:r>
          </w:p>
        </w:tc>
        <w:tc>
          <w:tcPr>
            <w:tcW w:w="3915" w:type="dxa"/>
            <w:vAlign w:val="center"/>
          </w:tcPr>
          <w:p w:rsidR="00FF3E06" w:rsidRDefault="00FF3E06">
            <w:pPr>
              <w:jc w:val="center"/>
            </w:pPr>
            <w:r>
              <w:t>1.723,95</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8</w:t>
            </w:r>
          </w:p>
        </w:tc>
        <w:tc>
          <w:tcPr>
            <w:tcW w:w="3915" w:type="dxa"/>
            <w:vAlign w:val="center"/>
          </w:tcPr>
          <w:p w:rsidR="00FF3E06" w:rsidRDefault="00FF3E06">
            <w:pPr>
              <w:jc w:val="center"/>
            </w:pPr>
            <w:r>
              <w:t>1.667,07</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7</w:t>
            </w:r>
          </w:p>
        </w:tc>
        <w:tc>
          <w:tcPr>
            <w:tcW w:w="3915" w:type="dxa"/>
            <w:vAlign w:val="center"/>
          </w:tcPr>
          <w:p w:rsidR="00FF3E06" w:rsidRDefault="00FF3E06">
            <w:pPr>
              <w:jc w:val="center"/>
            </w:pPr>
            <w:r>
              <w:t>1.612,06</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6</w:t>
            </w:r>
          </w:p>
        </w:tc>
        <w:tc>
          <w:tcPr>
            <w:tcW w:w="3915" w:type="dxa"/>
            <w:vAlign w:val="center"/>
          </w:tcPr>
          <w:p w:rsidR="00FF3E06" w:rsidRDefault="00FF3E06">
            <w:pPr>
              <w:jc w:val="center"/>
            </w:pPr>
            <w:r>
              <w:t>1.558,84</w:t>
            </w:r>
          </w:p>
        </w:tc>
      </w:tr>
      <w:tr w:rsidR="00FF3E06">
        <w:trPr>
          <w:cantSplit/>
          <w:jc w:val="center"/>
        </w:trPr>
        <w:tc>
          <w:tcPr>
            <w:tcW w:w="2963" w:type="dxa"/>
            <w:vMerge/>
            <w:vAlign w:val="center"/>
          </w:tcPr>
          <w:p w:rsidR="00FF3E06" w:rsidRDefault="00FF3E06"/>
        </w:tc>
        <w:tc>
          <w:tcPr>
            <w:tcW w:w="1260" w:type="dxa"/>
            <w:vMerge w:val="restart"/>
            <w:vAlign w:val="center"/>
          </w:tcPr>
          <w:p w:rsidR="00FF3E06" w:rsidRDefault="00FF3E06">
            <w:pPr>
              <w:jc w:val="center"/>
            </w:pPr>
            <w:r>
              <w:t>A</w:t>
            </w:r>
          </w:p>
        </w:tc>
        <w:tc>
          <w:tcPr>
            <w:tcW w:w="1260" w:type="dxa"/>
            <w:vAlign w:val="center"/>
          </w:tcPr>
          <w:p w:rsidR="00FF3E06" w:rsidRDefault="00FF3E06">
            <w:pPr>
              <w:jc w:val="center"/>
            </w:pPr>
            <w:r>
              <w:t>5</w:t>
            </w:r>
          </w:p>
        </w:tc>
        <w:tc>
          <w:tcPr>
            <w:tcW w:w="3915" w:type="dxa"/>
            <w:vAlign w:val="center"/>
          </w:tcPr>
          <w:p w:rsidR="00FF3E06" w:rsidRDefault="00FF3E06">
            <w:pPr>
              <w:jc w:val="center"/>
            </w:pPr>
            <w:r>
              <w:t>1.479,35</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4</w:t>
            </w:r>
          </w:p>
        </w:tc>
        <w:tc>
          <w:tcPr>
            <w:tcW w:w="3915" w:type="dxa"/>
            <w:vAlign w:val="center"/>
          </w:tcPr>
          <w:p w:rsidR="00FF3E06" w:rsidRDefault="00FF3E06">
            <w:pPr>
              <w:jc w:val="center"/>
            </w:pPr>
            <w:r>
              <w:t>1.430,52</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3</w:t>
            </w:r>
          </w:p>
        </w:tc>
        <w:tc>
          <w:tcPr>
            <w:tcW w:w="3915" w:type="dxa"/>
            <w:vAlign w:val="center"/>
          </w:tcPr>
          <w:p w:rsidR="00FF3E06" w:rsidRDefault="00FF3E06">
            <w:pPr>
              <w:jc w:val="center"/>
            </w:pPr>
            <w:r>
              <w:t>1.383,32</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2</w:t>
            </w:r>
          </w:p>
        </w:tc>
        <w:tc>
          <w:tcPr>
            <w:tcW w:w="3915" w:type="dxa"/>
            <w:vAlign w:val="center"/>
          </w:tcPr>
          <w:p w:rsidR="00FF3E06" w:rsidRDefault="00FF3E06">
            <w:pPr>
              <w:jc w:val="center"/>
            </w:pPr>
            <w:r>
              <w:t>1.337,67</w:t>
            </w:r>
          </w:p>
        </w:tc>
      </w:tr>
      <w:tr w:rsidR="00FF3E06">
        <w:trPr>
          <w:cantSplit/>
          <w:jc w:val="center"/>
        </w:trPr>
        <w:tc>
          <w:tcPr>
            <w:tcW w:w="2963" w:type="dxa"/>
            <w:vMerge/>
            <w:vAlign w:val="center"/>
          </w:tcPr>
          <w:p w:rsidR="00FF3E06" w:rsidRDefault="00FF3E06"/>
        </w:tc>
        <w:tc>
          <w:tcPr>
            <w:tcW w:w="1260" w:type="dxa"/>
            <w:vMerge/>
            <w:vAlign w:val="center"/>
          </w:tcPr>
          <w:p w:rsidR="00FF3E06" w:rsidRDefault="00FF3E06"/>
        </w:tc>
        <w:tc>
          <w:tcPr>
            <w:tcW w:w="1260" w:type="dxa"/>
            <w:vAlign w:val="center"/>
          </w:tcPr>
          <w:p w:rsidR="00FF3E06" w:rsidRDefault="00FF3E06">
            <w:pPr>
              <w:jc w:val="center"/>
            </w:pPr>
            <w:r>
              <w:t>1</w:t>
            </w:r>
          </w:p>
        </w:tc>
        <w:tc>
          <w:tcPr>
            <w:tcW w:w="3915" w:type="dxa"/>
            <w:vAlign w:val="center"/>
          </w:tcPr>
          <w:p w:rsidR="00FF3E06" w:rsidRDefault="00FF3E06">
            <w:pPr>
              <w:jc w:val="center"/>
            </w:pPr>
            <w:r>
              <w:t>1.294,57</w:t>
            </w:r>
          </w:p>
        </w:tc>
      </w:tr>
    </w:tbl>
    <w:p w:rsidR="00FF3E06" w:rsidRDefault="00FF3E06">
      <w:pPr>
        <w:jc w:val="center"/>
        <w:rPr>
          <w:strike/>
        </w:rPr>
      </w:pPr>
    </w:p>
    <w:p w:rsidR="00FF3E06" w:rsidRDefault="00FF3E06">
      <w:pPr>
        <w:jc w:val="center"/>
        <w:rPr>
          <w:strike/>
        </w:rPr>
      </w:pPr>
    </w:p>
    <w:p w:rsidR="00FF3E06" w:rsidRDefault="00FF3E06">
      <w:pPr>
        <w:jc w:val="center"/>
        <w:rPr>
          <w:i/>
          <w:sz w:val="24"/>
        </w:rPr>
      </w:pPr>
      <w:r>
        <w:t>ANEXO XXVIII</w:t>
      </w:r>
      <w:r>
        <w:br/>
      </w:r>
      <w:r>
        <w:rPr>
          <w:rStyle w:val="Hiperlink"/>
          <w:color w:val="auto"/>
          <w:u w:val="none"/>
        </w:rPr>
        <w:t>(Anexo IV da Lei nº 11.091, de 12 de janeiro de 2005)</w:t>
      </w:r>
      <w:r>
        <w:br/>
      </w:r>
      <w:hyperlink r:id="rId812" w:history="1">
        <w:r>
          <w:rPr>
            <w:rStyle w:val="Hyperlink"/>
            <w:i/>
            <w:sz w:val="24"/>
          </w:rPr>
          <w:t>(Revogado pela Lei nº 11.784, de 22/9/2008)</w:t>
        </w:r>
      </w:hyperlink>
    </w:p>
    <w:p w:rsidR="00FF3E06" w:rsidRDefault="00FF3E06">
      <w:pPr>
        <w:jc w:val="center"/>
      </w:pPr>
    </w:p>
    <w:p w:rsidR="004212E3" w:rsidRDefault="00FF3E06" w:rsidP="0020061E">
      <w:pPr>
        <w:jc w:val="center"/>
      </w:pPr>
      <w:r>
        <w:t>ANEXO XXIX</w:t>
      </w:r>
    </w:p>
    <w:p w:rsidR="00D94303" w:rsidRPr="0020061E" w:rsidRDefault="00A570CE" w:rsidP="00D94303">
      <w:pPr>
        <w:ind w:firstLine="1134"/>
        <w:jc w:val="both"/>
        <w:rPr>
          <w:i/>
          <w:sz w:val="24"/>
          <w:szCs w:val="24"/>
          <w:u w:val="single"/>
        </w:rPr>
      </w:pPr>
      <w:hyperlink r:id="rId813" w:history="1">
        <w:r w:rsidR="0020061E" w:rsidRPr="00E12DEE">
          <w:rPr>
            <w:rStyle w:val="Hyperlink"/>
            <w:i/>
            <w:sz w:val="24"/>
            <w:szCs w:val="24"/>
          </w:rPr>
          <w:t>(Revogado pela Medida Provisória nº 731, de 10/6/2016</w:t>
        </w:r>
        <w:r w:rsidR="004212E3">
          <w:rPr>
            <w:rStyle w:val="Hyperlink"/>
            <w:i/>
            <w:sz w:val="24"/>
            <w:szCs w:val="24"/>
          </w:rPr>
          <w:t>,</w:t>
        </w:r>
      </w:hyperlink>
      <w:r w:rsidR="004212E3">
        <w:rPr>
          <w:rStyle w:val="Hyperlink"/>
          <w:i/>
          <w:sz w:val="24"/>
          <w:szCs w:val="24"/>
        </w:rPr>
        <w:t xml:space="preserve"> </w:t>
      </w:r>
      <w:hyperlink r:id="rId814" w:history="1">
        <w:r w:rsidR="00D94303" w:rsidRPr="00E73C00">
          <w:rPr>
            <w:rStyle w:val="Hyperlink"/>
            <w:i/>
            <w:sz w:val="24"/>
            <w:szCs w:val="24"/>
          </w:rPr>
          <w:t>convertida na Lei nº 13.346, de 10/10/2016)</w:t>
        </w:r>
      </w:hyperlink>
    </w:p>
    <w:p w:rsidR="0020061E" w:rsidRPr="0020061E" w:rsidRDefault="0020061E" w:rsidP="00D94303">
      <w:pPr>
        <w:ind w:firstLine="1134"/>
        <w:jc w:val="both"/>
        <w:rPr>
          <w:i/>
          <w:sz w:val="24"/>
          <w:szCs w:val="24"/>
          <w:u w:val="single"/>
        </w:rPr>
      </w:pPr>
    </w:p>
    <w:p w:rsidR="00FF3E06" w:rsidRDefault="00FF3E06">
      <w:pPr>
        <w:jc w:val="center"/>
      </w:pPr>
    </w:p>
    <w:p w:rsidR="00FF3E06" w:rsidRDefault="00FF3E06">
      <w:pPr>
        <w:jc w:val="center"/>
        <w:rPr>
          <w:rStyle w:val="Hyperlink"/>
          <w:i/>
        </w:rPr>
      </w:pPr>
      <w:r>
        <w:t>ANEXO XXX</w:t>
      </w:r>
      <w:r>
        <w:br/>
        <w:t xml:space="preserve">TABELA DE VENCIMENTO BÁSICO DOS SERVIDORES INTEGRANTES </w:t>
      </w:r>
      <w:r>
        <w:br/>
        <w:t>DOS QUADROS DE PESSOAL DO INMETRO E DO INPI REFERIDOS NO § 3</w:t>
      </w:r>
      <w:r>
        <w:rPr>
          <w:u w:val="single"/>
          <w:vertAlign w:val="superscript"/>
        </w:rPr>
        <w:t>o</w:t>
      </w:r>
      <w:r>
        <w:t xml:space="preserve"> DO ART. 153 DESTA LEI </w:t>
      </w:r>
      <w:r>
        <w:br/>
      </w:r>
      <w:r>
        <w:rPr>
          <w:i/>
        </w:rPr>
        <w:fldChar w:fldCharType="begin"/>
      </w:r>
      <w:r w:rsidR="008B3ABC">
        <w:rPr>
          <w:i/>
        </w:rPr>
        <w:instrText>HYPERLINK "http://www2.camara.leg.br/legin/fed/lei/2007/lei-11490-20-junho-2007-555592-norma-pl.html"</w:instrText>
      </w:r>
      <w:r>
        <w:rPr>
          <w:i/>
        </w:rPr>
        <w:fldChar w:fldCharType="separate"/>
      </w:r>
      <w:r w:rsidRPr="008B3ABC">
        <w:rPr>
          <w:rStyle w:val="Hyperlink"/>
          <w:i/>
          <w:sz w:val="24"/>
          <w:szCs w:val="24"/>
        </w:rPr>
        <w:t>(Anexo com redação dada pela Lei nº 11.490, de 20/6/2007)</w:t>
      </w:r>
    </w:p>
    <w:p w:rsidR="00FF3E06" w:rsidRDefault="00FF3E06">
      <w:pPr>
        <w:jc w:val="center"/>
      </w:pPr>
      <w:r>
        <w:rPr>
          <w:i/>
        </w:rPr>
        <w:fldChar w:fldCharType="end"/>
      </w:r>
    </w:p>
    <w:p w:rsidR="00FF3E06" w:rsidRDefault="00FF3E06">
      <w:r>
        <w:t xml:space="preserve">a) Cargos de Nível Superior do Plano de Carreiras do Inmetro e do </w:t>
      </w:r>
      <w:proofErr w:type="spellStart"/>
      <w:r>
        <w:t>Inpi</w:t>
      </w:r>
      <w:proofErr w:type="spellEnd"/>
    </w:p>
    <w:p w:rsidR="00FF3E06" w:rsidRDefault="00FF3E06">
      <w:pPr>
        <w:pStyle w:val="Blockquote"/>
        <w:ind w:left="720" w:right="720"/>
        <w:jc w:val="right"/>
        <w:rPr>
          <w:sz w:val="20"/>
        </w:rPr>
      </w:pPr>
      <w:r>
        <w:rPr>
          <w:sz w:val="20"/>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6"/>
        <w:gridCol w:w="2880"/>
        <w:gridCol w:w="4140"/>
      </w:tblGrid>
      <w:tr w:rsidR="00FF3E06">
        <w:trPr>
          <w:jc w:val="center"/>
        </w:trPr>
        <w:tc>
          <w:tcPr>
            <w:tcW w:w="2346" w:type="dxa"/>
            <w:vAlign w:val="center"/>
          </w:tcPr>
          <w:p w:rsidR="00FF3E06" w:rsidRDefault="00FF3E06">
            <w:pPr>
              <w:jc w:val="center"/>
            </w:pPr>
            <w:r>
              <w:t>CLASSE</w:t>
            </w:r>
          </w:p>
        </w:tc>
        <w:tc>
          <w:tcPr>
            <w:tcW w:w="2880" w:type="dxa"/>
            <w:vAlign w:val="center"/>
          </w:tcPr>
          <w:p w:rsidR="00FF3E06" w:rsidRDefault="00FF3E06">
            <w:pPr>
              <w:jc w:val="center"/>
            </w:pPr>
            <w:r>
              <w:t>PADRÃO</w:t>
            </w:r>
          </w:p>
        </w:tc>
        <w:tc>
          <w:tcPr>
            <w:tcW w:w="4140" w:type="dxa"/>
            <w:vAlign w:val="center"/>
          </w:tcPr>
          <w:p w:rsidR="00FF3E06" w:rsidRDefault="00FF3E06">
            <w:pPr>
              <w:jc w:val="center"/>
            </w:pPr>
            <w:r>
              <w:t>VENCIMENTO BÁSICO</w:t>
            </w:r>
          </w:p>
        </w:tc>
      </w:tr>
      <w:tr w:rsidR="00FF3E06">
        <w:trPr>
          <w:cantSplit/>
          <w:jc w:val="center"/>
        </w:trPr>
        <w:tc>
          <w:tcPr>
            <w:tcW w:w="2346" w:type="dxa"/>
            <w:vMerge w:val="restart"/>
            <w:vAlign w:val="center"/>
          </w:tcPr>
          <w:p w:rsidR="00FF3E06" w:rsidRDefault="00FF3E06">
            <w:pPr>
              <w:jc w:val="center"/>
            </w:pPr>
            <w:r>
              <w:t>ESPECIAL</w:t>
            </w:r>
          </w:p>
        </w:tc>
        <w:tc>
          <w:tcPr>
            <w:tcW w:w="2880" w:type="dxa"/>
            <w:vAlign w:val="center"/>
          </w:tcPr>
          <w:p w:rsidR="00FF3E06" w:rsidRDefault="00FF3E06">
            <w:pPr>
              <w:jc w:val="center"/>
            </w:pPr>
            <w:r>
              <w:t>III</w:t>
            </w:r>
          </w:p>
        </w:tc>
        <w:tc>
          <w:tcPr>
            <w:tcW w:w="4140" w:type="dxa"/>
            <w:vAlign w:val="center"/>
          </w:tcPr>
          <w:p w:rsidR="00FF3E06" w:rsidRDefault="00FF3E06">
            <w:pPr>
              <w:jc w:val="center"/>
            </w:pPr>
            <w:r>
              <w:t>4.682,73</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II</w:t>
            </w:r>
          </w:p>
        </w:tc>
        <w:tc>
          <w:tcPr>
            <w:tcW w:w="4140" w:type="dxa"/>
            <w:vAlign w:val="center"/>
          </w:tcPr>
          <w:p w:rsidR="00FF3E06" w:rsidRDefault="00FF3E06">
            <w:pPr>
              <w:jc w:val="center"/>
            </w:pPr>
            <w:r>
              <w:t>4.546,33</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w:t>
            </w:r>
          </w:p>
        </w:tc>
        <w:tc>
          <w:tcPr>
            <w:tcW w:w="4140" w:type="dxa"/>
            <w:vAlign w:val="center"/>
          </w:tcPr>
          <w:p w:rsidR="00FF3E06" w:rsidRDefault="00FF3E06">
            <w:pPr>
              <w:jc w:val="center"/>
            </w:pPr>
            <w:r>
              <w:t>4.413,92</w:t>
            </w:r>
          </w:p>
        </w:tc>
      </w:tr>
      <w:tr w:rsidR="00FF3E06">
        <w:trPr>
          <w:cantSplit/>
          <w:jc w:val="center"/>
        </w:trPr>
        <w:tc>
          <w:tcPr>
            <w:tcW w:w="2346" w:type="dxa"/>
            <w:vMerge w:val="restart"/>
            <w:vAlign w:val="center"/>
          </w:tcPr>
          <w:p w:rsidR="00FF3E06" w:rsidRDefault="00FF3E06">
            <w:pPr>
              <w:jc w:val="center"/>
            </w:pPr>
            <w:r>
              <w:t>C</w:t>
            </w:r>
          </w:p>
        </w:tc>
        <w:tc>
          <w:tcPr>
            <w:tcW w:w="2880" w:type="dxa"/>
            <w:vAlign w:val="center"/>
          </w:tcPr>
          <w:p w:rsidR="00FF3E06" w:rsidRDefault="00FF3E06">
            <w:pPr>
              <w:jc w:val="center"/>
            </w:pPr>
            <w:r>
              <w:t>VI</w:t>
            </w:r>
          </w:p>
        </w:tc>
        <w:tc>
          <w:tcPr>
            <w:tcW w:w="4140" w:type="dxa"/>
            <w:vAlign w:val="center"/>
          </w:tcPr>
          <w:p w:rsidR="00FF3E06" w:rsidRDefault="00FF3E06">
            <w:pPr>
              <w:jc w:val="center"/>
            </w:pPr>
            <w:r>
              <w:t>4.117,46</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V</w:t>
            </w:r>
          </w:p>
        </w:tc>
        <w:tc>
          <w:tcPr>
            <w:tcW w:w="4140" w:type="dxa"/>
            <w:vAlign w:val="center"/>
          </w:tcPr>
          <w:p w:rsidR="00FF3E06" w:rsidRDefault="00FF3E06">
            <w:pPr>
              <w:jc w:val="center"/>
            </w:pPr>
            <w:r>
              <w:t>3.997,54</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IV</w:t>
            </w:r>
          </w:p>
        </w:tc>
        <w:tc>
          <w:tcPr>
            <w:tcW w:w="4140" w:type="dxa"/>
            <w:vAlign w:val="center"/>
          </w:tcPr>
          <w:p w:rsidR="00FF3E06" w:rsidRDefault="00FF3E06">
            <w:pPr>
              <w:jc w:val="center"/>
            </w:pPr>
            <w:r>
              <w:t>3.881,11</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pStyle w:val="H2"/>
              <w:spacing w:before="0" w:after="0"/>
              <w:jc w:val="center"/>
              <w:rPr>
                <w:b w:val="0"/>
                <w:sz w:val="20"/>
              </w:rPr>
            </w:pPr>
            <w:r>
              <w:rPr>
                <w:b w:val="0"/>
                <w:sz w:val="20"/>
              </w:rPr>
              <w:t>III</w:t>
            </w:r>
          </w:p>
        </w:tc>
        <w:tc>
          <w:tcPr>
            <w:tcW w:w="4140" w:type="dxa"/>
            <w:vAlign w:val="center"/>
          </w:tcPr>
          <w:p w:rsidR="00FF3E06" w:rsidRDefault="00FF3E06">
            <w:pPr>
              <w:jc w:val="center"/>
            </w:pPr>
            <w:r>
              <w:t>3.768,06</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II</w:t>
            </w:r>
          </w:p>
        </w:tc>
        <w:tc>
          <w:tcPr>
            <w:tcW w:w="4140" w:type="dxa"/>
            <w:vAlign w:val="center"/>
          </w:tcPr>
          <w:p w:rsidR="00FF3E06" w:rsidRDefault="00FF3E06">
            <w:pPr>
              <w:jc w:val="center"/>
            </w:pPr>
            <w:r>
              <w:t>3.658,31</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w:t>
            </w:r>
          </w:p>
        </w:tc>
        <w:tc>
          <w:tcPr>
            <w:tcW w:w="4140" w:type="dxa"/>
            <w:vAlign w:val="center"/>
          </w:tcPr>
          <w:p w:rsidR="00FF3E06" w:rsidRDefault="00FF3E06">
            <w:pPr>
              <w:jc w:val="center"/>
            </w:pPr>
            <w:r>
              <w:t>3.551,76</w:t>
            </w:r>
          </w:p>
        </w:tc>
      </w:tr>
      <w:tr w:rsidR="00FF3E06">
        <w:trPr>
          <w:cantSplit/>
          <w:jc w:val="center"/>
        </w:trPr>
        <w:tc>
          <w:tcPr>
            <w:tcW w:w="2346" w:type="dxa"/>
            <w:vMerge w:val="restart"/>
            <w:vAlign w:val="center"/>
          </w:tcPr>
          <w:p w:rsidR="00FF3E06" w:rsidRDefault="00FF3E06">
            <w:pPr>
              <w:jc w:val="center"/>
            </w:pPr>
            <w:r>
              <w:t>B</w:t>
            </w:r>
          </w:p>
        </w:tc>
        <w:tc>
          <w:tcPr>
            <w:tcW w:w="2880" w:type="dxa"/>
            <w:vAlign w:val="center"/>
          </w:tcPr>
          <w:p w:rsidR="00FF3E06" w:rsidRDefault="00FF3E06">
            <w:pPr>
              <w:jc w:val="center"/>
            </w:pPr>
            <w:r>
              <w:t>VI</w:t>
            </w:r>
          </w:p>
        </w:tc>
        <w:tc>
          <w:tcPr>
            <w:tcW w:w="4140" w:type="dxa"/>
            <w:vAlign w:val="center"/>
          </w:tcPr>
          <w:p w:rsidR="00FF3E06" w:rsidRDefault="00FF3E06">
            <w:pPr>
              <w:jc w:val="center"/>
            </w:pPr>
            <w:r>
              <w:t>3.313,21</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V</w:t>
            </w:r>
          </w:p>
        </w:tc>
        <w:tc>
          <w:tcPr>
            <w:tcW w:w="4140" w:type="dxa"/>
            <w:vAlign w:val="center"/>
          </w:tcPr>
          <w:p w:rsidR="00FF3E06" w:rsidRDefault="00FF3E06">
            <w:pPr>
              <w:jc w:val="center"/>
            </w:pPr>
            <w:r>
              <w:t>3.216,71</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IV</w:t>
            </w:r>
          </w:p>
        </w:tc>
        <w:tc>
          <w:tcPr>
            <w:tcW w:w="4140" w:type="dxa"/>
            <w:vAlign w:val="center"/>
          </w:tcPr>
          <w:p w:rsidR="00FF3E06" w:rsidRDefault="00FF3E06">
            <w:pPr>
              <w:jc w:val="center"/>
            </w:pPr>
            <w:r>
              <w:t>3.123,02</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III</w:t>
            </w:r>
          </w:p>
        </w:tc>
        <w:tc>
          <w:tcPr>
            <w:tcW w:w="4140" w:type="dxa"/>
            <w:vAlign w:val="center"/>
          </w:tcPr>
          <w:p w:rsidR="00FF3E06" w:rsidRDefault="00FF3E06">
            <w:pPr>
              <w:jc w:val="center"/>
            </w:pPr>
            <w:r>
              <w:t>3.032,06</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II</w:t>
            </w:r>
          </w:p>
        </w:tc>
        <w:tc>
          <w:tcPr>
            <w:tcW w:w="4140" w:type="dxa"/>
            <w:vAlign w:val="center"/>
          </w:tcPr>
          <w:p w:rsidR="00FF3E06" w:rsidRDefault="00FF3E06">
            <w:pPr>
              <w:jc w:val="center"/>
            </w:pPr>
            <w:r>
              <w:t>2.943,74</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w:t>
            </w:r>
          </w:p>
        </w:tc>
        <w:tc>
          <w:tcPr>
            <w:tcW w:w="4140" w:type="dxa"/>
            <w:vAlign w:val="center"/>
          </w:tcPr>
          <w:p w:rsidR="00FF3E06" w:rsidRDefault="00FF3E06">
            <w:pPr>
              <w:jc w:val="center"/>
            </w:pPr>
            <w:r>
              <w:t>2.858,00</w:t>
            </w:r>
          </w:p>
        </w:tc>
      </w:tr>
      <w:tr w:rsidR="00FF3E06">
        <w:trPr>
          <w:cantSplit/>
          <w:jc w:val="center"/>
        </w:trPr>
        <w:tc>
          <w:tcPr>
            <w:tcW w:w="2346" w:type="dxa"/>
            <w:vMerge w:val="restart"/>
            <w:vAlign w:val="center"/>
          </w:tcPr>
          <w:p w:rsidR="00FF3E06" w:rsidRDefault="00FF3E06">
            <w:pPr>
              <w:jc w:val="center"/>
            </w:pPr>
            <w:r>
              <w:lastRenderedPageBreak/>
              <w:t>A</w:t>
            </w:r>
          </w:p>
        </w:tc>
        <w:tc>
          <w:tcPr>
            <w:tcW w:w="2880" w:type="dxa"/>
            <w:vAlign w:val="center"/>
          </w:tcPr>
          <w:p w:rsidR="00FF3E06" w:rsidRDefault="00FF3E06">
            <w:pPr>
              <w:jc w:val="center"/>
            </w:pPr>
            <w:r>
              <w:t>V</w:t>
            </w:r>
          </w:p>
        </w:tc>
        <w:tc>
          <w:tcPr>
            <w:tcW w:w="4140" w:type="dxa"/>
            <w:vAlign w:val="center"/>
          </w:tcPr>
          <w:p w:rsidR="00FF3E06" w:rsidRDefault="00FF3E06">
            <w:pPr>
              <w:jc w:val="center"/>
            </w:pPr>
            <w:r>
              <w:t>2.666,05</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IV</w:t>
            </w:r>
          </w:p>
        </w:tc>
        <w:tc>
          <w:tcPr>
            <w:tcW w:w="4140" w:type="dxa"/>
            <w:vAlign w:val="center"/>
          </w:tcPr>
          <w:p w:rsidR="00FF3E06" w:rsidRDefault="00FF3E06">
            <w:pPr>
              <w:jc w:val="center"/>
            </w:pPr>
            <w:r>
              <w:t>2.588,40</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III</w:t>
            </w:r>
          </w:p>
        </w:tc>
        <w:tc>
          <w:tcPr>
            <w:tcW w:w="4140" w:type="dxa"/>
            <w:vAlign w:val="center"/>
          </w:tcPr>
          <w:p w:rsidR="00FF3E06" w:rsidRDefault="00FF3E06">
            <w:pPr>
              <w:jc w:val="center"/>
            </w:pPr>
            <w:r>
              <w:t>2.513,01</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II</w:t>
            </w:r>
          </w:p>
        </w:tc>
        <w:tc>
          <w:tcPr>
            <w:tcW w:w="4140" w:type="dxa"/>
            <w:vAlign w:val="center"/>
          </w:tcPr>
          <w:p w:rsidR="00FF3E06" w:rsidRDefault="00FF3E06">
            <w:pPr>
              <w:jc w:val="center"/>
            </w:pPr>
            <w:r>
              <w:t>2.439,81</w:t>
            </w:r>
          </w:p>
        </w:tc>
      </w:tr>
      <w:tr w:rsidR="00FF3E06">
        <w:trPr>
          <w:cantSplit/>
          <w:jc w:val="center"/>
        </w:trPr>
        <w:tc>
          <w:tcPr>
            <w:tcW w:w="2346" w:type="dxa"/>
            <w:vMerge/>
            <w:vAlign w:val="center"/>
          </w:tcPr>
          <w:p w:rsidR="00FF3E06" w:rsidRDefault="00FF3E06"/>
        </w:tc>
        <w:tc>
          <w:tcPr>
            <w:tcW w:w="2880" w:type="dxa"/>
            <w:vAlign w:val="center"/>
          </w:tcPr>
          <w:p w:rsidR="00FF3E06" w:rsidRDefault="00FF3E06">
            <w:pPr>
              <w:jc w:val="center"/>
            </w:pPr>
            <w:r>
              <w:t>I</w:t>
            </w:r>
          </w:p>
        </w:tc>
        <w:tc>
          <w:tcPr>
            <w:tcW w:w="4140" w:type="dxa"/>
            <w:vAlign w:val="center"/>
          </w:tcPr>
          <w:p w:rsidR="00FF3E06" w:rsidRDefault="00FF3E06">
            <w:pPr>
              <w:jc w:val="center"/>
            </w:pPr>
            <w:r>
              <w:t>2.368,75</w:t>
            </w:r>
          </w:p>
        </w:tc>
      </w:tr>
    </w:tbl>
    <w:p w:rsidR="00FF3E06" w:rsidRDefault="00FF3E06">
      <w:pPr>
        <w:jc w:val="center"/>
      </w:pPr>
    </w:p>
    <w:p w:rsidR="00FF3E06" w:rsidRDefault="00FF3E06">
      <w:r>
        <w:t xml:space="preserve">b) Cargos do Nível Intermediário do Plano de Carreiras do Inmetro e do </w:t>
      </w:r>
      <w:proofErr w:type="spellStart"/>
      <w:r>
        <w:t>Inpi</w:t>
      </w:r>
      <w:proofErr w:type="spellEnd"/>
      <w:r>
        <w:t xml:space="preserve">: </w:t>
      </w:r>
    </w:p>
    <w:tbl>
      <w:tblPr>
        <w:tblW w:w="0" w:type="auto"/>
        <w:jc w:val="center"/>
        <w:tblLayout w:type="fixed"/>
        <w:tblCellMar>
          <w:left w:w="0" w:type="dxa"/>
          <w:right w:w="0" w:type="dxa"/>
        </w:tblCellMar>
        <w:tblLook w:val="0000" w:firstRow="0" w:lastRow="0" w:firstColumn="0" w:lastColumn="0" w:noHBand="0" w:noVBand="0"/>
      </w:tblPr>
      <w:tblGrid>
        <w:gridCol w:w="148"/>
        <w:gridCol w:w="2592"/>
        <w:gridCol w:w="160"/>
        <w:gridCol w:w="2810"/>
        <w:gridCol w:w="166"/>
        <w:gridCol w:w="3633"/>
        <w:gridCol w:w="147"/>
      </w:tblGrid>
      <w:tr w:rsidR="00B0318B" w:rsidTr="00B0318B">
        <w:trPr>
          <w:gridBefore w:val="1"/>
          <w:wBefore w:w="148" w:type="dxa"/>
          <w:jc w:val="center"/>
        </w:trPr>
        <w:tc>
          <w:tcPr>
            <w:tcW w:w="2752"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CLASSE</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pStyle w:val="H2"/>
              <w:jc w:val="center"/>
              <w:rPr>
                <w:b w:val="0"/>
                <w:sz w:val="20"/>
              </w:rPr>
            </w:pPr>
            <w:r>
              <w:rPr>
                <w:b w:val="0"/>
                <w:sz w:val="20"/>
              </w:rPr>
              <w:t>PADRÃO</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VENCIMENTO BÁSICO</w:t>
            </w:r>
          </w:p>
        </w:tc>
      </w:tr>
      <w:tr w:rsidR="00FF3E06">
        <w:trPr>
          <w:gridAfter w:val="1"/>
          <w:wAfter w:w="147" w:type="dxa"/>
          <w:cantSplit/>
          <w:jc w:val="center"/>
        </w:trPr>
        <w:tc>
          <w:tcPr>
            <w:tcW w:w="2740" w:type="dxa"/>
            <w:gridSpan w:val="2"/>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ESPECIAL</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1.880,00</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1.830,57</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1.782,45</w:t>
            </w:r>
          </w:p>
        </w:tc>
      </w:tr>
      <w:tr w:rsidR="00FF3E06">
        <w:trPr>
          <w:gridAfter w:val="1"/>
          <w:wAfter w:w="147" w:type="dxa"/>
          <w:cantSplit/>
          <w:jc w:val="center"/>
        </w:trPr>
        <w:tc>
          <w:tcPr>
            <w:tcW w:w="2740" w:type="dxa"/>
            <w:gridSpan w:val="2"/>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C</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1.697,57</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1.652,94</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IV</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1.609,48</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1.567,17</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1.525,97</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1.485,85</w:t>
            </w:r>
          </w:p>
        </w:tc>
      </w:tr>
      <w:tr w:rsidR="00FF3E06">
        <w:trPr>
          <w:gridAfter w:val="1"/>
          <w:wAfter w:w="147" w:type="dxa"/>
          <w:cantSplit/>
          <w:jc w:val="center"/>
        </w:trPr>
        <w:tc>
          <w:tcPr>
            <w:tcW w:w="2740" w:type="dxa"/>
            <w:gridSpan w:val="2"/>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B</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1.415,10</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1.377,89</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IV</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1.341,67</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1.306,40</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1.272,05</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1.238,61</w:t>
            </w:r>
          </w:p>
        </w:tc>
      </w:tr>
      <w:tr w:rsidR="00FF3E06">
        <w:trPr>
          <w:gridAfter w:val="1"/>
          <w:wAfter w:w="147" w:type="dxa"/>
          <w:cantSplit/>
          <w:jc w:val="center"/>
        </w:trPr>
        <w:tc>
          <w:tcPr>
            <w:tcW w:w="2740" w:type="dxa"/>
            <w:gridSpan w:val="2"/>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A</w:t>
            </w: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1.179,63</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IV</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1.148,61</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1.118,42</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1.089,01</w:t>
            </w:r>
          </w:p>
        </w:tc>
      </w:tr>
      <w:tr w:rsidR="00FF3E06">
        <w:trPr>
          <w:gridAfter w:val="1"/>
          <w:wAfter w:w="147" w:type="dxa"/>
          <w:cantSplit/>
          <w:jc w:val="center"/>
        </w:trPr>
        <w:tc>
          <w:tcPr>
            <w:tcW w:w="2740" w:type="dxa"/>
            <w:gridSpan w:val="2"/>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970"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799" w:type="dxa"/>
            <w:gridSpan w:val="2"/>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1.060,38</w:t>
            </w:r>
          </w:p>
        </w:tc>
      </w:tr>
    </w:tbl>
    <w:p w:rsidR="00FF3E06" w:rsidRDefault="00FF3E06">
      <w:pPr>
        <w:jc w:val="center"/>
      </w:pPr>
    </w:p>
    <w:p w:rsidR="00FF3E06" w:rsidRDefault="00FF3E06">
      <w:r>
        <w:t xml:space="preserve">c) Cargos do Nível Auxiliar do Plano de Carreiras do Inmetro: </w:t>
      </w:r>
    </w:p>
    <w:tbl>
      <w:tblPr>
        <w:tblW w:w="0" w:type="auto"/>
        <w:jc w:val="center"/>
        <w:tblLayout w:type="fixed"/>
        <w:tblCellMar>
          <w:left w:w="0" w:type="dxa"/>
          <w:right w:w="0" w:type="dxa"/>
        </w:tblCellMar>
        <w:tblLook w:val="0000" w:firstRow="0" w:lastRow="0" w:firstColumn="0" w:lastColumn="0" w:noHBand="0" w:noVBand="0"/>
      </w:tblPr>
      <w:tblGrid>
        <w:gridCol w:w="15"/>
        <w:gridCol w:w="89"/>
        <w:gridCol w:w="2884"/>
        <w:gridCol w:w="27"/>
        <w:gridCol w:w="66"/>
        <w:gridCol w:w="2589"/>
        <w:gridCol w:w="14"/>
        <w:gridCol w:w="26"/>
        <w:gridCol w:w="64"/>
        <w:gridCol w:w="3738"/>
        <w:gridCol w:w="26"/>
        <w:gridCol w:w="76"/>
      </w:tblGrid>
      <w:tr w:rsidR="00B0318B" w:rsidTr="00B0318B">
        <w:trPr>
          <w:gridBefore w:val="2"/>
          <w:wBefore w:w="104" w:type="dxa"/>
          <w:jc w:val="center"/>
        </w:trPr>
        <w:tc>
          <w:tcPr>
            <w:tcW w:w="2977"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CLASSE</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PADRÃO</w:t>
            </w:r>
          </w:p>
        </w:tc>
        <w:tc>
          <w:tcPr>
            <w:tcW w:w="3837"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VENCIMENTO BÁSICO</w:t>
            </w:r>
          </w:p>
        </w:tc>
      </w:tr>
      <w:tr w:rsidR="00FF3E06">
        <w:trPr>
          <w:gridAfter w:val="2"/>
          <w:wAfter w:w="102" w:type="dxa"/>
          <w:cantSplit/>
          <w:jc w:val="center"/>
        </w:trPr>
        <w:tc>
          <w:tcPr>
            <w:tcW w:w="2988" w:type="dxa"/>
            <w:gridSpan w:val="3"/>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ESPECIAL</w:t>
            </w:r>
          </w:p>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pStyle w:val="H2"/>
              <w:jc w:val="center"/>
              <w:rPr>
                <w:b w:val="0"/>
                <w:sz w:val="20"/>
              </w:rPr>
            </w:pPr>
            <w:r>
              <w:rPr>
                <w:b w:val="0"/>
                <w:sz w:val="20"/>
              </w:rPr>
              <w:t>III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895,00</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877,45</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860,25</w:t>
            </w:r>
          </w:p>
        </w:tc>
      </w:tr>
      <w:tr w:rsidR="00FF3E06">
        <w:trPr>
          <w:gridAfter w:val="2"/>
          <w:wAfter w:w="102" w:type="dxa"/>
          <w:cantSplit/>
          <w:jc w:val="center"/>
        </w:trPr>
        <w:tc>
          <w:tcPr>
            <w:tcW w:w="2988" w:type="dxa"/>
            <w:gridSpan w:val="3"/>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C</w:t>
            </w:r>
          </w:p>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836,82</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820,41</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IV</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804,32</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788,55</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773,09</w:t>
            </w:r>
          </w:p>
        </w:tc>
      </w:tr>
      <w:tr w:rsidR="00FF3E06">
        <w:trPr>
          <w:gridAfter w:val="2"/>
          <w:wAfter w:w="102" w:type="dxa"/>
          <w:cantSplit/>
          <w:jc w:val="center"/>
        </w:trPr>
        <w:tc>
          <w:tcPr>
            <w:tcW w:w="2988"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82"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839"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757,93</w:t>
            </w:r>
          </w:p>
        </w:tc>
      </w:tr>
      <w:tr w:rsidR="00FF3E06">
        <w:trPr>
          <w:gridAfter w:val="2"/>
          <w:wAfter w:w="102" w:type="dxa"/>
          <w:cantSplit/>
          <w:jc w:val="center"/>
        </w:trPr>
        <w:tc>
          <w:tcPr>
            <w:tcW w:w="2985" w:type="dxa"/>
            <w:gridSpan w:val="3"/>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B</w:t>
            </w:r>
          </w:p>
        </w:tc>
        <w:tc>
          <w:tcPr>
            <w:tcW w:w="2696"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737,29</w:t>
            </w:r>
          </w:p>
        </w:tc>
      </w:tr>
      <w:tr w:rsidR="00FF3E06">
        <w:trPr>
          <w:gridAfter w:val="2"/>
          <w:wAfter w:w="102" w:type="dxa"/>
          <w:cantSplit/>
          <w:jc w:val="center"/>
        </w:trPr>
        <w:tc>
          <w:tcPr>
            <w:tcW w:w="2985"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6"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722,83</w:t>
            </w:r>
          </w:p>
        </w:tc>
      </w:tr>
      <w:tr w:rsidR="00FF3E06">
        <w:trPr>
          <w:gridAfter w:val="2"/>
          <w:wAfter w:w="102" w:type="dxa"/>
          <w:cantSplit/>
          <w:jc w:val="center"/>
        </w:trPr>
        <w:tc>
          <w:tcPr>
            <w:tcW w:w="2985"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6"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IV</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708,66</w:t>
            </w:r>
          </w:p>
        </w:tc>
      </w:tr>
      <w:tr w:rsidR="00FF3E06">
        <w:trPr>
          <w:gridAfter w:val="2"/>
          <w:wAfter w:w="102" w:type="dxa"/>
          <w:cantSplit/>
          <w:jc w:val="center"/>
        </w:trPr>
        <w:tc>
          <w:tcPr>
            <w:tcW w:w="2985"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6"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694,76</w:t>
            </w:r>
          </w:p>
        </w:tc>
      </w:tr>
      <w:tr w:rsidR="00FF3E06">
        <w:trPr>
          <w:gridAfter w:val="2"/>
          <w:wAfter w:w="102" w:type="dxa"/>
          <w:cantSplit/>
          <w:jc w:val="center"/>
        </w:trPr>
        <w:tc>
          <w:tcPr>
            <w:tcW w:w="2985"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6"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681,14</w:t>
            </w:r>
          </w:p>
        </w:tc>
      </w:tr>
      <w:tr w:rsidR="00FF3E06">
        <w:trPr>
          <w:gridAfter w:val="2"/>
          <w:wAfter w:w="102" w:type="dxa"/>
          <w:cantSplit/>
          <w:jc w:val="center"/>
        </w:trPr>
        <w:tc>
          <w:tcPr>
            <w:tcW w:w="2985"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6"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667,78</w:t>
            </w:r>
          </w:p>
        </w:tc>
      </w:tr>
      <w:tr w:rsidR="00FF3E06">
        <w:trPr>
          <w:gridBefore w:val="1"/>
          <w:gridAfter w:val="1"/>
          <w:wBefore w:w="15" w:type="dxa"/>
          <w:wAfter w:w="73" w:type="dxa"/>
          <w:cantSplit/>
          <w:jc w:val="center"/>
        </w:trPr>
        <w:tc>
          <w:tcPr>
            <w:tcW w:w="3000" w:type="dxa"/>
            <w:gridSpan w:val="3"/>
            <w:vMerge w:val="restart"/>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A</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V</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649,59</w:t>
            </w:r>
          </w:p>
        </w:tc>
      </w:tr>
      <w:tr w:rsidR="00FF3E06">
        <w:trPr>
          <w:gridBefore w:val="1"/>
          <w:gridAfter w:val="1"/>
          <w:wBefore w:w="15" w:type="dxa"/>
          <w:wAfter w:w="73" w:type="dxa"/>
          <w:cantSplit/>
          <w:jc w:val="center"/>
        </w:trPr>
        <w:tc>
          <w:tcPr>
            <w:tcW w:w="3000"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5"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IV</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636,86</w:t>
            </w:r>
          </w:p>
        </w:tc>
      </w:tr>
      <w:tr w:rsidR="00FF3E06">
        <w:trPr>
          <w:gridBefore w:val="1"/>
          <w:gridAfter w:val="1"/>
          <w:wBefore w:w="15" w:type="dxa"/>
          <w:wAfter w:w="73" w:type="dxa"/>
          <w:cantSplit/>
          <w:jc w:val="center"/>
        </w:trPr>
        <w:tc>
          <w:tcPr>
            <w:tcW w:w="3000"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5"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624,37</w:t>
            </w:r>
          </w:p>
        </w:tc>
      </w:tr>
      <w:tr w:rsidR="00FF3E06">
        <w:trPr>
          <w:gridBefore w:val="1"/>
          <w:gridAfter w:val="1"/>
          <w:wBefore w:w="15" w:type="dxa"/>
          <w:wAfter w:w="73" w:type="dxa"/>
          <w:cantSplit/>
          <w:jc w:val="center"/>
        </w:trPr>
        <w:tc>
          <w:tcPr>
            <w:tcW w:w="3000"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5"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612,13</w:t>
            </w:r>
          </w:p>
        </w:tc>
      </w:tr>
      <w:tr w:rsidR="00FF3E06">
        <w:trPr>
          <w:gridBefore w:val="1"/>
          <w:gridAfter w:val="1"/>
          <w:wBefore w:w="15" w:type="dxa"/>
          <w:wAfter w:w="73" w:type="dxa"/>
          <w:cantSplit/>
          <w:jc w:val="center"/>
        </w:trPr>
        <w:tc>
          <w:tcPr>
            <w:tcW w:w="3000" w:type="dxa"/>
            <w:gridSpan w:val="3"/>
            <w:vMerge/>
            <w:tcBorders>
              <w:top w:val="single" w:sz="4" w:space="0" w:color="auto"/>
              <w:left w:val="single" w:sz="4" w:space="0" w:color="auto"/>
              <w:bottom w:val="single" w:sz="4" w:space="0" w:color="auto"/>
              <w:right w:val="single" w:sz="4" w:space="0" w:color="auto"/>
            </w:tcBorders>
            <w:vAlign w:val="center"/>
          </w:tcPr>
          <w:p w:rsidR="00FF3E06" w:rsidRDefault="00FF3E06"/>
        </w:tc>
        <w:tc>
          <w:tcPr>
            <w:tcW w:w="2695" w:type="dxa"/>
            <w:gridSpan w:val="4"/>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I</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FF3E06" w:rsidRDefault="00FF3E06">
            <w:pPr>
              <w:jc w:val="center"/>
            </w:pPr>
            <w:r>
              <w:t>600,12</w:t>
            </w:r>
          </w:p>
        </w:tc>
      </w:tr>
    </w:tbl>
    <w:p w:rsidR="00FF3E06" w:rsidRDefault="00FF3E06">
      <w:pPr>
        <w:jc w:val="center"/>
      </w:pPr>
    </w:p>
    <w:p w:rsidR="00E50812" w:rsidRDefault="00E50812">
      <w:pPr>
        <w:jc w:val="center"/>
      </w:pPr>
    </w:p>
    <w:p w:rsidR="00FF3E06" w:rsidRDefault="00FF3E06">
      <w:pPr>
        <w:jc w:val="center"/>
      </w:pPr>
      <w:r>
        <w:t xml:space="preserve">ANEXO XXXI </w:t>
      </w:r>
    </w:p>
    <w:p w:rsidR="00FF3E06" w:rsidRDefault="00FF3E06">
      <w:pPr>
        <w:jc w:val="center"/>
      </w:pPr>
      <w:r>
        <w:t>TABELA DE CORRELAÇÃO DOS CARGOS DE NÍVEL SUPERIOR E INTERMEDIÁRIO NÃO INTEGRANTES DAS CARREIRAS DA ÁREA DE CIÊNCIA E TECNOLOGIA DO INMETRO E DO INPI</w:t>
      </w:r>
    </w:p>
    <w:p w:rsidR="00FF3E06" w:rsidRDefault="00FF3E0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275"/>
        <w:gridCol w:w="1275"/>
        <w:gridCol w:w="1275"/>
        <w:gridCol w:w="1395"/>
        <w:gridCol w:w="1908"/>
      </w:tblGrid>
      <w:tr w:rsidR="00B0318B" w:rsidTr="00B0318B">
        <w:trPr>
          <w:jc w:val="center"/>
        </w:trPr>
        <w:tc>
          <w:tcPr>
            <w:tcW w:w="4995" w:type="dxa"/>
            <w:gridSpan w:val="3"/>
            <w:vAlign w:val="center"/>
          </w:tcPr>
          <w:p w:rsidR="00FF3E06" w:rsidRDefault="00FF3E06">
            <w:pPr>
              <w:jc w:val="center"/>
            </w:pPr>
            <w:r>
              <w:t>SITUAÇÃO ATUAL</w:t>
            </w:r>
          </w:p>
        </w:tc>
        <w:tc>
          <w:tcPr>
            <w:tcW w:w="4578" w:type="dxa"/>
            <w:gridSpan w:val="3"/>
            <w:vAlign w:val="center"/>
          </w:tcPr>
          <w:p w:rsidR="00FF3E06" w:rsidRDefault="00FF3E06">
            <w:pPr>
              <w:jc w:val="center"/>
            </w:pPr>
            <w:r>
              <w:t>SITUAÇÃO NOVA</w:t>
            </w:r>
          </w:p>
        </w:tc>
      </w:tr>
      <w:tr w:rsidR="00FF3E06">
        <w:trPr>
          <w:jc w:val="center"/>
        </w:trPr>
        <w:tc>
          <w:tcPr>
            <w:tcW w:w="2445" w:type="dxa"/>
            <w:vAlign w:val="center"/>
          </w:tcPr>
          <w:p w:rsidR="00FF3E06" w:rsidRDefault="00FF3E06">
            <w:pPr>
              <w:jc w:val="center"/>
            </w:pPr>
            <w:r>
              <w:t>Cargo</w:t>
            </w:r>
          </w:p>
        </w:tc>
        <w:tc>
          <w:tcPr>
            <w:tcW w:w="1275" w:type="dxa"/>
            <w:vAlign w:val="center"/>
          </w:tcPr>
          <w:p w:rsidR="00FF3E06" w:rsidRDefault="00FF3E06">
            <w:pPr>
              <w:jc w:val="center"/>
            </w:pPr>
            <w:r>
              <w:t>Classe</w:t>
            </w:r>
          </w:p>
        </w:tc>
        <w:tc>
          <w:tcPr>
            <w:tcW w:w="1275" w:type="dxa"/>
            <w:vAlign w:val="center"/>
          </w:tcPr>
          <w:p w:rsidR="00FF3E06" w:rsidRDefault="00FF3E06">
            <w:pPr>
              <w:jc w:val="center"/>
            </w:pPr>
            <w:r>
              <w:t>Padrão</w:t>
            </w:r>
          </w:p>
        </w:tc>
        <w:tc>
          <w:tcPr>
            <w:tcW w:w="1275" w:type="dxa"/>
            <w:vAlign w:val="center"/>
          </w:tcPr>
          <w:p w:rsidR="00FF3E06" w:rsidRDefault="00FF3E06">
            <w:pPr>
              <w:jc w:val="center"/>
            </w:pPr>
            <w:r>
              <w:t>Padrão</w:t>
            </w:r>
          </w:p>
        </w:tc>
        <w:tc>
          <w:tcPr>
            <w:tcW w:w="1395" w:type="dxa"/>
            <w:vAlign w:val="center"/>
          </w:tcPr>
          <w:p w:rsidR="00FF3E06" w:rsidRDefault="00FF3E06">
            <w:pPr>
              <w:jc w:val="center"/>
            </w:pPr>
            <w:r>
              <w:t>Classe</w:t>
            </w:r>
          </w:p>
        </w:tc>
        <w:tc>
          <w:tcPr>
            <w:tcW w:w="1908" w:type="dxa"/>
            <w:vAlign w:val="center"/>
          </w:tcPr>
          <w:p w:rsidR="00FF3E06" w:rsidRDefault="00FF3E06">
            <w:pPr>
              <w:jc w:val="center"/>
            </w:pPr>
            <w:r>
              <w:t>Cargo</w:t>
            </w:r>
          </w:p>
        </w:tc>
      </w:tr>
      <w:tr w:rsidR="00FF3E06">
        <w:trPr>
          <w:cantSplit/>
          <w:jc w:val="center"/>
        </w:trPr>
        <w:tc>
          <w:tcPr>
            <w:tcW w:w="2445" w:type="dxa"/>
            <w:vMerge w:val="restart"/>
            <w:vAlign w:val="center"/>
          </w:tcPr>
          <w:p w:rsidR="00FF3E06" w:rsidRDefault="00FF3E06">
            <w:pPr>
              <w:jc w:val="center"/>
            </w:pPr>
            <w:r>
              <w:t xml:space="preserve">Cargos de Nível Superior e Intermediário não integrantes das Carreiras da área de Ciência e Tecnologia, regidos pela Lei nº 8.112, de 11 de dezembro de 1990, pertencentes ao quadro de pessoal do Inmetro ou do </w:t>
            </w:r>
            <w:proofErr w:type="spellStart"/>
            <w:r>
              <w:t>Inpi</w:t>
            </w:r>
            <w:proofErr w:type="spellEnd"/>
          </w:p>
        </w:tc>
        <w:tc>
          <w:tcPr>
            <w:tcW w:w="1275" w:type="dxa"/>
            <w:vMerge w:val="restart"/>
            <w:vAlign w:val="center"/>
          </w:tcPr>
          <w:p w:rsidR="00FF3E06" w:rsidRDefault="00FF3E06">
            <w:pPr>
              <w:jc w:val="center"/>
            </w:pPr>
            <w:r>
              <w:t>A</w:t>
            </w:r>
          </w:p>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395" w:type="dxa"/>
            <w:vMerge w:val="restart"/>
            <w:vAlign w:val="center"/>
          </w:tcPr>
          <w:p w:rsidR="00FF3E06" w:rsidRDefault="00FF3E06">
            <w:pPr>
              <w:jc w:val="center"/>
            </w:pPr>
            <w:r>
              <w:t>ESPECIAL</w:t>
            </w:r>
          </w:p>
        </w:tc>
        <w:tc>
          <w:tcPr>
            <w:tcW w:w="1908" w:type="dxa"/>
            <w:vMerge w:val="restart"/>
            <w:vAlign w:val="center"/>
          </w:tcPr>
          <w:p w:rsidR="00FF3E06" w:rsidRDefault="00FF3E06">
            <w:pPr>
              <w:jc w:val="center"/>
            </w:pPr>
            <w:r>
              <w:t xml:space="preserve">Cargos de nível superior e intermediário do Plano de Carreiras do Instituto Nacional de Metrologia e Qualidade - Inmetro ou do Plano de Carreiras do Instituto Nacional de Propriedade Industrial - </w:t>
            </w:r>
            <w:proofErr w:type="spellStart"/>
            <w:r>
              <w:t>Inpi</w:t>
            </w:r>
            <w:proofErr w:type="spellEnd"/>
          </w:p>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restart"/>
            <w:vAlign w:val="center"/>
          </w:tcPr>
          <w:p w:rsidR="00FF3E06" w:rsidRDefault="00FF3E06">
            <w:pPr>
              <w:jc w:val="center"/>
            </w:pPr>
            <w:r>
              <w:t>B</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395" w:type="dxa"/>
            <w:vMerge w:val="restart"/>
            <w:vAlign w:val="center"/>
          </w:tcPr>
          <w:p w:rsidR="00FF3E06" w:rsidRDefault="00FF3E06">
            <w:pPr>
              <w:jc w:val="center"/>
            </w:pPr>
            <w:r>
              <w:t>C</w:t>
            </w:r>
          </w:p>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restart"/>
            <w:vAlign w:val="center"/>
          </w:tcPr>
          <w:p w:rsidR="00FF3E06" w:rsidRDefault="00FF3E06">
            <w:pPr>
              <w:jc w:val="center"/>
            </w:pPr>
            <w:r>
              <w:t>C</w:t>
            </w:r>
          </w:p>
        </w:tc>
        <w:tc>
          <w:tcPr>
            <w:tcW w:w="1275" w:type="dxa"/>
            <w:vAlign w:val="center"/>
          </w:tcPr>
          <w:p w:rsidR="00FF3E06" w:rsidRDefault="00FF3E06">
            <w:pPr>
              <w:jc w:val="center"/>
            </w:pPr>
            <w:r>
              <w:t>VI</w:t>
            </w:r>
          </w:p>
        </w:tc>
        <w:tc>
          <w:tcPr>
            <w:tcW w:w="1275" w:type="dxa"/>
            <w:vAlign w:val="center"/>
          </w:tcPr>
          <w:p w:rsidR="00FF3E06" w:rsidRDefault="00FF3E06">
            <w:pPr>
              <w:jc w:val="center"/>
            </w:pPr>
            <w:r>
              <w:t>VI</w:t>
            </w:r>
          </w:p>
        </w:tc>
        <w:tc>
          <w:tcPr>
            <w:tcW w:w="1395" w:type="dxa"/>
            <w:vMerge w:val="restart"/>
            <w:vAlign w:val="center"/>
          </w:tcPr>
          <w:p w:rsidR="00FF3E06" w:rsidRDefault="00FF3E06">
            <w:pPr>
              <w:jc w:val="center"/>
            </w:pPr>
            <w:r>
              <w:t>B</w:t>
            </w:r>
          </w:p>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IV</w:t>
            </w:r>
          </w:p>
        </w:tc>
        <w:tc>
          <w:tcPr>
            <w:tcW w:w="1275" w:type="dxa"/>
            <w:vAlign w:val="center"/>
          </w:tcPr>
          <w:p w:rsidR="00FF3E06" w:rsidRDefault="00FF3E06">
            <w:pPr>
              <w:jc w:val="center"/>
            </w:pPr>
            <w:r>
              <w:t>IV</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III</w:t>
            </w:r>
          </w:p>
        </w:tc>
        <w:tc>
          <w:tcPr>
            <w:tcW w:w="1275" w:type="dxa"/>
            <w:vAlign w:val="center"/>
          </w:tcPr>
          <w:p w:rsidR="00FF3E06" w:rsidRDefault="00FF3E06">
            <w:pPr>
              <w:jc w:val="center"/>
            </w:pPr>
            <w:r>
              <w:t>III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II</w:t>
            </w:r>
          </w:p>
        </w:tc>
        <w:tc>
          <w:tcPr>
            <w:tcW w:w="1275" w:type="dxa"/>
            <w:vAlign w:val="center"/>
          </w:tcPr>
          <w:p w:rsidR="00FF3E06" w:rsidRDefault="00FF3E06">
            <w:pPr>
              <w:jc w:val="center"/>
            </w:pPr>
            <w:r>
              <w:t>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FF3E06">
            <w:pPr>
              <w:jc w:val="center"/>
            </w:pPr>
            <w:r>
              <w:t>I</w:t>
            </w:r>
          </w:p>
        </w:tc>
        <w:tc>
          <w:tcPr>
            <w:tcW w:w="1275" w:type="dxa"/>
            <w:vAlign w:val="center"/>
          </w:tcPr>
          <w:p w:rsidR="00FF3E06" w:rsidRDefault="00FF3E06">
            <w:pPr>
              <w:jc w:val="center"/>
            </w:pPr>
            <w:r>
              <w:t>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restart"/>
            <w:vAlign w:val="center"/>
          </w:tcPr>
          <w:p w:rsidR="00FF3E06" w:rsidRDefault="00FF3E06">
            <w:pPr>
              <w:jc w:val="center"/>
            </w:pPr>
            <w:r>
              <w:t>D</w:t>
            </w:r>
          </w:p>
        </w:tc>
        <w:tc>
          <w:tcPr>
            <w:tcW w:w="1275" w:type="dxa"/>
            <w:vAlign w:val="center"/>
          </w:tcPr>
          <w:p w:rsidR="00FF3E06" w:rsidRDefault="00FF3E06">
            <w:pPr>
              <w:jc w:val="center"/>
            </w:pPr>
            <w:r>
              <w:t>V</w:t>
            </w:r>
          </w:p>
        </w:tc>
        <w:tc>
          <w:tcPr>
            <w:tcW w:w="1275" w:type="dxa"/>
            <w:vAlign w:val="center"/>
          </w:tcPr>
          <w:p w:rsidR="00FF3E06" w:rsidRDefault="00FF3E06">
            <w:pPr>
              <w:jc w:val="center"/>
            </w:pPr>
            <w:r>
              <w:t>V</w:t>
            </w:r>
          </w:p>
        </w:tc>
        <w:tc>
          <w:tcPr>
            <w:tcW w:w="1395" w:type="dxa"/>
            <w:vMerge w:val="restart"/>
            <w:vAlign w:val="center"/>
          </w:tcPr>
          <w:p w:rsidR="00FF3E06" w:rsidRDefault="00FF3E06">
            <w:pPr>
              <w:jc w:val="center"/>
            </w:pPr>
            <w:r>
              <w:t>A</w:t>
            </w:r>
          </w:p>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E50812" w:rsidP="00E50812">
            <w:pPr>
              <w:jc w:val="center"/>
            </w:pPr>
            <w:r>
              <w:t>IV</w:t>
            </w:r>
          </w:p>
        </w:tc>
        <w:tc>
          <w:tcPr>
            <w:tcW w:w="1275" w:type="dxa"/>
            <w:vAlign w:val="center"/>
          </w:tcPr>
          <w:p w:rsidR="00FF3E06" w:rsidRDefault="00E50812" w:rsidP="00E50812">
            <w:pPr>
              <w:jc w:val="center"/>
            </w:pPr>
            <w:r>
              <w:t>IV</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E50812" w:rsidP="00E50812">
            <w:pPr>
              <w:jc w:val="center"/>
            </w:pPr>
            <w:r>
              <w:t>III</w:t>
            </w:r>
          </w:p>
        </w:tc>
        <w:tc>
          <w:tcPr>
            <w:tcW w:w="1275" w:type="dxa"/>
            <w:vAlign w:val="center"/>
          </w:tcPr>
          <w:p w:rsidR="00FF3E06" w:rsidRDefault="00E50812" w:rsidP="00E50812">
            <w:pPr>
              <w:jc w:val="center"/>
            </w:pPr>
            <w:r>
              <w:t>III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E50812" w:rsidP="00E50812">
            <w:pPr>
              <w:jc w:val="center"/>
            </w:pPr>
            <w:r>
              <w:t>II</w:t>
            </w:r>
          </w:p>
        </w:tc>
        <w:tc>
          <w:tcPr>
            <w:tcW w:w="1275" w:type="dxa"/>
            <w:vAlign w:val="center"/>
          </w:tcPr>
          <w:p w:rsidR="00FF3E06" w:rsidRDefault="00E50812" w:rsidP="00E50812">
            <w:pPr>
              <w:jc w:val="center"/>
            </w:pPr>
            <w:r>
              <w:t>II</w:t>
            </w:r>
          </w:p>
        </w:tc>
        <w:tc>
          <w:tcPr>
            <w:tcW w:w="1395" w:type="dxa"/>
            <w:vMerge/>
            <w:vAlign w:val="center"/>
          </w:tcPr>
          <w:p w:rsidR="00FF3E06" w:rsidRDefault="00FF3E06"/>
        </w:tc>
        <w:tc>
          <w:tcPr>
            <w:tcW w:w="1908" w:type="dxa"/>
            <w:vMerge/>
            <w:vAlign w:val="center"/>
          </w:tcPr>
          <w:p w:rsidR="00FF3E06" w:rsidRDefault="00FF3E06"/>
        </w:tc>
      </w:tr>
      <w:tr w:rsidR="00FF3E06">
        <w:trPr>
          <w:cantSplit/>
          <w:jc w:val="center"/>
        </w:trPr>
        <w:tc>
          <w:tcPr>
            <w:tcW w:w="2445" w:type="dxa"/>
            <w:vMerge/>
            <w:vAlign w:val="center"/>
          </w:tcPr>
          <w:p w:rsidR="00FF3E06" w:rsidRDefault="00FF3E06"/>
        </w:tc>
        <w:tc>
          <w:tcPr>
            <w:tcW w:w="1275" w:type="dxa"/>
            <w:vMerge/>
            <w:vAlign w:val="center"/>
          </w:tcPr>
          <w:p w:rsidR="00FF3E06" w:rsidRDefault="00FF3E06"/>
        </w:tc>
        <w:tc>
          <w:tcPr>
            <w:tcW w:w="1275" w:type="dxa"/>
            <w:vAlign w:val="center"/>
          </w:tcPr>
          <w:p w:rsidR="00FF3E06" w:rsidRDefault="00E50812" w:rsidP="00E50812">
            <w:pPr>
              <w:jc w:val="center"/>
            </w:pPr>
            <w:r>
              <w:t>I</w:t>
            </w:r>
          </w:p>
        </w:tc>
        <w:tc>
          <w:tcPr>
            <w:tcW w:w="1275" w:type="dxa"/>
            <w:vAlign w:val="center"/>
          </w:tcPr>
          <w:p w:rsidR="00FF3E06" w:rsidRDefault="00E50812" w:rsidP="00E50812">
            <w:pPr>
              <w:jc w:val="center"/>
            </w:pPr>
            <w:r>
              <w:t>I</w:t>
            </w:r>
          </w:p>
        </w:tc>
        <w:tc>
          <w:tcPr>
            <w:tcW w:w="1395" w:type="dxa"/>
            <w:vMerge/>
            <w:vAlign w:val="center"/>
          </w:tcPr>
          <w:p w:rsidR="00FF3E06" w:rsidRDefault="00FF3E06"/>
        </w:tc>
        <w:tc>
          <w:tcPr>
            <w:tcW w:w="1908" w:type="dxa"/>
            <w:vMerge/>
            <w:vAlign w:val="center"/>
          </w:tcPr>
          <w:p w:rsidR="00FF3E06" w:rsidRDefault="00FF3E06"/>
        </w:tc>
      </w:tr>
    </w:tbl>
    <w:p w:rsidR="00FF3E06" w:rsidRDefault="00FF3E06">
      <w:pPr>
        <w:jc w:val="center"/>
      </w:pPr>
    </w:p>
    <w:p w:rsidR="00FF3E06" w:rsidRDefault="00FF3E06">
      <w:pPr>
        <w:pStyle w:val="Cabealho"/>
        <w:ind w:firstLine="1134"/>
        <w:jc w:val="both"/>
      </w:pPr>
    </w:p>
    <w:sectPr w:rsidR="00FF3E06" w:rsidSect="00FA6058">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CE" w:rsidRDefault="00A570CE" w:rsidP="00BB3302">
      <w:r>
        <w:separator/>
      </w:r>
    </w:p>
  </w:endnote>
  <w:endnote w:type="continuationSeparator" w:id="0">
    <w:p w:rsidR="00A570CE" w:rsidRDefault="00A570CE" w:rsidP="00BB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CE" w:rsidRDefault="00A570CE" w:rsidP="00BB3302">
      <w:r>
        <w:separator/>
      </w:r>
    </w:p>
  </w:footnote>
  <w:footnote w:type="continuationSeparator" w:id="0">
    <w:p w:rsidR="00A570CE" w:rsidRDefault="00A570CE" w:rsidP="00BB3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pPr>
    </w:lvl>
    <w:lvl w:ilvl="1">
      <w:start w:val="1"/>
      <w:numFmt w:val="decimal"/>
      <w:lvlText w:val="%1.%2"/>
      <w:lvlJc w:val="left"/>
      <w:pPr>
        <w:tabs>
          <w:tab w:val="num" w:pos="0"/>
        </w:tabs>
      </w:pPr>
    </w:lvl>
    <w:lvl w:ilvl="2">
      <w:start w:val="1"/>
      <w:numFmt w:val="decimal"/>
      <w:pStyle w:val="Ttulo3"/>
      <w:lvlText w:val="%1.%2.%3"/>
      <w:lvlJc w:val="left"/>
      <w:pPr>
        <w:tabs>
          <w:tab w:val="num" w:pos="0"/>
        </w:tabs>
      </w:pPr>
    </w:lvl>
    <w:lvl w:ilvl="3">
      <w:start w:val="1"/>
      <w:numFmt w:val="decimal"/>
      <w:pStyle w:val="Ttulo4"/>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Ttulo7"/>
      <w:lvlText w:val="%1.%2.%3.%4.%5.%6.%7"/>
      <w:lvlJc w:val="left"/>
      <w:pPr>
        <w:tabs>
          <w:tab w:val="num" w:pos="0"/>
        </w:tabs>
      </w:pPr>
    </w:lvl>
    <w:lvl w:ilvl="7">
      <w:start w:val="1"/>
      <w:numFmt w:val="decimal"/>
      <w:lvlText w:val="%1.%2.%3.%4.%5.%6.%7.%8"/>
      <w:lvlJc w:val="left"/>
      <w:pPr>
        <w:tabs>
          <w:tab w:val="num" w:pos="0"/>
        </w:tabs>
      </w:pPr>
    </w:lvl>
    <w:lvl w:ilvl="8">
      <w:start w:val="1"/>
      <w:numFmt w:val="decimal"/>
      <w:pStyle w:val="Ttulo9"/>
      <w:lvlText w:val="%1.%2.%3.%4.%5.%6.%7.%8.%9"/>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singleLevel"/>
    <w:tmpl w:val="00000003"/>
    <w:name w:val="WW8Num47"/>
    <w:lvl w:ilvl="0">
      <w:start w:val="1"/>
      <w:numFmt w:val="decimal"/>
      <w:pStyle w:val="Normalnumerado"/>
      <w:lvlText w:val="%1."/>
      <w:lvlJc w:val="left"/>
      <w:pPr>
        <w:tabs>
          <w:tab w:val="num" w:pos="705"/>
        </w:tabs>
      </w:pPr>
    </w:lvl>
  </w:abstractNum>
  <w:abstractNum w:abstractNumId="3">
    <w:nsid w:val="23873D70"/>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nsid w:val="3CDA3C51"/>
    <w:multiLevelType w:val="hybridMultilevel"/>
    <w:tmpl w:val="DA48A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3FA7D47"/>
    <w:multiLevelType w:val="hybridMultilevel"/>
    <w:tmpl w:val="0BA291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157B7B"/>
    <w:multiLevelType w:val="singleLevel"/>
    <w:tmpl w:val="D924D08E"/>
    <w:lvl w:ilvl="0">
      <w:start w:val="1"/>
      <w:numFmt w:val="lowerLetter"/>
      <w:lvlText w:val="%1)"/>
      <w:lvlJc w:val="left"/>
      <w:pPr>
        <w:tabs>
          <w:tab w:val="num" w:pos="1080"/>
        </w:tabs>
        <w:ind w:left="1080" w:hanging="360"/>
      </w:pPr>
      <w:rPr>
        <w:rFonts w:hint="default"/>
      </w:rPr>
    </w:lvl>
  </w:abstractNum>
  <w:num w:numId="1">
    <w:abstractNumId w:val="0"/>
  </w:num>
  <w:num w:numId="2">
    <w:abstractNumId w:val="1"/>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18B"/>
    <w:rsid w:val="00005C2B"/>
    <w:rsid w:val="00006B7A"/>
    <w:rsid w:val="00007769"/>
    <w:rsid w:val="000106EA"/>
    <w:rsid w:val="000110AA"/>
    <w:rsid w:val="000178B9"/>
    <w:rsid w:val="00017CDD"/>
    <w:rsid w:val="000209EB"/>
    <w:rsid w:val="00023921"/>
    <w:rsid w:val="00030290"/>
    <w:rsid w:val="000331C9"/>
    <w:rsid w:val="0003502F"/>
    <w:rsid w:val="00037524"/>
    <w:rsid w:val="00042557"/>
    <w:rsid w:val="000439FF"/>
    <w:rsid w:val="00044309"/>
    <w:rsid w:val="000462E9"/>
    <w:rsid w:val="00047D02"/>
    <w:rsid w:val="0005127C"/>
    <w:rsid w:val="00054655"/>
    <w:rsid w:val="000549FC"/>
    <w:rsid w:val="000570FA"/>
    <w:rsid w:val="00057F34"/>
    <w:rsid w:val="00064916"/>
    <w:rsid w:val="000701DA"/>
    <w:rsid w:val="00071514"/>
    <w:rsid w:val="00071E4E"/>
    <w:rsid w:val="000729C3"/>
    <w:rsid w:val="00073A4E"/>
    <w:rsid w:val="00074068"/>
    <w:rsid w:val="000756EF"/>
    <w:rsid w:val="00075FB7"/>
    <w:rsid w:val="00077DB0"/>
    <w:rsid w:val="0008438E"/>
    <w:rsid w:val="00093339"/>
    <w:rsid w:val="00096229"/>
    <w:rsid w:val="00096BE4"/>
    <w:rsid w:val="00097056"/>
    <w:rsid w:val="000A5F28"/>
    <w:rsid w:val="000B0060"/>
    <w:rsid w:val="000B08ED"/>
    <w:rsid w:val="000B38C0"/>
    <w:rsid w:val="000B6E23"/>
    <w:rsid w:val="000C2115"/>
    <w:rsid w:val="000C2765"/>
    <w:rsid w:val="000C4CAE"/>
    <w:rsid w:val="000C5705"/>
    <w:rsid w:val="000C646A"/>
    <w:rsid w:val="000C6959"/>
    <w:rsid w:val="000C75E7"/>
    <w:rsid w:val="000D1F24"/>
    <w:rsid w:val="000D58D8"/>
    <w:rsid w:val="000D6CC3"/>
    <w:rsid w:val="000D71C5"/>
    <w:rsid w:val="000D783B"/>
    <w:rsid w:val="000E3B0A"/>
    <w:rsid w:val="000E40FB"/>
    <w:rsid w:val="000E4A50"/>
    <w:rsid w:val="000E5009"/>
    <w:rsid w:val="000F280C"/>
    <w:rsid w:val="000F5E36"/>
    <w:rsid w:val="00102849"/>
    <w:rsid w:val="00103959"/>
    <w:rsid w:val="0010446A"/>
    <w:rsid w:val="00106BA7"/>
    <w:rsid w:val="00107476"/>
    <w:rsid w:val="001108DD"/>
    <w:rsid w:val="00110F73"/>
    <w:rsid w:val="00110FB8"/>
    <w:rsid w:val="00121A76"/>
    <w:rsid w:val="00121F0B"/>
    <w:rsid w:val="0012223B"/>
    <w:rsid w:val="001223B5"/>
    <w:rsid w:val="001225C0"/>
    <w:rsid w:val="00123242"/>
    <w:rsid w:val="00124253"/>
    <w:rsid w:val="00124DDB"/>
    <w:rsid w:val="00125A9D"/>
    <w:rsid w:val="0012662B"/>
    <w:rsid w:val="0012676D"/>
    <w:rsid w:val="001278F8"/>
    <w:rsid w:val="00131E54"/>
    <w:rsid w:val="0013296E"/>
    <w:rsid w:val="00134059"/>
    <w:rsid w:val="0013474B"/>
    <w:rsid w:val="0013548F"/>
    <w:rsid w:val="00135700"/>
    <w:rsid w:val="00140D67"/>
    <w:rsid w:val="00142C57"/>
    <w:rsid w:val="00144A4E"/>
    <w:rsid w:val="001478CB"/>
    <w:rsid w:val="00152D38"/>
    <w:rsid w:val="00154BF0"/>
    <w:rsid w:val="0016401A"/>
    <w:rsid w:val="001677E3"/>
    <w:rsid w:val="0017019D"/>
    <w:rsid w:val="00171E07"/>
    <w:rsid w:val="0017624D"/>
    <w:rsid w:val="0017683A"/>
    <w:rsid w:val="001773ED"/>
    <w:rsid w:val="00182A01"/>
    <w:rsid w:val="0018391F"/>
    <w:rsid w:val="00184A43"/>
    <w:rsid w:val="001852CB"/>
    <w:rsid w:val="001858C7"/>
    <w:rsid w:val="00185C3B"/>
    <w:rsid w:val="0019135F"/>
    <w:rsid w:val="00191D4D"/>
    <w:rsid w:val="00193E14"/>
    <w:rsid w:val="00194B01"/>
    <w:rsid w:val="001A06D6"/>
    <w:rsid w:val="001A09F8"/>
    <w:rsid w:val="001A35D0"/>
    <w:rsid w:val="001A5D29"/>
    <w:rsid w:val="001A6B78"/>
    <w:rsid w:val="001B0974"/>
    <w:rsid w:val="001B12BC"/>
    <w:rsid w:val="001C1CE5"/>
    <w:rsid w:val="001C2895"/>
    <w:rsid w:val="001C47D8"/>
    <w:rsid w:val="001C4DD9"/>
    <w:rsid w:val="001D2D55"/>
    <w:rsid w:val="001D764E"/>
    <w:rsid w:val="001D7690"/>
    <w:rsid w:val="001D7B04"/>
    <w:rsid w:val="001E123F"/>
    <w:rsid w:val="001E581D"/>
    <w:rsid w:val="001E5B0A"/>
    <w:rsid w:val="001E6526"/>
    <w:rsid w:val="001E7BA4"/>
    <w:rsid w:val="001F219D"/>
    <w:rsid w:val="001F4790"/>
    <w:rsid w:val="001F525C"/>
    <w:rsid w:val="00200436"/>
    <w:rsid w:val="0020061E"/>
    <w:rsid w:val="00200C64"/>
    <w:rsid w:val="002020C1"/>
    <w:rsid w:val="0020264F"/>
    <w:rsid w:val="00202C56"/>
    <w:rsid w:val="00205F4F"/>
    <w:rsid w:val="00212C6C"/>
    <w:rsid w:val="00213EC8"/>
    <w:rsid w:val="0021479B"/>
    <w:rsid w:val="002203FB"/>
    <w:rsid w:val="00221628"/>
    <w:rsid w:val="00222DA0"/>
    <w:rsid w:val="00250B3F"/>
    <w:rsid w:val="00252AC2"/>
    <w:rsid w:val="00252DAF"/>
    <w:rsid w:val="00253C90"/>
    <w:rsid w:val="00256E21"/>
    <w:rsid w:val="0026147C"/>
    <w:rsid w:val="00265A64"/>
    <w:rsid w:val="00267446"/>
    <w:rsid w:val="002701EE"/>
    <w:rsid w:val="00270EEE"/>
    <w:rsid w:val="00271296"/>
    <w:rsid w:val="002713ED"/>
    <w:rsid w:val="0028001C"/>
    <w:rsid w:val="00280094"/>
    <w:rsid w:val="002803CC"/>
    <w:rsid w:val="00280B8C"/>
    <w:rsid w:val="002877FA"/>
    <w:rsid w:val="002922FA"/>
    <w:rsid w:val="00293231"/>
    <w:rsid w:val="00293D99"/>
    <w:rsid w:val="002950E8"/>
    <w:rsid w:val="002952B1"/>
    <w:rsid w:val="00296345"/>
    <w:rsid w:val="00296458"/>
    <w:rsid w:val="00296775"/>
    <w:rsid w:val="002A1C5F"/>
    <w:rsid w:val="002A2ADC"/>
    <w:rsid w:val="002A2F59"/>
    <w:rsid w:val="002A3CD6"/>
    <w:rsid w:val="002A4FB8"/>
    <w:rsid w:val="002A5F72"/>
    <w:rsid w:val="002A6F9C"/>
    <w:rsid w:val="002B17C1"/>
    <w:rsid w:val="002B32D0"/>
    <w:rsid w:val="002B5C92"/>
    <w:rsid w:val="002B6FDD"/>
    <w:rsid w:val="002B729D"/>
    <w:rsid w:val="002B7C70"/>
    <w:rsid w:val="002C07A4"/>
    <w:rsid w:val="002C2757"/>
    <w:rsid w:val="002C30CE"/>
    <w:rsid w:val="002C63D2"/>
    <w:rsid w:val="002D1E7B"/>
    <w:rsid w:val="002D6961"/>
    <w:rsid w:val="002E0A3D"/>
    <w:rsid w:val="002E3EF2"/>
    <w:rsid w:val="002E6441"/>
    <w:rsid w:val="002E75A2"/>
    <w:rsid w:val="002F10BB"/>
    <w:rsid w:val="002F3448"/>
    <w:rsid w:val="002F3EB4"/>
    <w:rsid w:val="002F5685"/>
    <w:rsid w:val="002F6010"/>
    <w:rsid w:val="002F653C"/>
    <w:rsid w:val="002F75EA"/>
    <w:rsid w:val="00301EAF"/>
    <w:rsid w:val="00302649"/>
    <w:rsid w:val="0030308E"/>
    <w:rsid w:val="0030720F"/>
    <w:rsid w:val="00307419"/>
    <w:rsid w:val="00316BEB"/>
    <w:rsid w:val="00317330"/>
    <w:rsid w:val="00326E72"/>
    <w:rsid w:val="00327C80"/>
    <w:rsid w:val="00331C48"/>
    <w:rsid w:val="00332D2A"/>
    <w:rsid w:val="003345F5"/>
    <w:rsid w:val="00334F0B"/>
    <w:rsid w:val="00335CF4"/>
    <w:rsid w:val="003363FD"/>
    <w:rsid w:val="00337041"/>
    <w:rsid w:val="00341612"/>
    <w:rsid w:val="00346817"/>
    <w:rsid w:val="0035502D"/>
    <w:rsid w:val="003551F0"/>
    <w:rsid w:val="00355384"/>
    <w:rsid w:val="00356F5D"/>
    <w:rsid w:val="00362087"/>
    <w:rsid w:val="00365442"/>
    <w:rsid w:val="0036675C"/>
    <w:rsid w:val="003669F7"/>
    <w:rsid w:val="0037603F"/>
    <w:rsid w:val="0038183F"/>
    <w:rsid w:val="003836A8"/>
    <w:rsid w:val="00383B93"/>
    <w:rsid w:val="00386A4F"/>
    <w:rsid w:val="00387945"/>
    <w:rsid w:val="003939D6"/>
    <w:rsid w:val="00393DDB"/>
    <w:rsid w:val="00394DA5"/>
    <w:rsid w:val="00397487"/>
    <w:rsid w:val="00397C54"/>
    <w:rsid w:val="003A36FF"/>
    <w:rsid w:val="003A5DA3"/>
    <w:rsid w:val="003A65A9"/>
    <w:rsid w:val="003A79B1"/>
    <w:rsid w:val="003B23F7"/>
    <w:rsid w:val="003B294A"/>
    <w:rsid w:val="003B484A"/>
    <w:rsid w:val="003C06EF"/>
    <w:rsid w:val="003C1EB2"/>
    <w:rsid w:val="003C2627"/>
    <w:rsid w:val="003C4EE2"/>
    <w:rsid w:val="003C6269"/>
    <w:rsid w:val="003C66F8"/>
    <w:rsid w:val="003D029E"/>
    <w:rsid w:val="003D1530"/>
    <w:rsid w:val="003D3D3E"/>
    <w:rsid w:val="003D637D"/>
    <w:rsid w:val="003D65C7"/>
    <w:rsid w:val="003D72E1"/>
    <w:rsid w:val="003E25E8"/>
    <w:rsid w:val="003E26AF"/>
    <w:rsid w:val="003E35D2"/>
    <w:rsid w:val="003E6B1B"/>
    <w:rsid w:val="003E79C3"/>
    <w:rsid w:val="003F09CD"/>
    <w:rsid w:val="003F1578"/>
    <w:rsid w:val="003F55C6"/>
    <w:rsid w:val="003F55ED"/>
    <w:rsid w:val="00402B0E"/>
    <w:rsid w:val="00403CD7"/>
    <w:rsid w:val="00414EA3"/>
    <w:rsid w:val="0042085A"/>
    <w:rsid w:val="004212E3"/>
    <w:rsid w:val="00422AB8"/>
    <w:rsid w:val="00423C1C"/>
    <w:rsid w:val="0042459F"/>
    <w:rsid w:val="004262C2"/>
    <w:rsid w:val="00433080"/>
    <w:rsid w:val="0043588D"/>
    <w:rsid w:val="0044137E"/>
    <w:rsid w:val="00443EB9"/>
    <w:rsid w:val="0044631C"/>
    <w:rsid w:val="00450B50"/>
    <w:rsid w:val="004512D5"/>
    <w:rsid w:val="00454D45"/>
    <w:rsid w:val="00455B61"/>
    <w:rsid w:val="00456171"/>
    <w:rsid w:val="004567C1"/>
    <w:rsid w:val="004624BF"/>
    <w:rsid w:val="00462CB5"/>
    <w:rsid w:val="00470347"/>
    <w:rsid w:val="00472BDE"/>
    <w:rsid w:val="00472FAF"/>
    <w:rsid w:val="0047320B"/>
    <w:rsid w:val="00475C18"/>
    <w:rsid w:val="0047754A"/>
    <w:rsid w:val="00480300"/>
    <w:rsid w:val="00485D9B"/>
    <w:rsid w:val="00491590"/>
    <w:rsid w:val="00491A9E"/>
    <w:rsid w:val="00492287"/>
    <w:rsid w:val="004927EE"/>
    <w:rsid w:val="00495318"/>
    <w:rsid w:val="00496648"/>
    <w:rsid w:val="00496686"/>
    <w:rsid w:val="00496847"/>
    <w:rsid w:val="004A0424"/>
    <w:rsid w:val="004A181C"/>
    <w:rsid w:val="004A1B0A"/>
    <w:rsid w:val="004A255B"/>
    <w:rsid w:val="004A4118"/>
    <w:rsid w:val="004B1BE9"/>
    <w:rsid w:val="004B223F"/>
    <w:rsid w:val="004B2A7E"/>
    <w:rsid w:val="004C01BB"/>
    <w:rsid w:val="004C0B62"/>
    <w:rsid w:val="004C1766"/>
    <w:rsid w:val="004C3D7D"/>
    <w:rsid w:val="004C6AA2"/>
    <w:rsid w:val="004D03F8"/>
    <w:rsid w:val="004D0B95"/>
    <w:rsid w:val="004D2A32"/>
    <w:rsid w:val="004D52BE"/>
    <w:rsid w:val="004D58CB"/>
    <w:rsid w:val="004D5B25"/>
    <w:rsid w:val="004D72B0"/>
    <w:rsid w:val="004E041E"/>
    <w:rsid w:val="004E0B16"/>
    <w:rsid w:val="004E3C45"/>
    <w:rsid w:val="004F45B9"/>
    <w:rsid w:val="004F7050"/>
    <w:rsid w:val="004F7398"/>
    <w:rsid w:val="00500675"/>
    <w:rsid w:val="00503F8D"/>
    <w:rsid w:val="00507623"/>
    <w:rsid w:val="00510314"/>
    <w:rsid w:val="00510899"/>
    <w:rsid w:val="005133EB"/>
    <w:rsid w:val="00515D5B"/>
    <w:rsid w:val="0052278E"/>
    <w:rsid w:val="00524677"/>
    <w:rsid w:val="005279B6"/>
    <w:rsid w:val="0053222A"/>
    <w:rsid w:val="00533F84"/>
    <w:rsid w:val="005373CA"/>
    <w:rsid w:val="00542265"/>
    <w:rsid w:val="00543278"/>
    <w:rsid w:val="005449DC"/>
    <w:rsid w:val="00547721"/>
    <w:rsid w:val="00550870"/>
    <w:rsid w:val="00552362"/>
    <w:rsid w:val="0055379F"/>
    <w:rsid w:val="005553C9"/>
    <w:rsid w:val="00555C7C"/>
    <w:rsid w:val="0055622E"/>
    <w:rsid w:val="00561D02"/>
    <w:rsid w:val="00563339"/>
    <w:rsid w:val="00563E90"/>
    <w:rsid w:val="0056492B"/>
    <w:rsid w:val="0056647B"/>
    <w:rsid w:val="0056664B"/>
    <w:rsid w:val="00570392"/>
    <w:rsid w:val="00570874"/>
    <w:rsid w:val="00572BA7"/>
    <w:rsid w:val="00574F81"/>
    <w:rsid w:val="005775DD"/>
    <w:rsid w:val="00581FD9"/>
    <w:rsid w:val="00582382"/>
    <w:rsid w:val="00583C62"/>
    <w:rsid w:val="00584151"/>
    <w:rsid w:val="005864CF"/>
    <w:rsid w:val="005873B2"/>
    <w:rsid w:val="00587DFE"/>
    <w:rsid w:val="00587F01"/>
    <w:rsid w:val="005945F8"/>
    <w:rsid w:val="0059753E"/>
    <w:rsid w:val="00597DB2"/>
    <w:rsid w:val="005A2B52"/>
    <w:rsid w:val="005A596F"/>
    <w:rsid w:val="005A645F"/>
    <w:rsid w:val="005A74E4"/>
    <w:rsid w:val="005B001E"/>
    <w:rsid w:val="005B0191"/>
    <w:rsid w:val="005B0786"/>
    <w:rsid w:val="005B148D"/>
    <w:rsid w:val="005B631F"/>
    <w:rsid w:val="005B6F9C"/>
    <w:rsid w:val="005B7157"/>
    <w:rsid w:val="005C37E2"/>
    <w:rsid w:val="005C4BC4"/>
    <w:rsid w:val="005C52B7"/>
    <w:rsid w:val="005C7B99"/>
    <w:rsid w:val="005D0CB7"/>
    <w:rsid w:val="005D3828"/>
    <w:rsid w:val="005D4B6A"/>
    <w:rsid w:val="005D6204"/>
    <w:rsid w:val="005D6753"/>
    <w:rsid w:val="005E23E9"/>
    <w:rsid w:val="005E2462"/>
    <w:rsid w:val="005E2F90"/>
    <w:rsid w:val="005E46FD"/>
    <w:rsid w:val="005E4722"/>
    <w:rsid w:val="005E56D8"/>
    <w:rsid w:val="005E7D4E"/>
    <w:rsid w:val="005F1C23"/>
    <w:rsid w:val="005F65EF"/>
    <w:rsid w:val="005F6B4B"/>
    <w:rsid w:val="005F7B64"/>
    <w:rsid w:val="0060096E"/>
    <w:rsid w:val="006017CB"/>
    <w:rsid w:val="00601C32"/>
    <w:rsid w:val="0060231D"/>
    <w:rsid w:val="00602958"/>
    <w:rsid w:val="006030FC"/>
    <w:rsid w:val="00605E79"/>
    <w:rsid w:val="00612318"/>
    <w:rsid w:val="0061410F"/>
    <w:rsid w:val="00615231"/>
    <w:rsid w:val="00615935"/>
    <w:rsid w:val="00615EDB"/>
    <w:rsid w:val="00616D65"/>
    <w:rsid w:val="006215C5"/>
    <w:rsid w:val="00621DAB"/>
    <w:rsid w:val="006250A0"/>
    <w:rsid w:val="00625AE6"/>
    <w:rsid w:val="00630E7C"/>
    <w:rsid w:val="00631E2B"/>
    <w:rsid w:val="00633FEB"/>
    <w:rsid w:val="00634961"/>
    <w:rsid w:val="006401F2"/>
    <w:rsid w:val="00640C8A"/>
    <w:rsid w:val="00641BBB"/>
    <w:rsid w:val="00645651"/>
    <w:rsid w:val="00645B46"/>
    <w:rsid w:val="00646DA0"/>
    <w:rsid w:val="00647687"/>
    <w:rsid w:val="00651844"/>
    <w:rsid w:val="00651B3B"/>
    <w:rsid w:val="00654D26"/>
    <w:rsid w:val="00655CA9"/>
    <w:rsid w:val="00655FD4"/>
    <w:rsid w:val="0065776F"/>
    <w:rsid w:val="00657E60"/>
    <w:rsid w:val="006639D1"/>
    <w:rsid w:val="006677C0"/>
    <w:rsid w:val="00670A7A"/>
    <w:rsid w:val="006710C4"/>
    <w:rsid w:val="00673151"/>
    <w:rsid w:val="00674D3D"/>
    <w:rsid w:val="0068068B"/>
    <w:rsid w:val="00683015"/>
    <w:rsid w:val="006833D0"/>
    <w:rsid w:val="00683558"/>
    <w:rsid w:val="0068794E"/>
    <w:rsid w:val="006921E9"/>
    <w:rsid w:val="00692ABA"/>
    <w:rsid w:val="0069502C"/>
    <w:rsid w:val="006962D1"/>
    <w:rsid w:val="006A3040"/>
    <w:rsid w:val="006A392F"/>
    <w:rsid w:val="006A6769"/>
    <w:rsid w:val="006A6788"/>
    <w:rsid w:val="006A72C8"/>
    <w:rsid w:val="006B308D"/>
    <w:rsid w:val="006B32FF"/>
    <w:rsid w:val="006B3336"/>
    <w:rsid w:val="006B6D84"/>
    <w:rsid w:val="006B6E79"/>
    <w:rsid w:val="006B6FD0"/>
    <w:rsid w:val="006B7090"/>
    <w:rsid w:val="006C1ECD"/>
    <w:rsid w:val="006C4C85"/>
    <w:rsid w:val="006C6D4C"/>
    <w:rsid w:val="006D06B3"/>
    <w:rsid w:val="006D1409"/>
    <w:rsid w:val="006D179C"/>
    <w:rsid w:val="006D2542"/>
    <w:rsid w:val="006E51D9"/>
    <w:rsid w:val="006F4B0C"/>
    <w:rsid w:val="0070041E"/>
    <w:rsid w:val="0070117C"/>
    <w:rsid w:val="007025F5"/>
    <w:rsid w:val="00703C51"/>
    <w:rsid w:val="00706875"/>
    <w:rsid w:val="007115CD"/>
    <w:rsid w:val="0071323A"/>
    <w:rsid w:val="00713FFE"/>
    <w:rsid w:val="007217BA"/>
    <w:rsid w:val="00724F92"/>
    <w:rsid w:val="00730419"/>
    <w:rsid w:val="00731ACC"/>
    <w:rsid w:val="007325FE"/>
    <w:rsid w:val="0073444B"/>
    <w:rsid w:val="007368D3"/>
    <w:rsid w:val="00737498"/>
    <w:rsid w:val="00741598"/>
    <w:rsid w:val="007417EF"/>
    <w:rsid w:val="0074774B"/>
    <w:rsid w:val="00747A4B"/>
    <w:rsid w:val="00752A83"/>
    <w:rsid w:val="00752CAA"/>
    <w:rsid w:val="007602F4"/>
    <w:rsid w:val="007700AD"/>
    <w:rsid w:val="0077013F"/>
    <w:rsid w:val="00770E84"/>
    <w:rsid w:val="00771E8A"/>
    <w:rsid w:val="00772B75"/>
    <w:rsid w:val="00774560"/>
    <w:rsid w:val="00780C97"/>
    <w:rsid w:val="00780C9A"/>
    <w:rsid w:val="00782E2A"/>
    <w:rsid w:val="0078467D"/>
    <w:rsid w:val="00784A33"/>
    <w:rsid w:val="00787859"/>
    <w:rsid w:val="007900A3"/>
    <w:rsid w:val="0079500D"/>
    <w:rsid w:val="00795ED9"/>
    <w:rsid w:val="007A0114"/>
    <w:rsid w:val="007A081E"/>
    <w:rsid w:val="007A2A02"/>
    <w:rsid w:val="007A6162"/>
    <w:rsid w:val="007B01BA"/>
    <w:rsid w:val="007B037F"/>
    <w:rsid w:val="007B0833"/>
    <w:rsid w:val="007B1CB3"/>
    <w:rsid w:val="007B2633"/>
    <w:rsid w:val="007B44DB"/>
    <w:rsid w:val="007B52DD"/>
    <w:rsid w:val="007B6BE9"/>
    <w:rsid w:val="007C1CEC"/>
    <w:rsid w:val="007C3F8A"/>
    <w:rsid w:val="007D0FB7"/>
    <w:rsid w:val="007D2994"/>
    <w:rsid w:val="007D4876"/>
    <w:rsid w:val="007D6521"/>
    <w:rsid w:val="007D6D41"/>
    <w:rsid w:val="007E1899"/>
    <w:rsid w:val="007E5847"/>
    <w:rsid w:val="007F09C2"/>
    <w:rsid w:val="007F1B9B"/>
    <w:rsid w:val="007F1ED1"/>
    <w:rsid w:val="007F64A1"/>
    <w:rsid w:val="007F7B23"/>
    <w:rsid w:val="0080319E"/>
    <w:rsid w:val="00803E1A"/>
    <w:rsid w:val="00806DA4"/>
    <w:rsid w:val="00807C5F"/>
    <w:rsid w:val="00810774"/>
    <w:rsid w:val="00810E0F"/>
    <w:rsid w:val="00812ADE"/>
    <w:rsid w:val="0081309B"/>
    <w:rsid w:val="008132E2"/>
    <w:rsid w:val="008205F0"/>
    <w:rsid w:val="0082206A"/>
    <w:rsid w:val="00823104"/>
    <w:rsid w:val="00823F9E"/>
    <w:rsid w:val="008246C6"/>
    <w:rsid w:val="00827270"/>
    <w:rsid w:val="008320BE"/>
    <w:rsid w:val="0083213D"/>
    <w:rsid w:val="0083405C"/>
    <w:rsid w:val="00834E7A"/>
    <w:rsid w:val="008363C4"/>
    <w:rsid w:val="00841CB7"/>
    <w:rsid w:val="00843B43"/>
    <w:rsid w:val="00843FF9"/>
    <w:rsid w:val="00844F47"/>
    <w:rsid w:val="00847F1B"/>
    <w:rsid w:val="00854EED"/>
    <w:rsid w:val="008556A6"/>
    <w:rsid w:val="0085701E"/>
    <w:rsid w:val="008711BF"/>
    <w:rsid w:val="00873CDD"/>
    <w:rsid w:val="00876E2E"/>
    <w:rsid w:val="00880F06"/>
    <w:rsid w:val="00885753"/>
    <w:rsid w:val="008903C3"/>
    <w:rsid w:val="00893CC7"/>
    <w:rsid w:val="008948CF"/>
    <w:rsid w:val="00895C5F"/>
    <w:rsid w:val="008A5012"/>
    <w:rsid w:val="008A7B65"/>
    <w:rsid w:val="008A7EDE"/>
    <w:rsid w:val="008B0FC0"/>
    <w:rsid w:val="008B3ABC"/>
    <w:rsid w:val="008B4B36"/>
    <w:rsid w:val="008B606E"/>
    <w:rsid w:val="008B797A"/>
    <w:rsid w:val="008C1392"/>
    <w:rsid w:val="008C2EC9"/>
    <w:rsid w:val="008C3D5B"/>
    <w:rsid w:val="008D118A"/>
    <w:rsid w:val="008D1690"/>
    <w:rsid w:val="008D1838"/>
    <w:rsid w:val="008D3359"/>
    <w:rsid w:val="008D69DE"/>
    <w:rsid w:val="008E1A69"/>
    <w:rsid w:val="008E26B2"/>
    <w:rsid w:val="008F1DA8"/>
    <w:rsid w:val="008F2C34"/>
    <w:rsid w:val="008F5699"/>
    <w:rsid w:val="008F588D"/>
    <w:rsid w:val="008F6988"/>
    <w:rsid w:val="00900F70"/>
    <w:rsid w:val="0090379D"/>
    <w:rsid w:val="009040B7"/>
    <w:rsid w:val="00904223"/>
    <w:rsid w:val="00906001"/>
    <w:rsid w:val="009108AF"/>
    <w:rsid w:val="009134EC"/>
    <w:rsid w:val="0091381D"/>
    <w:rsid w:val="00913DE9"/>
    <w:rsid w:val="00916096"/>
    <w:rsid w:val="0092190E"/>
    <w:rsid w:val="00923536"/>
    <w:rsid w:val="00933282"/>
    <w:rsid w:val="00936EE7"/>
    <w:rsid w:val="009370B1"/>
    <w:rsid w:val="00940D4C"/>
    <w:rsid w:val="00943C81"/>
    <w:rsid w:val="00950E55"/>
    <w:rsid w:val="00953221"/>
    <w:rsid w:val="009542D5"/>
    <w:rsid w:val="00954ECA"/>
    <w:rsid w:val="0095545A"/>
    <w:rsid w:val="00955646"/>
    <w:rsid w:val="00964009"/>
    <w:rsid w:val="00964492"/>
    <w:rsid w:val="00964BD3"/>
    <w:rsid w:val="00966780"/>
    <w:rsid w:val="00966DDD"/>
    <w:rsid w:val="00967A0F"/>
    <w:rsid w:val="009706A4"/>
    <w:rsid w:val="00973728"/>
    <w:rsid w:val="009755C5"/>
    <w:rsid w:val="009773AE"/>
    <w:rsid w:val="00977FE4"/>
    <w:rsid w:val="00980047"/>
    <w:rsid w:val="00981324"/>
    <w:rsid w:val="00981416"/>
    <w:rsid w:val="009821B3"/>
    <w:rsid w:val="009823C4"/>
    <w:rsid w:val="00983ECD"/>
    <w:rsid w:val="0098452C"/>
    <w:rsid w:val="00984669"/>
    <w:rsid w:val="00984EE8"/>
    <w:rsid w:val="00985891"/>
    <w:rsid w:val="00985C60"/>
    <w:rsid w:val="00985D1F"/>
    <w:rsid w:val="00992540"/>
    <w:rsid w:val="00994D48"/>
    <w:rsid w:val="009960EE"/>
    <w:rsid w:val="009B29DE"/>
    <w:rsid w:val="009B29F3"/>
    <w:rsid w:val="009B3462"/>
    <w:rsid w:val="009B790C"/>
    <w:rsid w:val="009C1077"/>
    <w:rsid w:val="009C12E7"/>
    <w:rsid w:val="009C7D24"/>
    <w:rsid w:val="009D04EF"/>
    <w:rsid w:val="009D0ED5"/>
    <w:rsid w:val="009D2A0E"/>
    <w:rsid w:val="009D56A0"/>
    <w:rsid w:val="009D5BBE"/>
    <w:rsid w:val="009E5015"/>
    <w:rsid w:val="009E61D4"/>
    <w:rsid w:val="009E7897"/>
    <w:rsid w:val="009F24CE"/>
    <w:rsid w:val="009F2867"/>
    <w:rsid w:val="009F2F94"/>
    <w:rsid w:val="009F784B"/>
    <w:rsid w:val="00A00385"/>
    <w:rsid w:val="00A009BD"/>
    <w:rsid w:val="00A0130B"/>
    <w:rsid w:val="00A018CE"/>
    <w:rsid w:val="00A02B0A"/>
    <w:rsid w:val="00A03FC1"/>
    <w:rsid w:val="00A077FB"/>
    <w:rsid w:val="00A10D47"/>
    <w:rsid w:val="00A12839"/>
    <w:rsid w:val="00A17A59"/>
    <w:rsid w:val="00A22795"/>
    <w:rsid w:val="00A2333D"/>
    <w:rsid w:val="00A25E27"/>
    <w:rsid w:val="00A278FE"/>
    <w:rsid w:val="00A342BD"/>
    <w:rsid w:val="00A3684D"/>
    <w:rsid w:val="00A373C9"/>
    <w:rsid w:val="00A378D0"/>
    <w:rsid w:val="00A40764"/>
    <w:rsid w:val="00A417F1"/>
    <w:rsid w:val="00A41B68"/>
    <w:rsid w:val="00A4390E"/>
    <w:rsid w:val="00A43A73"/>
    <w:rsid w:val="00A44283"/>
    <w:rsid w:val="00A455A4"/>
    <w:rsid w:val="00A46CC9"/>
    <w:rsid w:val="00A47C88"/>
    <w:rsid w:val="00A50050"/>
    <w:rsid w:val="00A52A36"/>
    <w:rsid w:val="00A562AA"/>
    <w:rsid w:val="00A56336"/>
    <w:rsid w:val="00A570CE"/>
    <w:rsid w:val="00A611D1"/>
    <w:rsid w:val="00A6534D"/>
    <w:rsid w:val="00A65698"/>
    <w:rsid w:val="00A65A80"/>
    <w:rsid w:val="00A67262"/>
    <w:rsid w:val="00A67B3A"/>
    <w:rsid w:val="00A70D4C"/>
    <w:rsid w:val="00A75C42"/>
    <w:rsid w:val="00A7725E"/>
    <w:rsid w:val="00A77B47"/>
    <w:rsid w:val="00A77CB9"/>
    <w:rsid w:val="00A8341D"/>
    <w:rsid w:val="00A8647F"/>
    <w:rsid w:val="00A9007F"/>
    <w:rsid w:val="00A90FA4"/>
    <w:rsid w:val="00A94545"/>
    <w:rsid w:val="00A966EA"/>
    <w:rsid w:val="00AA2330"/>
    <w:rsid w:val="00AA3FC8"/>
    <w:rsid w:val="00AA57E4"/>
    <w:rsid w:val="00AA5F76"/>
    <w:rsid w:val="00AB4236"/>
    <w:rsid w:val="00AB4FC3"/>
    <w:rsid w:val="00AB5EB8"/>
    <w:rsid w:val="00AB66FA"/>
    <w:rsid w:val="00AC0588"/>
    <w:rsid w:val="00AC1A4B"/>
    <w:rsid w:val="00AC25DA"/>
    <w:rsid w:val="00AC44F5"/>
    <w:rsid w:val="00AC4514"/>
    <w:rsid w:val="00AC60C8"/>
    <w:rsid w:val="00AC6CAB"/>
    <w:rsid w:val="00AC6E5C"/>
    <w:rsid w:val="00AD44C3"/>
    <w:rsid w:val="00AD5E02"/>
    <w:rsid w:val="00AE1A05"/>
    <w:rsid w:val="00AE41E0"/>
    <w:rsid w:val="00AE5FB0"/>
    <w:rsid w:val="00AE6711"/>
    <w:rsid w:val="00AE6C23"/>
    <w:rsid w:val="00AE6CBD"/>
    <w:rsid w:val="00AF23F8"/>
    <w:rsid w:val="00AF654A"/>
    <w:rsid w:val="00B00511"/>
    <w:rsid w:val="00B0308C"/>
    <w:rsid w:val="00B0318B"/>
    <w:rsid w:val="00B039D8"/>
    <w:rsid w:val="00B044E0"/>
    <w:rsid w:val="00B04774"/>
    <w:rsid w:val="00B05093"/>
    <w:rsid w:val="00B056D2"/>
    <w:rsid w:val="00B05FAF"/>
    <w:rsid w:val="00B06A65"/>
    <w:rsid w:val="00B0797E"/>
    <w:rsid w:val="00B07B39"/>
    <w:rsid w:val="00B07B97"/>
    <w:rsid w:val="00B07D8D"/>
    <w:rsid w:val="00B10DB8"/>
    <w:rsid w:val="00B131B8"/>
    <w:rsid w:val="00B175D0"/>
    <w:rsid w:val="00B2277C"/>
    <w:rsid w:val="00B242F2"/>
    <w:rsid w:val="00B2588A"/>
    <w:rsid w:val="00B2606F"/>
    <w:rsid w:val="00B3015D"/>
    <w:rsid w:val="00B36AEB"/>
    <w:rsid w:val="00B37BBA"/>
    <w:rsid w:val="00B42088"/>
    <w:rsid w:val="00B422DC"/>
    <w:rsid w:val="00B4356E"/>
    <w:rsid w:val="00B50070"/>
    <w:rsid w:val="00B510AA"/>
    <w:rsid w:val="00B514E7"/>
    <w:rsid w:val="00B52CFB"/>
    <w:rsid w:val="00B5328D"/>
    <w:rsid w:val="00B57C5E"/>
    <w:rsid w:val="00B63AF5"/>
    <w:rsid w:val="00B66AC5"/>
    <w:rsid w:val="00B66CA0"/>
    <w:rsid w:val="00B676E8"/>
    <w:rsid w:val="00B677AD"/>
    <w:rsid w:val="00B737EF"/>
    <w:rsid w:val="00B75A86"/>
    <w:rsid w:val="00B76F4D"/>
    <w:rsid w:val="00B77092"/>
    <w:rsid w:val="00B84760"/>
    <w:rsid w:val="00B92281"/>
    <w:rsid w:val="00B9231A"/>
    <w:rsid w:val="00B93050"/>
    <w:rsid w:val="00B94CB1"/>
    <w:rsid w:val="00B9689D"/>
    <w:rsid w:val="00BA0322"/>
    <w:rsid w:val="00BA05A8"/>
    <w:rsid w:val="00BA1574"/>
    <w:rsid w:val="00BA6290"/>
    <w:rsid w:val="00BA63E7"/>
    <w:rsid w:val="00BA7086"/>
    <w:rsid w:val="00BA70D3"/>
    <w:rsid w:val="00BA7CF2"/>
    <w:rsid w:val="00BA7F61"/>
    <w:rsid w:val="00BB3302"/>
    <w:rsid w:val="00BB3C8E"/>
    <w:rsid w:val="00BC2AB3"/>
    <w:rsid w:val="00BC41D2"/>
    <w:rsid w:val="00BC6845"/>
    <w:rsid w:val="00BD000B"/>
    <w:rsid w:val="00BD0DDC"/>
    <w:rsid w:val="00BD13FA"/>
    <w:rsid w:val="00BD4AE0"/>
    <w:rsid w:val="00BD67DC"/>
    <w:rsid w:val="00BF0B83"/>
    <w:rsid w:val="00BF0DFF"/>
    <w:rsid w:val="00BF1934"/>
    <w:rsid w:val="00BF5FD8"/>
    <w:rsid w:val="00BF70C9"/>
    <w:rsid w:val="00BF727B"/>
    <w:rsid w:val="00C003DD"/>
    <w:rsid w:val="00C03B17"/>
    <w:rsid w:val="00C0659E"/>
    <w:rsid w:val="00C07205"/>
    <w:rsid w:val="00C13169"/>
    <w:rsid w:val="00C137F1"/>
    <w:rsid w:val="00C205C4"/>
    <w:rsid w:val="00C2449F"/>
    <w:rsid w:val="00C31F0C"/>
    <w:rsid w:val="00C37238"/>
    <w:rsid w:val="00C45D45"/>
    <w:rsid w:val="00C55815"/>
    <w:rsid w:val="00C616C3"/>
    <w:rsid w:val="00C62878"/>
    <w:rsid w:val="00C6402B"/>
    <w:rsid w:val="00C642F0"/>
    <w:rsid w:val="00C653A8"/>
    <w:rsid w:val="00C66041"/>
    <w:rsid w:val="00C66305"/>
    <w:rsid w:val="00C66ED9"/>
    <w:rsid w:val="00C67BB8"/>
    <w:rsid w:val="00C67E26"/>
    <w:rsid w:val="00C71917"/>
    <w:rsid w:val="00C71C54"/>
    <w:rsid w:val="00C73C20"/>
    <w:rsid w:val="00C740FE"/>
    <w:rsid w:val="00C7591A"/>
    <w:rsid w:val="00C80796"/>
    <w:rsid w:val="00C81C02"/>
    <w:rsid w:val="00C83592"/>
    <w:rsid w:val="00C86250"/>
    <w:rsid w:val="00C86EE7"/>
    <w:rsid w:val="00C9120F"/>
    <w:rsid w:val="00C96AC9"/>
    <w:rsid w:val="00CA0DE1"/>
    <w:rsid w:val="00CA3D05"/>
    <w:rsid w:val="00CB1CC6"/>
    <w:rsid w:val="00CB1CF6"/>
    <w:rsid w:val="00CB6904"/>
    <w:rsid w:val="00CB6F6C"/>
    <w:rsid w:val="00CC0351"/>
    <w:rsid w:val="00CC6426"/>
    <w:rsid w:val="00CC6720"/>
    <w:rsid w:val="00CC7637"/>
    <w:rsid w:val="00CD0376"/>
    <w:rsid w:val="00CD25BE"/>
    <w:rsid w:val="00CD2C9C"/>
    <w:rsid w:val="00CD62BF"/>
    <w:rsid w:val="00CD6EEF"/>
    <w:rsid w:val="00CE3304"/>
    <w:rsid w:val="00CE58B4"/>
    <w:rsid w:val="00CE68B0"/>
    <w:rsid w:val="00CE7FA4"/>
    <w:rsid w:val="00CF078D"/>
    <w:rsid w:val="00CF4154"/>
    <w:rsid w:val="00CF48B2"/>
    <w:rsid w:val="00CF4BD2"/>
    <w:rsid w:val="00CF55BA"/>
    <w:rsid w:val="00CF63D0"/>
    <w:rsid w:val="00CF744E"/>
    <w:rsid w:val="00CF7A2B"/>
    <w:rsid w:val="00D01115"/>
    <w:rsid w:val="00D01FED"/>
    <w:rsid w:val="00D03695"/>
    <w:rsid w:val="00D1160E"/>
    <w:rsid w:val="00D133E7"/>
    <w:rsid w:val="00D1411A"/>
    <w:rsid w:val="00D15F7D"/>
    <w:rsid w:val="00D17F70"/>
    <w:rsid w:val="00D2014C"/>
    <w:rsid w:val="00D21789"/>
    <w:rsid w:val="00D23367"/>
    <w:rsid w:val="00D24BD6"/>
    <w:rsid w:val="00D256B4"/>
    <w:rsid w:val="00D27BF7"/>
    <w:rsid w:val="00D27CAB"/>
    <w:rsid w:val="00D3294A"/>
    <w:rsid w:val="00D437C8"/>
    <w:rsid w:val="00D4688D"/>
    <w:rsid w:val="00D477AA"/>
    <w:rsid w:val="00D530D9"/>
    <w:rsid w:val="00D53322"/>
    <w:rsid w:val="00D53541"/>
    <w:rsid w:val="00D54ABD"/>
    <w:rsid w:val="00D5766B"/>
    <w:rsid w:val="00D602B6"/>
    <w:rsid w:val="00D628F3"/>
    <w:rsid w:val="00D62B21"/>
    <w:rsid w:val="00D67294"/>
    <w:rsid w:val="00D72ACD"/>
    <w:rsid w:val="00D74D2A"/>
    <w:rsid w:val="00D7714C"/>
    <w:rsid w:val="00D838D7"/>
    <w:rsid w:val="00D87E1F"/>
    <w:rsid w:val="00D91A5E"/>
    <w:rsid w:val="00D939EA"/>
    <w:rsid w:val="00D94303"/>
    <w:rsid w:val="00D94918"/>
    <w:rsid w:val="00D96EBA"/>
    <w:rsid w:val="00DA13B9"/>
    <w:rsid w:val="00DA5842"/>
    <w:rsid w:val="00DA6D56"/>
    <w:rsid w:val="00DA74B8"/>
    <w:rsid w:val="00DB73F1"/>
    <w:rsid w:val="00DC201F"/>
    <w:rsid w:val="00DC29B7"/>
    <w:rsid w:val="00DC3BFC"/>
    <w:rsid w:val="00DC441F"/>
    <w:rsid w:val="00DD0D16"/>
    <w:rsid w:val="00DD657F"/>
    <w:rsid w:val="00DE06E3"/>
    <w:rsid w:val="00DE0E9C"/>
    <w:rsid w:val="00DE3D74"/>
    <w:rsid w:val="00DE5996"/>
    <w:rsid w:val="00DE64A8"/>
    <w:rsid w:val="00DE7AFA"/>
    <w:rsid w:val="00E001D5"/>
    <w:rsid w:val="00E00ED7"/>
    <w:rsid w:val="00E06050"/>
    <w:rsid w:val="00E117C5"/>
    <w:rsid w:val="00E12DEE"/>
    <w:rsid w:val="00E1409B"/>
    <w:rsid w:val="00E14E40"/>
    <w:rsid w:val="00E16AD2"/>
    <w:rsid w:val="00E17618"/>
    <w:rsid w:val="00E17BE1"/>
    <w:rsid w:val="00E229CF"/>
    <w:rsid w:val="00E24B58"/>
    <w:rsid w:val="00E260CD"/>
    <w:rsid w:val="00E27D50"/>
    <w:rsid w:val="00E301DD"/>
    <w:rsid w:val="00E30621"/>
    <w:rsid w:val="00E36038"/>
    <w:rsid w:val="00E42B52"/>
    <w:rsid w:val="00E46D5F"/>
    <w:rsid w:val="00E4714E"/>
    <w:rsid w:val="00E50812"/>
    <w:rsid w:val="00E5094F"/>
    <w:rsid w:val="00E516FF"/>
    <w:rsid w:val="00E52262"/>
    <w:rsid w:val="00E52F0E"/>
    <w:rsid w:val="00E555F4"/>
    <w:rsid w:val="00E55C2E"/>
    <w:rsid w:val="00E630F3"/>
    <w:rsid w:val="00E64EDF"/>
    <w:rsid w:val="00E65037"/>
    <w:rsid w:val="00E66C0C"/>
    <w:rsid w:val="00E714DB"/>
    <w:rsid w:val="00E732D6"/>
    <w:rsid w:val="00E73C00"/>
    <w:rsid w:val="00E80199"/>
    <w:rsid w:val="00E824EF"/>
    <w:rsid w:val="00E82A4D"/>
    <w:rsid w:val="00E85502"/>
    <w:rsid w:val="00E90139"/>
    <w:rsid w:val="00E909B8"/>
    <w:rsid w:val="00E95F51"/>
    <w:rsid w:val="00EA031E"/>
    <w:rsid w:val="00EA0686"/>
    <w:rsid w:val="00EA1697"/>
    <w:rsid w:val="00EA3ED8"/>
    <w:rsid w:val="00EA4177"/>
    <w:rsid w:val="00EA6A32"/>
    <w:rsid w:val="00EB0FA1"/>
    <w:rsid w:val="00EB27DF"/>
    <w:rsid w:val="00EB46A1"/>
    <w:rsid w:val="00EB7794"/>
    <w:rsid w:val="00ED06ED"/>
    <w:rsid w:val="00ED3B24"/>
    <w:rsid w:val="00ED441F"/>
    <w:rsid w:val="00ED4F0F"/>
    <w:rsid w:val="00ED603F"/>
    <w:rsid w:val="00EE6CD0"/>
    <w:rsid w:val="00EF1D5E"/>
    <w:rsid w:val="00EF4EF2"/>
    <w:rsid w:val="00EF6F5C"/>
    <w:rsid w:val="00F0071B"/>
    <w:rsid w:val="00F01DF2"/>
    <w:rsid w:val="00F03E8B"/>
    <w:rsid w:val="00F0562D"/>
    <w:rsid w:val="00F1592E"/>
    <w:rsid w:val="00F15EC3"/>
    <w:rsid w:val="00F221E4"/>
    <w:rsid w:val="00F24690"/>
    <w:rsid w:val="00F24872"/>
    <w:rsid w:val="00F24EEC"/>
    <w:rsid w:val="00F3263E"/>
    <w:rsid w:val="00F35401"/>
    <w:rsid w:val="00F354D1"/>
    <w:rsid w:val="00F37D6A"/>
    <w:rsid w:val="00F426EE"/>
    <w:rsid w:val="00F441D8"/>
    <w:rsid w:val="00F45A49"/>
    <w:rsid w:val="00F46B0D"/>
    <w:rsid w:val="00F46E6B"/>
    <w:rsid w:val="00F51558"/>
    <w:rsid w:val="00F53458"/>
    <w:rsid w:val="00F553BF"/>
    <w:rsid w:val="00F55ACA"/>
    <w:rsid w:val="00F56F55"/>
    <w:rsid w:val="00F56F5B"/>
    <w:rsid w:val="00F65F15"/>
    <w:rsid w:val="00F733F0"/>
    <w:rsid w:val="00F80A21"/>
    <w:rsid w:val="00F826F2"/>
    <w:rsid w:val="00F84DEB"/>
    <w:rsid w:val="00F912EE"/>
    <w:rsid w:val="00F958E2"/>
    <w:rsid w:val="00FA0EDD"/>
    <w:rsid w:val="00FA3BF3"/>
    <w:rsid w:val="00FA45F6"/>
    <w:rsid w:val="00FA6058"/>
    <w:rsid w:val="00FB0AF7"/>
    <w:rsid w:val="00FB0FDB"/>
    <w:rsid w:val="00FB28DF"/>
    <w:rsid w:val="00FB3DC9"/>
    <w:rsid w:val="00FB681D"/>
    <w:rsid w:val="00FC4162"/>
    <w:rsid w:val="00FC42B9"/>
    <w:rsid w:val="00FC475A"/>
    <w:rsid w:val="00FD2CA0"/>
    <w:rsid w:val="00FD322D"/>
    <w:rsid w:val="00FD36F5"/>
    <w:rsid w:val="00FD62BD"/>
    <w:rsid w:val="00FE07B1"/>
    <w:rsid w:val="00FF0B44"/>
    <w:rsid w:val="00FF3E06"/>
    <w:rsid w:val="00FF5FEA"/>
    <w:rsid w:val="00FF7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next w:val="Normal"/>
    <w:link w:val="Ttulo2Char"/>
    <w:uiPriority w:val="9"/>
    <w:qFormat/>
    <w:pPr>
      <w:keepNext/>
      <w:suppressAutoHyphens/>
      <w:spacing w:before="280" w:after="280"/>
      <w:ind w:firstLine="502"/>
      <w:jc w:val="both"/>
      <w:outlineLvl w:val="1"/>
    </w:pPr>
    <w:rPr>
      <w:rFonts w:ascii="Arial" w:hAnsi="Arial"/>
      <w:b/>
      <w:color w:val="0000FF"/>
    </w:rPr>
  </w:style>
  <w:style w:type="paragraph" w:styleId="Ttulo3">
    <w:name w:val="heading 3"/>
    <w:basedOn w:val="Normal"/>
    <w:next w:val="Corpodetexto"/>
    <w:link w:val="Ttulo3Char"/>
    <w:uiPriority w:val="9"/>
    <w:qFormat/>
    <w:pPr>
      <w:keepNext/>
      <w:numPr>
        <w:ilvl w:val="2"/>
        <w:numId w:val="1"/>
      </w:numPr>
      <w:tabs>
        <w:tab w:val="left" w:pos="0"/>
      </w:tabs>
      <w:suppressAutoHyphens/>
      <w:spacing w:line="240" w:lineRule="atLeast"/>
      <w:jc w:val="center"/>
      <w:outlineLvl w:val="2"/>
    </w:pPr>
    <w:rPr>
      <w:sz w:val="24"/>
    </w:rPr>
  </w:style>
  <w:style w:type="paragraph" w:styleId="Ttulo4">
    <w:name w:val="heading 4"/>
    <w:basedOn w:val="Normal"/>
    <w:next w:val="Normal"/>
    <w:link w:val="Ttulo4Char"/>
    <w:uiPriority w:val="9"/>
    <w:qFormat/>
    <w:pPr>
      <w:keepNext/>
      <w:numPr>
        <w:ilvl w:val="3"/>
        <w:numId w:val="1"/>
      </w:numPr>
      <w:suppressAutoHyphens/>
      <w:spacing w:before="240" w:after="60"/>
      <w:jc w:val="both"/>
      <w:outlineLvl w:val="3"/>
    </w:pPr>
    <w:rPr>
      <w:b/>
      <w:i/>
      <w:sz w:val="24"/>
    </w:rPr>
  </w:style>
  <w:style w:type="paragraph" w:styleId="Ttulo5">
    <w:name w:val="heading 5"/>
    <w:basedOn w:val="Normal"/>
    <w:next w:val="Normal"/>
    <w:link w:val="Ttulo5Char"/>
    <w:uiPriority w:val="9"/>
    <w:qFormat/>
    <w:pPr>
      <w:keepNext/>
      <w:suppressAutoHyphens/>
      <w:jc w:val="center"/>
      <w:outlineLvl w:val="4"/>
    </w:pPr>
    <w:rPr>
      <w:b/>
      <w:spacing w:val="-4"/>
      <w:sz w:val="22"/>
    </w:rPr>
  </w:style>
  <w:style w:type="paragraph" w:styleId="Ttulo6">
    <w:name w:val="heading 6"/>
    <w:basedOn w:val="Normal"/>
    <w:next w:val="Normal"/>
    <w:link w:val="Ttulo6Char"/>
    <w:uiPriority w:val="9"/>
    <w:qFormat/>
    <w:pPr>
      <w:keepNext/>
      <w:suppressAutoHyphens/>
      <w:jc w:val="right"/>
      <w:outlineLvl w:val="5"/>
    </w:pPr>
    <w:rPr>
      <w:b/>
      <w:sz w:val="24"/>
    </w:rPr>
  </w:style>
  <w:style w:type="paragraph" w:styleId="Ttulo7">
    <w:name w:val="heading 7"/>
    <w:basedOn w:val="Normal"/>
    <w:next w:val="Normal"/>
    <w:qFormat/>
    <w:pPr>
      <w:numPr>
        <w:ilvl w:val="6"/>
        <w:numId w:val="1"/>
      </w:numPr>
      <w:suppressAutoHyphens/>
      <w:spacing w:before="240" w:after="60"/>
      <w:jc w:val="both"/>
      <w:outlineLvl w:val="6"/>
    </w:pPr>
  </w:style>
  <w:style w:type="paragraph" w:styleId="Ttulo8">
    <w:name w:val="heading 8"/>
    <w:basedOn w:val="Normal"/>
    <w:next w:val="Normal"/>
    <w:qFormat/>
    <w:pPr>
      <w:keepNext/>
      <w:suppressAutoHyphens/>
      <w:jc w:val="right"/>
      <w:outlineLvl w:val="7"/>
    </w:pPr>
    <w:rPr>
      <w:b/>
      <w:sz w:val="22"/>
    </w:rPr>
  </w:style>
  <w:style w:type="paragraph" w:styleId="Ttulo9">
    <w:name w:val="heading 9"/>
    <w:basedOn w:val="Normal"/>
    <w:next w:val="Normal"/>
    <w:qFormat/>
    <w:pPr>
      <w:numPr>
        <w:ilvl w:val="8"/>
        <w:numId w:val="1"/>
      </w:numPr>
      <w:suppressAutoHyphens/>
      <w:spacing w:before="240" w:after="60"/>
      <w:jc w:val="both"/>
      <w:outlineLvl w:val="8"/>
    </w:pPr>
    <w:rPr>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7725E"/>
    <w:rPr>
      <w:sz w:val="24"/>
    </w:rPr>
  </w:style>
  <w:style w:type="character" w:customStyle="1" w:styleId="Ttulo2Char">
    <w:name w:val="Título 2 Char"/>
    <w:link w:val="Ttulo2"/>
    <w:uiPriority w:val="9"/>
    <w:rsid w:val="00A7725E"/>
    <w:rPr>
      <w:rFonts w:ascii="Arial" w:hAnsi="Arial"/>
      <w:b/>
      <w:color w:val="0000FF"/>
    </w:rPr>
  </w:style>
  <w:style w:type="paragraph" w:styleId="Corpodetexto">
    <w:name w:val="Body Text"/>
    <w:basedOn w:val="Normal"/>
    <w:semiHidden/>
    <w:rPr>
      <w:sz w:val="24"/>
    </w:rPr>
  </w:style>
  <w:style w:type="character" w:customStyle="1" w:styleId="Ttulo3Char">
    <w:name w:val="Título 3 Char"/>
    <w:link w:val="Ttulo3"/>
    <w:uiPriority w:val="9"/>
    <w:rsid w:val="00A7725E"/>
    <w:rPr>
      <w:sz w:val="24"/>
    </w:rPr>
  </w:style>
  <w:style w:type="character" w:customStyle="1" w:styleId="Ttulo4Char">
    <w:name w:val="Título 4 Char"/>
    <w:link w:val="Ttulo4"/>
    <w:uiPriority w:val="9"/>
    <w:rsid w:val="00A7725E"/>
    <w:rPr>
      <w:b/>
      <w:i/>
      <w:sz w:val="24"/>
    </w:rPr>
  </w:style>
  <w:style w:type="character" w:customStyle="1" w:styleId="Ttulo5Char">
    <w:name w:val="Título 5 Char"/>
    <w:link w:val="Ttulo5"/>
    <w:uiPriority w:val="9"/>
    <w:rsid w:val="00A7725E"/>
    <w:rPr>
      <w:b/>
      <w:spacing w:val="-4"/>
      <w:sz w:val="22"/>
    </w:rPr>
  </w:style>
  <w:style w:type="character" w:customStyle="1" w:styleId="Ttulo6Char">
    <w:name w:val="Título 6 Char"/>
    <w:link w:val="Ttulo6"/>
    <w:uiPriority w:val="9"/>
    <w:rsid w:val="00A7725E"/>
    <w:rPr>
      <w:b/>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2">
    <w:name w:val="Body Text 2"/>
    <w:basedOn w:val="Normal"/>
    <w:semiHidden/>
    <w:pPr>
      <w:jc w:val="both"/>
    </w:pPr>
    <w:rPr>
      <w:sz w:val="24"/>
    </w:rPr>
  </w:style>
  <w:style w:type="character" w:styleId="nfase">
    <w:name w:val="Emphasis"/>
    <w:qFormat/>
    <w:rPr>
      <w:i/>
    </w:rPr>
  </w:style>
  <w:style w:type="character" w:customStyle="1" w:styleId="Hiperlink">
    <w:name w:val="Hiperlink"/>
    <w:rPr>
      <w:color w:val="0000FF"/>
      <w:u w:val="single"/>
    </w:rPr>
  </w:style>
  <w:style w:type="paragraph" w:customStyle="1" w:styleId="H4">
    <w:name w:val="H4"/>
    <w:basedOn w:val="Normal"/>
    <w:next w:val="Normal"/>
    <w:pPr>
      <w:keepNext/>
      <w:spacing w:before="100" w:after="100"/>
      <w:outlineLvl w:val="4"/>
    </w:pPr>
    <w:rPr>
      <w:b/>
      <w:snapToGrid w:val="0"/>
      <w:sz w:val="24"/>
    </w:rPr>
  </w:style>
  <w:style w:type="paragraph" w:customStyle="1" w:styleId="H2">
    <w:name w:val="H2"/>
    <w:basedOn w:val="Normal"/>
    <w:next w:val="Normal"/>
    <w:pPr>
      <w:keepNext/>
      <w:spacing w:before="100" w:after="100"/>
      <w:outlineLvl w:val="2"/>
    </w:pPr>
    <w:rPr>
      <w:b/>
      <w:snapToGrid w:val="0"/>
      <w:sz w:val="36"/>
    </w:rPr>
  </w:style>
  <w:style w:type="paragraph" w:customStyle="1" w:styleId="Blockquote">
    <w:name w:val="Blockquote"/>
    <w:basedOn w:val="Normal"/>
    <w:pPr>
      <w:spacing w:before="100" w:after="100"/>
      <w:ind w:left="360" w:right="360"/>
    </w:pPr>
    <w:rPr>
      <w:snapToGrid w:val="0"/>
      <w:sz w:val="24"/>
    </w:rPr>
  </w:style>
  <w:style w:type="paragraph" w:customStyle="1" w:styleId="H3">
    <w:name w:val="H3"/>
    <w:basedOn w:val="Normal"/>
    <w:next w:val="Normal"/>
    <w:pPr>
      <w:keepNext/>
      <w:spacing w:before="100" w:after="100"/>
      <w:outlineLvl w:val="3"/>
    </w:pPr>
    <w:rPr>
      <w:b/>
      <w:snapToGrid w:val="0"/>
      <w:sz w:val="28"/>
    </w:rPr>
  </w:style>
  <w:style w:type="paragraph" w:customStyle="1" w:styleId="H5">
    <w:name w:val="H5"/>
    <w:basedOn w:val="Normal"/>
    <w:next w:val="Normal"/>
    <w:pPr>
      <w:keepNext/>
      <w:spacing w:before="100" w:after="100"/>
      <w:outlineLvl w:val="5"/>
    </w:pPr>
    <w:rPr>
      <w:b/>
      <w:snapToGrid w:val="0"/>
    </w:rPr>
  </w:style>
  <w:style w:type="character" w:customStyle="1" w:styleId="WW8Num3z0">
    <w:name w:val="WW8Num3z0"/>
    <w:rPr>
      <w:rFonts w:ascii="Times New Roman" w:hAnsi="Times New Roman" w:cs="Times New Roman"/>
    </w:rPr>
  </w:style>
  <w:style w:type="character" w:customStyle="1" w:styleId="WW8Num5z1">
    <w:name w:val="WW8Num5z1"/>
    <w:rPr>
      <w:color w:val="auto"/>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sz w:val="24"/>
      <w:szCs w:val="24"/>
      <w:u w:val="none"/>
    </w:rPr>
  </w:style>
  <w:style w:type="character" w:customStyle="1" w:styleId="WW8Num12z0">
    <w:name w:val="WW8Num12z0"/>
    <w:rPr>
      <w:rFonts w:ascii="Symbol" w:hAnsi="Symbol" w:cs="Symbol"/>
      <w:sz w:val="20"/>
      <w:szCs w:val="20"/>
    </w:rPr>
  </w:style>
  <w:style w:type="character" w:customStyle="1" w:styleId="WW8Num12z1">
    <w:name w:val="WW8Num12z1"/>
    <w:rPr>
      <w:rFonts w:ascii="Courier New" w:hAnsi="Courier New" w:cs="Courier New"/>
      <w:sz w:val="20"/>
      <w:szCs w:val="20"/>
    </w:rPr>
  </w:style>
  <w:style w:type="character" w:customStyle="1" w:styleId="WW8Num12z2">
    <w:name w:val="WW8Num12z2"/>
    <w:rPr>
      <w:rFonts w:ascii="Wingdings" w:hAnsi="Wingdings" w:cs="Wingdings"/>
      <w:sz w:val="20"/>
      <w:szCs w:val="20"/>
    </w:rPr>
  </w:style>
  <w:style w:type="character" w:customStyle="1" w:styleId="WW8Num25z0">
    <w:name w:val="WW8Num25z0"/>
    <w:rPr>
      <w:rFonts w:ascii="Times New Roman" w:hAnsi="Times New Roman" w:cs="Times New Roman"/>
      <w:sz w:val="24"/>
      <w:szCs w:val="24"/>
      <w:u w:val="none"/>
    </w:rPr>
  </w:style>
  <w:style w:type="character" w:customStyle="1" w:styleId="WW8Num32z0">
    <w:name w:val="WW8Num32z0"/>
    <w:rPr>
      <w:rFonts w:ascii="Wingdings" w:hAnsi="Wingdings" w:cs="Wingdings"/>
    </w:rPr>
  </w:style>
  <w:style w:type="character" w:customStyle="1" w:styleId="WW8Num40z0">
    <w:name w:val="WW8Num40z0"/>
    <w:rPr>
      <w:rFonts w:ascii="Times New Roman" w:eastAsia="Arial Unicode MS" w:hAnsi="Times New Roman" w:cs="Times New Roman"/>
      <w:color w:val="000000"/>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3z0">
    <w:name w:val="WW8Num43z0"/>
    <w:rPr>
      <w:b/>
      <w:bCs/>
    </w:rPr>
  </w:style>
  <w:style w:type="character" w:customStyle="1" w:styleId="WW8Num50z0">
    <w:name w:val="WW8Num50z0"/>
    <w:rPr>
      <w:rFonts w:ascii="Symbol" w:hAnsi="Symbol" w:cs="Symbol"/>
      <w:sz w:val="20"/>
      <w:szCs w:val="20"/>
    </w:rPr>
  </w:style>
  <w:style w:type="character" w:customStyle="1" w:styleId="WW8Num50z1">
    <w:name w:val="WW8Num50z1"/>
    <w:rPr>
      <w:rFonts w:ascii="Courier New" w:hAnsi="Courier New" w:cs="Courier New"/>
      <w:sz w:val="20"/>
      <w:szCs w:val="20"/>
    </w:rPr>
  </w:style>
  <w:style w:type="character" w:customStyle="1" w:styleId="WW8Num50z2">
    <w:name w:val="WW8Num50z2"/>
    <w:rPr>
      <w:rFonts w:ascii="Wingdings" w:hAnsi="Wingdings" w:cs="Wingdings"/>
      <w:sz w:val="20"/>
      <w:szCs w:val="20"/>
    </w:rPr>
  </w:style>
  <w:style w:type="character" w:customStyle="1" w:styleId="WW8Num51z0">
    <w:name w:val="WW8Num51z0"/>
    <w:rPr>
      <w:rFonts w:ascii="Symbol" w:hAnsi="Symbol" w:cs="Symbol"/>
      <w:sz w:val="20"/>
      <w:szCs w:val="20"/>
    </w:rPr>
  </w:style>
  <w:style w:type="character" w:customStyle="1" w:styleId="WW8Num51z1">
    <w:name w:val="WW8Num51z1"/>
    <w:rPr>
      <w:rFonts w:ascii="Courier New" w:hAnsi="Courier New" w:cs="Courier New"/>
      <w:sz w:val="20"/>
      <w:szCs w:val="20"/>
    </w:rPr>
  </w:style>
  <w:style w:type="character" w:customStyle="1" w:styleId="WW8Num51z2">
    <w:name w:val="WW8Num51z2"/>
    <w:rPr>
      <w:rFonts w:ascii="Wingdings" w:hAnsi="Wingdings" w:cs="Wingdings"/>
      <w:sz w:val="20"/>
      <w:szCs w:val="20"/>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cs="Wingdings"/>
    </w:rPr>
  </w:style>
  <w:style w:type="character" w:customStyle="1" w:styleId="WW8Num54z3">
    <w:name w:val="WW8Num54z3"/>
    <w:rPr>
      <w:rFonts w:ascii="Symbol" w:hAnsi="Symbol" w:cs="Symbol"/>
    </w:rPr>
  </w:style>
  <w:style w:type="character" w:customStyle="1" w:styleId="WW8Num58z0">
    <w:name w:val="WW8Num58z0"/>
    <w:rPr>
      <w:rFonts w:ascii="Times New Roman" w:hAnsi="Times New Roman" w:cs="Times New Roman"/>
      <w:sz w:val="24"/>
      <w:szCs w:val="24"/>
      <w:u w:val="none"/>
    </w:rPr>
  </w:style>
  <w:style w:type="character" w:customStyle="1" w:styleId="WW8Num63z0">
    <w:name w:val="WW8Num63z0"/>
    <w:rPr>
      <w:color w:val="000000"/>
    </w:rPr>
  </w:style>
  <w:style w:type="character" w:customStyle="1" w:styleId="WW8Num64z0">
    <w:name w:val="WW8Num64z0"/>
    <w:rPr>
      <w:rFonts w:ascii="Times New Roman" w:eastAsia="Times New Roman" w:hAnsi="Times New Roman" w:cs="Times New Roman"/>
    </w:rPr>
  </w:style>
  <w:style w:type="character" w:customStyle="1" w:styleId="WW8Num64z1">
    <w:name w:val="WW8Num64z1"/>
    <w:rPr>
      <w:rFonts w:ascii="Courier New" w:hAnsi="Courier New" w:cs="Courier New"/>
    </w:rPr>
  </w:style>
  <w:style w:type="character" w:customStyle="1" w:styleId="WW8Num64z2">
    <w:name w:val="WW8Num64z2"/>
    <w:rPr>
      <w:rFonts w:ascii="Wingdings" w:hAnsi="Wingdings" w:cs="Wingdings"/>
    </w:rPr>
  </w:style>
  <w:style w:type="character" w:customStyle="1" w:styleId="WW8Num64z3">
    <w:name w:val="WW8Num64z3"/>
    <w:rPr>
      <w:rFonts w:ascii="Symbol" w:hAnsi="Symbol" w:cs="Symbol"/>
    </w:rPr>
  </w:style>
  <w:style w:type="character" w:customStyle="1" w:styleId="WW8Num72z0">
    <w:name w:val="WW8Num72z0"/>
    <w:rPr>
      <w:rFonts w:ascii="Times New Roman" w:hAnsi="Times New Roman" w:cs="Times New Roman"/>
      <w:sz w:val="24"/>
      <w:szCs w:val="24"/>
      <w:u w:val="none"/>
    </w:rPr>
  </w:style>
  <w:style w:type="character" w:customStyle="1" w:styleId="WW8Num73z0">
    <w:name w:val="WW8Num73z0"/>
    <w:rPr>
      <w:rFonts w:ascii="Symbol" w:hAnsi="Symbol" w:cs="Symbol"/>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cs="Wingdings"/>
    </w:rPr>
  </w:style>
  <w:style w:type="character" w:customStyle="1" w:styleId="WW8Num75z0">
    <w:name w:val="WW8Num75z0"/>
    <w:rPr>
      <w:rFonts w:ascii="Times New Roman" w:eastAsia="Arial Unicode MS" w:hAnsi="Times New Roman" w:cs="Times New Roman"/>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5z3">
    <w:name w:val="WW8Num75z3"/>
    <w:rPr>
      <w:rFonts w:ascii="Symbol" w:hAnsi="Symbol" w:cs="Symbol"/>
    </w:rPr>
  </w:style>
  <w:style w:type="character" w:customStyle="1" w:styleId="WW8Num79z0">
    <w:name w:val="WW8Num79z0"/>
    <w:rPr>
      <w:rFonts w:ascii="Symbol" w:hAnsi="Symbol" w:cs="Symbol"/>
      <w:sz w:val="20"/>
      <w:szCs w:val="20"/>
    </w:rPr>
  </w:style>
  <w:style w:type="character" w:customStyle="1" w:styleId="WW8Num79z1">
    <w:name w:val="WW8Num79z1"/>
    <w:rPr>
      <w:rFonts w:ascii="Courier New" w:hAnsi="Courier New" w:cs="Courier New"/>
      <w:sz w:val="20"/>
      <w:szCs w:val="20"/>
    </w:rPr>
  </w:style>
  <w:style w:type="character" w:customStyle="1" w:styleId="WW8Num79z2">
    <w:name w:val="WW8Num79z2"/>
    <w:rPr>
      <w:rFonts w:ascii="Wingdings" w:hAnsi="Wingdings" w:cs="Wingdings"/>
      <w:sz w:val="20"/>
      <w:szCs w:val="20"/>
    </w:rPr>
  </w:style>
  <w:style w:type="character" w:customStyle="1" w:styleId="WW8Num81z0">
    <w:name w:val="WW8Num81z0"/>
    <w:rPr>
      <w:rFonts w:ascii="Wingdings" w:hAnsi="Wingdings" w:cs="Wingdings"/>
    </w:rPr>
  </w:style>
  <w:style w:type="character" w:customStyle="1" w:styleId="WW8Num84z0">
    <w:name w:val="WW8Num84z0"/>
    <w:rPr>
      <w:rFonts w:ascii="Symbol" w:hAnsi="Symbol" w:cs="Symbol"/>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7z0">
    <w:name w:val="WW8Num87z0"/>
    <w:rPr>
      <w:rFonts w:ascii="Times New Roman" w:eastAsia="Arial Unicode MS" w:hAnsi="Times New Roman" w:cs="Times New Roman"/>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cs="Wingdings"/>
    </w:rPr>
  </w:style>
  <w:style w:type="character" w:customStyle="1" w:styleId="WW8Num87z3">
    <w:name w:val="WW8Num87z3"/>
    <w:rPr>
      <w:rFonts w:ascii="Symbol" w:hAnsi="Symbol" w:cs="Symbol"/>
    </w:rPr>
  </w:style>
  <w:style w:type="character" w:customStyle="1" w:styleId="WW8Num88z0">
    <w:name w:val="WW8Num88z0"/>
    <w:rPr>
      <w:rFonts w:ascii="Times New Roman" w:eastAsia="Arial Unicode MS" w:hAnsi="Times New Roman" w:cs="Times New Roman"/>
    </w:rPr>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cs="Wingdings"/>
    </w:rPr>
  </w:style>
  <w:style w:type="character" w:customStyle="1" w:styleId="WW8Num88z3">
    <w:name w:val="WW8Num88z3"/>
    <w:rPr>
      <w:rFonts w:ascii="Symbol" w:hAnsi="Symbol" w:cs="Symbol"/>
    </w:rPr>
  </w:style>
  <w:style w:type="paragraph" w:customStyle="1" w:styleId="Captulo">
    <w:name w:val="Capítulo"/>
    <w:basedOn w:val="Normal"/>
    <w:next w:val="Corpodetexto"/>
    <w:pPr>
      <w:keepNext/>
      <w:suppressAutoHyphens/>
      <w:spacing w:before="240" w:after="120"/>
    </w:pPr>
    <w:rPr>
      <w:rFonts w:ascii="Arial" w:eastAsia="MS Mincho" w:hAnsi="Arial"/>
      <w:sz w:val="28"/>
    </w:rPr>
  </w:style>
  <w:style w:type="paragraph" w:customStyle="1" w:styleId="ndice">
    <w:name w:val="Índice"/>
    <w:basedOn w:val="Normal"/>
    <w:pPr>
      <w:suppressLineNumbers/>
      <w:suppressAutoHyphens/>
    </w:pPr>
    <w:rPr>
      <w:sz w:val="24"/>
    </w:rPr>
  </w:style>
  <w:style w:type="paragraph" w:customStyle="1" w:styleId="Contedodatabela">
    <w:name w:val="Conteúdo da tabela"/>
    <w:basedOn w:val="Normal"/>
    <w:pPr>
      <w:widowControl w:val="0"/>
      <w:suppressLineNumbers/>
      <w:suppressAutoHyphens/>
    </w:pPr>
    <w:rPr>
      <w:rFonts w:eastAsia="Arial Unicode MS"/>
      <w:sz w:val="24"/>
    </w:rPr>
  </w:style>
  <w:style w:type="paragraph" w:customStyle="1" w:styleId="Ttulodatabela">
    <w:name w:val="Título da tabela"/>
    <w:basedOn w:val="Contedodatabela"/>
    <w:pPr>
      <w:jc w:val="center"/>
    </w:pPr>
    <w:rPr>
      <w:b/>
    </w:rPr>
  </w:style>
  <w:style w:type="paragraph" w:customStyle="1" w:styleId="a">
    <w:name w:val="]"/>
    <w:basedOn w:val="Normal"/>
    <w:pPr>
      <w:suppressAutoHyphens/>
      <w:spacing w:before="280" w:after="280"/>
      <w:jc w:val="center"/>
    </w:pPr>
    <w:rPr>
      <w:rFonts w:ascii="Arial Unicode MS" w:eastAsia="Arial Unicode MS" w:hAnsi="Arial Unicode MS"/>
      <w:sz w:val="24"/>
    </w:rPr>
  </w:style>
  <w:style w:type="paragraph" w:customStyle="1" w:styleId="ttulo1ab">
    <w:name w:val="ttulo1ab"/>
    <w:basedOn w:val="Normal"/>
    <w:pPr>
      <w:suppressAutoHyphens/>
      <w:spacing w:before="100" w:after="100"/>
    </w:pPr>
    <w:rPr>
      <w:rFonts w:ascii="Arial Unicode MS" w:eastAsia="Arial Unicode MS" w:hAnsi="Arial Unicode MS"/>
      <w:sz w:val="24"/>
    </w:rPr>
  </w:style>
  <w:style w:type="paragraph" w:customStyle="1" w:styleId="Normal1">
    <w:name w:val="Normal1"/>
    <w:pPr>
      <w:tabs>
        <w:tab w:val="left" w:pos="7920"/>
      </w:tabs>
      <w:suppressAutoHyphens/>
      <w:ind w:right="-54"/>
      <w:jc w:val="center"/>
    </w:pPr>
    <w:rPr>
      <w:rFonts w:eastAsia="Arial Unicode MS"/>
    </w:rPr>
  </w:style>
  <w:style w:type="paragraph" w:customStyle="1" w:styleId="xl24">
    <w:name w:val="xl24"/>
    <w:basedOn w:val="Normal"/>
    <w:pPr>
      <w:suppressAutoHyphens/>
      <w:spacing w:before="280" w:after="280"/>
    </w:pPr>
    <w:rPr>
      <w:rFonts w:ascii="Arial Unicode MS" w:eastAsia="Arial Unicode MS" w:hAnsi="Arial Unicode MS"/>
      <w:sz w:val="24"/>
    </w:rPr>
  </w:style>
  <w:style w:type="paragraph" w:customStyle="1" w:styleId="tpident">
    <w:name w:val="tpident"/>
    <w:basedOn w:val="Normal"/>
    <w:pPr>
      <w:suppressAutoHyphens/>
      <w:spacing w:before="280" w:after="280"/>
    </w:pPr>
    <w:rPr>
      <w:rFonts w:ascii="Arial Unicode MS" w:eastAsia="Arial Unicode MS" w:hAnsi="Arial Unicode MS"/>
      <w:sz w:val="24"/>
    </w:rPr>
  </w:style>
  <w:style w:type="paragraph" w:customStyle="1" w:styleId="Normalnumerado">
    <w:name w:val="Normal numerado"/>
    <w:basedOn w:val="Normal"/>
    <w:pPr>
      <w:numPr>
        <w:numId w:val="3"/>
      </w:numPr>
      <w:suppressAutoHyphens/>
      <w:spacing w:after="120"/>
      <w:jc w:val="both"/>
    </w:pPr>
    <w:rPr>
      <w:sz w:val="24"/>
    </w:rPr>
  </w:style>
  <w:style w:type="paragraph" w:customStyle="1" w:styleId="TPIdent0">
    <w:name w:val="TPIdent"/>
    <w:basedOn w:val="Normal"/>
    <w:pPr>
      <w:suppressAutoHyphens/>
      <w:spacing w:before="280" w:after="280"/>
    </w:pPr>
    <w:rPr>
      <w:rFonts w:ascii="Arial Unicode MS" w:eastAsia="Arial Unicode MS" w:hAnsi="Arial Unicode MS"/>
      <w:sz w:val="24"/>
    </w:rPr>
  </w:style>
  <w:style w:type="paragraph" w:customStyle="1" w:styleId="xl27">
    <w:name w:val="xl27"/>
    <w:basedOn w:val="Normal"/>
    <w:pPr>
      <w:suppressAutoHyphens/>
      <w:spacing w:before="280" w:after="280"/>
      <w:jc w:val="center"/>
    </w:pPr>
    <w:rPr>
      <w:rFonts w:ascii="Tahoma" w:eastAsia="Arial Unicode MS" w:hAnsi="Tahoma"/>
      <w:sz w:val="16"/>
    </w:rPr>
  </w:style>
  <w:style w:type="paragraph" w:styleId="Textodebalo">
    <w:name w:val="Balloon Text"/>
    <w:basedOn w:val="Normal"/>
    <w:semiHidden/>
    <w:pPr>
      <w:suppressAutoHyphens/>
    </w:pPr>
    <w:rPr>
      <w:rFonts w:ascii="Tahoma" w:hAnsi="Tahoma"/>
      <w:sz w:val="16"/>
    </w:rPr>
  </w:style>
  <w:style w:type="paragraph" w:styleId="NormalWeb">
    <w:name w:val="Normal (Web)"/>
    <w:basedOn w:val="Normal"/>
    <w:uiPriority w:val="99"/>
    <w:pPr>
      <w:suppressAutoHyphens/>
      <w:spacing w:before="280" w:after="280"/>
    </w:pPr>
    <w:rPr>
      <w:rFonts w:ascii="Arial Unicode MS" w:eastAsia="Arial Unicode MS" w:hAnsi="Arial Unicode MS"/>
      <w:sz w:val="24"/>
    </w:rPr>
  </w:style>
  <w:style w:type="paragraph" w:customStyle="1" w:styleId="texto2">
    <w:name w:val="texto2"/>
    <w:basedOn w:val="Normal"/>
    <w:pPr>
      <w:suppressAutoHyphens/>
      <w:spacing w:before="100" w:after="100"/>
    </w:pPr>
    <w:rPr>
      <w:rFonts w:ascii="Arial Unicode MS" w:eastAsia="Arial Unicode MS" w:hAnsi="Arial Unicode MS"/>
      <w:sz w:val="24"/>
    </w:rPr>
  </w:style>
  <w:style w:type="paragraph" w:customStyle="1" w:styleId="OSCorpo">
    <w:name w:val="OSCorpo"/>
    <w:basedOn w:val="Normal"/>
    <w:pPr>
      <w:tabs>
        <w:tab w:val="left" w:pos="284"/>
      </w:tabs>
      <w:suppressAutoHyphens/>
      <w:jc w:val="both"/>
    </w:pPr>
    <w:rPr>
      <w:sz w:val="24"/>
    </w:rPr>
  </w:style>
  <w:style w:type="paragraph" w:customStyle="1" w:styleId="norm">
    <w:name w:val="norm"/>
    <w:basedOn w:val="TPIdent0"/>
    <w:pPr>
      <w:spacing w:before="0" w:after="0"/>
      <w:jc w:val="center"/>
    </w:pPr>
  </w:style>
  <w:style w:type="paragraph" w:customStyle="1" w:styleId="emnum">
    <w:name w:val="emnum"/>
    <w:basedOn w:val="Normal"/>
    <w:pPr>
      <w:suppressAutoHyphens/>
      <w:spacing w:before="280" w:after="280"/>
    </w:pPr>
    <w:rPr>
      <w:rFonts w:ascii="Arial Unicode MS" w:eastAsia="Arial Unicode MS" w:hAnsi="Arial Unicode MS"/>
      <w:sz w:val="24"/>
    </w:rPr>
  </w:style>
  <w:style w:type="paragraph" w:customStyle="1" w:styleId="WW-NormalWeb">
    <w:name w:val="WW-Normal (Web)"/>
    <w:basedOn w:val="Normal"/>
    <w:pPr>
      <w:widowControl w:val="0"/>
      <w:suppressAutoHyphens/>
      <w:spacing w:before="280" w:after="280"/>
    </w:pPr>
    <w:rPr>
      <w:rFonts w:ascii="Arial Unicode MS" w:eastAsia="Arial Unicode MS" w:hAnsi="Arial Unicode MS"/>
      <w:sz w:val="24"/>
    </w:rPr>
  </w:style>
  <w:style w:type="paragraph" w:customStyle="1" w:styleId="Normal2">
    <w:name w:val="Normal2"/>
    <w:basedOn w:val="Corpodetexto"/>
    <w:pPr>
      <w:widowControl w:val="0"/>
      <w:suppressAutoHyphens/>
      <w:spacing w:after="120"/>
      <w:ind w:firstLine="450"/>
      <w:jc w:val="both"/>
    </w:pPr>
    <w:rPr>
      <w:rFonts w:ascii="Arial" w:eastAsia="Arial Unicode MS" w:hAnsi="Arial"/>
      <w:sz w:val="20"/>
    </w:rPr>
  </w:style>
  <w:style w:type="paragraph" w:customStyle="1" w:styleId="tptexto">
    <w:name w:val="tptexto"/>
    <w:basedOn w:val="Normal"/>
    <w:pPr>
      <w:suppressAutoHyphens/>
      <w:spacing w:before="280" w:after="280"/>
    </w:pPr>
    <w:rPr>
      <w:rFonts w:ascii="Arial Unicode MS" w:eastAsia="Arial Unicode MS" w:hAnsi="Arial Unicode MS"/>
      <w:sz w:val="24"/>
    </w:rPr>
  </w:style>
  <w:style w:type="paragraph" w:customStyle="1" w:styleId="a0">
    <w:name w:val="a"/>
    <w:basedOn w:val="Normal"/>
    <w:pPr>
      <w:suppressAutoHyphens/>
      <w:spacing w:before="280" w:after="280"/>
    </w:pPr>
    <w:rPr>
      <w:rFonts w:ascii="Arial Unicode MS" w:eastAsia="Arial Unicode MS" w:hAnsi="Arial Unicode MS"/>
      <w:sz w:val="24"/>
    </w:rPr>
  </w:style>
  <w:style w:type="paragraph" w:customStyle="1" w:styleId="font5">
    <w:name w:val="font5"/>
    <w:basedOn w:val="Normal"/>
    <w:pPr>
      <w:suppressAutoHyphens/>
      <w:spacing w:before="280" w:after="280"/>
    </w:pPr>
    <w:rPr>
      <w:rFonts w:eastAsia="Arial Unicode MS"/>
      <w:b/>
      <w:sz w:val="16"/>
    </w:rPr>
  </w:style>
  <w:style w:type="paragraph" w:customStyle="1" w:styleId="font6">
    <w:name w:val="font6"/>
    <w:basedOn w:val="Normal"/>
    <w:pPr>
      <w:suppressAutoHyphens/>
      <w:spacing w:before="280" w:after="280"/>
    </w:pPr>
    <w:rPr>
      <w:rFonts w:eastAsia="Arial Unicode MS"/>
      <w:b/>
      <w:sz w:val="16"/>
      <w:u w:val="single"/>
    </w:rPr>
  </w:style>
  <w:style w:type="paragraph" w:customStyle="1" w:styleId="xl25">
    <w:name w:val="xl25"/>
    <w:basedOn w:val="Normal"/>
    <w:pPr>
      <w:pBdr>
        <w:top w:val="single" w:sz="4" w:space="0" w:color="000000"/>
        <w:bottom w:val="single" w:sz="4" w:space="0" w:color="000000"/>
        <w:right w:val="single" w:sz="4" w:space="0" w:color="000000"/>
      </w:pBdr>
      <w:suppressAutoHyphens/>
      <w:spacing w:before="280" w:after="280"/>
      <w:jc w:val="center"/>
    </w:pPr>
    <w:rPr>
      <w:rFonts w:eastAsia="Arial Unicode MS"/>
      <w:b/>
      <w:sz w:val="16"/>
    </w:rPr>
  </w:style>
  <w:style w:type="paragraph" w:customStyle="1" w:styleId="xl26">
    <w:name w:val="xl26"/>
    <w:basedOn w:val="Normal"/>
    <w:pPr>
      <w:pBdr>
        <w:top w:val="single" w:sz="4" w:space="0" w:color="000000"/>
        <w:left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28">
    <w:name w:val="xl28"/>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29">
    <w:name w:val="xl29"/>
    <w:basedOn w:val="Normal"/>
    <w:pPr>
      <w:pBdr>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0">
    <w:name w:val="xl30"/>
    <w:basedOn w:val="Normal"/>
    <w:pPr>
      <w:pBdr>
        <w:left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1">
    <w:name w:val="xl31"/>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2">
    <w:name w:val="xl32"/>
    <w:basedOn w:val="Normal"/>
    <w:pPr>
      <w:pBdr>
        <w:top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3">
    <w:name w:val="xl33"/>
    <w:basedOn w:val="Normal"/>
    <w:pPr>
      <w:pBdr>
        <w:right w:val="single" w:sz="4" w:space="0" w:color="000000"/>
      </w:pBdr>
      <w:suppressAutoHyphens/>
      <w:spacing w:before="280" w:after="280"/>
      <w:jc w:val="center"/>
      <w:textAlignment w:val="center"/>
    </w:pPr>
    <w:rPr>
      <w:rFonts w:eastAsia="Arial Unicode MS"/>
      <w:sz w:val="16"/>
    </w:rPr>
  </w:style>
  <w:style w:type="paragraph" w:customStyle="1" w:styleId="xl34">
    <w:name w:val="xl34"/>
    <w:basedOn w:val="Normal"/>
    <w:pPr>
      <w:pBdr>
        <w:bottom w:val="single" w:sz="4" w:space="0" w:color="000000"/>
        <w:right w:val="single" w:sz="4" w:space="0" w:color="000000"/>
      </w:pBdr>
      <w:suppressAutoHyphens/>
      <w:spacing w:before="280" w:after="280"/>
      <w:textAlignment w:val="center"/>
    </w:pPr>
    <w:rPr>
      <w:rFonts w:eastAsia="Arial Unicode MS"/>
      <w:sz w:val="16"/>
    </w:rPr>
  </w:style>
  <w:style w:type="paragraph" w:customStyle="1" w:styleId="xl35">
    <w:name w:val="xl35"/>
    <w:basedOn w:val="Normal"/>
    <w:pPr>
      <w:pBdr>
        <w:top w:val="single" w:sz="4" w:space="0" w:color="000000"/>
        <w:left w:val="single" w:sz="4" w:space="0" w:color="000000"/>
        <w:right w:val="single" w:sz="4" w:space="0" w:color="000000"/>
      </w:pBdr>
      <w:suppressAutoHyphens/>
      <w:spacing w:before="280" w:after="280"/>
    </w:pPr>
    <w:rPr>
      <w:rFonts w:eastAsia="Arial Unicode MS"/>
      <w:sz w:val="24"/>
    </w:rPr>
  </w:style>
  <w:style w:type="paragraph" w:customStyle="1" w:styleId="xl36">
    <w:name w:val="xl36"/>
    <w:basedOn w:val="Normal"/>
    <w:pPr>
      <w:suppressAutoHyphens/>
      <w:spacing w:before="280" w:after="280"/>
      <w:jc w:val="center"/>
      <w:textAlignment w:val="center"/>
    </w:pPr>
    <w:rPr>
      <w:rFonts w:eastAsia="Arial Unicode MS"/>
      <w:sz w:val="24"/>
    </w:rPr>
  </w:style>
  <w:style w:type="paragraph" w:customStyle="1" w:styleId="xl37">
    <w:name w:val="xl37"/>
    <w:basedOn w:val="Normal"/>
    <w:pPr>
      <w:pBdr>
        <w:left w:val="single" w:sz="4" w:space="0" w:color="000000"/>
        <w:right w:val="single" w:sz="4" w:space="0" w:color="000000"/>
      </w:pBdr>
      <w:suppressAutoHyphens/>
      <w:spacing w:before="280" w:after="280"/>
      <w:jc w:val="center"/>
      <w:textAlignment w:val="center"/>
    </w:pPr>
    <w:rPr>
      <w:rFonts w:eastAsia="Arial Unicode MS"/>
      <w:sz w:val="24"/>
    </w:rPr>
  </w:style>
  <w:style w:type="paragraph" w:customStyle="1" w:styleId="xl38">
    <w:name w:val="xl38"/>
    <w:basedOn w:val="Normal"/>
    <w:pPr>
      <w:pBdr>
        <w:top w:val="single" w:sz="4" w:space="0" w:color="000000"/>
        <w:bottom w:val="single" w:sz="4" w:space="0" w:color="000000"/>
      </w:pBdr>
      <w:suppressAutoHyphens/>
      <w:spacing w:before="280" w:after="280"/>
      <w:jc w:val="center"/>
      <w:textAlignment w:val="center"/>
    </w:pPr>
    <w:rPr>
      <w:rFonts w:eastAsia="Arial Unicode MS"/>
      <w:b/>
      <w:sz w:val="16"/>
    </w:rPr>
  </w:style>
  <w:style w:type="paragraph" w:customStyle="1" w:styleId="xl39">
    <w:name w:val="xl39"/>
    <w:basedOn w:val="Normal"/>
    <w:pPr>
      <w:pBdr>
        <w:top w:val="single" w:sz="4" w:space="0" w:color="000000"/>
        <w:left w:val="single" w:sz="4" w:space="0" w:color="000000"/>
        <w:bottom w:val="single" w:sz="4" w:space="0" w:color="000000"/>
      </w:pBdr>
      <w:suppressAutoHyphens/>
      <w:spacing w:before="280" w:after="280"/>
      <w:jc w:val="center"/>
      <w:textAlignment w:val="center"/>
    </w:pPr>
    <w:rPr>
      <w:rFonts w:eastAsia="Arial Unicode MS"/>
      <w:b/>
      <w:sz w:val="16"/>
    </w:rPr>
  </w:style>
  <w:style w:type="paragraph" w:customStyle="1" w:styleId="xl40">
    <w:name w:val="xl40"/>
    <w:basedOn w:val="Normal"/>
    <w:pPr>
      <w:pBdr>
        <w:left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1">
    <w:name w:val="xl41"/>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2">
    <w:name w:val="xl42"/>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43">
    <w:name w:val="xl43"/>
    <w:basedOn w:val="Normal"/>
    <w:pPr>
      <w:pBdr>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44">
    <w:name w:val="xl44"/>
    <w:basedOn w:val="Normal"/>
    <w:pPr>
      <w:pBdr>
        <w:top w:val="single" w:sz="4" w:space="0" w:color="000000"/>
      </w:pBdr>
      <w:suppressAutoHyphens/>
      <w:spacing w:before="280" w:after="280"/>
      <w:jc w:val="center"/>
      <w:textAlignment w:val="center"/>
    </w:pPr>
    <w:rPr>
      <w:rFonts w:eastAsia="Arial Unicode MS"/>
      <w:sz w:val="16"/>
    </w:rPr>
  </w:style>
  <w:style w:type="paragraph" w:customStyle="1" w:styleId="xl45">
    <w:name w:val="xl45"/>
    <w:basedOn w:val="Normal"/>
    <w:pPr>
      <w:pBdr>
        <w:top w:val="single" w:sz="4" w:space="0" w:color="000000"/>
        <w:left w:val="single" w:sz="4" w:space="0" w:color="000000"/>
        <w:bottom w:val="single" w:sz="4" w:space="0" w:color="000000"/>
      </w:pBdr>
      <w:suppressAutoHyphens/>
      <w:spacing w:before="280" w:after="280"/>
      <w:jc w:val="center"/>
      <w:textAlignment w:val="center"/>
    </w:pPr>
    <w:rPr>
      <w:rFonts w:eastAsia="Arial Unicode MS"/>
      <w:sz w:val="16"/>
    </w:rPr>
  </w:style>
  <w:style w:type="paragraph" w:customStyle="1" w:styleId="xl46">
    <w:name w:val="xl46"/>
    <w:basedOn w:val="Normal"/>
    <w:pPr>
      <w:pBdr>
        <w:top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7">
    <w:name w:val="xl47"/>
    <w:basedOn w:val="Normal"/>
    <w:pPr>
      <w:pBdr>
        <w:top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texto1">
    <w:name w:val="texto1"/>
    <w:basedOn w:val="Normal"/>
    <w:pPr>
      <w:suppressAutoHyphens/>
      <w:overflowPunct w:val="0"/>
      <w:autoSpaceDE w:val="0"/>
      <w:spacing w:before="100" w:after="100"/>
      <w:textAlignment w:val="baseline"/>
    </w:pPr>
    <w:rPr>
      <w:rFonts w:ascii="Arial Unicode MS" w:eastAsia="Arial Unicode MS" w:hAnsi="Arial Unicode MS"/>
      <w:sz w:val="24"/>
    </w:rPr>
  </w:style>
  <w:style w:type="paragraph" w:customStyle="1" w:styleId="ementa">
    <w:name w:val="ementa"/>
    <w:basedOn w:val="Normal"/>
    <w:pPr>
      <w:suppressAutoHyphens/>
      <w:spacing w:line="192" w:lineRule="auto"/>
      <w:ind w:left="3538"/>
      <w:jc w:val="both"/>
    </w:pPr>
    <w:rPr>
      <w:rFonts w:ascii="Courier New" w:hAnsi="Courier New"/>
      <w:b/>
      <w:sz w:val="24"/>
    </w:rPr>
  </w:style>
  <w:style w:type="paragraph" w:customStyle="1" w:styleId="Estilo1">
    <w:name w:val="Estilo1"/>
    <w:basedOn w:val="Normal"/>
    <w:pPr>
      <w:suppressAutoHyphens/>
      <w:spacing w:line="360" w:lineRule="auto"/>
      <w:ind w:left="1418" w:firstLine="1418"/>
      <w:jc w:val="both"/>
    </w:pPr>
    <w:rPr>
      <w:rFonts w:ascii="Courier New" w:hAnsi="Courier New"/>
      <w:b/>
      <w:sz w:val="24"/>
    </w:rPr>
  </w:style>
  <w:style w:type="paragraph" w:customStyle="1" w:styleId="texto3">
    <w:name w:val="texto 3"/>
    <w:basedOn w:val="Normal"/>
    <w:pPr>
      <w:tabs>
        <w:tab w:val="left" w:leader="dot" w:pos="7655"/>
      </w:tabs>
      <w:suppressAutoHyphens/>
      <w:spacing w:line="360" w:lineRule="auto"/>
      <w:ind w:firstLine="1418"/>
      <w:jc w:val="both"/>
    </w:pPr>
    <w:rPr>
      <w:rFonts w:ascii="Courier New" w:hAnsi="Courier New"/>
      <w:b/>
      <w:sz w:val="24"/>
    </w:rPr>
  </w:style>
  <w:style w:type="paragraph" w:customStyle="1" w:styleId="assinatura">
    <w:name w:val="assinatura"/>
    <w:basedOn w:val="Normal"/>
    <w:pPr>
      <w:suppressAutoHyphens/>
      <w:jc w:val="center"/>
    </w:pPr>
    <w:rPr>
      <w:rFonts w:ascii="Courier New" w:hAnsi="Courier New"/>
      <w:b/>
      <w:sz w:val="24"/>
    </w:rPr>
  </w:style>
  <w:style w:type="paragraph" w:customStyle="1" w:styleId="Estilo2">
    <w:name w:val="Estilo2"/>
    <w:basedOn w:val="ementa"/>
  </w:style>
  <w:style w:type="paragraph" w:customStyle="1" w:styleId="cabea">
    <w:name w:val="cabeça"/>
    <w:basedOn w:val="Normal"/>
    <w:pPr>
      <w:suppressAutoHyphens/>
      <w:jc w:val="center"/>
    </w:pPr>
    <w:rPr>
      <w:rFonts w:ascii="Courier New" w:hAnsi="Courier New"/>
      <w:b/>
      <w:caps/>
      <w:sz w:val="24"/>
    </w:rPr>
  </w:style>
  <w:style w:type="paragraph" w:customStyle="1" w:styleId="texto10">
    <w:name w:val="texto 1"/>
    <w:basedOn w:val="Normal"/>
    <w:pPr>
      <w:tabs>
        <w:tab w:val="left" w:leader="dot" w:pos="8505"/>
      </w:tabs>
      <w:suppressAutoHyphens/>
      <w:spacing w:line="360" w:lineRule="auto"/>
      <w:ind w:firstLine="1418"/>
      <w:jc w:val="both"/>
    </w:pPr>
    <w:rPr>
      <w:rFonts w:ascii="Courier New" w:hAnsi="Courier New"/>
      <w:b/>
      <w:sz w:val="24"/>
    </w:rPr>
  </w:style>
  <w:style w:type="paragraph" w:customStyle="1" w:styleId="texto20">
    <w:name w:val="texto 2"/>
    <w:basedOn w:val="Normal"/>
    <w:pPr>
      <w:tabs>
        <w:tab w:val="left" w:leader="dot" w:pos="9923"/>
      </w:tabs>
      <w:suppressAutoHyphens/>
      <w:spacing w:line="360" w:lineRule="auto"/>
      <w:ind w:left="1418" w:firstLine="1418"/>
      <w:jc w:val="both"/>
    </w:pPr>
    <w:rPr>
      <w:rFonts w:ascii="Courier New" w:hAnsi="Courier New"/>
      <w:b/>
      <w:sz w:val="24"/>
    </w:rPr>
  </w:style>
  <w:style w:type="paragraph" w:customStyle="1" w:styleId="DefinitionTerm">
    <w:name w:val="Definition Term"/>
    <w:basedOn w:val="Normal"/>
    <w:next w:val="DefinitionList"/>
    <w:pPr>
      <w:suppressAutoHyphens/>
    </w:pPr>
    <w:rPr>
      <w:sz w:val="24"/>
    </w:rPr>
  </w:style>
  <w:style w:type="paragraph" w:customStyle="1" w:styleId="DefinitionList">
    <w:name w:val="Definition List"/>
    <w:basedOn w:val="Normal"/>
    <w:next w:val="DefinitionTerm"/>
    <w:pPr>
      <w:suppressAutoHyphens/>
      <w:ind w:left="360"/>
    </w:pPr>
    <w:rPr>
      <w:sz w:val="24"/>
    </w:rPr>
  </w:style>
  <w:style w:type="paragraph" w:customStyle="1" w:styleId="H6">
    <w:name w:val="H6"/>
    <w:basedOn w:val="Normal"/>
    <w:next w:val="Normal"/>
    <w:pPr>
      <w:keepNext/>
      <w:suppressAutoHyphens/>
      <w:spacing w:before="100" w:after="100"/>
    </w:pPr>
    <w:rPr>
      <w:b/>
      <w:sz w:val="16"/>
    </w:rPr>
  </w:style>
  <w:style w:type="paragraph" w:customStyle="1" w:styleId="Address">
    <w:name w:val="Address"/>
    <w:basedOn w:val="Normal"/>
    <w:next w:val="Normal"/>
    <w:pPr>
      <w:suppressAutoHyphens/>
    </w:pPr>
    <w:rPr>
      <w:i/>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rPr>
  </w:style>
  <w:style w:type="paragraph" w:customStyle="1" w:styleId="CorpoPadro">
    <w:name w:val="Corpo Padrão"/>
    <w:basedOn w:val="Normal"/>
    <w:pPr>
      <w:suppressAutoHyphens/>
      <w:spacing w:after="200" w:line="360" w:lineRule="exact"/>
      <w:ind w:firstLine="2302"/>
      <w:jc w:val="both"/>
    </w:pPr>
    <w:rPr>
      <w:rFonts w:ascii="Arial" w:hAnsi="Arial"/>
      <w:color w:val="000000"/>
      <w:sz w:val="24"/>
    </w:rPr>
  </w:style>
  <w:style w:type="paragraph" w:customStyle="1" w:styleId="cabeatexto2">
    <w:name w:val="cabeça texto 2"/>
    <w:basedOn w:val="Normal"/>
    <w:pPr>
      <w:tabs>
        <w:tab w:val="left" w:leader="dot" w:pos="9923"/>
      </w:tabs>
      <w:suppressAutoHyphens/>
      <w:ind w:left="1418" w:firstLine="567"/>
      <w:jc w:val="center"/>
    </w:pPr>
    <w:rPr>
      <w:rFonts w:ascii="Courier New" w:hAnsi="Courier New"/>
      <w:b/>
      <w:sz w:val="24"/>
    </w:rPr>
  </w:style>
  <w:style w:type="paragraph" w:customStyle="1" w:styleId="04-PargrafodeTexto-CLG">
    <w:name w:val="04 - Parágrafo de Texto - CLG"/>
    <w:pPr>
      <w:suppressAutoHyphens/>
      <w:ind w:firstLine="1440"/>
      <w:jc w:val="both"/>
    </w:pPr>
    <w:rPr>
      <w:sz w:val="28"/>
    </w:rPr>
  </w:style>
  <w:style w:type="paragraph" w:customStyle="1" w:styleId="Corpodetexto21">
    <w:name w:val="Corpo de texto 21"/>
    <w:basedOn w:val="Normal"/>
    <w:pPr>
      <w:suppressAutoHyphens/>
      <w:jc w:val="center"/>
    </w:pPr>
    <w:rPr>
      <w:sz w:val="24"/>
    </w:rPr>
  </w:style>
  <w:style w:type="paragraph" w:styleId="Recuodecorpodetexto3">
    <w:name w:val="Body Text Indent 3"/>
    <w:basedOn w:val="Normal"/>
    <w:semiHidden/>
    <w:pPr>
      <w:tabs>
        <w:tab w:val="left" w:pos="1778"/>
        <w:tab w:val="left" w:leader="dot" w:pos="10566"/>
      </w:tabs>
      <w:suppressAutoHyphens/>
      <w:ind w:left="360"/>
      <w:jc w:val="both"/>
    </w:pPr>
  </w:style>
  <w:style w:type="paragraph" w:styleId="Lista">
    <w:name w:val="List"/>
    <w:basedOn w:val="Corpodetexto"/>
    <w:semiHidden/>
    <w:pPr>
      <w:widowControl w:val="0"/>
      <w:suppressAutoHyphens/>
      <w:spacing w:after="120"/>
    </w:pPr>
    <w:rPr>
      <w:rFonts w:eastAsia="Arial Unicode MS"/>
    </w:rPr>
  </w:style>
  <w:style w:type="paragraph" w:styleId="Corpodetexto3">
    <w:name w:val="Body Text 3"/>
    <w:basedOn w:val="Normal"/>
    <w:semiHidden/>
    <w:pPr>
      <w:suppressAutoHyphens/>
      <w:jc w:val="center"/>
    </w:pPr>
    <w:rPr>
      <w:sz w:val="24"/>
    </w:rPr>
  </w:style>
  <w:style w:type="character" w:styleId="Nmerodepgina">
    <w:name w:val="page number"/>
    <w:basedOn w:val="Fontepargpadro"/>
    <w:semiHidden/>
  </w:style>
  <w:style w:type="paragraph" w:styleId="Legenda">
    <w:name w:val="caption"/>
    <w:basedOn w:val="Normal"/>
    <w:qFormat/>
    <w:pPr>
      <w:suppressLineNumbers/>
      <w:suppressAutoHyphens/>
      <w:spacing w:before="120" w:after="120"/>
    </w:pPr>
    <w:rPr>
      <w:i/>
      <w:sz w:val="24"/>
    </w:rPr>
  </w:style>
  <w:style w:type="paragraph" w:styleId="Rodap">
    <w:name w:val="footer"/>
    <w:basedOn w:val="Normal"/>
    <w:semiHidden/>
    <w:pPr>
      <w:tabs>
        <w:tab w:val="center" w:pos="4419"/>
        <w:tab w:val="right" w:pos="8838"/>
      </w:tabs>
      <w:suppressAutoHyphens/>
    </w:pPr>
    <w:rPr>
      <w:sz w:val="24"/>
    </w:rPr>
  </w:style>
  <w:style w:type="paragraph" w:styleId="Subttulo">
    <w:name w:val="Subtitle"/>
    <w:basedOn w:val="Captulo"/>
    <w:next w:val="Corpodetexto"/>
    <w:qFormat/>
    <w:pPr>
      <w:jc w:val="center"/>
    </w:pPr>
    <w:rPr>
      <w:rFonts w:ascii="Times New Roman" w:eastAsia="Times New Roman" w:hAnsi="Times New Roman"/>
      <w:i/>
    </w:rPr>
  </w:style>
  <w:style w:type="paragraph" w:customStyle="1" w:styleId="normalnumerado0">
    <w:name w:val="normalnumerado"/>
    <w:basedOn w:val="Normal"/>
    <w:rsid w:val="004A0424"/>
    <w:pPr>
      <w:spacing w:before="100" w:beforeAutospacing="1" w:after="100" w:afterAutospacing="1"/>
    </w:pPr>
    <w:rPr>
      <w:sz w:val="24"/>
      <w:szCs w:val="24"/>
    </w:rPr>
  </w:style>
  <w:style w:type="paragraph" w:customStyle="1" w:styleId="dadasalneasdatabela">
    <w:name w:val="dadasalneasdatabela"/>
    <w:basedOn w:val="Normal"/>
    <w:rsid w:val="003A5DA3"/>
    <w:pPr>
      <w:spacing w:before="100" w:beforeAutospacing="1" w:after="100" w:afterAutospacing="1"/>
    </w:pPr>
    <w:rPr>
      <w:sz w:val="24"/>
      <w:szCs w:val="24"/>
    </w:rPr>
  </w:style>
  <w:style w:type="character" w:customStyle="1" w:styleId="hiperlink0">
    <w:name w:val="hiperlink"/>
    <w:rsid w:val="00C740FE"/>
    <w:rPr>
      <w:color w:val="0000FF"/>
      <w:u w:val="single"/>
    </w:rPr>
  </w:style>
  <w:style w:type="character" w:styleId="Refdenotaderodap">
    <w:name w:val="footnote reference"/>
    <w:uiPriority w:val="99"/>
    <w:semiHidden/>
    <w:unhideWhenUsed/>
    <w:rsid w:val="00C740FE"/>
    <w:rPr>
      <w:vertAlign w:val="superscript"/>
    </w:rPr>
  </w:style>
  <w:style w:type="character" w:customStyle="1" w:styleId="ft">
    <w:name w:val="ft"/>
    <w:rsid w:val="00C740FE"/>
    <w:rPr>
      <w:rFonts w:ascii="Times New Roman" w:hAnsi="Times New Roman" w:cs="Times New Roman" w:hint="default"/>
    </w:rPr>
  </w:style>
  <w:style w:type="paragraph" w:styleId="PargrafodaLista">
    <w:name w:val="List Paragraph"/>
    <w:basedOn w:val="Normal"/>
    <w:uiPriority w:val="34"/>
    <w:qFormat/>
    <w:rsid w:val="00BC2A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4">
      <w:bodyDiv w:val="1"/>
      <w:marLeft w:val="0"/>
      <w:marRight w:val="0"/>
      <w:marTop w:val="0"/>
      <w:marBottom w:val="0"/>
      <w:divBdr>
        <w:top w:val="none" w:sz="0" w:space="0" w:color="auto"/>
        <w:left w:val="none" w:sz="0" w:space="0" w:color="auto"/>
        <w:bottom w:val="none" w:sz="0" w:space="0" w:color="auto"/>
        <w:right w:val="none" w:sz="0" w:space="0" w:color="auto"/>
      </w:divBdr>
    </w:div>
    <w:div w:id="21789810">
      <w:bodyDiv w:val="1"/>
      <w:marLeft w:val="0"/>
      <w:marRight w:val="0"/>
      <w:marTop w:val="0"/>
      <w:marBottom w:val="0"/>
      <w:divBdr>
        <w:top w:val="none" w:sz="0" w:space="0" w:color="auto"/>
        <w:left w:val="none" w:sz="0" w:space="0" w:color="auto"/>
        <w:bottom w:val="none" w:sz="0" w:space="0" w:color="auto"/>
        <w:right w:val="none" w:sz="0" w:space="0" w:color="auto"/>
      </w:divBdr>
    </w:div>
    <w:div w:id="31852073">
      <w:bodyDiv w:val="1"/>
      <w:marLeft w:val="0"/>
      <w:marRight w:val="0"/>
      <w:marTop w:val="0"/>
      <w:marBottom w:val="0"/>
      <w:divBdr>
        <w:top w:val="none" w:sz="0" w:space="0" w:color="auto"/>
        <w:left w:val="none" w:sz="0" w:space="0" w:color="auto"/>
        <w:bottom w:val="none" w:sz="0" w:space="0" w:color="auto"/>
        <w:right w:val="none" w:sz="0" w:space="0" w:color="auto"/>
      </w:divBdr>
    </w:div>
    <w:div w:id="46606988">
      <w:bodyDiv w:val="1"/>
      <w:marLeft w:val="0"/>
      <w:marRight w:val="0"/>
      <w:marTop w:val="0"/>
      <w:marBottom w:val="0"/>
      <w:divBdr>
        <w:top w:val="none" w:sz="0" w:space="0" w:color="auto"/>
        <w:left w:val="none" w:sz="0" w:space="0" w:color="auto"/>
        <w:bottom w:val="none" w:sz="0" w:space="0" w:color="auto"/>
        <w:right w:val="none" w:sz="0" w:space="0" w:color="auto"/>
      </w:divBdr>
    </w:div>
    <w:div w:id="50233056">
      <w:bodyDiv w:val="1"/>
      <w:marLeft w:val="0"/>
      <w:marRight w:val="0"/>
      <w:marTop w:val="0"/>
      <w:marBottom w:val="0"/>
      <w:divBdr>
        <w:top w:val="none" w:sz="0" w:space="0" w:color="auto"/>
        <w:left w:val="none" w:sz="0" w:space="0" w:color="auto"/>
        <w:bottom w:val="none" w:sz="0" w:space="0" w:color="auto"/>
        <w:right w:val="none" w:sz="0" w:space="0" w:color="auto"/>
      </w:divBdr>
    </w:div>
    <w:div w:id="68504696">
      <w:bodyDiv w:val="1"/>
      <w:marLeft w:val="0"/>
      <w:marRight w:val="0"/>
      <w:marTop w:val="0"/>
      <w:marBottom w:val="0"/>
      <w:divBdr>
        <w:top w:val="none" w:sz="0" w:space="0" w:color="auto"/>
        <w:left w:val="none" w:sz="0" w:space="0" w:color="auto"/>
        <w:bottom w:val="none" w:sz="0" w:space="0" w:color="auto"/>
        <w:right w:val="none" w:sz="0" w:space="0" w:color="auto"/>
      </w:divBdr>
    </w:div>
    <w:div w:id="71245446">
      <w:bodyDiv w:val="1"/>
      <w:marLeft w:val="0"/>
      <w:marRight w:val="0"/>
      <w:marTop w:val="0"/>
      <w:marBottom w:val="0"/>
      <w:divBdr>
        <w:top w:val="none" w:sz="0" w:space="0" w:color="auto"/>
        <w:left w:val="none" w:sz="0" w:space="0" w:color="auto"/>
        <w:bottom w:val="none" w:sz="0" w:space="0" w:color="auto"/>
        <w:right w:val="none" w:sz="0" w:space="0" w:color="auto"/>
      </w:divBdr>
    </w:div>
    <w:div w:id="82918068">
      <w:bodyDiv w:val="1"/>
      <w:marLeft w:val="0"/>
      <w:marRight w:val="0"/>
      <w:marTop w:val="0"/>
      <w:marBottom w:val="0"/>
      <w:divBdr>
        <w:top w:val="none" w:sz="0" w:space="0" w:color="auto"/>
        <w:left w:val="none" w:sz="0" w:space="0" w:color="auto"/>
        <w:bottom w:val="none" w:sz="0" w:space="0" w:color="auto"/>
        <w:right w:val="none" w:sz="0" w:space="0" w:color="auto"/>
      </w:divBdr>
    </w:div>
    <w:div w:id="93133391">
      <w:bodyDiv w:val="1"/>
      <w:marLeft w:val="0"/>
      <w:marRight w:val="0"/>
      <w:marTop w:val="0"/>
      <w:marBottom w:val="0"/>
      <w:divBdr>
        <w:top w:val="none" w:sz="0" w:space="0" w:color="auto"/>
        <w:left w:val="none" w:sz="0" w:space="0" w:color="auto"/>
        <w:bottom w:val="none" w:sz="0" w:space="0" w:color="auto"/>
        <w:right w:val="none" w:sz="0" w:space="0" w:color="auto"/>
      </w:divBdr>
    </w:div>
    <w:div w:id="113717948">
      <w:bodyDiv w:val="1"/>
      <w:marLeft w:val="0"/>
      <w:marRight w:val="0"/>
      <w:marTop w:val="0"/>
      <w:marBottom w:val="0"/>
      <w:divBdr>
        <w:top w:val="none" w:sz="0" w:space="0" w:color="auto"/>
        <w:left w:val="none" w:sz="0" w:space="0" w:color="auto"/>
        <w:bottom w:val="none" w:sz="0" w:space="0" w:color="auto"/>
        <w:right w:val="none" w:sz="0" w:space="0" w:color="auto"/>
      </w:divBdr>
    </w:div>
    <w:div w:id="124469201">
      <w:bodyDiv w:val="1"/>
      <w:marLeft w:val="0"/>
      <w:marRight w:val="0"/>
      <w:marTop w:val="0"/>
      <w:marBottom w:val="0"/>
      <w:divBdr>
        <w:top w:val="none" w:sz="0" w:space="0" w:color="auto"/>
        <w:left w:val="none" w:sz="0" w:space="0" w:color="auto"/>
        <w:bottom w:val="none" w:sz="0" w:space="0" w:color="auto"/>
        <w:right w:val="none" w:sz="0" w:space="0" w:color="auto"/>
      </w:divBdr>
    </w:div>
    <w:div w:id="149177087">
      <w:bodyDiv w:val="1"/>
      <w:marLeft w:val="0"/>
      <w:marRight w:val="0"/>
      <w:marTop w:val="0"/>
      <w:marBottom w:val="0"/>
      <w:divBdr>
        <w:top w:val="none" w:sz="0" w:space="0" w:color="auto"/>
        <w:left w:val="none" w:sz="0" w:space="0" w:color="auto"/>
        <w:bottom w:val="none" w:sz="0" w:space="0" w:color="auto"/>
        <w:right w:val="none" w:sz="0" w:space="0" w:color="auto"/>
      </w:divBdr>
    </w:div>
    <w:div w:id="153567064">
      <w:bodyDiv w:val="1"/>
      <w:marLeft w:val="0"/>
      <w:marRight w:val="0"/>
      <w:marTop w:val="0"/>
      <w:marBottom w:val="0"/>
      <w:divBdr>
        <w:top w:val="none" w:sz="0" w:space="0" w:color="auto"/>
        <w:left w:val="none" w:sz="0" w:space="0" w:color="auto"/>
        <w:bottom w:val="none" w:sz="0" w:space="0" w:color="auto"/>
        <w:right w:val="none" w:sz="0" w:space="0" w:color="auto"/>
      </w:divBdr>
    </w:div>
    <w:div w:id="183372725">
      <w:bodyDiv w:val="1"/>
      <w:marLeft w:val="0"/>
      <w:marRight w:val="0"/>
      <w:marTop w:val="0"/>
      <w:marBottom w:val="0"/>
      <w:divBdr>
        <w:top w:val="none" w:sz="0" w:space="0" w:color="auto"/>
        <w:left w:val="none" w:sz="0" w:space="0" w:color="auto"/>
        <w:bottom w:val="none" w:sz="0" w:space="0" w:color="auto"/>
        <w:right w:val="none" w:sz="0" w:space="0" w:color="auto"/>
      </w:divBdr>
    </w:div>
    <w:div w:id="192309435">
      <w:bodyDiv w:val="1"/>
      <w:marLeft w:val="0"/>
      <w:marRight w:val="0"/>
      <w:marTop w:val="0"/>
      <w:marBottom w:val="0"/>
      <w:divBdr>
        <w:top w:val="none" w:sz="0" w:space="0" w:color="auto"/>
        <w:left w:val="none" w:sz="0" w:space="0" w:color="auto"/>
        <w:bottom w:val="none" w:sz="0" w:space="0" w:color="auto"/>
        <w:right w:val="none" w:sz="0" w:space="0" w:color="auto"/>
      </w:divBdr>
    </w:div>
    <w:div w:id="205795160">
      <w:bodyDiv w:val="1"/>
      <w:marLeft w:val="0"/>
      <w:marRight w:val="0"/>
      <w:marTop w:val="0"/>
      <w:marBottom w:val="0"/>
      <w:divBdr>
        <w:top w:val="none" w:sz="0" w:space="0" w:color="auto"/>
        <w:left w:val="none" w:sz="0" w:space="0" w:color="auto"/>
        <w:bottom w:val="none" w:sz="0" w:space="0" w:color="auto"/>
        <w:right w:val="none" w:sz="0" w:space="0" w:color="auto"/>
      </w:divBdr>
    </w:div>
    <w:div w:id="212353536">
      <w:bodyDiv w:val="1"/>
      <w:marLeft w:val="0"/>
      <w:marRight w:val="0"/>
      <w:marTop w:val="0"/>
      <w:marBottom w:val="0"/>
      <w:divBdr>
        <w:top w:val="none" w:sz="0" w:space="0" w:color="auto"/>
        <w:left w:val="none" w:sz="0" w:space="0" w:color="auto"/>
        <w:bottom w:val="none" w:sz="0" w:space="0" w:color="auto"/>
        <w:right w:val="none" w:sz="0" w:space="0" w:color="auto"/>
      </w:divBdr>
    </w:div>
    <w:div w:id="228466706">
      <w:bodyDiv w:val="1"/>
      <w:marLeft w:val="0"/>
      <w:marRight w:val="0"/>
      <w:marTop w:val="0"/>
      <w:marBottom w:val="0"/>
      <w:divBdr>
        <w:top w:val="none" w:sz="0" w:space="0" w:color="auto"/>
        <w:left w:val="none" w:sz="0" w:space="0" w:color="auto"/>
        <w:bottom w:val="none" w:sz="0" w:space="0" w:color="auto"/>
        <w:right w:val="none" w:sz="0" w:space="0" w:color="auto"/>
      </w:divBdr>
    </w:div>
    <w:div w:id="234896123">
      <w:bodyDiv w:val="1"/>
      <w:marLeft w:val="0"/>
      <w:marRight w:val="0"/>
      <w:marTop w:val="0"/>
      <w:marBottom w:val="0"/>
      <w:divBdr>
        <w:top w:val="none" w:sz="0" w:space="0" w:color="auto"/>
        <w:left w:val="none" w:sz="0" w:space="0" w:color="auto"/>
        <w:bottom w:val="none" w:sz="0" w:space="0" w:color="auto"/>
        <w:right w:val="none" w:sz="0" w:space="0" w:color="auto"/>
      </w:divBdr>
    </w:div>
    <w:div w:id="239826491">
      <w:bodyDiv w:val="1"/>
      <w:marLeft w:val="0"/>
      <w:marRight w:val="0"/>
      <w:marTop w:val="0"/>
      <w:marBottom w:val="0"/>
      <w:divBdr>
        <w:top w:val="none" w:sz="0" w:space="0" w:color="auto"/>
        <w:left w:val="none" w:sz="0" w:space="0" w:color="auto"/>
        <w:bottom w:val="none" w:sz="0" w:space="0" w:color="auto"/>
        <w:right w:val="none" w:sz="0" w:space="0" w:color="auto"/>
      </w:divBdr>
    </w:div>
    <w:div w:id="273054557">
      <w:bodyDiv w:val="1"/>
      <w:marLeft w:val="0"/>
      <w:marRight w:val="0"/>
      <w:marTop w:val="0"/>
      <w:marBottom w:val="0"/>
      <w:divBdr>
        <w:top w:val="none" w:sz="0" w:space="0" w:color="auto"/>
        <w:left w:val="none" w:sz="0" w:space="0" w:color="auto"/>
        <w:bottom w:val="none" w:sz="0" w:space="0" w:color="auto"/>
        <w:right w:val="none" w:sz="0" w:space="0" w:color="auto"/>
      </w:divBdr>
    </w:div>
    <w:div w:id="275213180">
      <w:bodyDiv w:val="1"/>
      <w:marLeft w:val="0"/>
      <w:marRight w:val="0"/>
      <w:marTop w:val="0"/>
      <w:marBottom w:val="0"/>
      <w:divBdr>
        <w:top w:val="none" w:sz="0" w:space="0" w:color="auto"/>
        <w:left w:val="none" w:sz="0" w:space="0" w:color="auto"/>
        <w:bottom w:val="none" w:sz="0" w:space="0" w:color="auto"/>
        <w:right w:val="none" w:sz="0" w:space="0" w:color="auto"/>
      </w:divBdr>
    </w:div>
    <w:div w:id="286547301">
      <w:bodyDiv w:val="1"/>
      <w:marLeft w:val="0"/>
      <w:marRight w:val="0"/>
      <w:marTop w:val="0"/>
      <w:marBottom w:val="0"/>
      <w:divBdr>
        <w:top w:val="none" w:sz="0" w:space="0" w:color="auto"/>
        <w:left w:val="none" w:sz="0" w:space="0" w:color="auto"/>
        <w:bottom w:val="none" w:sz="0" w:space="0" w:color="auto"/>
        <w:right w:val="none" w:sz="0" w:space="0" w:color="auto"/>
      </w:divBdr>
    </w:div>
    <w:div w:id="307591387">
      <w:bodyDiv w:val="1"/>
      <w:marLeft w:val="0"/>
      <w:marRight w:val="0"/>
      <w:marTop w:val="0"/>
      <w:marBottom w:val="0"/>
      <w:divBdr>
        <w:top w:val="none" w:sz="0" w:space="0" w:color="auto"/>
        <w:left w:val="none" w:sz="0" w:space="0" w:color="auto"/>
        <w:bottom w:val="none" w:sz="0" w:space="0" w:color="auto"/>
        <w:right w:val="none" w:sz="0" w:space="0" w:color="auto"/>
      </w:divBdr>
    </w:div>
    <w:div w:id="321351705">
      <w:bodyDiv w:val="1"/>
      <w:marLeft w:val="0"/>
      <w:marRight w:val="0"/>
      <w:marTop w:val="0"/>
      <w:marBottom w:val="0"/>
      <w:divBdr>
        <w:top w:val="none" w:sz="0" w:space="0" w:color="auto"/>
        <w:left w:val="none" w:sz="0" w:space="0" w:color="auto"/>
        <w:bottom w:val="none" w:sz="0" w:space="0" w:color="auto"/>
        <w:right w:val="none" w:sz="0" w:space="0" w:color="auto"/>
      </w:divBdr>
    </w:div>
    <w:div w:id="327903561">
      <w:bodyDiv w:val="1"/>
      <w:marLeft w:val="0"/>
      <w:marRight w:val="0"/>
      <w:marTop w:val="0"/>
      <w:marBottom w:val="0"/>
      <w:divBdr>
        <w:top w:val="none" w:sz="0" w:space="0" w:color="auto"/>
        <w:left w:val="none" w:sz="0" w:space="0" w:color="auto"/>
        <w:bottom w:val="none" w:sz="0" w:space="0" w:color="auto"/>
        <w:right w:val="none" w:sz="0" w:space="0" w:color="auto"/>
      </w:divBdr>
    </w:div>
    <w:div w:id="335692150">
      <w:bodyDiv w:val="1"/>
      <w:marLeft w:val="0"/>
      <w:marRight w:val="0"/>
      <w:marTop w:val="0"/>
      <w:marBottom w:val="0"/>
      <w:divBdr>
        <w:top w:val="none" w:sz="0" w:space="0" w:color="auto"/>
        <w:left w:val="none" w:sz="0" w:space="0" w:color="auto"/>
        <w:bottom w:val="none" w:sz="0" w:space="0" w:color="auto"/>
        <w:right w:val="none" w:sz="0" w:space="0" w:color="auto"/>
      </w:divBdr>
    </w:div>
    <w:div w:id="350644356">
      <w:bodyDiv w:val="1"/>
      <w:marLeft w:val="0"/>
      <w:marRight w:val="0"/>
      <w:marTop w:val="0"/>
      <w:marBottom w:val="0"/>
      <w:divBdr>
        <w:top w:val="none" w:sz="0" w:space="0" w:color="auto"/>
        <w:left w:val="none" w:sz="0" w:space="0" w:color="auto"/>
        <w:bottom w:val="none" w:sz="0" w:space="0" w:color="auto"/>
        <w:right w:val="none" w:sz="0" w:space="0" w:color="auto"/>
      </w:divBdr>
    </w:div>
    <w:div w:id="395206687">
      <w:bodyDiv w:val="1"/>
      <w:marLeft w:val="0"/>
      <w:marRight w:val="0"/>
      <w:marTop w:val="0"/>
      <w:marBottom w:val="0"/>
      <w:divBdr>
        <w:top w:val="none" w:sz="0" w:space="0" w:color="auto"/>
        <w:left w:val="none" w:sz="0" w:space="0" w:color="auto"/>
        <w:bottom w:val="none" w:sz="0" w:space="0" w:color="auto"/>
        <w:right w:val="none" w:sz="0" w:space="0" w:color="auto"/>
      </w:divBdr>
    </w:div>
    <w:div w:id="427820449">
      <w:bodyDiv w:val="1"/>
      <w:marLeft w:val="0"/>
      <w:marRight w:val="0"/>
      <w:marTop w:val="0"/>
      <w:marBottom w:val="0"/>
      <w:divBdr>
        <w:top w:val="none" w:sz="0" w:space="0" w:color="auto"/>
        <w:left w:val="none" w:sz="0" w:space="0" w:color="auto"/>
        <w:bottom w:val="none" w:sz="0" w:space="0" w:color="auto"/>
        <w:right w:val="none" w:sz="0" w:space="0" w:color="auto"/>
      </w:divBdr>
    </w:div>
    <w:div w:id="436023073">
      <w:bodyDiv w:val="1"/>
      <w:marLeft w:val="0"/>
      <w:marRight w:val="0"/>
      <w:marTop w:val="0"/>
      <w:marBottom w:val="0"/>
      <w:divBdr>
        <w:top w:val="none" w:sz="0" w:space="0" w:color="auto"/>
        <w:left w:val="none" w:sz="0" w:space="0" w:color="auto"/>
        <w:bottom w:val="none" w:sz="0" w:space="0" w:color="auto"/>
        <w:right w:val="none" w:sz="0" w:space="0" w:color="auto"/>
      </w:divBdr>
    </w:div>
    <w:div w:id="461921469">
      <w:bodyDiv w:val="1"/>
      <w:marLeft w:val="0"/>
      <w:marRight w:val="0"/>
      <w:marTop w:val="0"/>
      <w:marBottom w:val="0"/>
      <w:divBdr>
        <w:top w:val="none" w:sz="0" w:space="0" w:color="auto"/>
        <w:left w:val="none" w:sz="0" w:space="0" w:color="auto"/>
        <w:bottom w:val="none" w:sz="0" w:space="0" w:color="auto"/>
        <w:right w:val="none" w:sz="0" w:space="0" w:color="auto"/>
      </w:divBdr>
    </w:div>
    <w:div w:id="468785611">
      <w:bodyDiv w:val="1"/>
      <w:marLeft w:val="0"/>
      <w:marRight w:val="0"/>
      <w:marTop w:val="0"/>
      <w:marBottom w:val="0"/>
      <w:divBdr>
        <w:top w:val="none" w:sz="0" w:space="0" w:color="auto"/>
        <w:left w:val="none" w:sz="0" w:space="0" w:color="auto"/>
        <w:bottom w:val="none" w:sz="0" w:space="0" w:color="auto"/>
        <w:right w:val="none" w:sz="0" w:space="0" w:color="auto"/>
      </w:divBdr>
    </w:div>
    <w:div w:id="524446960">
      <w:bodyDiv w:val="1"/>
      <w:marLeft w:val="0"/>
      <w:marRight w:val="0"/>
      <w:marTop w:val="0"/>
      <w:marBottom w:val="0"/>
      <w:divBdr>
        <w:top w:val="none" w:sz="0" w:space="0" w:color="auto"/>
        <w:left w:val="none" w:sz="0" w:space="0" w:color="auto"/>
        <w:bottom w:val="none" w:sz="0" w:space="0" w:color="auto"/>
        <w:right w:val="none" w:sz="0" w:space="0" w:color="auto"/>
      </w:divBdr>
    </w:div>
    <w:div w:id="525603426">
      <w:bodyDiv w:val="1"/>
      <w:marLeft w:val="0"/>
      <w:marRight w:val="0"/>
      <w:marTop w:val="0"/>
      <w:marBottom w:val="0"/>
      <w:divBdr>
        <w:top w:val="none" w:sz="0" w:space="0" w:color="auto"/>
        <w:left w:val="none" w:sz="0" w:space="0" w:color="auto"/>
        <w:bottom w:val="none" w:sz="0" w:space="0" w:color="auto"/>
        <w:right w:val="none" w:sz="0" w:space="0" w:color="auto"/>
      </w:divBdr>
    </w:div>
    <w:div w:id="530843433">
      <w:bodyDiv w:val="1"/>
      <w:marLeft w:val="0"/>
      <w:marRight w:val="0"/>
      <w:marTop w:val="0"/>
      <w:marBottom w:val="0"/>
      <w:divBdr>
        <w:top w:val="none" w:sz="0" w:space="0" w:color="auto"/>
        <w:left w:val="none" w:sz="0" w:space="0" w:color="auto"/>
        <w:bottom w:val="none" w:sz="0" w:space="0" w:color="auto"/>
        <w:right w:val="none" w:sz="0" w:space="0" w:color="auto"/>
      </w:divBdr>
    </w:div>
    <w:div w:id="540820381">
      <w:bodyDiv w:val="1"/>
      <w:marLeft w:val="0"/>
      <w:marRight w:val="0"/>
      <w:marTop w:val="0"/>
      <w:marBottom w:val="0"/>
      <w:divBdr>
        <w:top w:val="none" w:sz="0" w:space="0" w:color="auto"/>
        <w:left w:val="none" w:sz="0" w:space="0" w:color="auto"/>
        <w:bottom w:val="none" w:sz="0" w:space="0" w:color="auto"/>
        <w:right w:val="none" w:sz="0" w:space="0" w:color="auto"/>
      </w:divBdr>
    </w:div>
    <w:div w:id="541599826">
      <w:bodyDiv w:val="1"/>
      <w:marLeft w:val="0"/>
      <w:marRight w:val="0"/>
      <w:marTop w:val="0"/>
      <w:marBottom w:val="0"/>
      <w:divBdr>
        <w:top w:val="none" w:sz="0" w:space="0" w:color="auto"/>
        <w:left w:val="none" w:sz="0" w:space="0" w:color="auto"/>
        <w:bottom w:val="none" w:sz="0" w:space="0" w:color="auto"/>
        <w:right w:val="none" w:sz="0" w:space="0" w:color="auto"/>
      </w:divBdr>
    </w:div>
    <w:div w:id="558631257">
      <w:bodyDiv w:val="1"/>
      <w:marLeft w:val="0"/>
      <w:marRight w:val="0"/>
      <w:marTop w:val="0"/>
      <w:marBottom w:val="0"/>
      <w:divBdr>
        <w:top w:val="none" w:sz="0" w:space="0" w:color="auto"/>
        <w:left w:val="none" w:sz="0" w:space="0" w:color="auto"/>
        <w:bottom w:val="none" w:sz="0" w:space="0" w:color="auto"/>
        <w:right w:val="none" w:sz="0" w:space="0" w:color="auto"/>
      </w:divBdr>
    </w:div>
    <w:div w:id="559444660">
      <w:bodyDiv w:val="1"/>
      <w:marLeft w:val="0"/>
      <w:marRight w:val="0"/>
      <w:marTop w:val="0"/>
      <w:marBottom w:val="0"/>
      <w:divBdr>
        <w:top w:val="none" w:sz="0" w:space="0" w:color="auto"/>
        <w:left w:val="none" w:sz="0" w:space="0" w:color="auto"/>
        <w:bottom w:val="none" w:sz="0" w:space="0" w:color="auto"/>
        <w:right w:val="none" w:sz="0" w:space="0" w:color="auto"/>
      </w:divBdr>
    </w:div>
    <w:div w:id="567805729">
      <w:bodyDiv w:val="1"/>
      <w:marLeft w:val="0"/>
      <w:marRight w:val="0"/>
      <w:marTop w:val="0"/>
      <w:marBottom w:val="0"/>
      <w:divBdr>
        <w:top w:val="none" w:sz="0" w:space="0" w:color="auto"/>
        <w:left w:val="none" w:sz="0" w:space="0" w:color="auto"/>
        <w:bottom w:val="none" w:sz="0" w:space="0" w:color="auto"/>
        <w:right w:val="none" w:sz="0" w:space="0" w:color="auto"/>
      </w:divBdr>
    </w:div>
    <w:div w:id="573858784">
      <w:bodyDiv w:val="1"/>
      <w:marLeft w:val="0"/>
      <w:marRight w:val="0"/>
      <w:marTop w:val="0"/>
      <w:marBottom w:val="0"/>
      <w:divBdr>
        <w:top w:val="none" w:sz="0" w:space="0" w:color="auto"/>
        <w:left w:val="none" w:sz="0" w:space="0" w:color="auto"/>
        <w:bottom w:val="none" w:sz="0" w:space="0" w:color="auto"/>
        <w:right w:val="none" w:sz="0" w:space="0" w:color="auto"/>
      </w:divBdr>
    </w:div>
    <w:div w:id="574055234">
      <w:bodyDiv w:val="1"/>
      <w:marLeft w:val="0"/>
      <w:marRight w:val="0"/>
      <w:marTop w:val="0"/>
      <w:marBottom w:val="0"/>
      <w:divBdr>
        <w:top w:val="none" w:sz="0" w:space="0" w:color="auto"/>
        <w:left w:val="none" w:sz="0" w:space="0" w:color="auto"/>
        <w:bottom w:val="none" w:sz="0" w:space="0" w:color="auto"/>
        <w:right w:val="none" w:sz="0" w:space="0" w:color="auto"/>
      </w:divBdr>
    </w:div>
    <w:div w:id="583415134">
      <w:bodyDiv w:val="1"/>
      <w:marLeft w:val="0"/>
      <w:marRight w:val="0"/>
      <w:marTop w:val="0"/>
      <w:marBottom w:val="0"/>
      <w:divBdr>
        <w:top w:val="none" w:sz="0" w:space="0" w:color="auto"/>
        <w:left w:val="none" w:sz="0" w:space="0" w:color="auto"/>
        <w:bottom w:val="none" w:sz="0" w:space="0" w:color="auto"/>
        <w:right w:val="none" w:sz="0" w:space="0" w:color="auto"/>
      </w:divBdr>
    </w:div>
    <w:div w:id="596597955">
      <w:bodyDiv w:val="1"/>
      <w:marLeft w:val="0"/>
      <w:marRight w:val="0"/>
      <w:marTop w:val="0"/>
      <w:marBottom w:val="0"/>
      <w:divBdr>
        <w:top w:val="none" w:sz="0" w:space="0" w:color="auto"/>
        <w:left w:val="none" w:sz="0" w:space="0" w:color="auto"/>
        <w:bottom w:val="none" w:sz="0" w:space="0" w:color="auto"/>
        <w:right w:val="none" w:sz="0" w:space="0" w:color="auto"/>
      </w:divBdr>
    </w:div>
    <w:div w:id="602419562">
      <w:bodyDiv w:val="1"/>
      <w:marLeft w:val="0"/>
      <w:marRight w:val="0"/>
      <w:marTop w:val="0"/>
      <w:marBottom w:val="0"/>
      <w:divBdr>
        <w:top w:val="none" w:sz="0" w:space="0" w:color="auto"/>
        <w:left w:val="none" w:sz="0" w:space="0" w:color="auto"/>
        <w:bottom w:val="none" w:sz="0" w:space="0" w:color="auto"/>
        <w:right w:val="none" w:sz="0" w:space="0" w:color="auto"/>
      </w:divBdr>
    </w:div>
    <w:div w:id="631516300">
      <w:bodyDiv w:val="1"/>
      <w:marLeft w:val="0"/>
      <w:marRight w:val="0"/>
      <w:marTop w:val="0"/>
      <w:marBottom w:val="0"/>
      <w:divBdr>
        <w:top w:val="none" w:sz="0" w:space="0" w:color="auto"/>
        <w:left w:val="none" w:sz="0" w:space="0" w:color="auto"/>
        <w:bottom w:val="none" w:sz="0" w:space="0" w:color="auto"/>
        <w:right w:val="none" w:sz="0" w:space="0" w:color="auto"/>
      </w:divBdr>
    </w:div>
    <w:div w:id="634413251">
      <w:bodyDiv w:val="1"/>
      <w:marLeft w:val="0"/>
      <w:marRight w:val="0"/>
      <w:marTop w:val="0"/>
      <w:marBottom w:val="0"/>
      <w:divBdr>
        <w:top w:val="none" w:sz="0" w:space="0" w:color="auto"/>
        <w:left w:val="none" w:sz="0" w:space="0" w:color="auto"/>
        <w:bottom w:val="none" w:sz="0" w:space="0" w:color="auto"/>
        <w:right w:val="none" w:sz="0" w:space="0" w:color="auto"/>
      </w:divBdr>
    </w:div>
    <w:div w:id="641810295">
      <w:bodyDiv w:val="1"/>
      <w:marLeft w:val="0"/>
      <w:marRight w:val="0"/>
      <w:marTop w:val="0"/>
      <w:marBottom w:val="0"/>
      <w:divBdr>
        <w:top w:val="none" w:sz="0" w:space="0" w:color="auto"/>
        <w:left w:val="none" w:sz="0" w:space="0" w:color="auto"/>
        <w:bottom w:val="none" w:sz="0" w:space="0" w:color="auto"/>
        <w:right w:val="none" w:sz="0" w:space="0" w:color="auto"/>
      </w:divBdr>
    </w:div>
    <w:div w:id="644316113">
      <w:bodyDiv w:val="1"/>
      <w:marLeft w:val="0"/>
      <w:marRight w:val="0"/>
      <w:marTop w:val="0"/>
      <w:marBottom w:val="0"/>
      <w:divBdr>
        <w:top w:val="none" w:sz="0" w:space="0" w:color="auto"/>
        <w:left w:val="none" w:sz="0" w:space="0" w:color="auto"/>
        <w:bottom w:val="none" w:sz="0" w:space="0" w:color="auto"/>
        <w:right w:val="none" w:sz="0" w:space="0" w:color="auto"/>
      </w:divBdr>
    </w:div>
    <w:div w:id="658123057">
      <w:bodyDiv w:val="1"/>
      <w:marLeft w:val="0"/>
      <w:marRight w:val="0"/>
      <w:marTop w:val="0"/>
      <w:marBottom w:val="0"/>
      <w:divBdr>
        <w:top w:val="none" w:sz="0" w:space="0" w:color="auto"/>
        <w:left w:val="none" w:sz="0" w:space="0" w:color="auto"/>
        <w:bottom w:val="none" w:sz="0" w:space="0" w:color="auto"/>
        <w:right w:val="none" w:sz="0" w:space="0" w:color="auto"/>
      </w:divBdr>
    </w:div>
    <w:div w:id="658195738">
      <w:bodyDiv w:val="1"/>
      <w:marLeft w:val="0"/>
      <w:marRight w:val="0"/>
      <w:marTop w:val="0"/>
      <w:marBottom w:val="0"/>
      <w:divBdr>
        <w:top w:val="none" w:sz="0" w:space="0" w:color="auto"/>
        <w:left w:val="none" w:sz="0" w:space="0" w:color="auto"/>
        <w:bottom w:val="none" w:sz="0" w:space="0" w:color="auto"/>
        <w:right w:val="none" w:sz="0" w:space="0" w:color="auto"/>
      </w:divBdr>
    </w:div>
    <w:div w:id="658702921">
      <w:bodyDiv w:val="1"/>
      <w:marLeft w:val="0"/>
      <w:marRight w:val="0"/>
      <w:marTop w:val="0"/>
      <w:marBottom w:val="0"/>
      <w:divBdr>
        <w:top w:val="none" w:sz="0" w:space="0" w:color="auto"/>
        <w:left w:val="none" w:sz="0" w:space="0" w:color="auto"/>
        <w:bottom w:val="none" w:sz="0" w:space="0" w:color="auto"/>
        <w:right w:val="none" w:sz="0" w:space="0" w:color="auto"/>
      </w:divBdr>
    </w:div>
    <w:div w:id="666977493">
      <w:bodyDiv w:val="1"/>
      <w:marLeft w:val="0"/>
      <w:marRight w:val="0"/>
      <w:marTop w:val="0"/>
      <w:marBottom w:val="0"/>
      <w:divBdr>
        <w:top w:val="none" w:sz="0" w:space="0" w:color="auto"/>
        <w:left w:val="none" w:sz="0" w:space="0" w:color="auto"/>
        <w:bottom w:val="none" w:sz="0" w:space="0" w:color="auto"/>
        <w:right w:val="none" w:sz="0" w:space="0" w:color="auto"/>
      </w:divBdr>
    </w:div>
    <w:div w:id="670108850">
      <w:bodyDiv w:val="1"/>
      <w:marLeft w:val="0"/>
      <w:marRight w:val="0"/>
      <w:marTop w:val="0"/>
      <w:marBottom w:val="0"/>
      <w:divBdr>
        <w:top w:val="none" w:sz="0" w:space="0" w:color="auto"/>
        <w:left w:val="none" w:sz="0" w:space="0" w:color="auto"/>
        <w:bottom w:val="none" w:sz="0" w:space="0" w:color="auto"/>
        <w:right w:val="none" w:sz="0" w:space="0" w:color="auto"/>
      </w:divBdr>
    </w:div>
    <w:div w:id="671836278">
      <w:bodyDiv w:val="1"/>
      <w:marLeft w:val="0"/>
      <w:marRight w:val="0"/>
      <w:marTop w:val="0"/>
      <w:marBottom w:val="0"/>
      <w:divBdr>
        <w:top w:val="none" w:sz="0" w:space="0" w:color="auto"/>
        <w:left w:val="none" w:sz="0" w:space="0" w:color="auto"/>
        <w:bottom w:val="none" w:sz="0" w:space="0" w:color="auto"/>
        <w:right w:val="none" w:sz="0" w:space="0" w:color="auto"/>
      </w:divBdr>
    </w:div>
    <w:div w:id="679746425">
      <w:bodyDiv w:val="1"/>
      <w:marLeft w:val="0"/>
      <w:marRight w:val="0"/>
      <w:marTop w:val="0"/>
      <w:marBottom w:val="0"/>
      <w:divBdr>
        <w:top w:val="none" w:sz="0" w:space="0" w:color="auto"/>
        <w:left w:val="none" w:sz="0" w:space="0" w:color="auto"/>
        <w:bottom w:val="none" w:sz="0" w:space="0" w:color="auto"/>
        <w:right w:val="none" w:sz="0" w:space="0" w:color="auto"/>
      </w:divBdr>
    </w:div>
    <w:div w:id="708990278">
      <w:bodyDiv w:val="1"/>
      <w:marLeft w:val="0"/>
      <w:marRight w:val="0"/>
      <w:marTop w:val="0"/>
      <w:marBottom w:val="0"/>
      <w:divBdr>
        <w:top w:val="none" w:sz="0" w:space="0" w:color="auto"/>
        <w:left w:val="none" w:sz="0" w:space="0" w:color="auto"/>
        <w:bottom w:val="none" w:sz="0" w:space="0" w:color="auto"/>
        <w:right w:val="none" w:sz="0" w:space="0" w:color="auto"/>
      </w:divBdr>
    </w:div>
    <w:div w:id="716857896">
      <w:bodyDiv w:val="1"/>
      <w:marLeft w:val="0"/>
      <w:marRight w:val="0"/>
      <w:marTop w:val="0"/>
      <w:marBottom w:val="0"/>
      <w:divBdr>
        <w:top w:val="none" w:sz="0" w:space="0" w:color="auto"/>
        <w:left w:val="none" w:sz="0" w:space="0" w:color="auto"/>
        <w:bottom w:val="none" w:sz="0" w:space="0" w:color="auto"/>
        <w:right w:val="none" w:sz="0" w:space="0" w:color="auto"/>
      </w:divBdr>
    </w:div>
    <w:div w:id="718894797">
      <w:bodyDiv w:val="1"/>
      <w:marLeft w:val="0"/>
      <w:marRight w:val="0"/>
      <w:marTop w:val="0"/>
      <w:marBottom w:val="0"/>
      <w:divBdr>
        <w:top w:val="none" w:sz="0" w:space="0" w:color="auto"/>
        <w:left w:val="none" w:sz="0" w:space="0" w:color="auto"/>
        <w:bottom w:val="none" w:sz="0" w:space="0" w:color="auto"/>
        <w:right w:val="none" w:sz="0" w:space="0" w:color="auto"/>
      </w:divBdr>
    </w:div>
    <w:div w:id="766313453">
      <w:bodyDiv w:val="1"/>
      <w:marLeft w:val="0"/>
      <w:marRight w:val="0"/>
      <w:marTop w:val="0"/>
      <w:marBottom w:val="0"/>
      <w:divBdr>
        <w:top w:val="none" w:sz="0" w:space="0" w:color="auto"/>
        <w:left w:val="none" w:sz="0" w:space="0" w:color="auto"/>
        <w:bottom w:val="none" w:sz="0" w:space="0" w:color="auto"/>
        <w:right w:val="none" w:sz="0" w:space="0" w:color="auto"/>
      </w:divBdr>
    </w:div>
    <w:div w:id="771128677">
      <w:bodyDiv w:val="1"/>
      <w:marLeft w:val="0"/>
      <w:marRight w:val="0"/>
      <w:marTop w:val="0"/>
      <w:marBottom w:val="0"/>
      <w:divBdr>
        <w:top w:val="none" w:sz="0" w:space="0" w:color="auto"/>
        <w:left w:val="none" w:sz="0" w:space="0" w:color="auto"/>
        <w:bottom w:val="none" w:sz="0" w:space="0" w:color="auto"/>
        <w:right w:val="none" w:sz="0" w:space="0" w:color="auto"/>
      </w:divBdr>
    </w:div>
    <w:div w:id="780104096">
      <w:bodyDiv w:val="1"/>
      <w:marLeft w:val="0"/>
      <w:marRight w:val="0"/>
      <w:marTop w:val="0"/>
      <w:marBottom w:val="0"/>
      <w:divBdr>
        <w:top w:val="none" w:sz="0" w:space="0" w:color="auto"/>
        <w:left w:val="none" w:sz="0" w:space="0" w:color="auto"/>
        <w:bottom w:val="none" w:sz="0" w:space="0" w:color="auto"/>
        <w:right w:val="none" w:sz="0" w:space="0" w:color="auto"/>
      </w:divBdr>
    </w:div>
    <w:div w:id="845629615">
      <w:bodyDiv w:val="1"/>
      <w:marLeft w:val="0"/>
      <w:marRight w:val="0"/>
      <w:marTop w:val="0"/>
      <w:marBottom w:val="0"/>
      <w:divBdr>
        <w:top w:val="none" w:sz="0" w:space="0" w:color="auto"/>
        <w:left w:val="none" w:sz="0" w:space="0" w:color="auto"/>
        <w:bottom w:val="none" w:sz="0" w:space="0" w:color="auto"/>
        <w:right w:val="none" w:sz="0" w:space="0" w:color="auto"/>
      </w:divBdr>
    </w:div>
    <w:div w:id="851333951">
      <w:bodyDiv w:val="1"/>
      <w:marLeft w:val="0"/>
      <w:marRight w:val="0"/>
      <w:marTop w:val="0"/>
      <w:marBottom w:val="0"/>
      <w:divBdr>
        <w:top w:val="none" w:sz="0" w:space="0" w:color="auto"/>
        <w:left w:val="none" w:sz="0" w:space="0" w:color="auto"/>
        <w:bottom w:val="none" w:sz="0" w:space="0" w:color="auto"/>
        <w:right w:val="none" w:sz="0" w:space="0" w:color="auto"/>
      </w:divBdr>
    </w:div>
    <w:div w:id="856849312">
      <w:bodyDiv w:val="1"/>
      <w:marLeft w:val="0"/>
      <w:marRight w:val="0"/>
      <w:marTop w:val="0"/>
      <w:marBottom w:val="0"/>
      <w:divBdr>
        <w:top w:val="none" w:sz="0" w:space="0" w:color="auto"/>
        <w:left w:val="none" w:sz="0" w:space="0" w:color="auto"/>
        <w:bottom w:val="none" w:sz="0" w:space="0" w:color="auto"/>
        <w:right w:val="none" w:sz="0" w:space="0" w:color="auto"/>
      </w:divBdr>
    </w:div>
    <w:div w:id="867254446">
      <w:bodyDiv w:val="1"/>
      <w:marLeft w:val="0"/>
      <w:marRight w:val="0"/>
      <w:marTop w:val="0"/>
      <w:marBottom w:val="0"/>
      <w:divBdr>
        <w:top w:val="none" w:sz="0" w:space="0" w:color="auto"/>
        <w:left w:val="none" w:sz="0" w:space="0" w:color="auto"/>
        <w:bottom w:val="none" w:sz="0" w:space="0" w:color="auto"/>
        <w:right w:val="none" w:sz="0" w:space="0" w:color="auto"/>
      </w:divBdr>
    </w:div>
    <w:div w:id="898511922">
      <w:bodyDiv w:val="1"/>
      <w:marLeft w:val="0"/>
      <w:marRight w:val="0"/>
      <w:marTop w:val="0"/>
      <w:marBottom w:val="0"/>
      <w:divBdr>
        <w:top w:val="none" w:sz="0" w:space="0" w:color="auto"/>
        <w:left w:val="none" w:sz="0" w:space="0" w:color="auto"/>
        <w:bottom w:val="none" w:sz="0" w:space="0" w:color="auto"/>
        <w:right w:val="none" w:sz="0" w:space="0" w:color="auto"/>
      </w:divBdr>
    </w:div>
    <w:div w:id="903833031">
      <w:bodyDiv w:val="1"/>
      <w:marLeft w:val="0"/>
      <w:marRight w:val="0"/>
      <w:marTop w:val="0"/>
      <w:marBottom w:val="0"/>
      <w:divBdr>
        <w:top w:val="none" w:sz="0" w:space="0" w:color="auto"/>
        <w:left w:val="none" w:sz="0" w:space="0" w:color="auto"/>
        <w:bottom w:val="none" w:sz="0" w:space="0" w:color="auto"/>
        <w:right w:val="none" w:sz="0" w:space="0" w:color="auto"/>
      </w:divBdr>
    </w:div>
    <w:div w:id="925961038">
      <w:bodyDiv w:val="1"/>
      <w:marLeft w:val="0"/>
      <w:marRight w:val="0"/>
      <w:marTop w:val="0"/>
      <w:marBottom w:val="0"/>
      <w:divBdr>
        <w:top w:val="none" w:sz="0" w:space="0" w:color="auto"/>
        <w:left w:val="none" w:sz="0" w:space="0" w:color="auto"/>
        <w:bottom w:val="none" w:sz="0" w:space="0" w:color="auto"/>
        <w:right w:val="none" w:sz="0" w:space="0" w:color="auto"/>
      </w:divBdr>
    </w:div>
    <w:div w:id="927346446">
      <w:bodyDiv w:val="1"/>
      <w:marLeft w:val="0"/>
      <w:marRight w:val="0"/>
      <w:marTop w:val="0"/>
      <w:marBottom w:val="0"/>
      <w:divBdr>
        <w:top w:val="none" w:sz="0" w:space="0" w:color="auto"/>
        <w:left w:val="none" w:sz="0" w:space="0" w:color="auto"/>
        <w:bottom w:val="none" w:sz="0" w:space="0" w:color="auto"/>
        <w:right w:val="none" w:sz="0" w:space="0" w:color="auto"/>
      </w:divBdr>
    </w:div>
    <w:div w:id="991327509">
      <w:bodyDiv w:val="1"/>
      <w:marLeft w:val="0"/>
      <w:marRight w:val="0"/>
      <w:marTop w:val="0"/>
      <w:marBottom w:val="0"/>
      <w:divBdr>
        <w:top w:val="none" w:sz="0" w:space="0" w:color="auto"/>
        <w:left w:val="none" w:sz="0" w:space="0" w:color="auto"/>
        <w:bottom w:val="none" w:sz="0" w:space="0" w:color="auto"/>
        <w:right w:val="none" w:sz="0" w:space="0" w:color="auto"/>
      </w:divBdr>
    </w:div>
    <w:div w:id="1013266468">
      <w:bodyDiv w:val="1"/>
      <w:marLeft w:val="0"/>
      <w:marRight w:val="0"/>
      <w:marTop w:val="0"/>
      <w:marBottom w:val="0"/>
      <w:divBdr>
        <w:top w:val="none" w:sz="0" w:space="0" w:color="auto"/>
        <w:left w:val="none" w:sz="0" w:space="0" w:color="auto"/>
        <w:bottom w:val="none" w:sz="0" w:space="0" w:color="auto"/>
        <w:right w:val="none" w:sz="0" w:space="0" w:color="auto"/>
      </w:divBdr>
    </w:div>
    <w:div w:id="1013458676">
      <w:bodyDiv w:val="1"/>
      <w:marLeft w:val="0"/>
      <w:marRight w:val="0"/>
      <w:marTop w:val="0"/>
      <w:marBottom w:val="0"/>
      <w:divBdr>
        <w:top w:val="none" w:sz="0" w:space="0" w:color="auto"/>
        <w:left w:val="none" w:sz="0" w:space="0" w:color="auto"/>
        <w:bottom w:val="none" w:sz="0" w:space="0" w:color="auto"/>
        <w:right w:val="none" w:sz="0" w:space="0" w:color="auto"/>
      </w:divBdr>
    </w:div>
    <w:div w:id="1038160074">
      <w:bodyDiv w:val="1"/>
      <w:marLeft w:val="0"/>
      <w:marRight w:val="0"/>
      <w:marTop w:val="0"/>
      <w:marBottom w:val="0"/>
      <w:divBdr>
        <w:top w:val="none" w:sz="0" w:space="0" w:color="auto"/>
        <w:left w:val="none" w:sz="0" w:space="0" w:color="auto"/>
        <w:bottom w:val="none" w:sz="0" w:space="0" w:color="auto"/>
        <w:right w:val="none" w:sz="0" w:space="0" w:color="auto"/>
      </w:divBdr>
    </w:div>
    <w:div w:id="1048651210">
      <w:bodyDiv w:val="1"/>
      <w:marLeft w:val="0"/>
      <w:marRight w:val="0"/>
      <w:marTop w:val="0"/>
      <w:marBottom w:val="0"/>
      <w:divBdr>
        <w:top w:val="none" w:sz="0" w:space="0" w:color="auto"/>
        <w:left w:val="none" w:sz="0" w:space="0" w:color="auto"/>
        <w:bottom w:val="none" w:sz="0" w:space="0" w:color="auto"/>
        <w:right w:val="none" w:sz="0" w:space="0" w:color="auto"/>
      </w:divBdr>
    </w:div>
    <w:div w:id="1053312400">
      <w:bodyDiv w:val="1"/>
      <w:marLeft w:val="0"/>
      <w:marRight w:val="0"/>
      <w:marTop w:val="0"/>
      <w:marBottom w:val="0"/>
      <w:divBdr>
        <w:top w:val="none" w:sz="0" w:space="0" w:color="auto"/>
        <w:left w:val="none" w:sz="0" w:space="0" w:color="auto"/>
        <w:bottom w:val="none" w:sz="0" w:space="0" w:color="auto"/>
        <w:right w:val="none" w:sz="0" w:space="0" w:color="auto"/>
      </w:divBdr>
    </w:div>
    <w:div w:id="1068846912">
      <w:bodyDiv w:val="1"/>
      <w:marLeft w:val="0"/>
      <w:marRight w:val="0"/>
      <w:marTop w:val="0"/>
      <w:marBottom w:val="0"/>
      <w:divBdr>
        <w:top w:val="none" w:sz="0" w:space="0" w:color="auto"/>
        <w:left w:val="none" w:sz="0" w:space="0" w:color="auto"/>
        <w:bottom w:val="none" w:sz="0" w:space="0" w:color="auto"/>
        <w:right w:val="none" w:sz="0" w:space="0" w:color="auto"/>
      </w:divBdr>
    </w:div>
    <w:div w:id="1072849673">
      <w:bodyDiv w:val="1"/>
      <w:marLeft w:val="0"/>
      <w:marRight w:val="0"/>
      <w:marTop w:val="0"/>
      <w:marBottom w:val="0"/>
      <w:divBdr>
        <w:top w:val="none" w:sz="0" w:space="0" w:color="auto"/>
        <w:left w:val="none" w:sz="0" w:space="0" w:color="auto"/>
        <w:bottom w:val="none" w:sz="0" w:space="0" w:color="auto"/>
        <w:right w:val="none" w:sz="0" w:space="0" w:color="auto"/>
      </w:divBdr>
    </w:div>
    <w:div w:id="1091468981">
      <w:bodyDiv w:val="1"/>
      <w:marLeft w:val="0"/>
      <w:marRight w:val="0"/>
      <w:marTop w:val="0"/>
      <w:marBottom w:val="0"/>
      <w:divBdr>
        <w:top w:val="none" w:sz="0" w:space="0" w:color="auto"/>
        <w:left w:val="none" w:sz="0" w:space="0" w:color="auto"/>
        <w:bottom w:val="none" w:sz="0" w:space="0" w:color="auto"/>
        <w:right w:val="none" w:sz="0" w:space="0" w:color="auto"/>
      </w:divBdr>
    </w:div>
    <w:div w:id="1104032157">
      <w:bodyDiv w:val="1"/>
      <w:marLeft w:val="0"/>
      <w:marRight w:val="0"/>
      <w:marTop w:val="0"/>
      <w:marBottom w:val="0"/>
      <w:divBdr>
        <w:top w:val="none" w:sz="0" w:space="0" w:color="auto"/>
        <w:left w:val="none" w:sz="0" w:space="0" w:color="auto"/>
        <w:bottom w:val="none" w:sz="0" w:space="0" w:color="auto"/>
        <w:right w:val="none" w:sz="0" w:space="0" w:color="auto"/>
      </w:divBdr>
    </w:div>
    <w:div w:id="1110931489">
      <w:bodyDiv w:val="1"/>
      <w:marLeft w:val="0"/>
      <w:marRight w:val="0"/>
      <w:marTop w:val="0"/>
      <w:marBottom w:val="0"/>
      <w:divBdr>
        <w:top w:val="none" w:sz="0" w:space="0" w:color="auto"/>
        <w:left w:val="none" w:sz="0" w:space="0" w:color="auto"/>
        <w:bottom w:val="none" w:sz="0" w:space="0" w:color="auto"/>
        <w:right w:val="none" w:sz="0" w:space="0" w:color="auto"/>
      </w:divBdr>
    </w:div>
    <w:div w:id="1153066359">
      <w:bodyDiv w:val="1"/>
      <w:marLeft w:val="0"/>
      <w:marRight w:val="0"/>
      <w:marTop w:val="0"/>
      <w:marBottom w:val="0"/>
      <w:divBdr>
        <w:top w:val="none" w:sz="0" w:space="0" w:color="auto"/>
        <w:left w:val="none" w:sz="0" w:space="0" w:color="auto"/>
        <w:bottom w:val="none" w:sz="0" w:space="0" w:color="auto"/>
        <w:right w:val="none" w:sz="0" w:space="0" w:color="auto"/>
      </w:divBdr>
    </w:div>
    <w:div w:id="1159080000">
      <w:bodyDiv w:val="1"/>
      <w:marLeft w:val="0"/>
      <w:marRight w:val="0"/>
      <w:marTop w:val="0"/>
      <w:marBottom w:val="0"/>
      <w:divBdr>
        <w:top w:val="none" w:sz="0" w:space="0" w:color="auto"/>
        <w:left w:val="none" w:sz="0" w:space="0" w:color="auto"/>
        <w:bottom w:val="none" w:sz="0" w:space="0" w:color="auto"/>
        <w:right w:val="none" w:sz="0" w:space="0" w:color="auto"/>
      </w:divBdr>
    </w:div>
    <w:div w:id="1159811997">
      <w:bodyDiv w:val="1"/>
      <w:marLeft w:val="0"/>
      <w:marRight w:val="0"/>
      <w:marTop w:val="0"/>
      <w:marBottom w:val="0"/>
      <w:divBdr>
        <w:top w:val="none" w:sz="0" w:space="0" w:color="auto"/>
        <w:left w:val="none" w:sz="0" w:space="0" w:color="auto"/>
        <w:bottom w:val="none" w:sz="0" w:space="0" w:color="auto"/>
        <w:right w:val="none" w:sz="0" w:space="0" w:color="auto"/>
      </w:divBdr>
    </w:div>
    <w:div w:id="1192066503">
      <w:bodyDiv w:val="1"/>
      <w:marLeft w:val="0"/>
      <w:marRight w:val="0"/>
      <w:marTop w:val="0"/>
      <w:marBottom w:val="0"/>
      <w:divBdr>
        <w:top w:val="none" w:sz="0" w:space="0" w:color="auto"/>
        <w:left w:val="none" w:sz="0" w:space="0" w:color="auto"/>
        <w:bottom w:val="none" w:sz="0" w:space="0" w:color="auto"/>
        <w:right w:val="none" w:sz="0" w:space="0" w:color="auto"/>
      </w:divBdr>
    </w:div>
    <w:div w:id="1203205473">
      <w:bodyDiv w:val="1"/>
      <w:marLeft w:val="0"/>
      <w:marRight w:val="0"/>
      <w:marTop w:val="0"/>
      <w:marBottom w:val="0"/>
      <w:divBdr>
        <w:top w:val="none" w:sz="0" w:space="0" w:color="auto"/>
        <w:left w:val="none" w:sz="0" w:space="0" w:color="auto"/>
        <w:bottom w:val="none" w:sz="0" w:space="0" w:color="auto"/>
        <w:right w:val="none" w:sz="0" w:space="0" w:color="auto"/>
      </w:divBdr>
    </w:div>
    <w:div w:id="1230262326">
      <w:bodyDiv w:val="1"/>
      <w:marLeft w:val="0"/>
      <w:marRight w:val="0"/>
      <w:marTop w:val="0"/>
      <w:marBottom w:val="0"/>
      <w:divBdr>
        <w:top w:val="none" w:sz="0" w:space="0" w:color="auto"/>
        <w:left w:val="none" w:sz="0" w:space="0" w:color="auto"/>
        <w:bottom w:val="none" w:sz="0" w:space="0" w:color="auto"/>
        <w:right w:val="none" w:sz="0" w:space="0" w:color="auto"/>
      </w:divBdr>
    </w:div>
    <w:div w:id="1230767077">
      <w:bodyDiv w:val="1"/>
      <w:marLeft w:val="0"/>
      <w:marRight w:val="0"/>
      <w:marTop w:val="0"/>
      <w:marBottom w:val="0"/>
      <w:divBdr>
        <w:top w:val="none" w:sz="0" w:space="0" w:color="auto"/>
        <w:left w:val="none" w:sz="0" w:space="0" w:color="auto"/>
        <w:bottom w:val="none" w:sz="0" w:space="0" w:color="auto"/>
        <w:right w:val="none" w:sz="0" w:space="0" w:color="auto"/>
      </w:divBdr>
    </w:div>
    <w:div w:id="1255435213">
      <w:bodyDiv w:val="1"/>
      <w:marLeft w:val="0"/>
      <w:marRight w:val="0"/>
      <w:marTop w:val="0"/>
      <w:marBottom w:val="0"/>
      <w:divBdr>
        <w:top w:val="none" w:sz="0" w:space="0" w:color="auto"/>
        <w:left w:val="none" w:sz="0" w:space="0" w:color="auto"/>
        <w:bottom w:val="none" w:sz="0" w:space="0" w:color="auto"/>
        <w:right w:val="none" w:sz="0" w:space="0" w:color="auto"/>
      </w:divBdr>
    </w:div>
    <w:div w:id="1257328313">
      <w:bodyDiv w:val="1"/>
      <w:marLeft w:val="0"/>
      <w:marRight w:val="0"/>
      <w:marTop w:val="0"/>
      <w:marBottom w:val="0"/>
      <w:divBdr>
        <w:top w:val="none" w:sz="0" w:space="0" w:color="auto"/>
        <w:left w:val="none" w:sz="0" w:space="0" w:color="auto"/>
        <w:bottom w:val="none" w:sz="0" w:space="0" w:color="auto"/>
        <w:right w:val="none" w:sz="0" w:space="0" w:color="auto"/>
      </w:divBdr>
    </w:div>
    <w:div w:id="1270119976">
      <w:bodyDiv w:val="1"/>
      <w:marLeft w:val="0"/>
      <w:marRight w:val="0"/>
      <w:marTop w:val="0"/>
      <w:marBottom w:val="0"/>
      <w:divBdr>
        <w:top w:val="none" w:sz="0" w:space="0" w:color="auto"/>
        <w:left w:val="none" w:sz="0" w:space="0" w:color="auto"/>
        <w:bottom w:val="none" w:sz="0" w:space="0" w:color="auto"/>
        <w:right w:val="none" w:sz="0" w:space="0" w:color="auto"/>
      </w:divBdr>
    </w:div>
    <w:div w:id="1275093127">
      <w:bodyDiv w:val="1"/>
      <w:marLeft w:val="0"/>
      <w:marRight w:val="0"/>
      <w:marTop w:val="0"/>
      <w:marBottom w:val="0"/>
      <w:divBdr>
        <w:top w:val="none" w:sz="0" w:space="0" w:color="auto"/>
        <w:left w:val="none" w:sz="0" w:space="0" w:color="auto"/>
        <w:bottom w:val="none" w:sz="0" w:space="0" w:color="auto"/>
        <w:right w:val="none" w:sz="0" w:space="0" w:color="auto"/>
      </w:divBdr>
    </w:div>
    <w:div w:id="1282883980">
      <w:bodyDiv w:val="1"/>
      <w:marLeft w:val="0"/>
      <w:marRight w:val="0"/>
      <w:marTop w:val="0"/>
      <w:marBottom w:val="0"/>
      <w:divBdr>
        <w:top w:val="none" w:sz="0" w:space="0" w:color="auto"/>
        <w:left w:val="none" w:sz="0" w:space="0" w:color="auto"/>
        <w:bottom w:val="none" w:sz="0" w:space="0" w:color="auto"/>
        <w:right w:val="none" w:sz="0" w:space="0" w:color="auto"/>
      </w:divBdr>
    </w:div>
    <w:div w:id="1290894970">
      <w:bodyDiv w:val="1"/>
      <w:marLeft w:val="0"/>
      <w:marRight w:val="0"/>
      <w:marTop w:val="0"/>
      <w:marBottom w:val="0"/>
      <w:divBdr>
        <w:top w:val="none" w:sz="0" w:space="0" w:color="auto"/>
        <w:left w:val="none" w:sz="0" w:space="0" w:color="auto"/>
        <w:bottom w:val="none" w:sz="0" w:space="0" w:color="auto"/>
        <w:right w:val="none" w:sz="0" w:space="0" w:color="auto"/>
      </w:divBdr>
    </w:div>
    <w:div w:id="1307661837">
      <w:bodyDiv w:val="1"/>
      <w:marLeft w:val="0"/>
      <w:marRight w:val="0"/>
      <w:marTop w:val="0"/>
      <w:marBottom w:val="0"/>
      <w:divBdr>
        <w:top w:val="none" w:sz="0" w:space="0" w:color="auto"/>
        <w:left w:val="none" w:sz="0" w:space="0" w:color="auto"/>
        <w:bottom w:val="none" w:sz="0" w:space="0" w:color="auto"/>
        <w:right w:val="none" w:sz="0" w:space="0" w:color="auto"/>
      </w:divBdr>
    </w:div>
    <w:div w:id="1308323533">
      <w:bodyDiv w:val="1"/>
      <w:marLeft w:val="0"/>
      <w:marRight w:val="0"/>
      <w:marTop w:val="0"/>
      <w:marBottom w:val="0"/>
      <w:divBdr>
        <w:top w:val="none" w:sz="0" w:space="0" w:color="auto"/>
        <w:left w:val="none" w:sz="0" w:space="0" w:color="auto"/>
        <w:bottom w:val="none" w:sz="0" w:space="0" w:color="auto"/>
        <w:right w:val="none" w:sz="0" w:space="0" w:color="auto"/>
      </w:divBdr>
    </w:div>
    <w:div w:id="1325737900">
      <w:bodyDiv w:val="1"/>
      <w:marLeft w:val="0"/>
      <w:marRight w:val="0"/>
      <w:marTop w:val="0"/>
      <w:marBottom w:val="0"/>
      <w:divBdr>
        <w:top w:val="none" w:sz="0" w:space="0" w:color="auto"/>
        <w:left w:val="none" w:sz="0" w:space="0" w:color="auto"/>
        <w:bottom w:val="none" w:sz="0" w:space="0" w:color="auto"/>
        <w:right w:val="none" w:sz="0" w:space="0" w:color="auto"/>
      </w:divBdr>
    </w:div>
    <w:div w:id="1334917929">
      <w:bodyDiv w:val="1"/>
      <w:marLeft w:val="0"/>
      <w:marRight w:val="0"/>
      <w:marTop w:val="0"/>
      <w:marBottom w:val="0"/>
      <w:divBdr>
        <w:top w:val="none" w:sz="0" w:space="0" w:color="auto"/>
        <w:left w:val="none" w:sz="0" w:space="0" w:color="auto"/>
        <w:bottom w:val="none" w:sz="0" w:space="0" w:color="auto"/>
        <w:right w:val="none" w:sz="0" w:space="0" w:color="auto"/>
      </w:divBdr>
    </w:div>
    <w:div w:id="1339237309">
      <w:bodyDiv w:val="1"/>
      <w:marLeft w:val="0"/>
      <w:marRight w:val="0"/>
      <w:marTop w:val="0"/>
      <w:marBottom w:val="0"/>
      <w:divBdr>
        <w:top w:val="none" w:sz="0" w:space="0" w:color="auto"/>
        <w:left w:val="none" w:sz="0" w:space="0" w:color="auto"/>
        <w:bottom w:val="none" w:sz="0" w:space="0" w:color="auto"/>
        <w:right w:val="none" w:sz="0" w:space="0" w:color="auto"/>
      </w:divBdr>
    </w:div>
    <w:div w:id="1342976042">
      <w:bodyDiv w:val="1"/>
      <w:marLeft w:val="0"/>
      <w:marRight w:val="0"/>
      <w:marTop w:val="0"/>
      <w:marBottom w:val="0"/>
      <w:divBdr>
        <w:top w:val="none" w:sz="0" w:space="0" w:color="auto"/>
        <w:left w:val="none" w:sz="0" w:space="0" w:color="auto"/>
        <w:bottom w:val="none" w:sz="0" w:space="0" w:color="auto"/>
        <w:right w:val="none" w:sz="0" w:space="0" w:color="auto"/>
      </w:divBdr>
    </w:div>
    <w:div w:id="1365982002">
      <w:bodyDiv w:val="1"/>
      <w:marLeft w:val="0"/>
      <w:marRight w:val="0"/>
      <w:marTop w:val="0"/>
      <w:marBottom w:val="0"/>
      <w:divBdr>
        <w:top w:val="none" w:sz="0" w:space="0" w:color="auto"/>
        <w:left w:val="none" w:sz="0" w:space="0" w:color="auto"/>
        <w:bottom w:val="none" w:sz="0" w:space="0" w:color="auto"/>
        <w:right w:val="none" w:sz="0" w:space="0" w:color="auto"/>
      </w:divBdr>
    </w:div>
    <w:div w:id="1388140774">
      <w:bodyDiv w:val="1"/>
      <w:marLeft w:val="0"/>
      <w:marRight w:val="0"/>
      <w:marTop w:val="0"/>
      <w:marBottom w:val="0"/>
      <w:divBdr>
        <w:top w:val="none" w:sz="0" w:space="0" w:color="auto"/>
        <w:left w:val="none" w:sz="0" w:space="0" w:color="auto"/>
        <w:bottom w:val="none" w:sz="0" w:space="0" w:color="auto"/>
        <w:right w:val="none" w:sz="0" w:space="0" w:color="auto"/>
      </w:divBdr>
    </w:div>
    <w:div w:id="1389184138">
      <w:bodyDiv w:val="1"/>
      <w:marLeft w:val="0"/>
      <w:marRight w:val="0"/>
      <w:marTop w:val="0"/>
      <w:marBottom w:val="0"/>
      <w:divBdr>
        <w:top w:val="none" w:sz="0" w:space="0" w:color="auto"/>
        <w:left w:val="none" w:sz="0" w:space="0" w:color="auto"/>
        <w:bottom w:val="none" w:sz="0" w:space="0" w:color="auto"/>
        <w:right w:val="none" w:sz="0" w:space="0" w:color="auto"/>
      </w:divBdr>
    </w:div>
    <w:div w:id="1400405090">
      <w:bodyDiv w:val="1"/>
      <w:marLeft w:val="0"/>
      <w:marRight w:val="0"/>
      <w:marTop w:val="0"/>
      <w:marBottom w:val="0"/>
      <w:divBdr>
        <w:top w:val="none" w:sz="0" w:space="0" w:color="auto"/>
        <w:left w:val="none" w:sz="0" w:space="0" w:color="auto"/>
        <w:bottom w:val="none" w:sz="0" w:space="0" w:color="auto"/>
        <w:right w:val="none" w:sz="0" w:space="0" w:color="auto"/>
      </w:divBdr>
    </w:div>
    <w:div w:id="1401366270">
      <w:bodyDiv w:val="1"/>
      <w:marLeft w:val="0"/>
      <w:marRight w:val="0"/>
      <w:marTop w:val="0"/>
      <w:marBottom w:val="0"/>
      <w:divBdr>
        <w:top w:val="none" w:sz="0" w:space="0" w:color="auto"/>
        <w:left w:val="none" w:sz="0" w:space="0" w:color="auto"/>
        <w:bottom w:val="none" w:sz="0" w:space="0" w:color="auto"/>
        <w:right w:val="none" w:sz="0" w:space="0" w:color="auto"/>
      </w:divBdr>
    </w:div>
    <w:div w:id="1401515761">
      <w:bodyDiv w:val="1"/>
      <w:marLeft w:val="0"/>
      <w:marRight w:val="0"/>
      <w:marTop w:val="0"/>
      <w:marBottom w:val="0"/>
      <w:divBdr>
        <w:top w:val="none" w:sz="0" w:space="0" w:color="auto"/>
        <w:left w:val="none" w:sz="0" w:space="0" w:color="auto"/>
        <w:bottom w:val="none" w:sz="0" w:space="0" w:color="auto"/>
        <w:right w:val="none" w:sz="0" w:space="0" w:color="auto"/>
      </w:divBdr>
    </w:div>
    <w:div w:id="1408840108">
      <w:bodyDiv w:val="1"/>
      <w:marLeft w:val="0"/>
      <w:marRight w:val="0"/>
      <w:marTop w:val="0"/>
      <w:marBottom w:val="0"/>
      <w:divBdr>
        <w:top w:val="none" w:sz="0" w:space="0" w:color="auto"/>
        <w:left w:val="none" w:sz="0" w:space="0" w:color="auto"/>
        <w:bottom w:val="none" w:sz="0" w:space="0" w:color="auto"/>
        <w:right w:val="none" w:sz="0" w:space="0" w:color="auto"/>
      </w:divBdr>
    </w:div>
    <w:div w:id="1417939056">
      <w:bodyDiv w:val="1"/>
      <w:marLeft w:val="0"/>
      <w:marRight w:val="0"/>
      <w:marTop w:val="0"/>
      <w:marBottom w:val="0"/>
      <w:divBdr>
        <w:top w:val="none" w:sz="0" w:space="0" w:color="auto"/>
        <w:left w:val="none" w:sz="0" w:space="0" w:color="auto"/>
        <w:bottom w:val="none" w:sz="0" w:space="0" w:color="auto"/>
        <w:right w:val="none" w:sz="0" w:space="0" w:color="auto"/>
      </w:divBdr>
    </w:div>
    <w:div w:id="1462186483">
      <w:bodyDiv w:val="1"/>
      <w:marLeft w:val="0"/>
      <w:marRight w:val="0"/>
      <w:marTop w:val="0"/>
      <w:marBottom w:val="0"/>
      <w:divBdr>
        <w:top w:val="none" w:sz="0" w:space="0" w:color="auto"/>
        <w:left w:val="none" w:sz="0" w:space="0" w:color="auto"/>
        <w:bottom w:val="none" w:sz="0" w:space="0" w:color="auto"/>
        <w:right w:val="none" w:sz="0" w:space="0" w:color="auto"/>
      </w:divBdr>
    </w:div>
    <w:div w:id="1462839435">
      <w:bodyDiv w:val="1"/>
      <w:marLeft w:val="0"/>
      <w:marRight w:val="0"/>
      <w:marTop w:val="0"/>
      <w:marBottom w:val="0"/>
      <w:divBdr>
        <w:top w:val="none" w:sz="0" w:space="0" w:color="auto"/>
        <w:left w:val="none" w:sz="0" w:space="0" w:color="auto"/>
        <w:bottom w:val="none" w:sz="0" w:space="0" w:color="auto"/>
        <w:right w:val="none" w:sz="0" w:space="0" w:color="auto"/>
      </w:divBdr>
    </w:div>
    <w:div w:id="1485506397">
      <w:bodyDiv w:val="1"/>
      <w:marLeft w:val="0"/>
      <w:marRight w:val="0"/>
      <w:marTop w:val="0"/>
      <w:marBottom w:val="0"/>
      <w:divBdr>
        <w:top w:val="none" w:sz="0" w:space="0" w:color="auto"/>
        <w:left w:val="none" w:sz="0" w:space="0" w:color="auto"/>
        <w:bottom w:val="none" w:sz="0" w:space="0" w:color="auto"/>
        <w:right w:val="none" w:sz="0" w:space="0" w:color="auto"/>
      </w:divBdr>
    </w:div>
    <w:div w:id="1488328692">
      <w:bodyDiv w:val="1"/>
      <w:marLeft w:val="0"/>
      <w:marRight w:val="0"/>
      <w:marTop w:val="0"/>
      <w:marBottom w:val="0"/>
      <w:divBdr>
        <w:top w:val="none" w:sz="0" w:space="0" w:color="auto"/>
        <w:left w:val="none" w:sz="0" w:space="0" w:color="auto"/>
        <w:bottom w:val="none" w:sz="0" w:space="0" w:color="auto"/>
        <w:right w:val="none" w:sz="0" w:space="0" w:color="auto"/>
      </w:divBdr>
    </w:div>
    <w:div w:id="1495336268">
      <w:bodyDiv w:val="1"/>
      <w:marLeft w:val="0"/>
      <w:marRight w:val="0"/>
      <w:marTop w:val="0"/>
      <w:marBottom w:val="0"/>
      <w:divBdr>
        <w:top w:val="none" w:sz="0" w:space="0" w:color="auto"/>
        <w:left w:val="none" w:sz="0" w:space="0" w:color="auto"/>
        <w:bottom w:val="none" w:sz="0" w:space="0" w:color="auto"/>
        <w:right w:val="none" w:sz="0" w:space="0" w:color="auto"/>
      </w:divBdr>
    </w:div>
    <w:div w:id="1516534985">
      <w:bodyDiv w:val="1"/>
      <w:marLeft w:val="0"/>
      <w:marRight w:val="0"/>
      <w:marTop w:val="0"/>
      <w:marBottom w:val="0"/>
      <w:divBdr>
        <w:top w:val="none" w:sz="0" w:space="0" w:color="auto"/>
        <w:left w:val="none" w:sz="0" w:space="0" w:color="auto"/>
        <w:bottom w:val="none" w:sz="0" w:space="0" w:color="auto"/>
        <w:right w:val="none" w:sz="0" w:space="0" w:color="auto"/>
      </w:divBdr>
    </w:div>
    <w:div w:id="1523008675">
      <w:bodyDiv w:val="1"/>
      <w:marLeft w:val="0"/>
      <w:marRight w:val="0"/>
      <w:marTop w:val="0"/>
      <w:marBottom w:val="0"/>
      <w:divBdr>
        <w:top w:val="none" w:sz="0" w:space="0" w:color="auto"/>
        <w:left w:val="none" w:sz="0" w:space="0" w:color="auto"/>
        <w:bottom w:val="none" w:sz="0" w:space="0" w:color="auto"/>
        <w:right w:val="none" w:sz="0" w:space="0" w:color="auto"/>
      </w:divBdr>
    </w:div>
    <w:div w:id="1532720609">
      <w:bodyDiv w:val="1"/>
      <w:marLeft w:val="0"/>
      <w:marRight w:val="0"/>
      <w:marTop w:val="0"/>
      <w:marBottom w:val="0"/>
      <w:divBdr>
        <w:top w:val="none" w:sz="0" w:space="0" w:color="auto"/>
        <w:left w:val="none" w:sz="0" w:space="0" w:color="auto"/>
        <w:bottom w:val="none" w:sz="0" w:space="0" w:color="auto"/>
        <w:right w:val="none" w:sz="0" w:space="0" w:color="auto"/>
      </w:divBdr>
    </w:div>
    <w:div w:id="1541547213">
      <w:bodyDiv w:val="1"/>
      <w:marLeft w:val="0"/>
      <w:marRight w:val="0"/>
      <w:marTop w:val="0"/>
      <w:marBottom w:val="0"/>
      <w:divBdr>
        <w:top w:val="none" w:sz="0" w:space="0" w:color="auto"/>
        <w:left w:val="none" w:sz="0" w:space="0" w:color="auto"/>
        <w:bottom w:val="none" w:sz="0" w:space="0" w:color="auto"/>
        <w:right w:val="none" w:sz="0" w:space="0" w:color="auto"/>
      </w:divBdr>
    </w:div>
    <w:div w:id="1569917251">
      <w:bodyDiv w:val="1"/>
      <w:marLeft w:val="0"/>
      <w:marRight w:val="0"/>
      <w:marTop w:val="0"/>
      <w:marBottom w:val="0"/>
      <w:divBdr>
        <w:top w:val="none" w:sz="0" w:space="0" w:color="auto"/>
        <w:left w:val="none" w:sz="0" w:space="0" w:color="auto"/>
        <w:bottom w:val="none" w:sz="0" w:space="0" w:color="auto"/>
        <w:right w:val="none" w:sz="0" w:space="0" w:color="auto"/>
      </w:divBdr>
    </w:div>
    <w:div w:id="1601523359">
      <w:bodyDiv w:val="1"/>
      <w:marLeft w:val="0"/>
      <w:marRight w:val="0"/>
      <w:marTop w:val="0"/>
      <w:marBottom w:val="0"/>
      <w:divBdr>
        <w:top w:val="none" w:sz="0" w:space="0" w:color="auto"/>
        <w:left w:val="none" w:sz="0" w:space="0" w:color="auto"/>
        <w:bottom w:val="none" w:sz="0" w:space="0" w:color="auto"/>
        <w:right w:val="none" w:sz="0" w:space="0" w:color="auto"/>
      </w:divBdr>
    </w:div>
    <w:div w:id="1657952961">
      <w:bodyDiv w:val="1"/>
      <w:marLeft w:val="0"/>
      <w:marRight w:val="0"/>
      <w:marTop w:val="0"/>
      <w:marBottom w:val="0"/>
      <w:divBdr>
        <w:top w:val="none" w:sz="0" w:space="0" w:color="auto"/>
        <w:left w:val="none" w:sz="0" w:space="0" w:color="auto"/>
        <w:bottom w:val="none" w:sz="0" w:space="0" w:color="auto"/>
        <w:right w:val="none" w:sz="0" w:space="0" w:color="auto"/>
      </w:divBdr>
    </w:div>
    <w:div w:id="1658613566">
      <w:bodyDiv w:val="1"/>
      <w:marLeft w:val="0"/>
      <w:marRight w:val="0"/>
      <w:marTop w:val="0"/>
      <w:marBottom w:val="0"/>
      <w:divBdr>
        <w:top w:val="none" w:sz="0" w:space="0" w:color="auto"/>
        <w:left w:val="none" w:sz="0" w:space="0" w:color="auto"/>
        <w:bottom w:val="none" w:sz="0" w:space="0" w:color="auto"/>
        <w:right w:val="none" w:sz="0" w:space="0" w:color="auto"/>
      </w:divBdr>
    </w:div>
    <w:div w:id="1754663951">
      <w:bodyDiv w:val="1"/>
      <w:marLeft w:val="0"/>
      <w:marRight w:val="0"/>
      <w:marTop w:val="0"/>
      <w:marBottom w:val="0"/>
      <w:divBdr>
        <w:top w:val="none" w:sz="0" w:space="0" w:color="auto"/>
        <w:left w:val="none" w:sz="0" w:space="0" w:color="auto"/>
        <w:bottom w:val="none" w:sz="0" w:space="0" w:color="auto"/>
        <w:right w:val="none" w:sz="0" w:space="0" w:color="auto"/>
      </w:divBdr>
    </w:div>
    <w:div w:id="1758940177">
      <w:bodyDiv w:val="1"/>
      <w:marLeft w:val="0"/>
      <w:marRight w:val="0"/>
      <w:marTop w:val="0"/>
      <w:marBottom w:val="0"/>
      <w:divBdr>
        <w:top w:val="none" w:sz="0" w:space="0" w:color="auto"/>
        <w:left w:val="none" w:sz="0" w:space="0" w:color="auto"/>
        <w:bottom w:val="none" w:sz="0" w:space="0" w:color="auto"/>
        <w:right w:val="none" w:sz="0" w:space="0" w:color="auto"/>
      </w:divBdr>
    </w:div>
    <w:div w:id="1759446858">
      <w:bodyDiv w:val="1"/>
      <w:marLeft w:val="0"/>
      <w:marRight w:val="0"/>
      <w:marTop w:val="0"/>
      <w:marBottom w:val="0"/>
      <w:divBdr>
        <w:top w:val="none" w:sz="0" w:space="0" w:color="auto"/>
        <w:left w:val="none" w:sz="0" w:space="0" w:color="auto"/>
        <w:bottom w:val="none" w:sz="0" w:space="0" w:color="auto"/>
        <w:right w:val="none" w:sz="0" w:space="0" w:color="auto"/>
      </w:divBdr>
    </w:div>
    <w:div w:id="1783454116">
      <w:bodyDiv w:val="1"/>
      <w:marLeft w:val="0"/>
      <w:marRight w:val="0"/>
      <w:marTop w:val="0"/>
      <w:marBottom w:val="0"/>
      <w:divBdr>
        <w:top w:val="none" w:sz="0" w:space="0" w:color="auto"/>
        <w:left w:val="none" w:sz="0" w:space="0" w:color="auto"/>
        <w:bottom w:val="none" w:sz="0" w:space="0" w:color="auto"/>
        <w:right w:val="none" w:sz="0" w:space="0" w:color="auto"/>
      </w:divBdr>
    </w:div>
    <w:div w:id="1811239480">
      <w:bodyDiv w:val="1"/>
      <w:marLeft w:val="0"/>
      <w:marRight w:val="0"/>
      <w:marTop w:val="0"/>
      <w:marBottom w:val="0"/>
      <w:divBdr>
        <w:top w:val="none" w:sz="0" w:space="0" w:color="auto"/>
        <w:left w:val="none" w:sz="0" w:space="0" w:color="auto"/>
        <w:bottom w:val="none" w:sz="0" w:space="0" w:color="auto"/>
        <w:right w:val="none" w:sz="0" w:space="0" w:color="auto"/>
      </w:divBdr>
    </w:div>
    <w:div w:id="1820918747">
      <w:bodyDiv w:val="1"/>
      <w:marLeft w:val="0"/>
      <w:marRight w:val="0"/>
      <w:marTop w:val="0"/>
      <w:marBottom w:val="0"/>
      <w:divBdr>
        <w:top w:val="none" w:sz="0" w:space="0" w:color="auto"/>
        <w:left w:val="none" w:sz="0" w:space="0" w:color="auto"/>
        <w:bottom w:val="none" w:sz="0" w:space="0" w:color="auto"/>
        <w:right w:val="none" w:sz="0" w:space="0" w:color="auto"/>
      </w:divBdr>
    </w:div>
    <w:div w:id="1822386566">
      <w:bodyDiv w:val="1"/>
      <w:marLeft w:val="0"/>
      <w:marRight w:val="0"/>
      <w:marTop w:val="0"/>
      <w:marBottom w:val="0"/>
      <w:divBdr>
        <w:top w:val="none" w:sz="0" w:space="0" w:color="auto"/>
        <w:left w:val="none" w:sz="0" w:space="0" w:color="auto"/>
        <w:bottom w:val="none" w:sz="0" w:space="0" w:color="auto"/>
        <w:right w:val="none" w:sz="0" w:space="0" w:color="auto"/>
      </w:divBdr>
    </w:div>
    <w:div w:id="1822648599">
      <w:bodyDiv w:val="1"/>
      <w:marLeft w:val="0"/>
      <w:marRight w:val="0"/>
      <w:marTop w:val="0"/>
      <w:marBottom w:val="0"/>
      <w:divBdr>
        <w:top w:val="none" w:sz="0" w:space="0" w:color="auto"/>
        <w:left w:val="none" w:sz="0" w:space="0" w:color="auto"/>
        <w:bottom w:val="none" w:sz="0" w:space="0" w:color="auto"/>
        <w:right w:val="none" w:sz="0" w:space="0" w:color="auto"/>
      </w:divBdr>
    </w:div>
    <w:div w:id="1839727798">
      <w:bodyDiv w:val="1"/>
      <w:marLeft w:val="0"/>
      <w:marRight w:val="0"/>
      <w:marTop w:val="0"/>
      <w:marBottom w:val="0"/>
      <w:divBdr>
        <w:top w:val="none" w:sz="0" w:space="0" w:color="auto"/>
        <w:left w:val="none" w:sz="0" w:space="0" w:color="auto"/>
        <w:bottom w:val="none" w:sz="0" w:space="0" w:color="auto"/>
        <w:right w:val="none" w:sz="0" w:space="0" w:color="auto"/>
      </w:divBdr>
    </w:div>
    <w:div w:id="1852839489">
      <w:bodyDiv w:val="1"/>
      <w:marLeft w:val="0"/>
      <w:marRight w:val="0"/>
      <w:marTop w:val="0"/>
      <w:marBottom w:val="0"/>
      <w:divBdr>
        <w:top w:val="none" w:sz="0" w:space="0" w:color="auto"/>
        <w:left w:val="none" w:sz="0" w:space="0" w:color="auto"/>
        <w:bottom w:val="none" w:sz="0" w:space="0" w:color="auto"/>
        <w:right w:val="none" w:sz="0" w:space="0" w:color="auto"/>
      </w:divBdr>
    </w:div>
    <w:div w:id="1860385710">
      <w:bodyDiv w:val="1"/>
      <w:marLeft w:val="0"/>
      <w:marRight w:val="0"/>
      <w:marTop w:val="0"/>
      <w:marBottom w:val="0"/>
      <w:divBdr>
        <w:top w:val="none" w:sz="0" w:space="0" w:color="auto"/>
        <w:left w:val="none" w:sz="0" w:space="0" w:color="auto"/>
        <w:bottom w:val="none" w:sz="0" w:space="0" w:color="auto"/>
        <w:right w:val="none" w:sz="0" w:space="0" w:color="auto"/>
      </w:divBdr>
    </w:div>
    <w:div w:id="1882018035">
      <w:bodyDiv w:val="1"/>
      <w:marLeft w:val="0"/>
      <w:marRight w:val="0"/>
      <w:marTop w:val="0"/>
      <w:marBottom w:val="0"/>
      <w:divBdr>
        <w:top w:val="none" w:sz="0" w:space="0" w:color="auto"/>
        <w:left w:val="none" w:sz="0" w:space="0" w:color="auto"/>
        <w:bottom w:val="none" w:sz="0" w:space="0" w:color="auto"/>
        <w:right w:val="none" w:sz="0" w:space="0" w:color="auto"/>
      </w:divBdr>
    </w:div>
    <w:div w:id="1901358774">
      <w:bodyDiv w:val="1"/>
      <w:marLeft w:val="0"/>
      <w:marRight w:val="0"/>
      <w:marTop w:val="0"/>
      <w:marBottom w:val="0"/>
      <w:divBdr>
        <w:top w:val="none" w:sz="0" w:space="0" w:color="auto"/>
        <w:left w:val="none" w:sz="0" w:space="0" w:color="auto"/>
        <w:bottom w:val="none" w:sz="0" w:space="0" w:color="auto"/>
        <w:right w:val="none" w:sz="0" w:space="0" w:color="auto"/>
      </w:divBdr>
    </w:div>
    <w:div w:id="1916284476">
      <w:bodyDiv w:val="1"/>
      <w:marLeft w:val="0"/>
      <w:marRight w:val="0"/>
      <w:marTop w:val="0"/>
      <w:marBottom w:val="0"/>
      <w:divBdr>
        <w:top w:val="none" w:sz="0" w:space="0" w:color="auto"/>
        <w:left w:val="none" w:sz="0" w:space="0" w:color="auto"/>
        <w:bottom w:val="none" w:sz="0" w:space="0" w:color="auto"/>
        <w:right w:val="none" w:sz="0" w:space="0" w:color="auto"/>
      </w:divBdr>
    </w:div>
    <w:div w:id="1959219926">
      <w:bodyDiv w:val="1"/>
      <w:marLeft w:val="0"/>
      <w:marRight w:val="0"/>
      <w:marTop w:val="0"/>
      <w:marBottom w:val="0"/>
      <w:divBdr>
        <w:top w:val="none" w:sz="0" w:space="0" w:color="auto"/>
        <w:left w:val="none" w:sz="0" w:space="0" w:color="auto"/>
        <w:bottom w:val="none" w:sz="0" w:space="0" w:color="auto"/>
        <w:right w:val="none" w:sz="0" w:space="0" w:color="auto"/>
      </w:divBdr>
    </w:div>
    <w:div w:id="1959337394">
      <w:bodyDiv w:val="1"/>
      <w:marLeft w:val="0"/>
      <w:marRight w:val="0"/>
      <w:marTop w:val="0"/>
      <w:marBottom w:val="0"/>
      <w:divBdr>
        <w:top w:val="none" w:sz="0" w:space="0" w:color="auto"/>
        <w:left w:val="none" w:sz="0" w:space="0" w:color="auto"/>
        <w:bottom w:val="none" w:sz="0" w:space="0" w:color="auto"/>
        <w:right w:val="none" w:sz="0" w:space="0" w:color="auto"/>
      </w:divBdr>
    </w:div>
    <w:div w:id="1959678342">
      <w:bodyDiv w:val="1"/>
      <w:marLeft w:val="0"/>
      <w:marRight w:val="0"/>
      <w:marTop w:val="0"/>
      <w:marBottom w:val="0"/>
      <w:divBdr>
        <w:top w:val="none" w:sz="0" w:space="0" w:color="auto"/>
        <w:left w:val="none" w:sz="0" w:space="0" w:color="auto"/>
        <w:bottom w:val="none" w:sz="0" w:space="0" w:color="auto"/>
        <w:right w:val="none" w:sz="0" w:space="0" w:color="auto"/>
      </w:divBdr>
    </w:div>
    <w:div w:id="1985771203">
      <w:bodyDiv w:val="1"/>
      <w:marLeft w:val="0"/>
      <w:marRight w:val="0"/>
      <w:marTop w:val="0"/>
      <w:marBottom w:val="0"/>
      <w:divBdr>
        <w:top w:val="none" w:sz="0" w:space="0" w:color="auto"/>
        <w:left w:val="none" w:sz="0" w:space="0" w:color="auto"/>
        <w:bottom w:val="none" w:sz="0" w:space="0" w:color="auto"/>
        <w:right w:val="none" w:sz="0" w:space="0" w:color="auto"/>
      </w:divBdr>
    </w:div>
    <w:div w:id="1999337436">
      <w:bodyDiv w:val="1"/>
      <w:marLeft w:val="0"/>
      <w:marRight w:val="0"/>
      <w:marTop w:val="0"/>
      <w:marBottom w:val="0"/>
      <w:divBdr>
        <w:top w:val="none" w:sz="0" w:space="0" w:color="auto"/>
        <w:left w:val="none" w:sz="0" w:space="0" w:color="auto"/>
        <w:bottom w:val="none" w:sz="0" w:space="0" w:color="auto"/>
        <w:right w:val="none" w:sz="0" w:space="0" w:color="auto"/>
      </w:divBdr>
    </w:div>
    <w:div w:id="1999382979">
      <w:bodyDiv w:val="1"/>
      <w:marLeft w:val="0"/>
      <w:marRight w:val="0"/>
      <w:marTop w:val="0"/>
      <w:marBottom w:val="0"/>
      <w:divBdr>
        <w:top w:val="none" w:sz="0" w:space="0" w:color="auto"/>
        <w:left w:val="none" w:sz="0" w:space="0" w:color="auto"/>
        <w:bottom w:val="none" w:sz="0" w:space="0" w:color="auto"/>
        <w:right w:val="none" w:sz="0" w:space="0" w:color="auto"/>
      </w:divBdr>
    </w:div>
    <w:div w:id="2021734937">
      <w:bodyDiv w:val="1"/>
      <w:marLeft w:val="0"/>
      <w:marRight w:val="0"/>
      <w:marTop w:val="0"/>
      <w:marBottom w:val="0"/>
      <w:divBdr>
        <w:top w:val="none" w:sz="0" w:space="0" w:color="auto"/>
        <w:left w:val="none" w:sz="0" w:space="0" w:color="auto"/>
        <w:bottom w:val="none" w:sz="0" w:space="0" w:color="auto"/>
        <w:right w:val="none" w:sz="0" w:space="0" w:color="auto"/>
      </w:divBdr>
    </w:div>
    <w:div w:id="2027169795">
      <w:bodyDiv w:val="1"/>
      <w:marLeft w:val="0"/>
      <w:marRight w:val="0"/>
      <w:marTop w:val="0"/>
      <w:marBottom w:val="0"/>
      <w:divBdr>
        <w:top w:val="none" w:sz="0" w:space="0" w:color="auto"/>
        <w:left w:val="none" w:sz="0" w:space="0" w:color="auto"/>
        <w:bottom w:val="none" w:sz="0" w:space="0" w:color="auto"/>
        <w:right w:val="none" w:sz="0" w:space="0" w:color="auto"/>
      </w:divBdr>
    </w:div>
    <w:div w:id="2030791331">
      <w:bodyDiv w:val="1"/>
      <w:marLeft w:val="0"/>
      <w:marRight w:val="0"/>
      <w:marTop w:val="0"/>
      <w:marBottom w:val="0"/>
      <w:divBdr>
        <w:top w:val="none" w:sz="0" w:space="0" w:color="auto"/>
        <w:left w:val="none" w:sz="0" w:space="0" w:color="auto"/>
        <w:bottom w:val="none" w:sz="0" w:space="0" w:color="auto"/>
        <w:right w:val="none" w:sz="0" w:space="0" w:color="auto"/>
      </w:divBdr>
    </w:div>
    <w:div w:id="2035689551">
      <w:bodyDiv w:val="1"/>
      <w:marLeft w:val="0"/>
      <w:marRight w:val="0"/>
      <w:marTop w:val="0"/>
      <w:marBottom w:val="0"/>
      <w:divBdr>
        <w:top w:val="none" w:sz="0" w:space="0" w:color="auto"/>
        <w:left w:val="none" w:sz="0" w:space="0" w:color="auto"/>
        <w:bottom w:val="none" w:sz="0" w:space="0" w:color="auto"/>
        <w:right w:val="none" w:sz="0" w:space="0" w:color="auto"/>
      </w:divBdr>
    </w:div>
    <w:div w:id="2047873453">
      <w:bodyDiv w:val="1"/>
      <w:marLeft w:val="0"/>
      <w:marRight w:val="0"/>
      <w:marTop w:val="0"/>
      <w:marBottom w:val="0"/>
      <w:divBdr>
        <w:top w:val="none" w:sz="0" w:space="0" w:color="auto"/>
        <w:left w:val="none" w:sz="0" w:space="0" w:color="auto"/>
        <w:bottom w:val="none" w:sz="0" w:space="0" w:color="auto"/>
        <w:right w:val="none" w:sz="0" w:space="0" w:color="auto"/>
      </w:divBdr>
    </w:div>
    <w:div w:id="2080134412">
      <w:bodyDiv w:val="1"/>
      <w:marLeft w:val="0"/>
      <w:marRight w:val="0"/>
      <w:marTop w:val="0"/>
      <w:marBottom w:val="0"/>
      <w:divBdr>
        <w:top w:val="none" w:sz="0" w:space="0" w:color="auto"/>
        <w:left w:val="none" w:sz="0" w:space="0" w:color="auto"/>
        <w:bottom w:val="none" w:sz="0" w:space="0" w:color="auto"/>
        <w:right w:val="none" w:sz="0" w:space="0" w:color="auto"/>
      </w:divBdr>
    </w:div>
    <w:div w:id="21280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camara.leg.br/legin/fed/lei/2025/lei-15141-2-junho-2025-797540-publicacaooriginal-175543-pl.html" TargetMode="External"/><Relationship Id="rId671" Type="http://schemas.openxmlformats.org/officeDocument/2006/relationships/hyperlink" Target="https://www2.camara.leg.br/legin/fed/lei/2025/lei-15141-2-junho-2025-797540-publicacaooriginal-175543-pl.html" TargetMode="External"/><Relationship Id="rId769" Type="http://schemas.openxmlformats.org/officeDocument/2006/relationships/hyperlink" Target="https://www2.camara.leg.br/legin/fed/medpro/2008/medidaprovisoria-441-29-agosto-2008-580005-norma-pe.html" TargetMode="External"/><Relationship Id="rId21" Type="http://schemas.openxmlformats.org/officeDocument/2006/relationships/hyperlink" Target="https://www2.camara.leg.br/legin/fed/lei/2008/lei-11784-22-setembro-2008-581033-norma-pl.html" TargetMode="External"/><Relationship Id="rId324" Type="http://schemas.openxmlformats.org/officeDocument/2006/relationships/hyperlink" Target="http://www2.camara.leg.br/legin/fed/lei/2016/lei-13328-29-julho-2016-783462-publicacaooriginal-150907-pl.html" TargetMode="External"/><Relationship Id="rId531" Type="http://schemas.openxmlformats.org/officeDocument/2006/relationships/hyperlink" Target="http://www2.camara.leg.br/legin/fed/lei/2016/lei-13328-29-julho-2016-783462-publicacaooriginal-150907-pl.html" TargetMode="External"/><Relationship Id="rId629" Type="http://schemas.openxmlformats.org/officeDocument/2006/relationships/hyperlink" Target="https://www2.camara.leg.br/legin/fed/lei/2025/lei-15141-2-junho-2025-797540-publicacaooriginal-175543-pl.html" TargetMode="External"/><Relationship Id="rId170" Type="http://schemas.openxmlformats.org/officeDocument/2006/relationships/hyperlink" Target="https://www2.camara.leg.br/legin/fed/lei/2009/lei-11907-2-fevereiro-2009-585891-norma-pl.html" TargetMode="External"/><Relationship Id="rId268" Type="http://schemas.openxmlformats.org/officeDocument/2006/relationships/hyperlink" Target="https://www2.camara.leg.br/legin/fed/lei/2025/lei-15141-2-junho-2025-797540-publicacaooriginal-175543-pl.html" TargetMode="External"/><Relationship Id="rId475" Type="http://schemas.openxmlformats.org/officeDocument/2006/relationships/hyperlink" Target="https://www2.camara.leg.br/legin/fed/lei/2025/lei-15141-2-junho-2025-797540-publicacaooriginal-175543-pl.html" TargetMode="External"/><Relationship Id="rId682" Type="http://schemas.openxmlformats.org/officeDocument/2006/relationships/hyperlink" Target="https://www2.camara.leg.br/legin/fed/lei/2025/lei-15141-2-junho-2025-797540-publicacaooriginal-175543-pl.html" TargetMode="External"/><Relationship Id="rId32" Type="http://schemas.openxmlformats.org/officeDocument/2006/relationships/hyperlink" Target="https://www2.camara.leg.br/legin/fed/lei/2008/lei-11784-22-setembro-2008-581033-norma-pl.html" TargetMode="External"/><Relationship Id="rId128" Type="http://schemas.openxmlformats.org/officeDocument/2006/relationships/hyperlink" Target="https://www2.camara.leg.br/legin/fed/lei/2025/lei-15141-2-junho-2025-797540-publicacaooriginal-175543-pl.html" TargetMode="External"/><Relationship Id="rId335" Type="http://schemas.openxmlformats.org/officeDocument/2006/relationships/hyperlink" Target="https://www2.camara.leg.br/legin/fed/lei/2009/lei-11907-2-fevereiro-2009-585891-norma-pl.html" TargetMode="External"/><Relationship Id="rId542" Type="http://schemas.openxmlformats.org/officeDocument/2006/relationships/hyperlink" Target="http://www2.camara.gov.br/legislacao/legin.html/textos/visualizarTexto.html?ideNorma=580005&amp;seqTexto=102952&amp;PalavrasDestaque=" TargetMode="External"/><Relationship Id="rId181" Type="http://schemas.openxmlformats.org/officeDocument/2006/relationships/hyperlink" Target="https://www2.camara.leg.br/legin/fed/lei/2009/lei-11907-2-fevereiro-2009-585891-norma-pl.html" TargetMode="External"/><Relationship Id="rId402" Type="http://schemas.openxmlformats.org/officeDocument/2006/relationships/hyperlink" Target="https://www2.camara.leg.br/legin/fed/lei/2009/lei-11907-2-fevereiro-2009-585891-norma-pl.html" TargetMode="External"/><Relationship Id="rId279" Type="http://schemas.openxmlformats.org/officeDocument/2006/relationships/hyperlink" Target="https://www2.camara.leg.br/legin/fed/lei/2009/lei-11907-2-fevereiro-2009-585891-norma-pl.html" TargetMode="External"/><Relationship Id="rId486" Type="http://schemas.openxmlformats.org/officeDocument/2006/relationships/hyperlink" Target="https://www2.camara.leg.br/legin/fed/lei/2025/lei-15141-2-junho-2025-797540-publicacaooriginal-175543-pl.html" TargetMode="External"/><Relationship Id="rId693" Type="http://schemas.openxmlformats.org/officeDocument/2006/relationships/hyperlink" Target="https://www2.camara.leg.br/legin/fed/lei/2025/lei-15141-2-junho-2025-797540-publicacaooriginal-175543-pl.html" TargetMode="External"/><Relationship Id="rId707" Type="http://schemas.openxmlformats.org/officeDocument/2006/relationships/hyperlink" Target="https://www2.camara.leg.br/legin/fed/medpro/2023/medidaprovisoria-1170-28-abril-2023-794121-publicacaooriginal-167721-pe.html" TargetMode="External"/><Relationship Id="rId43" Type="http://schemas.openxmlformats.org/officeDocument/2006/relationships/hyperlink" Target="https://www2.camara.leg.br/legin/fed/lei/2009/lei-11907-2-fevereiro-2009-585891-norma-pl.html" TargetMode="External"/><Relationship Id="rId139" Type="http://schemas.openxmlformats.org/officeDocument/2006/relationships/hyperlink" Target="https://www2.camara.leg.br/legin/fed/lei/2025/lei-15141-2-junho-2025-797540-publicacaooriginal-175543-pl.html" TargetMode="External"/><Relationship Id="rId346" Type="http://schemas.openxmlformats.org/officeDocument/2006/relationships/hyperlink" Target="https://www2.camara.leg.br/legin/fed/medpro/2008/medidaprovisoria-441-29-agosto-2008-580005-norma-pe.html" TargetMode="External"/><Relationship Id="rId553" Type="http://schemas.openxmlformats.org/officeDocument/2006/relationships/hyperlink" Target="https://www2.camara.leg.br/legin/fed/lei/2009/lei-11907-2-fevereiro-2009-585891-norma-pl.html" TargetMode="External"/><Relationship Id="rId760" Type="http://schemas.openxmlformats.org/officeDocument/2006/relationships/hyperlink" Target="https://www2.camara.leg.br/legin/fed/lei/2025/lei-15141-2-junho-2025-797540-publicacaooriginal-175543-pl.html" TargetMode="External"/><Relationship Id="rId85" Type="http://schemas.openxmlformats.org/officeDocument/2006/relationships/hyperlink" Target="https://www2.camara.leg.br/legin/fed/lei/2025/lei-15141-2-junho-2025-797540-publicacaooriginal-175543-pl.html" TargetMode="External"/><Relationship Id="rId150" Type="http://schemas.openxmlformats.org/officeDocument/2006/relationships/hyperlink" Target="https://www2.camara.leg.br/legin/fed/lei/2008/lei-11784-22-setembro-2008-581033-norma-pl.html" TargetMode="External"/><Relationship Id="rId192" Type="http://schemas.openxmlformats.org/officeDocument/2006/relationships/hyperlink" Target="http://www2.camara.leg.br/legin/fed/lei/2016/lei-13328-29-julho-2016-783462-publicacaooriginal-150907-pl.html" TargetMode="External"/><Relationship Id="rId206" Type="http://schemas.openxmlformats.org/officeDocument/2006/relationships/hyperlink" Target="https://www2.camara.leg.br/legin/fed/medpro/2008/medidaprovisoria-441-29-agosto-2008-580005-norma-pe.html" TargetMode="External"/><Relationship Id="rId413" Type="http://schemas.openxmlformats.org/officeDocument/2006/relationships/hyperlink" Target="https://www2.camara.leg.br/legin/fed/lei/2009/lei-11907-2-fevereiro-2009-585891-norma-pl.html" TargetMode="External"/><Relationship Id="rId595" Type="http://schemas.openxmlformats.org/officeDocument/2006/relationships/hyperlink" Target="https://www2.camara.leg.br/legin/fed/lei/2007/lei-11490-20-junho-2007-555592-norma-pl.html" TargetMode="External"/><Relationship Id="rId816" Type="http://schemas.openxmlformats.org/officeDocument/2006/relationships/theme" Target="theme/theme1.xml"/><Relationship Id="rId248" Type="http://schemas.openxmlformats.org/officeDocument/2006/relationships/hyperlink" Target="https://www2.camara.leg.br/legin/fed/lei/2025/lei-15141-2-junho-2025-797540-publicacaooriginal-175543-pl.html" TargetMode="External"/><Relationship Id="rId455" Type="http://schemas.openxmlformats.org/officeDocument/2006/relationships/hyperlink" Target="https://www2.camara.leg.br/legin/fed/lei/2025/lei-15141-2-junho-2025-797540-publicacaooriginal-175543-pl.html" TargetMode="External"/><Relationship Id="rId497" Type="http://schemas.openxmlformats.org/officeDocument/2006/relationships/hyperlink" Target="https://www2.camara.leg.br/legin/fed/medpro/2008/medidaprovisoria-441-29-agosto-2008-580005-norma-pe.html" TargetMode="External"/><Relationship Id="rId620" Type="http://schemas.openxmlformats.org/officeDocument/2006/relationships/hyperlink" Target="https://www2.camara.leg.br/legin/fed/lei/2023/lei-14673-14-setembro-2023-794704-publicacaooriginal-169285-pl.html" TargetMode="External"/><Relationship Id="rId662" Type="http://schemas.openxmlformats.org/officeDocument/2006/relationships/hyperlink" Target="https://www2.camara.leg.br/legin/fed/lei/2025/lei-15141-2-junho-2025-797540-publicacaooriginal-175543-pl.html" TargetMode="External"/><Relationship Id="rId718" Type="http://schemas.openxmlformats.org/officeDocument/2006/relationships/hyperlink" Target="https://www2.camara.leg.br/legin/fed/lei/2025/lei-15141-2-junho-2025-797540-publicacaooriginal-175543-pl.html" TargetMode="External"/><Relationship Id="rId12" Type="http://schemas.openxmlformats.org/officeDocument/2006/relationships/hyperlink" Target="https://www2.camara.leg.br/legin/fed/medpro/2021/medidaprovisoria-1042-14-abril-2021-791264-publicacaooriginal-162644-pe.html" TargetMode="External"/><Relationship Id="rId108" Type="http://schemas.openxmlformats.org/officeDocument/2006/relationships/hyperlink" Target="https://www2.camara.leg.br/legin/fed/lei/2025/lei-15141-2-junho-2025-797540-publicacaooriginal-175543-pl.html" TargetMode="External"/><Relationship Id="rId315" Type="http://schemas.openxmlformats.org/officeDocument/2006/relationships/hyperlink" Target="https://www2.camara.leg.br/legin/fed/lei/2009/lei-11907-2-fevereiro-2009-585891-norma-pl.html" TargetMode="External"/><Relationship Id="rId357" Type="http://schemas.openxmlformats.org/officeDocument/2006/relationships/hyperlink" Target="https://www2.camara.leg.br/legin/fed/lei/2007/lei-11490-20-junho-2007-555592-norma-pl.html" TargetMode="External"/><Relationship Id="rId522" Type="http://schemas.openxmlformats.org/officeDocument/2006/relationships/hyperlink" Target="https://www2.camara.leg.br/legin/fed/medpro/2008/medidaprovisoria-441-29-agosto-2008-580005-norma-pe.html" TargetMode="External"/><Relationship Id="rId54" Type="http://schemas.openxmlformats.org/officeDocument/2006/relationships/hyperlink" Target="https://www2.camara.leg.br/legin/fed/lei/2009/lei-11907-2-fevereiro-2009-585891-norma-pl.html" TargetMode="External"/><Relationship Id="rId96" Type="http://schemas.openxmlformats.org/officeDocument/2006/relationships/hyperlink" Target="https://www2.camara.leg.br/legin/fed/lei/2025/lei-15141-2-junho-2025-797540-publicacaooriginal-175543-pl.html" TargetMode="External"/><Relationship Id="rId161" Type="http://schemas.openxmlformats.org/officeDocument/2006/relationships/hyperlink" Target="https://www2.camara.leg.br/legin/fed/lei/2008/lei-11784-22-setembro-2008-581033-norma-pl.html" TargetMode="External"/><Relationship Id="rId217" Type="http://schemas.openxmlformats.org/officeDocument/2006/relationships/hyperlink" Target="http://www2.camara.leg.br/legin/fed/lei/2010/lei-12269-21-junho-2010-606800-norma-pl.html" TargetMode="External"/><Relationship Id="rId399" Type="http://schemas.openxmlformats.org/officeDocument/2006/relationships/hyperlink" Target="https://www2.camara.leg.br/legin/fed/medpro/2008/medidaprovisoria-441-29-agosto-2008-580005-norma-pe.html" TargetMode="External"/><Relationship Id="rId564" Type="http://schemas.openxmlformats.org/officeDocument/2006/relationships/hyperlink" Target="https://www2.camara.leg.br/legin/fed/lei/2007/lei-11490-20-junho-2007-555592-norma-pl.html" TargetMode="External"/><Relationship Id="rId771" Type="http://schemas.openxmlformats.org/officeDocument/2006/relationships/hyperlink" Target="https://www2.camara.leg.br/legin/fed/medpro/2023/medidaprovisoria-1170-28-abril-2023-794121-publicacaooriginal-167721-pe.html" TargetMode="External"/><Relationship Id="rId259" Type="http://schemas.openxmlformats.org/officeDocument/2006/relationships/hyperlink" Target="https://www2.camara.leg.br/legin/fed/lei/2009/lei-11907-2-fevereiro-2009-585891-norma-pl.html" TargetMode="External"/><Relationship Id="rId424" Type="http://schemas.openxmlformats.org/officeDocument/2006/relationships/hyperlink" Target="https://www2.camara.leg.br/legin/fed/lei/2009/lei-11907-2-fevereiro-2009-585891-norma-pl.html" TargetMode="External"/><Relationship Id="rId466" Type="http://schemas.openxmlformats.org/officeDocument/2006/relationships/hyperlink" Target="https://www2.camara.leg.br/legin/fed/lei/2025/lei-15141-2-junho-2025-797540-publicacaooriginal-175543-pl.html" TargetMode="External"/><Relationship Id="rId631" Type="http://schemas.openxmlformats.org/officeDocument/2006/relationships/hyperlink" Target="https://www2.camara.leg.br/legin/fed/lei/2025/lei-15141-2-junho-2025-797540-publicacaooriginal-175543-pl.html" TargetMode="External"/><Relationship Id="rId673" Type="http://schemas.openxmlformats.org/officeDocument/2006/relationships/hyperlink" Target="https://www2.camara.leg.br/legin/fed/lei/2025/lei-15141-2-junho-2025-797540-publicacaooriginal-175543-pl.html" TargetMode="External"/><Relationship Id="rId729" Type="http://schemas.openxmlformats.org/officeDocument/2006/relationships/hyperlink" Target="https://www2.camara.leg.br/legin/fed/medpro/2023/medidaprovisoria-1170-28-abril-2023-794121-publicacaooriginal-167721-pe.html" TargetMode="External"/><Relationship Id="rId23" Type="http://schemas.openxmlformats.org/officeDocument/2006/relationships/hyperlink" Target="https://www2.camara.leg.br/legin/fed/lei/2008/lei-11784-22-setembro-2008-581033-norma-pl.html" TargetMode="External"/><Relationship Id="rId119" Type="http://schemas.openxmlformats.org/officeDocument/2006/relationships/hyperlink" Target="https://www2.camara.leg.br/legin/fed/lei/2025/lei-15141-2-junho-2025-797540-publicacaooriginal-175543-pl.html" TargetMode="External"/><Relationship Id="rId270" Type="http://schemas.openxmlformats.org/officeDocument/2006/relationships/hyperlink" Target="https://www2.camara.leg.br/legin/fed/lei/2025/lei-15141-2-junho-2025-797540-publicacaooriginal-175543-pl.html" TargetMode="External"/><Relationship Id="rId326" Type="http://schemas.openxmlformats.org/officeDocument/2006/relationships/hyperlink" Target="http://www2.camara.leg.br/legin/fed/lei/2016/lei-13328-29-julho-2016-783462-publicacaooriginal-150907-pl.html" TargetMode="External"/><Relationship Id="rId533" Type="http://schemas.openxmlformats.org/officeDocument/2006/relationships/hyperlink" Target="https://www2.camara.leg.br/legin/fed/medpro/2008/medidaprovisoria-441-29-agosto-2008-580005-norma-pe.html" TargetMode="External"/><Relationship Id="rId65" Type="http://schemas.openxmlformats.org/officeDocument/2006/relationships/hyperlink" Target="https://www2.camara.leg.br/legin/fed/medpro/2008/medidaprovisoria-441-29-agosto-2008-580005-norma-pe.html" TargetMode="External"/><Relationship Id="rId130" Type="http://schemas.openxmlformats.org/officeDocument/2006/relationships/hyperlink" Target="https://www2.camara.leg.br/legin/fed/lei/2025/lei-15141-2-junho-2025-797540-publicacaooriginal-175543-pl.html" TargetMode="External"/><Relationship Id="rId368" Type="http://schemas.openxmlformats.org/officeDocument/2006/relationships/hyperlink" Target="https://www2.camara.leg.br/legin/fed/lei/2025/lei-15141-2-junho-2025-797540-publicacaooriginal-175543-pl.html" TargetMode="External"/><Relationship Id="rId575" Type="http://schemas.openxmlformats.org/officeDocument/2006/relationships/hyperlink" Target="http://www2.camara.leg.br/legin/fed/medpro/2016/medidaprovisoria-731-10-junho-2016-783224-publicacaooriginal-150525-pe.html" TargetMode="External"/><Relationship Id="rId740" Type="http://schemas.openxmlformats.org/officeDocument/2006/relationships/hyperlink" Target="https://www2.camara.leg.br/legin/fed/lei/2023/lei-14673-14-setembro-2023-794704-publicacaooriginal-169285-pl.html" TargetMode="External"/><Relationship Id="rId782" Type="http://schemas.openxmlformats.org/officeDocument/2006/relationships/hyperlink" Target="https://www2.camara.leg.br/legin/fed/lei/2025/lei-15141-2-junho-2025-797540-publicacaooriginal-175543-pl.html" TargetMode="External"/><Relationship Id="rId172" Type="http://schemas.openxmlformats.org/officeDocument/2006/relationships/hyperlink" Target="https://www2.camara.leg.br/legin/fed/lei/2009/lei-11907-2-fevereiro-2009-585891-norma-pl.html" TargetMode="External"/><Relationship Id="rId228" Type="http://schemas.openxmlformats.org/officeDocument/2006/relationships/hyperlink" Target="http://www2.camara.leg.br/legin/fed/lei/2016/lei-13326-29-julho-2016-783460-publicacaooriginal-150898-pl.html" TargetMode="External"/><Relationship Id="rId435" Type="http://schemas.openxmlformats.org/officeDocument/2006/relationships/hyperlink" Target="https://www2.camara.leg.br/legin/fed/lei/2009/lei-11907-2-fevereiro-2009-585891-norma-pl.html" TargetMode="External"/><Relationship Id="rId477" Type="http://schemas.openxmlformats.org/officeDocument/2006/relationships/hyperlink" Target="https://www2.camara.leg.br/legin/fed/lei/2025/lei-15141-2-junho-2025-797540-publicacaooriginal-175543-pl.html" TargetMode="External"/><Relationship Id="rId600" Type="http://schemas.openxmlformats.org/officeDocument/2006/relationships/hyperlink" Target="https://www2.camara.leg.br/legin/fed/lei/2007/lei-11490-20-junho-2007-555592-norma-pl.html" TargetMode="External"/><Relationship Id="rId642" Type="http://schemas.openxmlformats.org/officeDocument/2006/relationships/hyperlink" Target="https://www2.camara.leg.br/legin/fed/medpro/2023/medidaprovisoria-1170-28-abril-2023-794121-publicacaooriginal-167721-pe.html" TargetMode="External"/><Relationship Id="rId684" Type="http://schemas.openxmlformats.org/officeDocument/2006/relationships/hyperlink" Target="https://www2.camara.leg.br/legin/fed/lei/2025/lei-15141-2-junho-2025-797540-publicacaooriginal-175543-pl.html" TargetMode="External"/><Relationship Id="rId281" Type="http://schemas.openxmlformats.org/officeDocument/2006/relationships/hyperlink" Target="https://www2.camara.leg.br/legin/fed/lei/2009/lei-11907-2-fevereiro-2009-585891-norma-pl.html" TargetMode="External"/><Relationship Id="rId337" Type="http://schemas.openxmlformats.org/officeDocument/2006/relationships/hyperlink" Target="https://www2.camara.leg.br/legin/fed/lei/2009/lei-11907-2-fevereiro-2009-585891-norma-pl.html" TargetMode="External"/><Relationship Id="rId502" Type="http://schemas.openxmlformats.org/officeDocument/2006/relationships/hyperlink" Target="https://www2.camara.leg.br/legin/fed/lei/2009/lei-11907-2-fevereiro-2009-585891-norma-pl.html" TargetMode="External"/><Relationship Id="rId34" Type="http://schemas.openxmlformats.org/officeDocument/2006/relationships/hyperlink" Target="http://www2.camara.leg.br/legin/fed/lei/2017/lei-13464-10-julho-2017-785191-publicacaooriginal-153342-pl.html" TargetMode="External"/><Relationship Id="rId76" Type="http://schemas.openxmlformats.org/officeDocument/2006/relationships/hyperlink" Target="https://www2.camara.leg.br/legin/fed/lei/2008/lei-11784-22-setembro-2008-581033-norma-pl.html" TargetMode="External"/><Relationship Id="rId141" Type="http://schemas.openxmlformats.org/officeDocument/2006/relationships/hyperlink" Target="https://www2.camara.leg.br/legin/fed/lei/2025/lei-15141-2-junho-2025-797540-publicacaooriginal-175543-pl.html" TargetMode="External"/><Relationship Id="rId379" Type="http://schemas.openxmlformats.org/officeDocument/2006/relationships/hyperlink" Target="https://www2.camara.leg.br/legin/fed/lei/2025/lei-15141-2-junho-2025-797540-publicacaooriginal-175543-pl.html" TargetMode="External"/><Relationship Id="rId544" Type="http://schemas.openxmlformats.org/officeDocument/2006/relationships/hyperlink" Target="http://www2.camara.gov.br/legislacao/legin.html/textos/visualizarTexto.html?ideNorma=580005&amp;seqTexto=102952&amp;PalavrasDestaque=" TargetMode="External"/><Relationship Id="rId586" Type="http://schemas.openxmlformats.org/officeDocument/2006/relationships/hyperlink" Target="https://www2.camara.leg.br/legin/fed/lei/2025/lei-15141-2-junho-2025-797540-publicacaooriginal-175543-pl.html" TargetMode="External"/><Relationship Id="rId751" Type="http://schemas.openxmlformats.org/officeDocument/2006/relationships/hyperlink" Target="https://www2.camara.leg.br/legin/fed/lei/2023/lei-14673-14-setembro-2023-794704-publicacaooriginal-169285-pl.html" TargetMode="External"/><Relationship Id="rId793" Type="http://schemas.openxmlformats.org/officeDocument/2006/relationships/hyperlink" Target="https://www2.camara.leg.br/legin/fed/lei/2025/lei-15141-2-junho-2025-797540-publicacaooriginal-175543-pl.html" TargetMode="External"/><Relationship Id="rId807" Type="http://schemas.openxmlformats.org/officeDocument/2006/relationships/hyperlink" Target="https://www2.camara.leg.br/legin/fed/lei/2025/lei-15141-2-junho-2025-797540-publicacaooriginal-175543-pl.html" TargetMode="External"/><Relationship Id="rId7" Type="http://schemas.openxmlformats.org/officeDocument/2006/relationships/footnotes" Target="footnotes.xml"/><Relationship Id="rId183" Type="http://schemas.openxmlformats.org/officeDocument/2006/relationships/hyperlink" Target="https://www2.camara.leg.br/legin/fed/lei/2009/lei-11907-2-fevereiro-2009-585891-norma-pl.html" TargetMode="External"/><Relationship Id="rId239" Type="http://schemas.openxmlformats.org/officeDocument/2006/relationships/hyperlink" Target="https://www2.camara.leg.br/legin/fed/lei/2025/lei-15141-2-junho-2025-797540-publicacaooriginal-175543-pl.html" TargetMode="External"/><Relationship Id="rId390" Type="http://schemas.openxmlformats.org/officeDocument/2006/relationships/hyperlink" Target="https://www2.camara.leg.br/legin/fed/lei/2025/lei-15141-2-junho-2025-797540-publicacaooriginal-175543-pl.html" TargetMode="External"/><Relationship Id="rId404" Type="http://schemas.openxmlformats.org/officeDocument/2006/relationships/hyperlink" Target="https://www2.camara.leg.br/legin/fed/lei/2009/lei-11907-2-fevereiro-2009-585891-norma-pl.html" TargetMode="External"/><Relationship Id="rId446" Type="http://schemas.openxmlformats.org/officeDocument/2006/relationships/hyperlink" Target="https://www2.camara.leg.br/legin/fed/medpro/2008/medidaprovisoria-441-29-agosto-2008-580005-norma-pe.html" TargetMode="External"/><Relationship Id="rId611" Type="http://schemas.openxmlformats.org/officeDocument/2006/relationships/hyperlink" Target="https://www2.camara.leg.br/legin/fed/lei/2023/lei-14673-14-setembro-2023-794704-publicacaooriginal-169285-pl.html" TargetMode="External"/><Relationship Id="rId653" Type="http://schemas.openxmlformats.org/officeDocument/2006/relationships/hyperlink" Target="https://www2.camara.leg.br/legin/fed/lei/2025/lei-15141-2-junho-2025-797540-publicacaooriginal-175543-pl.html" TargetMode="External"/><Relationship Id="rId250" Type="http://schemas.openxmlformats.org/officeDocument/2006/relationships/hyperlink" Target="https://www2.camara.leg.br/legin/fed/lei/2009/lei-11907-2-fevereiro-2009-585891-norma-pl.html" TargetMode="External"/><Relationship Id="rId292" Type="http://schemas.openxmlformats.org/officeDocument/2006/relationships/hyperlink" Target="https://www2.camara.leg.br/legin/fed/lei/2009/lei-11907-2-fevereiro-2009-585891-norma-pl.html" TargetMode="External"/><Relationship Id="rId306" Type="http://schemas.openxmlformats.org/officeDocument/2006/relationships/hyperlink" Target="https://www2.camara.leg.br/legin/fed/medpro/2008/medidaprovisoria-441-29-agosto-2008-580005-norma-pe.html" TargetMode="External"/><Relationship Id="rId488" Type="http://schemas.openxmlformats.org/officeDocument/2006/relationships/hyperlink" Target="https://www2.camara.leg.br/legin/fed/lei/2025/lei-15141-2-junho-2025-797540-publicacaooriginal-175543-pl.html" TargetMode="External"/><Relationship Id="rId695" Type="http://schemas.openxmlformats.org/officeDocument/2006/relationships/hyperlink" Target="https://www2.camara.leg.br/legin/fed/lei/2025/lei-15141-2-junho-2025-797540-publicacaooriginal-175543-pl.html" TargetMode="External"/><Relationship Id="rId709" Type="http://schemas.openxmlformats.org/officeDocument/2006/relationships/hyperlink" Target="https://www2.camara.leg.br/legin/fed/lei/2025/lei-15141-2-junho-2025-797540-publicacaooriginal-175543-pl.html" TargetMode="External"/><Relationship Id="rId45" Type="http://schemas.openxmlformats.org/officeDocument/2006/relationships/hyperlink" Target="https://www2.camara.leg.br/legin/fed/lei/2009/lei-11907-2-fevereiro-2009-585891-norma-pl.html" TargetMode="External"/><Relationship Id="rId87" Type="http://schemas.openxmlformats.org/officeDocument/2006/relationships/hyperlink" Target="https://www2.camara.leg.br/legin/fed/lei/2025/lei-15141-2-junho-2025-797540-publicacaooriginal-175543-pl.html" TargetMode="External"/><Relationship Id="rId110" Type="http://schemas.openxmlformats.org/officeDocument/2006/relationships/hyperlink" Target="https://www2.camara.leg.br/legin/fed/lei/2025/lei-15141-2-junho-2025-797540-publicacaooriginal-175543-pl.html" TargetMode="External"/><Relationship Id="rId348" Type="http://schemas.openxmlformats.org/officeDocument/2006/relationships/hyperlink" Target="http://www2.camara.leg.br/legin/fed/lei/2012/lei-12778-28-dezembro-2012-774892-publicacaooriginal-138530-pl.html" TargetMode="External"/><Relationship Id="rId513" Type="http://schemas.openxmlformats.org/officeDocument/2006/relationships/hyperlink" Target="https://www2.camara.leg.br/legin/fed/medpro/2008/medidaprovisoria-441-29-agosto-2008-580005-norma-pe.html" TargetMode="External"/><Relationship Id="rId555" Type="http://schemas.openxmlformats.org/officeDocument/2006/relationships/hyperlink" Target="https://www2.camara.leg.br/legin/fed/lei/2025/lei-15141-2-junho-2025-797540-publicacaooriginal-175543-pl.html" TargetMode="External"/><Relationship Id="rId597" Type="http://schemas.openxmlformats.org/officeDocument/2006/relationships/hyperlink" Target="https://www2.camara.leg.br/legin/fed/lei/2007/lei-11490-20-junho-2007-555592-norma-pl.html" TargetMode="External"/><Relationship Id="rId720" Type="http://schemas.openxmlformats.org/officeDocument/2006/relationships/hyperlink" Target="https://www2.camara.leg.br/legin/fed/lei/2023/lei-14673-14-setembro-2023-794704-publicacaooriginal-169285-pl.html" TargetMode="External"/><Relationship Id="rId762" Type="http://schemas.openxmlformats.org/officeDocument/2006/relationships/hyperlink" Target="https://www2.camara.leg.br/legin/fed/lei/2025/lei-15141-2-junho-2025-797540-publicacaooriginal-175543-pl.html" TargetMode="External"/><Relationship Id="rId152" Type="http://schemas.openxmlformats.org/officeDocument/2006/relationships/hyperlink" Target="https://www2.camara.leg.br/legin/fed/lei/2008/lei-11784-22-setembro-2008-581033-norma-pl.html" TargetMode="External"/><Relationship Id="rId194" Type="http://schemas.openxmlformats.org/officeDocument/2006/relationships/hyperlink" Target="https://www2.camara.leg.br/legin/fed/medpro/2008/medidaprovisoria-441-29-agosto-2008-580005-norma-pe.html" TargetMode="External"/><Relationship Id="rId208" Type="http://schemas.openxmlformats.org/officeDocument/2006/relationships/hyperlink" Target="https://www2.camara.leg.br/legin/fed/medpro/2008/medidaprovisoria-441-29-agosto-2008-580005-norma-pe.html" TargetMode="External"/><Relationship Id="rId415" Type="http://schemas.openxmlformats.org/officeDocument/2006/relationships/hyperlink" Target="http://www2.camara.leg.br/legin/fed/lei/2016/lei-13328-29-julho-2016-783462-publicacaooriginal-150907-pl.html" TargetMode="External"/><Relationship Id="rId457" Type="http://schemas.openxmlformats.org/officeDocument/2006/relationships/hyperlink" Target="https://www2.camara.leg.br/legin/fed/lei/2025/lei-15141-2-junho-2025-797540-publicacaooriginal-175543-pl.html" TargetMode="External"/><Relationship Id="rId622" Type="http://schemas.openxmlformats.org/officeDocument/2006/relationships/hyperlink" Target="https://www2.camara.leg.br/legin/fed/lei/2025/lei-15141-2-junho-2025-797540-publicacaooriginal-175543-pl.html" TargetMode="External"/><Relationship Id="rId261" Type="http://schemas.openxmlformats.org/officeDocument/2006/relationships/hyperlink" Target="https://www2.camara.leg.br/legin/fed/lei/2025/lei-15141-2-junho-2025-797540-publicacaooriginal-175543-pl.html" TargetMode="External"/><Relationship Id="rId499" Type="http://schemas.openxmlformats.org/officeDocument/2006/relationships/hyperlink" Target="https://www2.camara.leg.br/legin/fed/medpro/2008/medidaprovisoria-441-29-agosto-2008-580005-norma-pe.html" TargetMode="External"/><Relationship Id="rId664" Type="http://schemas.openxmlformats.org/officeDocument/2006/relationships/hyperlink" Target="https://www2.camara.leg.br/legin/fed/lei/2025/lei-15141-2-junho-2025-797540-publicacaooriginal-175543-pl.html" TargetMode="External"/><Relationship Id="rId14" Type="http://schemas.openxmlformats.org/officeDocument/2006/relationships/hyperlink" Target="http://www2.camara.leg.br/legin/fed/medpro/2016/medidaprovisoria-765-29-dezembro-2016-784159-publicacaooriginal-151775-pe.html" TargetMode="External"/><Relationship Id="rId56" Type="http://schemas.openxmlformats.org/officeDocument/2006/relationships/hyperlink" Target="https://www2.camara.leg.br/legin/fed/lei/2009/lei-11907-2-fevereiro-2009-585891-norma-pl.html" TargetMode="External"/><Relationship Id="rId317" Type="http://schemas.openxmlformats.org/officeDocument/2006/relationships/hyperlink" Target="https://www2.camara.leg.br/legin/fed/lei/2009/lei-11907-2-fevereiro-2009-585891-norma-pl.html" TargetMode="External"/><Relationship Id="rId359" Type="http://schemas.openxmlformats.org/officeDocument/2006/relationships/hyperlink" Target="https://www2.camara.leg.br/legin/fed/lei/2025/lei-15141-2-junho-2025-797540-publicacaooriginal-175543-pl.html" TargetMode="External"/><Relationship Id="rId524" Type="http://schemas.openxmlformats.org/officeDocument/2006/relationships/hyperlink" Target="https://www2.camara.leg.br/legin/fed/medpro/2008/medidaprovisoria-441-29-agosto-2008-580005-norma-pe.html" TargetMode="External"/><Relationship Id="rId566" Type="http://schemas.openxmlformats.org/officeDocument/2006/relationships/hyperlink" Target="https://www2.camara.leg.br/legin/fed/lei/2009/lei-11907-2-fevereiro-2009-585891-norma-pl.html" TargetMode="External"/><Relationship Id="rId731" Type="http://schemas.openxmlformats.org/officeDocument/2006/relationships/hyperlink" Target="https://www2.camara.leg.br/legin/fed/lei/2025/lei-15141-2-junho-2025-797540-publicacaooriginal-175543-pl.html" TargetMode="External"/><Relationship Id="rId773" Type="http://schemas.openxmlformats.org/officeDocument/2006/relationships/hyperlink" Target="https://www2.camara.leg.br/legin/fed/lei/2025/lei-15141-2-junho-2025-797540-publicacaooriginal-175543-pl.html" TargetMode="External"/><Relationship Id="rId98" Type="http://schemas.openxmlformats.org/officeDocument/2006/relationships/hyperlink" Target="https://www2.camara.leg.br/legin/fed/lei/2025/lei-15141-2-junho-2025-797540-publicacaooriginal-175543-pl.html" TargetMode="External"/><Relationship Id="rId121" Type="http://schemas.openxmlformats.org/officeDocument/2006/relationships/hyperlink" Target="https://www2.camara.leg.br/legin/fed/lei/2025/lei-15141-2-junho-2025-797540-publicacaooriginal-175543-pl.html" TargetMode="External"/><Relationship Id="rId163" Type="http://schemas.openxmlformats.org/officeDocument/2006/relationships/hyperlink" Target="https://www2.camara.leg.br/legin/fed/lei/2009/lei-11907-2-fevereiro-2009-585891-norma-pl.html" TargetMode="External"/><Relationship Id="rId219" Type="http://schemas.openxmlformats.org/officeDocument/2006/relationships/hyperlink" Target="https://www2.camara.leg.br/legin/fed/lei/2009/lei-11907-2-fevereiro-2009-585891-norma-pl.html" TargetMode="External"/><Relationship Id="rId370" Type="http://schemas.openxmlformats.org/officeDocument/2006/relationships/hyperlink" Target="http://www2.camara.leg.br/legin/fed/lei/2012/lei-12778-28-dezembro-2012-774892-publicacaooriginal-138530-pl.html" TargetMode="External"/><Relationship Id="rId426" Type="http://schemas.openxmlformats.org/officeDocument/2006/relationships/hyperlink" Target="https://www2.camara.leg.br/legin/fed/lei/2009/lei-11907-2-fevereiro-2009-585891-norma-pl.html" TargetMode="External"/><Relationship Id="rId633" Type="http://schemas.openxmlformats.org/officeDocument/2006/relationships/hyperlink" Target="https://www2.camara.leg.br/legin/fed/lei/2025/lei-15141-2-junho-2025-797540-publicacaooriginal-175543-pl.html" TargetMode="External"/><Relationship Id="rId230" Type="http://schemas.openxmlformats.org/officeDocument/2006/relationships/hyperlink" Target="https://www2.camara.leg.br/legin/fed/lei/2025/lei-15141-2-junho-2025-797540-publicacaooriginal-175543-pl.html" TargetMode="External"/><Relationship Id="rId468" Type="http://schemas.openxmlformats.org/officeDocument/2006/relationships/hyperlink" Target="https://www2.camara.leg.br/legin/fed/lei/2025/lei-15141-2-junho-2025-797540-publicacaooriginal-175543-pl.html" TargetMode="External"/><Relationship Id="rId675" Type="http://schemas.openxmlformats.org/officeDocument/2006/relationships/hyperlink" Target="https://www2.camara.leg.br/legin/fed/lei/2025/lei-15141-2-junho-2025-797540-publicacaooriginal-175543-pl.html" TargetMode="External"/><Relationship Id="rId25" Type="http://schemas.openxmlformats.org/officeDocument/2006/relationships/hyperlink" Target="https://www2.camara.leg.br/legin/fed/lei/2008/lei-11784-22-setembro-2008-581033-norma-pl.html" TargetMode="External"/><Relationship Id="rId67" Type="http://schemas.openxmlformats.org/officeDocument/2006/relationships/hyperlink" Target="http://www2.camara.leg.br/legin/fed/lei/2016/lei-13328-29-julho-2016-783462-publicacaooriginal-150907-pl.html" TargetMode="External"/><Relationship Id="rId272" Type="http://schemas.openxmlformats.org/officeDocument/2006/relationships/hyperlink" Target="https://www2.camara.leg.br/legin/fed/lei/2025/lei-15141-2-junho-2025-797540-publicacaooriginal-175543-pl.html" TargetMode="External"/><Relationship Id="rId328" Type="http://schemas.openxmlformats.org/officeDocument/2006/relationships/hyperlink" Target="https://www2.camara.leg.br/legin/fed/lei/2009/lei-11907-2-fevereiro-2009-585891-norma-pl.html" TargetMode="External"/><Relationship Id="rId535" Type="http://schemas.openxmlformats.org/officeDocument/2006/relationships/hyperlink" Target="https://www2.camara.leg.br/legin/fed/medpro/2008/medidaprovisoria-441-29-agosto-2008-580005-norma-pe.html" TargetMode="External"/><Relationship Id="rId577" Type="http://schemas.openxmlformats.org/officeDocument/2006/relationships/hyperlink" Target="http://www2.camara.leg.br/legin/fed/medpro/2016/medidaprovisoria-731-10-junho-2016-783224-publicacaooriginal-150525-pe.html" TargetMode="External"/><Relationship Id="rId700" Type="http://schemas.openxmlformats.org/officeDocument/2006/relationships/hyperlink" Target="https://www2.camara.leg.br/legin/fed/lei/2025/lei-15141-2-junho-2025-797540-publicacaooriginal-175543-pl.html" TargetMode="External"/><Relationship Id="rId742" Type="http://schemas.openxmlformats.org/officeDocument/2006/relationships/hyperlink" Target="https://www2.camara.leg.br/legin/fed/lei/2025/lei-15141-2-junho-2025-797540-publicacaooriginal-175543-pl.html" TargetMode="External"/><Relationship Id="rId132" Type="http://schemas.openxmlformats.org/officeDocument/2006/relationships/hyperlink" Target="https://www2.camara.leg.br/legin/fed/lei/2025/lei-15141-2-junho-2025-797540-publicacaooriginal-175543-pl.html" TargetMode="External"/><Relationship Id="rId174" Type="http://schemas.openxmlformats.org/officeDocument/2006/relationships/hyperlink" Target="https://www2.camara.leg.br/legin/fed/lei/2009/lei-11907-2-fevereiro-2009-585891-norma-pl.html" TargetMode="External"/><Relationship Id="rId381" Type="http://schemas.openxmlformats.org/officeDocument/2006/relationships/hyperlink" Target="https://www2.camara.leg.br/legin/fed/lei/2025/lei-15141-2-junho-2025-797540-publicacaooriginal-175543-pl.html" TargetMode="External"/><Relationship Id="rId602" Type="http://schemas.openxmlformats.org/officeDocument/2006/relationships/hyperlink" Target="https://www2.camara.leg.br/legin/fed/lei/2025/lei-15141-2-junho-2025-797540-publicacaooriginal-175543-pl.html" TargetMode="External"/><Relationship Id="rId784" Type="http://schemas.openxmlformats.org/officeDocument/2006/relationships/hyperlink" Target="https://www2.camara.leg.br/legin/fed/lei/2025/lei-15141-2-junho-2025-797540-publicacaooriginal-175543-pl.html" TargetMode="External"/><Relationship Id="rId241" Type="http://schemas.openxmlformats.org/officeDocument/2006/relationships/hyperlink" Target="https://www2.camara.leg.br/legin/fed/lei/2025/lei-15141-2-junho-2025-797540-publicacaooriginal-175543-pl.html" TargetMode="External"/><Relationship Id="rId437" Type="http://schemas.openxmlformats.org/officeDocument/2006/relationships/hyperlink" Target="https://www2.camara.leg.br/legin/fed/lei/2009/lei-11907-2-fevereiro-2009-585891-norma-pl.html" TargetMode="External"/><Relationship Id="rId479" Type="http://schemas.openxmlformats.org/officeDocument/2006/relationships/hyperlink" Target="https://www2.camara.leg.br/legin/fed/lei/2025/lei-15141-2-junho-2025-797540-publicacaooriginal-175543-pl.html" TargetMode="External"/><Relationship Id="rId644" Type="http://schemas.openxmlformats.org/officeDocument/2006/relationships/hyperlink" Target="https://www2.camara.leg.br/legin/fed/lei/2025/lei-15141-2-junho-2025-797540-publicacaooriginal-175543-pl.html" TargetMode="External"/><Relationship Id="rId686" Type="http://schemas.openxmlformats.org/officeDocument/2006/relationships/hyperlink" Target="https://www2.camara.leg.br/legin/fed/medpro/2008/medidaprovisoria-441-29-agosto-2008-580005-norma-pe.html" TargetMode="External"/><Relationship Id="rId36" Type="http://schemas.openxmlformats.org/officeDocument/2006/relationships/hyperlink" Target="https://www2.camara.leg.br/legin/fed/lei/2008/lei-11784-22-setembro-2008-581033-norma-pl.html" TargetMode="External"/><Relationship Id="rId283" Type="http://schemas.openxmlformats.org/officeDocument/2006/relationships/hyperlink" Target="https://www2.camara.leg.br/legin/fed/medpro/2008/medidaprovisoria-441-29-agosto-2008-580005-norma-pe.html" TargetMode="External"/><Relationship Id="rId339" Type="http://schemas.openxmlformats.org/officeDocument/2006/relationships/hyperlink" Target="https://www2.camara.leg.br/legin/fed/lei/2009/lei-11907-2-fevereiro-2009-585891-norma-pl.html" TargetMode="External"/><Relationship Id="rId490" Type="http://schemas.openxmlformats.org/officeDocument/2006/relationships/hyperlink" Target="https://www2.camara.leg.br/legin/fed/medpro/2008/medidaprovisoria-441-29-agosto-2008-580005-norma-pe.html" TargetMode="External"/><Relationship Id="rId504" Type="http://schemas.openxmlformats.org/officeDocument/2006/relationships/hyperlink" Target="https://www2.camara.leg.br/legin/fed/lei/2009/lei-11907-2-fevereiro-2009-585891-norma-pl.html" TargetMode="External"/><Relationship Id="rId546" Type="http://schemas.openxmlformats.org/officeDocument/2006/relationships/hyperlink" Target="http://www2.camara.gov.br/legislacao/legin.html/textos/visualizarTexto.html?ideNorma=580005&amp;seqTexto=102952&amp;PalavrasDestaque=" TargetMode="External"/><Relationship Id="rId711" Type="http://schemas.openxmlformats.org/officeDocument/2006/relationships/hyperlink" Target="https://www2.camara.leg.br/legin/fed/lei/2025/lei-15141-2-junho-2025-797540-publicacaooriginal-175543-pl.html" TargetMode="External"/><Relationship Id="rId753" Type="http://schemas.openxmlformats.org/officeDocument/2006/relationships/hyperlink" Target="https://www2.camara.leg.br/legin/fed/lei/2025/lei-15141-2-junho-2025-797540-publicacaooriginal-175543-pl.html" TargetMode="External"/><Relationship Id="rId78" Type="http://schemas.openxmlformats.org/officeDocument/2006/relationships/hyperlink" Target="https://www2.camara.leg.br/legin/fed/lei/2008/lei-11784-22-setembro-2008-581033-norma-pl.html" TargetMode="External"/><Relationship Id="rId101" Type="http://schemas.openxmlformats.org/officeDocument/2006/relationships/hyperlink" Target="https://www2.camara.leg.br/legin/fed/lei/2025/lei-15141-2-junho-2025-797540-publicacaooriginal-175543-pl.html" TargetMode="External"/><Relationship Id="rId143" Type="http://schemas.openxmlformats.org/officeDocument/2006/relationships/hyperlink" Target="https://www2.camara.leg.br/legin/fed/lei/2025/lei-15141-2-junho-2025-797540-publicacaooriginal-175543-pl.html" TargetMode="External"/><Relationship Id="rId185" Type="http://schemas.openxmlformats.org/officeDocument/2006/relationships/hyperlink" Target="https://www2.camara.leg.br/legin/fed/medpro/2008/medidaprovisoria-441-29-agosto-2008-580005-norma-pe.html" TargetMode="External"/><Relationship Id="rId350" Type="http://schemas.openxmlformats.org/officeDocument/2006/relationships/hyperlink" Target="http://www2.camara.leg.br/legin/fed/lei/2012/lei-12778-28-dezembro-2012-774892-publicacaooriginal-138530-pl.html" TargetMode="External"/><Relationship Id="rId406" Type="http://schemas.openxmlformats.org/officeDocument/2006/relationships/hyperlink" Target="https://www2.camara.leg.br/legin/fed/lei/2009/lei-11907-2-fevereiro-2009-585891-norma-pl.html" TargetMode="External"/><Relationship Id="rId588" Type="http://schemas.openxmlformats.org/officeDocument/2006/relationships/hyperlink" Target="https://www2.camara.leg.br/legin/fed/lei/2025/lei-15141-2-junho-2025-797540-publicacaooriginal-175543-pl.html" TargetMode="External"/><Relationship Id="rId795" Type="http://schemas.openxmlformats.org/officeDocument/2006/relationships/hyperlink" Target="https://www2.camara.leg.br/legin/fed/lei/2025/lei-15141-2-junho-2025-797540-publicacaooriginal-175543-pl.html" TargetMode="External"/><Relationship Id="rId809" Type="http://schemas.openxmlformats.org/officeDocument/2006/relationships/hyperlink" Target="http://www2.camara.leg.br/legin/fed/lei/2009/lei-11907-2-fevereiro-2009-585891-norma-pl.html" TargetMode="External"/><Relationship Id="rId9" Type="http://schemas.openxmlformats.org/officeDocument/2006/relationships/image" Target="media/image1.png"/><Relationship Id="rId210" Type="http://schemas.openxmlformats.org/officeDocument/2006/relationships/hyperlink" Target="http://www2.camara.gov.br/legin/fed/medpro/2012/medidaprovisoria-568-11-maio-2012-612954-publicacaooriginal-136055-pe.html" TargetMode="External"/><Relationship Id="rId392" Type="http://schemas.openxmlformats.org/officeDocument/2006/relationships/hyperlink" Target="https://www2.camara.leg.br/legin/fed/lei/2025/lei-15141-2-junho-2025-797540-publicacaooriginal-175543-pl.html" TargetMode="External"/><Relationship Id="rId448" Type="http://schemas.openxmlformats.org/officeDocument/2006/relationships/hyperlink" Target="https://www2.camara.leg.br/legin/fed/lei/2007/lei-11490-20-junho-2007-555592-norma-pl.html" TargetMode="External"/><Relationship Id="rId613" Type="http://schemas.openxmlformats.org/officeDocument/2006/relationships/hyperlink" Target="https://www2.camara.leg.br/legin/fed/lei/2025/lei-15141-2-junho-2025-797540-publicacaooriginal-175543-pl.html" TargetMode="External"/><Relationship Id="rId655" Type="http://schemas.openxmlformats.org/officeDocument/2006/relationships/hyperlink" Target="https://www2.camara.leg.br/legin/fed/lei/2025/lei-15141-2-junho-2025-797540-publicacaooriginal-175543-pl.html" TargetMode="External"/><Relationship Id="rId697" Type="http://schemas.openxmlformats.org/officeDocument/2006/relationships/hyperlink" Target="http://www2.camara.leg.br/legin/fed/lei/2009/lei-11907-2-fevereiro-2009-585891-norma-pl.html" TargetMode="External"/><Relationship Id="rId252" Type="http://schemas.openxmlformats.org/officeDocument/2006/relationships/hyperlink" Target="https://www2.camara.leg.br/legin/fed/lei/2009/lei-11907-2-fevereiro-2009-585891-norma-pl.html" TargetMode="External"/><Relationship Id="rId294" Type="http://schemas.openxmlformats.org/officeDocument/2006/relationships/hyperlink" Target="http://www2.camara.leg.br/legin/fed/lei/2016/lei-13328-29-julho-2016-783462-publicacaooriginal-150907-pl.html" TargetMode="External"/><Relationship Id="rId308" Type="http://schemas.openxmlformats.org/officeDocument/2006/relationships/hyperlink" Target="https://www2.camara.leg.br/legin/fed/lei/2026/lei-15367-30-marco-2026-798892-publicacaooriginal-178682-pl.html" TargetMode="External"/><Relationship Id="rId515" Type="http://schemas.openxmlformats.org/officeDocument/2006/relationships/hyperlink" Target="https://www2.camara.leg.br/legin/fed/medpro/2008/medidaprovisoria-441-29-agosto-2008-580005-norma-pe.html" TargetMode="External"/><Relationship Id="rId722" Type="http://schemas.openxmlformats.org/officeDocument/2006/relationships/hyperlink" Target="https://www2.camara.leg.br/legin/fed/lei/2025/lei-15141-2-junho-2025-797540-publicacaooriginal-175543-pl.html" TargetMode="External"/><Relationship Id="rId47" Type="http://schemas.openxmlformats.org/officeDocument/2006/relationships/hyperlink" Target="https://www2.camara.leg.br/legin/fed/lei/2009/lei-11907-2-fevereiro-2009-585891-norma-pl.html" TargetMode="External"/><Relationship Id="rId89" Type="http://schemas.openxmlformats.org/officeDocument/2006/relationships/hyperlink" Target="https://www2.camara.leg.br/legin/fed/lei/2025/lei-15141-2-junho-2025-797540-publicacaooriginal-175543-pl.html" TargetMode="External"/><Relationship Id="rId112" Type="http://schemas.openxmlformats.org/officeDocument/2006/relationships/hyperlink" Target="https://www2.camara.leg.br/legin/fed/lei/2025/lei-15141-2-junho-2025-797540-publicacaooriginal-175543-pl.html" TargetMode="External"/><Relationship Id="rId154" Type="http://schemas.openxmlformats.org/officeDocument/2006/relationships/hyperlink" Target="https://www2.camara.leg.br/legin/fed/lei/2008/lei-11784-22-setembro-2008-581033-norma-pl.html" TargetMode="External"/><Relationship Id="rId361" Type="http://schemas.openxmlformats.org/officeDocument/2006/relationships/hyperlink" Target="https://www2.camara.leg.br/legin/fed/lei/2025/lei-15141-2-junho-2025-797540-publicacaooriginal-175543-pl.html" TargetMode="External"/><Relationship Id="rId557" Type="http://schemas.openxmlformats.org/officeDocument/2006/relationships/hyperlink" Target="http://www2.camara.leg.br/legin/fed/lei/2012/lei-12778-28-dezembro-2012-774892-publicacaooriginal-138530-pl.html" TargetMode="External"/><Relationship Id="rId599" Type="http://schemas.openxmlformats.org/officeDocument/2006/relationships/hyperlink" Target="https://www2.camara.leg.br/legin/fed/lei/2007/lei-11490-20-junho-2007-555592-norma-pl.html" TargetMode="External"/><Relationship Id="rId764" Type="http://schemas.openxmlformats.org/officeDocument/2006/relationships/hyperlink" Target="https://www2.camara.leg.br/legin/fed/lei/2023/lei-14673-14-setembro-2023-794704-publicacaooriginal-169285-pl.html" TargetMode="External"/><Relationship Id="rId196" Type="http://schemas.openxmlformats.org/officeDocument/2006/relationships/hyperlink" Target="https://www2.camara.leg.br/legin/fed/lei/2009/lei-11907-2-fevereiro-2009-585891-norma-pl.html" TargetMode="External"/><Relationship Id="rId417" Type="http://schemas.openxmlformats.org/officeDocument/2006/relationships/hyperlink" Target="https://www2.camara.leg.br/legin/fed/medpro/2008/medidaprovisoria-441-29-agosto-2008-580005-norma-pe.html" TargetMode="External"/><Relationship Id="rId459" Type="http://schemas.openxmlformats.org/officeDocument/2006/relationships/hyperlink" Target="https://www2.camara.leg.br/legin/fed/lei/2025/lei-15141-2-junho-2025-797540-publicacaooriginal-175543-pl.html" TargetMode="External"/><Relationship Id="rId624" Type="http://schemas.openxmlformats.org/officeDocument/2006/relationships/hyperlink" Target="https://www2.camara.leg.br/legin/fed/lei/2025/lei-15141-2-junho-2025-797540-publicacaooriginal-175543-pl.html" TargetMode="External"/><Relationship Id="rId666" Type="http://schemas.openxmlformats.org/officeDocument/2006/relationships/hyperlink" Target="https://www2.camara.leg.br/legin/fed/lei/2025/lei-15141-2-junho-2025-797540-publicacaooriginal-175543-pl.html" TargetMode="External"/><Relationship Id="rId16" Type="http://schemas.openxmlformats.org/officeDocument/2006/relationships/hyperlink" Target="https://www2.camara.leg.br/legin/fed/lei/2007/lei-11538-8-novembro-2007-562764-norma-pl.html" TargetMode="External"/><Relationship Id="rId221" Type="http://schemas.openxmlformats.org/officeDocument/2006/relationships/hyperlink" Target="https://www2.camara.leg.br/legin/fed/lei/2009/lei-11907-2-fevereiro-2009-585891-norma-pl.html" TargetMode="External"/><Relationship Id="rId263" Type="http://schemas.openxmlformats.org/officeDocument/2006/relationships/hyperlink" Target="https://www2.camara.leg.br/legin/fed/lei/2025/lei-15141-2-junho-2025-797540-publicacaooriginal-175543-pl.html" TargetMode="External"/><Relationship Id="rId319" Type="http://schemas.openxmlformats.org/officeDocument/2006/relationships/hyperlink" Target="https://www2.camara.leg.br/legin/fed/lei/2009/lei-11907-2-fevereiro-2009-585891-norma-pl.html" TargetMode="External"/><Relationship Id="rId470" Type="http://schemas.openxmlformats.org/officeDocument/2006/relationships/hyperlink" Target="https://www2.camara.leg.br/legin/fed/lei/2025/lei-15141-2-junho-2025-797540-publicacaooriginal-175543-pl.html" TargetMode="External"/><Relationship Id="rId526" Type="http://schemas.openxmlformats.org/officeDocument/2006/relationships/hyperlink" Target="https://www2.camara.leg.br/legin/fed/lei/2009/lei-11907-2-fevereiro-2009-585891-norma-pl.html" TargetMode="External"/><Relationship Id="rId58" Type="http://schemas.openxmlformats.org/officeDocument/2006/relationships/hyperlink" Target="https://www2.camara.leg.br/legin/fed/lei/2009/lei-11907-2-fevereiro-2009-585891-norma-pl.html" TargetMode="External"/><Relationship Id="rId123" Type="http://schemas.openxmlformats.org/officeDocument/2006/relationships/hyperlink" Target="https://www2.camara.leg.br/legin/fed/lei/2025/lei-15141-2-junho-2025-797540-publicacaooriginal-175543-pl.html" TargetMode="External"/><Relationship Id="rId330" Type="http://schemas.openxmlformats.org/officeDocument/2006/relationships/hyperlink" Target="https://www2.camara.leg.br/legin/fed/lei/2009/lei-11907-2-fevereiro-2009-585891-norma-pl.html" TargetMode="External"/><Relationship Id="rId568" Type="http://schemas.openxmlformats.org/officeDocument/2006/relationships/hyperlink" Target="https://www2.camara.leg.br/legin/fed/lei/2009/lei-11907-2-fevereiro-2009-585891-norma-pl.html" TargetMode="External"/><Relationship Id="rId733" Type="http://schemas.openxmlformats.org/officeDocument/2006/relationships/hyperlink" Target="https://www2.camara.leg.br/legin/fed/lei/2025/lei-15141-2-junho-2025-797540-publicacaooriginal-175543-pl.html" TargetMode="External"/><Relationship Id="rId775" Type="http://schemas.openxmlformats.org/officeDocument/2006/relationships/hyperlink" Target="https://www2.camara.leg.br/legin/fed/lei/2025/lei-15141-2-junho-2025-797540-publicacaooriginal-175543-pl.html" TargetMode="External"/><Relationship Id="rId165" Type="http://schemas.openxmlformats.org/officeDocument/2006/relationships/hyperlink" Target="https://www2.camara.leg.br/legin/fed/lei/2009/lei-11907-2-fevereiro-2009-585891-norma-pl.html" TargetMode="External"/><Relationship Id="rId372" Type="http://schemas.openxmlformats.org/officeDocument/2006/relationships/hyperlink" Target="https://www2.camara.leg.br/legin/fed/lei/2025/lei-15141-2-junho-2025-797540-publicacaooriginal-175543-pl.html" TargetMode="External"/><Relationship Id="rId428" Type="http://schemas.openxmlformats.org/officeDocument/2006/relationships/hyperlink" Target="https://www2.camara.leg.br/legin/fed/lei/2009/lei-11907-2-fevereiro-2009-585891-norma-pl.html" TargetMode="External"/><Relationship Id="rId635" Type="http://schemas.openxmlformats.org/officeDocument/2006/relationships/hyperlink" Target="https://www2.camara.leg.br/legin/fed/lei/2025/lei-15141-2-junho-2025-797540-publicacaooriginal-175543-pl.html" TargetMode="External"/><Relationship Id="rId677" Type="http://schemas.openxmlformats.org/officeDocument/2006/relationships/hyperlink" Target="https://www2.camara.leg.br/legin/fed/lei/2025/lei-15141-2-junho-2025-797540-publicacaooriginal-175543-pl.html" TargetMode="External"/><Relationship Id="rId800" Type="http://schemas.openxmlformats.org/officeDocument/2006/relationships/hyperlink" Target="https://www2.camara.leg.br/legin/fed/lei/2025/lei-15141-2-junho-2025-797540-publicacaooriginal-175543-pl.html" TargetMode="External"/><Relationship Id="rId232" Type="http://schemas.openxmlformats.org/officeDocument/2006/relationships/hyperlink" Target="https://www2.camara.leg.br/legin/fed/lei/2009/lei-11907-2-fevereiro-2009-585891-norma-pl.html" TargetMode="External"/><Relationship Id="rId274" Type="http://schemas.openxmlformats.org/officeDocument/2006/relationships/hyperlink" Target="https://www2.camara.leg.br/legin/fed/lei/2025/lei-15141-2-junho-2025-797540-publicacaooriginal-175543-pl.html" TargetMode="External"/><Relationship Id="rId481" Type="http://schemas.openxmlformats.org/officeDocument/2006/relationships/hyperlink" Target="https://www2.camara.leg.br/legin/fed/lei/2025/lei-15141-2-junho-2025-797540-publicacaooriginal-175543-pl.html" TargetMode="External"/><Relationship Id="rId702"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s://www2.camara.leg.br/legin/fed/lei/2008/lei-11784-22-setembro-2008-581033-norma-pl.html" TargetMode="External"/><Relationship Id="rId69" Type="http://schemas.openxmlformats.org/officeDocument/2006/relationships/hyperlink" Target="https://www2.camara.leg.br/legin/fed/lei/2008/lei-11784-22-setembro-2008-581033-norma-pl.html" TargetMode="External"/><Relationship Id="rId134" Type="http://schemas.openxmlformats.org/officeDocument/2006/relationships/hyperlink" Target="https://www2.camara.leg.br/legin/fed/lei/2025/lei-15141-2-junho-2025-797540-publicacaooriginal-175543-pl.html" TargetMode="External"/><Relationship Id="rId537" Type="http://schemas.openxmlformats.org/officeDocument/2006/relationships/hyperlink" Target="https://www2.camara.leg.br/legin/fed/medpro/2008/medidaprovisoria-441-29-agosto-2008-580005-norma-pe.html" TargetMode="External"/><Relationship Id="rId579" Type="http://schemas.openxmlformats.org/officeDocument/2006/relationships/hyperlink" Target="http://www2.camara.leg.br/legin/fed/medpro/2016/medidaprovisoria-731-10-junho-2016-783224-publicacaooriginal-150525-pe.html" TargetMode="External"/><Relationship Id="rId744" Type="http://schemas.openxmlformats.org/officeDocument/2006/relationships/hyperlink" Target="https://www2.camara.leg.br/legin/fed/lei/2025/lei-15141-2-junho-2025-797540-publicacaooriginal-175543-pl.html" TargetMode="External"/><Relationship Id="rId786" Type="http://schemas.openxmlformats.org/officeDocument/2006/relationships/hyperlink" Target="http://www2.camara.leg.br/legin/fed/lei/2009/lei-11907-2-fevereiro-2009-585891-norma-pl.html" TargetMode="External"/><Relationship Id="rId80" Type="http://schemas.openxmlformats.org/officeDocument/2006/relationships/hyperlink" Target="http://www2.camara.leg.br/legin/fed/lei/2017/lei-13464-10-julho-2017-785191-publicacaooriginal-153342-pl.html" TargetMode="External"/><Relationship Id="rId176" Type="http://schemas.openxmlformats.org/officeDocument/2006/relationships/hyperlink" Target="https://www2.camara.leg.br/legin/fed/lei/2009/lei-11907-2-fevereiro-2009-585891-norma-pl.html" TargetMode="External"/><Relationship Id="rId341" Type="http://schemas.openxmlformats.org/officeDocument/2006/relationships/hyperlink" Target="https://www2.camara.leg.br/legin/fed/lei/2009/lei-11907-2-fevereiro-2009-585891-norma-pl.html" TargetMode="External"/><Relationship Id="rId383" Type="http://schemas.openxmlformats.org/officeDocument/2006/relationships/hyperlink" Target="https://www2.camara.leg.br/legin/fed/lei/2025/lei-15141-2-junho-2025-797540-publicacaooriginal-175543-pl.html" TargetMode="External"/><Relationship Id="rId439" Type="http://schemas.openxmlformats.org/officeDocument/2006/relationships/hyperlink" Target="https://www2.camara.leg.br/legin/fed/lei/2009/lei-11907-2-fevereiro-2009-585891-norma-pl.html" TargetMode="External"/><Relationship Id="rId590" Type="http://schemas.openxmlformats.org/officeDocument/2006/relationships/hyperlink" Target="https://www2.camara.leg.br/legin/fed/lei/2025/lei-15141-2-junho-2025-797540-publicacaooriginal-175543-pl.html" TargetMode="External"/><Relationship Id="rId604" Type="http://schemas.openxmlformats.org/officeDocument/2006/relationships/hyperlink" Target="https://www2.camara.leg.br/legin/fed/lei/2025/lei-15141-2-junho-2025-797540-publicacaooriginal-175543-pl.html" TargetMode="External"/><Relationship Id="rId646" Type="http://schemas.openxmlformats.org/officeDocument/2006/relationships/hyperlink" Target="https://www2.camara.leg.br/legin/fed/lei/2025/lei-15141-2-junho-2025-797540-publicacaooriginal-175543-pl.html" TargetMode="External"/><Relationship Id="rId811" Type="http://schemas.openxmlformats.org/officeDocument/2006/relationships/hyperlink" Target="https://www2.camara.leg.br/legin/fed/lei/2025/lei-15141-2-junho-2025-797540-publicacaooriginal-175543-pl.html" TargetMode="External"/><Relationship Id="rId201" Type="http://schemas.openxmlformats.org/officeDocument/2006/relationships/hyperlink" Target="http://www2.camara.gov.br/internet/legislacao/legin.html/textos/visualizarTexto.html?ideNorma=585891&amp;seqTexto=109219&amp;PalavrasDestaque=" TargetMode="External"/><Relationship Id="rId243" Type="http://schemas.openxmlformats.org/officeDocument/2006/relationships/hyperlink" Target="https://www2.camara.leg.br/legin/fed/lei/2025/lei-15141-2-junho-2025-797540-publicacaooriginal-175543-pl.html" TargetMode="External"/><Relationship Id="rId285" Type="http://schemas.openxmlformats.org/officeDocument/2006/relationships/hyperlink" Target="https://www2.camara.leg.br/legin/fed/medpro/2008/medidaprovisoria-441-29-agosto-2008-580005-norma-pe.html" TargetMode="External"/><Relationship Id="rId450" Type="http://schemas.openxmlformats.org/officeDocument/2006/relationships/hyperlink" Target="https://www2.camara.leg.br/legin/fed/lei/2025/lei-15141-2-junho-2025-797540-publicacaooriginal-175543-pl.html" TargetMode="External"/><Relationship Id="rId506" Type="http://schemas.openxmlformats.org/officeDocument/2006/relationships/hyperlink" Target="https://www2.camara.leg.br/legin/fed/lei/2009/lei-11907-2-fevereiro-2009-585891-norma-pl.html" TargetMode="External"/><Relationship Id="rId688" Type="http://schemas.openxmlformats.org/officeDocument/2006/relationships/hyperlink" Target="https://www2.camara.leg.br/legin/fed/medpro/2023/medidaprovisoria-1170-28-abril-2023-794121-publicacaooriginal-167721-pe.html" TargetMode="External"/><Relationship Id="rId38" Type="http://schemas.openxmlformats.org/officeDocument/2006/relationships/hyperlink" Target="https://www2.camara.leg.br/legin/fed/lei/2008/lei-11784-22-setembro-2008-581033-norma-pl.html" TargetMode="External"/><Relationship Id="rId103" Type="http://schemas.openxmlformats.org/officeDocument/2006/relationships/hyperlink" Target="https://www2.camara.leg.br/legin/fed/lei/2025/lei-15141-2-junho-2025-797540-publicacaooriginal-175543-pl.html" TargetMode="External"/><Relationship Id="rId310" Type="http://schemas.openxmlformats.org/officeDocument/2006/relationships/hyperlink" Target="https://www2.camara.leg.br/legin/fed/lei/2009/lei-11907-2-fevereiro-2009-585891-norma-pl.html" TargetMode="External"/><Relationship Id="rId492" Type="http://schemas.openxmlformats.org/officeDocument/2006/relationships/hyperlink" Target="http://www2.camara.gov.br/legislacao/legin.html/textos/visualizarTexto.html?ideNorma=580005&amp;seqTexto=102952&amp;PalavrasDestaque=" TargetMode="External"/><Relationship Id="rId548" Type="http://schemas.openxmlformats.org/officeDocument/2006/relationships/hyperlink" Target="http://www2.camara.gov.br/legislacao/legin.html/textos/visualizarTexto.html?ideNorma=580005&amp;seqTexto=102952&amp;PalavrasDestaque=" TargetMode="External"/><Relationship Id="rId713" Type="http://schemas.openxmlformats.org/officeDocument/2006/relationships/hyperlink" Target="https://www2.camara.leg.br/legin/fed/lei/2025/lei-15141-2-junho-2025-797540-publicacaooriginal-175543-pl.html" TargetMode="External"/><Relationship Id="rId755" Type="http://schemas.openxmlformats.org/officeDocument/2006/relationships/hyperlink" Target="https://www2.camara.leg.br/legin/fed/lei/2025/lei-15141-2-junho-2025-797540-publicacaooriginal-175543-pl.html" TargetMode="External"/><Relationship Id="rId797" Type="http://schemas.openxmlformats.org/officeDocument/2006/relationships/hyperlink" Target="https://www2.camara.leg.br/legin/fed/lei/2025/lei-15141-2-junho-2025-797540-publicacaooriginal-175543-pl.html" TargetMode="External"/><Relationship Id="rId91" Type="http://schemas.openxmlformats.org/officeDocument/2006/relationships/hyperlink" Target="https://www2.camara.leg.br/legin/fed/lei/2025/lei-15141-2-junho-2025-797540-publicacaooriginal-175543-pl.html" TargetMode="External"/><Relationship Id="rId145" Type="http://schemas.openxmlformats.org/officeDocument/2006/relationships/hyperlink" Target="https://www2.camara.leg.br/legin/fed/lei/2025/lei-15141-2-junho-2025-797540-publicacaooriginal-175543-pl.html" TargetMode="External"/><Relationship Id="rId187" Type="http://schemas.openxmlformats.org/officeDocument/2006/relationships/hyperlink" Target="https://www2.camara.leg.br/legin/fed/medpro/2008/medidaprovisoria-441-29-agosto-2008-580005-norma-pe.html" TargetMode="External"/><Relationship Id="rId352" Type="http://schemas.openxmlformats.org/officeDocument/2006/relationships/hyperlink" Target="http://www2.camara.leg.br/legin/fed/lei/2012/lei-12778-28-dezembro-2012-774892-publicacaooriginal-138530-pl.html" TargetMode="External"/><Relationship Id="rId394" Type="http://schemas.openxmlformats.org/officeDocument/2006/relationships/hyperlink" Target="https://www2.camara.leg.br/legin/fed/lei/2025/lei-15141-2-junho-2025-797540-publicacaooriginal-175543-pl.html" TargetMode="External"/><Relationship Id="rId408" Type="http://schemas.openxmlformats.org/officeDocument/2006/relationships/hyperlink" Target="https://www2.camara.leg.br/legin/fed/lei/2009/lei-11907-2-fevereiro-2009-585891-norma-pl.html" TargetMode="External"/><Relationship Id="rId615" Type="http://schemas.openxmlformats.org/officeDocument/2006/relationships/hyperlink" Target="https://www2.camara.leg.br/legin/fed/lei/2025/lei-15141-2-junho-2025-797540-publicacaooriginal-175543-pl.html" TargetMode="External"/><Relationship Id="rId212" Type="http://schemas.openxmlformats.org/officeDocument/2006/relationships/hyperlink" Target="http://www2.camara.gov.br/legin/fed/medpro/2012/medidaprovisoria-568-11-maio-2012-612954-publicacaooriginal-136055-pe.html" TargetMode="External"/><Relationship Id="rId254" Type="http://schemas.openxmlformats.org/officeDocument/2006/relationships/hyperlink" Target="https://www2.camara.leg.br/legin/fed/lei/2025/lei-15141-2-junho-2025-797540-publicacaooriginal-175543-pl.html" TargetMode="External"/><Relationship Id="rId657" Type="http://schemas.openxmlformats.org/officeDocument/2006/relationships/hyperlink" Target="https://www2.camara.leg.br/legin/fed/lei/2025/lei-15141-2-junho-2025-797540-publicacaooriginal-175543-pl.html" TargetMode="External"/><Relationship Id="rId699" Type="http://schemas.openxmlformats.org/officeDocument/2006/relationships/hyperlink" Target="https://www2.camara.leg.br/legin/fed/lei/2023/lei-14673-14-setembro-2023-794704-publicacaooriginal-169285-pl.html" TargetMode="External"/><Relationship Id="rId49" Type="http://schemas.openxmlformats.org/officeDocument/2006/relationships/hyperlink" Target="https://www2.camara.leg.br/legin/fed/medpro/2008/medidaprovisoria-441-29-agosto-2008-580005-norma-pe.html" TargetMode="External"/><Relationship Id="rId114" Type="http://schemas.openxmlformats.org/officeDocument/2006/relationships/hyperlink" Target="https://www2.camara.leg.br/legin/fed/lei/2025/lei-15141-2-junho-2025-797540-publicacaooriginal-175543-pl.html" TargetMode="External"/><Relationship Id="rId296" Type="http://schemas.openxmlformats.org/officeDocument/2006/relationships/hyperlink" Target="https://www2.camara.leg.br/legin/fed/lei/2009/lei-11907-2-fevereiro-2009-585891-norma-pl.html" TargetMode="External"/><Relationship Id="rId461" Type="http://schemas.openxmlformats.org/officeDocument/2006/relationships/hyperlink" Target="https://www2.camara.leg.br/legin/fed/lei/2025/lei-15141-2-junho-2025-797540-publicacaooriginal-175543-pl.html" TargetMode="External"/><Relationship Id="rId517" Type="http://schemas.openxmlformats.org/officeDocument/2006/relationships/hyperlink" Target="http://www2.camara.leg.br/legin/fed/lei/2016/lei-13328-29-julho-2016-783462-publicacaooriginal-150907-pl.html" TargetMode="External"/><Relationship Id="rId559" Type="http://schemas.openxmlformats.org/officeDocument/2006/relationships/hyperlink" Target="http://www2.camara.leg.br/legin/fed/lei/2012/lei-12778-28-dezembro-2012-774892-publicacaooriginal-138530-pl.html" TargetMode="External"/><Relationship Id="rId724" Type="http://schemas.openxmlformats.org/officeDocument/2006/relationships/hyperlink" Target="https://www2.camara.leg.br/legin/fed/lei/2025/lei-15141-2-junho-2025-797540-publicacaooriginal-175543-pl.html" TargetMode="External"/><Relationship Id="rId766" Type="http://schemas.openxmlformats.org/officeDocument/2006/relationships/hyperlink" Target="https://www2.camara.leg.br/legin/fed/lei/2025/lei-15141-2-junho-2025-797540-publicacaooriginal-175543-pl.html" TargetMode="External"/><Relationship Id="rId60" Type="http://schemas.openxmlformats.org/officeDocument/2006/relationships/hyperlink" Target="https://www2.camara.leg.br/legin/fed/lei/2009/lei-11907-2-fevereiro-2009-585891-norma-pl.html" TargetMode="External"/><Relationship Id="rId156" Type="http://schemas.openxmlformats.org/officeDocument/2006/relationships/hyperlink" Target="https://www2.camara.leg.br/legin/fed/lei/2010/lei-12269-21-junho-2010-606800-norma-pl.html" TargetMode="External"/><Relationship Id="rId198" Type="http://schemas.openxmlformats.org/officeDocument/2006/relationships/hyperlink" Target="https://www2.camara.leg.br/legin/fed/lei/2009/lei-11907-2-fevereiro-2009-585891-norma-pl.html" TargetMode="External"/><Relationship Id="rId321" Type="http://schemas.openxmlformats.org/officeDocument/2006/relationships/hyperlink" Target="https://www2.camara.leg.br/legin/fed/lei/2009/lei-11907-2-fevereiro-2009-585891-norma-pl.html" TargetMode="External"/><Relationship Id="rId363" Type="http://schemas.openxmlformats.org/officeDocument/2006/relationships/hyperlink" Target="https://www2.camara.leg.br/legin/fed/lei/2025/lei-15141-2-junho-2025-797540-publicacaooriginal-175543-pl.html" TargetMode="External"/><Relationship Id="rId419" Type="http://schemas.openxmlformats.org/officeDocument/2006/relationships/hyperlink" Target="https://www2.camara.leg.br/legin/fed/medpro/2008/medidaprovisoria-441-29-agosto-2008-580005-norma-pe.html" TargetMode="External"/><Relationship Id="rId570" Type="http://schemas.openxmlformats.org/officeDocument/2006/relationships/hyperlink" Target="https://www2.camara.leg.br/legin/fed/lei/2009/lei-11907-2-fevereiro-2009-585891-norma-pl.html" TargetMode="External"/><Relationship Id="rId626" Type="http://schemas.openxmlformats.org/officeDocument/2006/relationships/hyperlink" Target="https://www2.camara.leg.br/legin/fed/lei/2008/lei-11784-22-setembro-2008-581033-publicacaooriginal-103882-pl.html" TargetMode="External"/><Relationship Id="rId223" Type="http://schemas.openxmlformats.org/officeDocument/2006/relationships/hyperlink" Target="http://www2.camara.gov.br/legin/fed/lei/2012/lei-12702-7-agosto-2012-773991-publicacaooriginal-137310-pl.html" TargetMode="External"/><Relationship Id="rId430" Type="http://schemas.openxmlformats.org/officeDocument/2006/relationships/hyperlink" Target="https://www2.camara.leg.br/legin/fed/lei/2009/lei-11907-2-fevereiro-2009-585891-norma-pl.html" TargetMode="External"/><Relationship Id="rId668" Type="http://schemas.openxmlformats.org/officeDocument/2006/relationships/hyperlink" Target="http://www2.camara.leg.br/legin/fed/lei/2009/lei-11907-2-fevereiro-2009-585891-norma-pl.html" TargetMode="External"/><Relationship Id="rId18" Type="http://schemas.openxmlformats.org/officeDocument/2006/relationships/hyperlink" Target="https://www2.camara.leg.br/legin/fed/lei/2007/lei-11490-20-junho-2007-555592-norma-pl.html" TargetMode="External"/><Relationship Id="rId265" Type="http://schemas.openxmlformats.org/officeDocument/2006/relationships/hyperlink" Target="https://www2.camara.leg.br/legin/fed/lei/2025/lei-15141-2-junho-2025-797540-publicacaooriginal-175543-pl.html" TargetMode="External"/><Relationship Id="rId472" Type="http://schemas.openxmlformats.org/officeDocument/2006/relationships/hyperlink" Target="https://www2.camara.leg.br/legin/fed/lei/2025/lei-15141-2-junho-2025-797540-publicacaooriginal-175543-pl.html" TargetMode="External"/><Relationship Id="rId528" Type="http://schemas.openxmlformats.org/officeDocument/2006/relationships/hyperlink" Target="https://www2.camara.leg.br/legin/fed/lei/2009/lei-11907-2-fevereiro-2009-585891-norma-pl.html" TargetMode="External"/><Relationship Id="rId735" Type="http://schemas.openxmlformats.org/officeDocument/2006/relationships/hyperlink" Target="https://www2.camara.leg.br/legin/fed/lei/2025/lei-15141-2-junho-2025-797540-publicacaooriginal-175543-pl.html" TargetMode="External"/><Relationship Id="rId125" Type="http://schemas.openxmlformats.org/officeDocument/2006/relationships/hyperlink" Target="https://www2.camara.leg.br/legin/fed/lei/2025/lei-15141-2-junho-2025-797540-publicacaooriginal-175543-pl.html" TargetMode="External"/><Relationship Id="rId167" Type="http://schemas.openxmlformats.org/officeDocument/2006/relationships/hyperlink" Target="https://www2.camara.leg.br/legin/fed/medpro/2008/medidaprovisoria-441-29-agosto-2008-580005-norma-pe.html" TargetMode="External"/><Relationship Id="rId332" Type="http://schemas.openxmlformats.org/officeDocument/2006/relationships/hyperlink" Target="https://www2.camara.leg.br/legin/fed/lei/2009/lei-11907-2-fevereiro-2009-585891-norma-pl.html" TargetMode="External"/><Relationship Id="rId374" Type="http://schemas.openxmlformats.org/officeDocument/2006/relationships/hyperlink" Target="https://www2.camara.leg.br/legin/fed/lei/2025/lei-15141-2-junho-2025-797540-publicacaooriginal-175543-pl.html" TargetMode="External"/><Relationship Id="rId581" Type="http://schemas.openxmlformats.org/officeDocument/2006/relationships/hyperlink" Target="https://www2.camara.leg.br/legin/fed/lei/2007/lei-11490-20-junho-2007-555592-norma-pl.html" TargetMode="External"/><Relationship Id="rId777" Type="http://schemas.openxmlformats.org/officeDocument/2006/relationships/hyperlink" Target="https://www2.camara.leg.br/legin/fed/medpro/2008/medidaprovisoria-441-29-agosto-2008-580005-norma-pe.html" TargetMode="External"/><Relationship Id="rId71" Type="http://schemas.openxmlformats.org/officeDocument/2006/relationships/hyperlink" Target="http://www2.camara.gov.br/legislacao/legin.html/textos/visualizarTexto.html?ideNorma=580005&amp;seqTexto=102952&amp;PalavrasDestaque=" TargetMode="External"/><Relationship Id="rId234" Type="http://schemas.openxmlformats.org/officeDocument/2006/relationships/hyperlink" Target="https://www2.camara.leg.br/legin/fed/lei/2025/lei-15141-2-junho-2025-797540-publicacaooriginal-175543-pl.html" TargetMode="External"/><Relationship Id="rId637" Type="http://schemas.openxmlformats.org/officeDocument/2006/relationships/hyperlink" Target="https://www2.camara.leg.br/legin/fed/medpro/2008/medidaprovisoria-441-29-agosto-2008-580005-norma-pe.html" TargetMode="External"/><Relationship Id="rId679" Type="http://schemas.openxmlformats.org/officeDocument/2006/relationships/hyperlink" Target="https://www2.camara.leg.br/legin/fed/lei/2023/lei-14673-14-setembro-2023-794704-publicacaooriginal-169285-pl.html" TargetMode="External"/><Relationship Id="rId802" Type="http://schemas.openxmlformats.org/officeDocument/2006/relationships/hyperlink" Target="https://www2.camara.leg.br/legin/fed/lei/2025/lei-15141-2-junho-2025-797540-publicacaooriginal-175543-pl.html" TargetMode="External"/><Relationship Id="rId2" Type="http://schemas.openxmlformats.org/officeDocument/2006/relationships/numbering" Target="numbering.xml"/><Relationship Id="rId29" Type="http://schemas.openxmlformats.org/officeDocument/2006/relationships/hyperlink" Target="https://www2.camara.leg.br/legin/fed/lei/2007/lei-11490-20-junho-2007-555592-norma-pl.html" TargetMode="External"/><Relationship Id="rId276" Type="http://schemas.openxmlformats.org/officeDocument/2006/relationships/hyperlink" Target="https://www2.camara.leg.br/legin/fed/medpro/2008/medidaprovisoria-441-29-agosto-2008-580005-norma-pe.html" TargetMode="External"/><Relationship Id="rId441" Type="http://schemas.openxmlformats.org/officeDocument/2006/relationships/hyperlink" Target="http://www2.camara.leg.br/legin/fed/lei/2012/lei-12778-28-dezembro-2012-774892-publicacaooriginal-138530-pl.html" TargetMode="External"/><Relationship Id="rId483" Type="http://schemas.openxmlformats.org/officeDocument/2006/relationships/hyperlink" Target="https://www2.camara.leg.br/legin/fed/lei/2025/lei-15141-2-junho-2025-797540-publicacaooriginal-175543-pl.html" TargetMode="External"/><Relationship Id="rId539" Type="http://schemas.openxmlformats.org/officeDocument/2006/relationships/hyperlink" Target="https://www2.camara.leg.br/legin/fed/medpro/2008/medidaprovisoria-441-29-agosto-2008-580005-norma-pe.html" TargetMode="External"/><Relationship Id="rId690" Type="http://schemas.openxmlformats.org/officeDocument/2006/relationships/hyperlink" Target="https://www2.camara.leg.br/legin/fed/lei/2025/lei-15141-2-junho-2025-797540-publicacaooriginal-175543-pl.html" TargetMode="External"/><Relationship Id="rId704" Type="http://schemas.openxmlformats.org/officeDocument/2006/relationships/hyperlink" Target="https://www2.camara.leg.br/legin/fed/lei/2025/lei-15141-2-junho-2025-797540-publicacaooriginal-175543-pl.html" TargetMode="External"/><Relationship Id="rId746" Type="http://schemas.openxmlformats.org/officeDocument/2006/relationships/hyperlink" Target="https://www2.camara.leg.br/legin/fed/lei/2025/lei-15141-2-junho-2025-797540-publicacaooriginal-175543-pl.html" TargetMode="External"/><Relationship Id="rId40" Type="http://schemas.openxmlformats.org/officeDocument/2006/relationships/hyperlink" Target="https://www2.camara.leg.br/legin/fed/lei/2008/lei-11784-22-setembro-2008-581033-norma-pl.html" TargetMode="External"/><Relationship Id="rId136" Type="http://schemas.openxmlformats.org/officeDocument/2006/relationships/hyperlink" Target="https://www2.camara.leg.br/legin/fed/lei/2025/lei-15141-2-junho-2025-797540-publicacaooriginal-175543-pl.html" TargetMode="External"/><Relationship Id="rId178" Type="http://schemas.openxmlformats.org/officeDocument/2006/relationships/hyperlink" Target="https://www2.camara.leg.br/legin/fed/lei/2009/lei-11907-2-fevereiro-2009-585891-norma-pl.html" TargetMode="External"/><Relationship Id="rId301" Type="http://schemas.openxmlformats.org/officeDocument/2006/relationships/hyperlink" Target="http://www2.camara.leg.br/legin/fed/lei/2016/lei-13328-29-julho-2016-783462-publicacaooriginal-150907-pl.html" TargetMode="External"/><Relationship Id="rId343" Type="http://schemas.openxmlformats.org/officeDocument/2006/relationships/hyperlink" Target="https://www2.camara.leg.br/legin/fed/lei/2009/lei-11907-2-fevereiro-2009-585891-norma-pl.html" TargetMode="External"/><Relationship Id="rId550" Type="http://schemas.openxmlformats.org/officeDocument/2006/relationships/hyperlink" Target="http://www2.camara.gov.br/legislacao/legin.html/textos/visualizarTexto.html?ideNorma=580005&amp;seqTexto=102952&amp;PalavrasDestaque=" TargetMode="External"/><Relationship Id="rId788" Type="http://schemas.openxmlformats.org/officeDocument/2006/relationships/hyperlink" Target="https://www2.camara.leg.br/legin/fed/lei/2023/lei-14673-14-setembro-2023-794704-publicacaooriginal-169285-pl.html" TargetMode="External"/><Relationship Id="rId82" Type="http://schemas.openxmlformats.org/officeDocument/2006/relationships/hyperlink" Target="https://www2.camara.leg.br/legin/fed/lei/2009/lei-11907-2-fevereiro-2009-585891-norma-pl.html" TargetMode="External"/><Relationship Id="rId203" Type="http://schemas.openxmlformats.org/officeDocument/2006/relationships/hyperlink" Target="https://www2.camara.leg.br/legin/fed/lei/2009/lei-11907-2-fevereiro-2009-585891-norma-pl.html" TargetMode="External"/><Relationship Id="rId385" Type="http://schemas.openxmlformats.org/officeDocument/2006/relationships/hyperlink" Target="https://www2.camara.leg.br/legin/fed/lei/2025/lei-15141-2-junho-2025-797540-publicacaooriginal-175543-pl.html" TargetMode="External"/><Relationship Id="rId592" Type="http://schemas.openxmlformats.org/officeDocument/2006/relationships/hyperlink" Target="https://www2.camara.leg.br/legin/fed/lei/2025/lei-15141-2-junho-2025-797540-publicacaooriginal-175543-pl.html" TargetMode="External"/><Relationship Id="rId606" Type="http://schemas.openxmlformats.org/officeDocument/2006/relationships/hyperlink" Target="https://www2.camara.leg.br/legin/fed/lei/2025/lei-15141-2-junho-2025-797540-publicacaooriginal-175543-pl.html" TargetMode="External"/><Relationship Id="rId648" Type="http://schemas.openxmlformats.org/officeDocument/2006/relationships/hyperlink" Target="https://www2.camara.leg.br/legin/fed/lei/2025/lei-15141-2-junho-2025-797540-publicacaooriginal-175543-pl.html" TargetMode="External"/><Relationship Id="rId813" Type="http://schemas.openxmlformats.org/officeDocument/2006/relationships/hyperlink" Target="http://www2.camara.leg.br/legin/fed/medpro/2016/medidaprovisoria-731-10-junho-2016-783224-publicacaooriginal-150525-pe.html" TargetMode="External"/><Relationship Id="rId245" Type="http://schemas.openxmlformats.org/officeDocument/2006/relationships/hyperlink" Target="https://www2.camara.leg.br/legin/fed/lei/2025/lei-15141-2-junho-2025-797540-publicacaooriginal-175543-pl.html" TargetMode="External"/><Relationship Id="rId287" Type="http://schemas.openxmlformats.org/officeDocument/2006/relationships/hyperlink" Target="https://www2.camara.leg.br/legin/fed/medpro/2008/medidaprovisoria-441-29-agosto-2008-580005-norma-pe.html" TargetMode="External"/><Relationship Id="rId410" Type="http://schemas.openxmlformats.org/officeDocument/2006/relationships/hyperlink" Target="https://www2.camara.leg.br/legin/fed/lei/2009/lei-11907-2-fevereiro-2009-585891-norma-pl.html" TargetMode="External"/><Relationship Id="rId452" Type="http://schemas.openxmlformats.org/officeDocument/2006/relationships/hyperlink" Target="https://www2.camara.leg.br/legin/fed/lei/2025/lei-15141-2-junho-2025-797540-publicacaooriginal-175543-pl.html" TargetMode="External"/><Relationship Id="rId494" Type="http://schemas.openxmlformats.org/officeDocument/2006/relationships/hyperlink" Target="https://www2.camara.leg.br/legin/fed/medpro/2008/medidaprovisoria-441-29-agosto-2008-580005-norma-pe.html" TargetMode="External"/><Relationship Id="rId508" Type="http://schemas.openxmlformats.org/officeDocument/2006/relationships/hyperlink" Target="https://www2.camara.leg.br/legin/fed/lei/2009/lei-11907-2-fevereiro-2009-585891-norma-pl.html" TargetMode="External"/><Relationship Id="rId715" Type="http://schemas.openxmlformats.org/officeDocument/2006/relationships/hyperlink" Target="https://www2.camara.leg.br/legin/fed/lei/2025/lei-15141-2-junho-2025-797540-publicacaooriginal-175543-pl.html" TargetMode="External"/><Relationship Id="rId105" Type="http://schemas.openxmlformats.org/officeDocument/2006/relationships/hyperlink" Target="https://www2.camara.leg.br/legin/fed/lei/2025/lei-15141-2-junho-2025-797540-publicacaooriginal-175543-pl.html" TargetMode="External"/><Relationship Id="rId147" Type="http://schemas.openxmlformats.org/officeDocument/2006/relationships/hyperlink" Target="https://www2.camara.leg.br/legin/fed/lei/2025/lei-15141-2-junho-2025-797540-publicacaooriginal-175543-pl.html" TargetMode="External"/><Relationship Id="rId312" Type="http://schemas.openxmlformats.org/officeDocument/2006/relationships/hyperlink" Target="https://www2.camara.leg.br/legin/fed/medpro/2008/medidaprovisoria-441-29-agosto-2008-580005-norma-pe.html" TargetMode="External"/><Relationship Id="rId354" Type="http://schemas.openxmlformats.org/officeDocument/2006/relationships/hyperlink" Target="https://www2.camara.leg.br/legin/fed/medpro/2008/medidaprovisoria-441-29-agosto-2008-580005-norma-pe.html" TargetMode="External"/><Relationship Id="rId757" Type="http://schemas.openxmlformats.org/officeDocument/2006/relationships/hyperlink" Target="https://www2.camara.leg.br/legin/fed/lei/2025/lei-15141-2-junho-2025-797540-publicacaooriginal-175543-pl.html" TargetMode="External"/><Relationship Id="rId799" Type="http://schemas.openxmlformats.org/officeDocument/2006/relationships/hyperlink" Target="https://www2.camara.leg.br/legin/fed/lei/2023/lei-14673-14-setembro-2023-794704-publicacaooriginal-169285-pl.html" TargetMode="External"/><Relationship Id="rId51" Type="http://schemas.openxmlformats.org/officeDocument/2006/relationships/hyperlink" Target="https://www2.camara.leg.br/legin/fed/medpro/2008/medidaprovisoria-441-29-agosto-2008-580005-norma-pe.html" TargetMode="External"/><Relationship Id="rId93" Type="http://schemas.openxmlformats.org/officeDocument/2006/relationships/hyperlink" Target="https://www2.camara.leg.br/legin/fed/lei/2025/lei-15141-2-junho-2025-797540-publicacaooriginal-175543-pl.html" TargetMode="External"/><Relationship Id="rId189" Type="http://schemas.openxmlformats.org/officeDocument/2006/relationships/hyperlink" Target="http://www2.camara.leg.br/legin/fed/lei/2016/lei-13328-29-julho-2016-783462-publicacaooriginal-150907-pl.html" TargetMode="External"/><Relationship Id="rId396" Type="http://schemas.openxmlformats.org/officeDocument/2006/relationships/hyperlink" Target="https://www2.camara.leg.br/legin/fed/lei/2025/lei-15141-2-junho-2025-797540-publicacaooriginal-175543-pl.html" TargetMode="External"/><Relationship Id="rId561" Type="http://schemas.openxmlformats.org/officeDocument/2006/relationships/hyperlink" Target="http://www2.camara.leg.br/legin/fed/lei/2012/lei-12778-28-dezembro-2012-774892-publicacaooriginal-138530-pl.html" TargetMode="External"/><Relationship Id="rId617" Type="http://schemas.openxmlformats.org/officeDocument/2006/relationships/hyperlink" Target="https://www2.camara.leg.br/legin/fed/medpro/2008/medidaprovisoria-431-14-maio-2008-575279-publicacaooriginal-98403-pe.html" TargetMode="External"/><Relationship Id="rId659" Type="http://schemas.openxmlformats.org/officeDocument/2006/relationships/hyperlink" Target="http://www2.camara.leg.br/legin/fed/lei/2009/lei-11907-2-fevereiro-2009-585891-norma-pl.html" TargetMode="External"/><Relationship Id="rId214" Type="http://schemas.openxmlformats.org/officeDocument/2006/relationships/hyperlink" Target="https://www2.camara.leg.br/legin/fed/medpro/2008/medidaprovisoria-441-29-agosto-2008-580005-norma-pe.html" TargetMode="External"/><Relationship Id="rId256" Type="http://schemas.openxmlformats.org/officeDocument/2006/relationships/hyperlink" Target="https://www2.camara.leg.br/legin/fed/lei/2025/lei-15141-2-junho-2025-797540-publicacaooriginal-175543-pl.html" TargetMode="External"/><Relationship Id="rId298" Type="http://schemas.openxmlformats.org/officeDocument/2006/relationships/hyperlink" Target="https://www2.camara.leg.br/legin/fed/lei/2009/lei-11907-2-fevereiro-2009-585891-norma-pl.html" TargetMode="External"/><Relationship Id="rId421" Type="http://schemas.openxmlformats.org/officeDocument/2006/relationships/hyperlink" Target="https://www2.camara.leg.br/legin/fed/medpro/2008/medidaprovisoria-441-29-agosto-2008-580005-norma-pe.html" TargetMode="External"/><Relationship Id="rId463" Type="http://schemas.openxmlformats.org/officeDocument/2006/relationships/hyperlink" Target="https://www2.camara.leg.br/legin/fed/lei/2025/lei-15141-2-junho-2025-797540-publicacaooriginal-175543-pl.html" TargetMode="External"/><Relationship Id="rId519" Type="http://schemas.openxmlformats.org/officeDocument/2006/relationships/hyperlink" Target="https://www2.camara.leg.br/legin/fed/lei/2009/lei-11907-2-fevereiro-2009-585891-norma-pl.html" TargetMode="External"/><Relationship Id="rId670" Type="http://schemas.openxmlformats.org/officeDocument/2006/relationships/hyperlink" Target="https://www2.camara.leg.br/legin/fed/lei/2023/lei-14673-14-setembro-2023-794704-publicacaooriginal-169285-pl.html" TargetMode="External"/><Relationship Id="rId116" Type="http://schemas.openxmlformats.org/officeDocument/2006/relationships/hyperlink" Target="https://www2.camara.leg.br/legin/fed/lei/2025/lei-15141-2-junho-2025-797540-publicacaooriginal-175543-pl.html" TargetMode="External"/><Relationship Id="rId158" Type="http://schemas.openxmlformats.org/officeDocument/2006/relationships/hyperlink" Target="https://www2.camara.leg.br/legin/fed/lei/2009/lei-11907-2-fevereiro-2009-585891-norma-pl.html" TargetMode="External"/><Relationship Id="rId323" Type="http://schemas.openxmlformats.org/officeDocument/2006/relationships/hyperlink" Target="https://www2.camara.leg.br/legin/fed/lei/2009/lei-11907-2-fevereiro-2009-585891-norma-pl.html" TargetMode="External"/><Relationship Id="rId530" Type="http://schemas.openxmlformats.org/officeDocument/2006/relationships/hyperlink" Target="http://www2.camara.leg.br/legin/fed/lei/2016/lei-13328-29-julho-2016-783462-publicacaooriginal-150907-pl.html" TargetMode="External"/><Relationship Id="rId726" Type="http://schemas.openxmlformats.org/officeDocument/2006/relationships/hyperlink" Target="https://www2.camara.leg.br/legin/fed/lei/2025/lei-15141-2-junho-2025-797540-publicacaooriginal-175543-pl.html" TargetMode="External"/><Relationship Id="rId768" Type="http://schemas.openxmlformats.org/officeDocument/2006/relationships/hyperlink" Target="https://www2.camara.leg.br/legin/fed/lei/2025/lei-15141-2-junho-2025-797540-publicacaooriginal-175543-pl.html" TargetMode="External"/><Relationship Id="rId20" Type="http://schemas.openxmlformats.org/officeDocument/2006/relationships/hyperlink" Target="http://www2.camara.leg.br/legin/fed/lei/2016/lei-13328-29-julho-2016-783462-publicacaooriginal-150907-pl.html" TargetMode="External"/><Relationship Id="rId62" Type="http://schemas.openxmlformats.org/officeDocument/2006/relationships/hyperlink" Target="http://www2.camara.leg.br/legin/fed/lei/2016/lei-13328-29-julho-2016-783462-publicacaooriginal-150907-pl.html" TargetMode="External"/><Relationship Id="rId365" Type="http://schemas.openxmlformats.org/officeDocument/2006/relationships/hyperlink" Target="https://www2.camara.leg.br/legin/fed/lei/2025/lei-15141-2-junho-2025-797540-publicacaooriginal-175543-pl.html" TargetMode="External"/><Relationship Id="rId572" Type="http://schemas.openxmlformats.org/officeDocument/2006/relationships/hyperlink" Target="https://www2.camara.leg.br/legin/fed/medpro/2008/medidaprovisoria-441-29-agosto-2008-580005-norma-pe.html" TargetMode="External"/><Relationship Id="rId628" Type="http://schemas.openxmlformats.org/officeDocument/2006/relationships/hyperlink" Target="https://www2.camara.leg.br/legin/fed/lei/2025/lei-15141-2-junho-2025-797540-publicacaooriginal-175543-pl.html" TargetMode="External"/><Relationship Id="rId225" Type="http://schemas.openxmlformats.org/officeDocument/2006/relationships/hyperlink" Target="https://www2.camara.leg.br/legin/fed/lei/2009/lei-11907-2-fevereiro-2009-585891-norma-pl.html" TargetMode="External"/><Relationship Id="rId267" Type="http://schemas.openxmlformats.org/officeDocument/2006/relationships/hyperlink" Target="https://www2.camara.leg.br/legin/fed/lei/2025/lei-15141-2-junho-2025-797540-publicacaooriginal-175543-pl.html" TargetMode="External"/><Relationship Id="rId432" Type="http://schemas.openxmlformats.org/officeDocument/2006/relationships/hyperlink" Target="https://www2.camara.leg.br/legin/fed/medpro/2008/medidaprovisoria-441-29-agosto-2008-580005-norma-pe.html" TargetMode="External"/><Relationship Id="rId474" Type="http://schemas.openxmlformats.org/officeDocument/2006/relationships/hyperlink" Target="https://www2.camara.leg.br/legin/fed/lei/2025/lei-15141-2-junho-2025-797540-publicacaooriginal-175543-pl.html" TargetMode="External"/><Relationship Id="rId127" Type="http://schemas.openxmlformats.org/officeDocument/2006/relationships/hyperlink" Target="https://www2.camara.leg.br/legin/fed/lei/2025/lei-15141-2-junho-2025-797540-publicacaooriginal-175543-pl.html" TargetMode="External"/><Relationship Id="rId681" Type="http://schemas.openxmlformats.org/officeDocument/2006/relationships/hyperlink" Target="https://www2.camara.leg.br/legin/fed/lei/2025/lei-15141-2-junho-2025-797540-publicacaooriginal-175543-pl.html" TargetMode="External"/><Relationship Id="rId737" Type="http://schemas.openxmlformats.org/officeDocument/2006/relationships/hyperlink" Target="https://www2.camara.leg.br/legin/fed/medpro/2008/medidaprovisoria-441-29-agosto-2008-580005-norma-pe.html" TargetMode="External"/><Relationship Id="rId779" Type="http://schemas.openxmlformats.org/officeDocument/2006/relationships/hyperlink" Target="https://www2.camara.leg.br/legin/fed/medpro/2023/medidaprovisoria-1170-28-abril-2023-794121-publicacaooriginal-167721-pe.html" TargetMode="External"/><Relationship Id="rId31" Type="http://schemas.openxmlformats.org/officeDocument/2006/relationships/hyperlink" Target="https://www2.camara.leg.br/legin/fed/lei/2008/lei-11784-22-setembro-2008-581033-norma-pl.html" TargetMode="External"/><Relationship Id="rId73" Type="http://schemas.openxmlformats.org/officeDocument/2006/relationships/hyperlink" Target="https://www2.camara.leg.br/legin/fed/medpro/2008/medidaprovisoria-441-29-agosto-2008-580005-norma-pe.html" TargetMode="External"/><Relationship Id="rId169" Type="http://schemas.openxmlformats.org/officeDocument/2006/relationships/hyperlink" Target="https://www2.camara.leg.br/legin/fed/medpro/2008/medidaprovisoria-441-29-agosto-2008-580005-norma-pe.html" TargetMode="External"/><Relationship Id="rId334" Type="http://schemas.openxmlformats.org/officeDocument/2006/relationships/hyperlink" Target="https://www2.camara.leg.br/legin/fed/lei/2009/lei-11907-2-fevereiro-2009-585891-norma-pl.html" TargetMode="External"/><Relationship Id="rId376" Type="http://schemas.openxmlformats.org/officeDocument/2006/relationships/hyperlink" Target="https://www2.camara.leg.br/legin/fed/lei/2025/lei-15141-2-junho-2025-797540-publicacaooriginal-175543-pl.html" TargetMode="External"/><Relationship Id="rId541" Type="http://schemas.openxmlformats.org/officeDocument/2006/relationships/hyperlink" Target="https://www2.camara.leg.br/legin/fed/lei/2009/lei-11907-2-fevereiro-2009-585891-norma-pl.html" TargetMode="External"/><Relationship Id="rId583" Type="http://schemas.openxmlformats.org/officeDocument/2006/relationships/hyperlink" Target="https://www2.camara.leg.br/legin/fed/lei/2007/lei-11490-20-junho-2007-555592-norma-pl.html" TargetMode="External"/><Relationship Id="rId639" Type="http://schemas.openxmlformats.org/officeDocument/2006/relationships/hyperlink" Target="http://www2.camara.leg.br/legin/fed/lei/2009/lei-11907-2-fevereiro-2009-585891-norma-pl.html" TargetMode="External"/><Relationship Id="rId790" Type="http://schemas.openxmlformats.org/officeDocument/2006/relationships/hyperlink" Target="https://www2.camara.leg.br/legin/fed/lei/2025/lei-15141-2-junho-2025-797540-publicacaooriginal-175543-pl.html" TargetMode="External"/><Relationship Id="rId804" Type="http://schemas.openxmlformats.org/officeDocument/2006/relationships/hyperlink" Target="http://www2.camara.leg.br/legin/fed/lei/2009/lei-11907-2-fevereiro-2009-585891-norma-pl.html" TargetMode="External"/><Relationship Id="rId4" Type="http://schemas.microsoft.com/office/2007/relationships/stylesWithEffects" Target="stylesWithEffects.xml"/><Relationship Id="rId180" Type="http://schemas.openxmlformats.org/officeDocument/2006/relationships/hyperlink" Target="https://www2.camara.leg.br/legin/fed/medpro/2008/medidaprovisoria-441-29-agosto-2008-580005-norma-pe.html" TargetMode="External"/><Relationship Id="rId236" Type="http://schemas.openxmlformats.org/officeDocument/2006/relationships/hyperlink" Target="https://www2.camara.leg.br/legin/fed/lei/2025/lei-15141-2-junho-2025-797540-publicacaooriginal-175543-pl.html" TargetMode="External"/><Relationship Id="rId278" Type="http://schemas.openxmlformats.org/officeDocument/2006/relationships/hyperlink" Target="https://www2.camara.leg.br/legin/fed/medpro/2008/medidaprovisoria-441-29-agosto-2008-580005-norma-pe.html" TargetMode="External"/><Relationship Id="rId401" Type="http://schemas.openxmlformats.org/officeDocument/2006/relationships/hyperlink" Target="https://www2.camara.leg.br/legin/fed/lei/2009/lei-11907-2-fevereiro-2009-585891-norma-pl.html" TargetMode="External"/><Relationship Id="rId443" Type="http://schemas.openxmlformats.org/officeDocument/2006/relationships/hyperlink" Target="http://www2.camara.leg.br/legin/fed/lei/2012/lei-12778-28-dezembro-2012-774892-publicacaooriginal-138530-pl.html" TargetMode="External"/><Relationship Id="rId650" Type="http://schemas.openxmlformats.org/officeDocument/2006/relationships/hyperlink" Target="http://www2.camara.leg.br/legin/fed/lei/2009/lei-11907-2-fevereiro-2009-585891-norma-pl.html" TargetMode="External"/><Relationship Id="rId303" Type="http://schemas.openxmlformats.org/officeDocument/2006/relationships/hyperlink" Target="https://www2.camara.leg.br/legin/fed/lei/2009/lei-11907-2-fevereiro-2009-585891-norma-pl.html" TargetMode="External"/><Relationship Id="rId485" Type="http://schemas.openxmlformats.org/officeDocument/2006/relationships/hyperlink" Target="https://www2.camara.leg.br/legin/fed/lei/2025/lei-15141-2-junho-2025-797540-publicacaooriginal-175543-pl.html" TargetMode="External"/><Relationship Id="rId692" Type="http://schemas.openxmlformats.org/officeDocument/2006/relationships/hyperlink" Target="https://www2.camara.leg.br/legin/fed/lei/2025/lei-15141-2-junho-2025-797540-publicacaooriginal-175543-pl.html" TargetMode="External"/><Relationship Id="rId706" Type="http://schemas.openxmlformats.org/officeDocument/2006/relationships/hyperlink" Target="http://www2.camara.leg.br/legin/fed/lei/2009/lei-11907-2-fevereiro-2009-585891-norma-pl.html" TargetMode="External"/><Relationship Id="rId748" Type="http://schemas.openxmlformats.org/officeDocument/2006/relationships/hyperlink" Target="https://www2.camara.leg.br/legin/fed/medpro/2008/medidaprovisoria-441-29-agosto-2008-580005-norma-pe.html" TargetMode="External"/><Relationship Id="rId42" Type="http://schemas.openxmlformats.org/officeDocument/2006/relationships/hyperlink" Target="https://www2.camara.leg.br/legin/fed/medpro/2008/medidaprovisoria-441-29-agosto-2008-580005-norma-pe.html" TargetMode="External"/><Relationship Id="rId84" Type="http://schemas.openxmlformats.org/officeDocument/2006/relationships/hyperlink" Target="https://www2.camara.leg.br/legin/fed/lei/2025/lei-15141-2-junho-2025-797540-publicacaooriginal-175543-pl.html" TargetMode="External"/><Relationship Id="rId138" Type="http://schemas.openxmlformats.org/officeDocument/2006/relationships/hyperlink" Target="https://www2.camara.leg.br/legin/fed/lei/2025/lei-15141-2-junho-2025-797540-publicacaooriginal-175543-pl.html" TargetMode="External"/><Relationship Id="rId345" Type="http://schemas.openxmlformats.org/officeDocument/2006/relationships/hyperlink" Target="https://www2.camara.leg.br/legin/fed/lei/2009/lei-11907-2-fevereiro-2009-585891-norma-pl.html" TargetMode="External"/><Relationship Id="rId387" Type="http://schemas.openxmlformats.org/officeDocument/2006/relationships/hyperlink" Target="https://www2.camara.leg.br/legin/fed/lei/2025/lei-15141-2-junho-2025-797540-publicacaooriginal-175543-pl.html" TargetMode="External"/><Relationship Id="rId510" Type="http://schemas.openxmlformats.org/officeDocument/2006/relationships/hyperlink" Target="http://www2.camara.leg.br/legin/fed/lei/2016/lei-13328-29-julho-2016-783462-publicacaooriginal-150907-pl.html" TargetMode="External"/><Relationship Id="rId552" Type="http://schemas.openxmlformats.org/officeDocument/2006/relationships/hyperlink" Target="http://www2.camara.gov.br/legislacao/legin.html/textos/visualizarTexto.html?ideNorma=580005&amp;seqTexto=102952&amp;PalavrasDestaque=" TargetMode="External"/><Relationship Id="rId594" Type="http://schemas.openxmlformats.org/officeDocument/2006/relationships/hyperlink" Target="https://www2.camara.leg.br/legin/fed/lei/2025/lei-15141-2-junho-2025-797540-publicacaooriginal-175543-pl.html" TargetMode="External"/><Relationship Id="rId608" Type="http://schemas.openxmlformats.org/officeDocument/2006/relationships/hyperlink" Target="https://www2.camara.leg.br/legin/fed/medpro/2008/medidaprovisoria-431-14-maio-2008-575279-publicacaooriginal-98403-pe.html" TargetMode="External"/><Relationship Id="rId815" Type="http://schemas.openxmlformats.org/officeDocument/2006/relationships/fontTable" Target="fontTable.xml"/><Relationship Id="rId191" Type="http://schemas.openxmlformats.org/officeDocument/2006/relationships/hyperlink" Target="http://www2.camara.leg.br/legin/fed/lei/2016/lei-13328-29-julho-2016-783462-publicacaooriginal-150907-pl.html" TargetMode="External"/><Relationship Id="rId205" Type="http://schemas.openxmlformats.org/officeDocument/2006/relationships/hyperlink" Target="https://www2.camara.leg.br/legin/fed/lei/2009/lei-11907-2-fevereiro-2009-585891-norma-pl.html" TargetMode="External"/><Relationship Id="rId247" Type="http://schemas.openxmlformats.org/officeDocument/2006/relationships/hyperlink" Target="https://www2.camara.leg.br/legin/fed/lei/2025/lei-15141-2-junho-2025-797540-publicacaooriginal-175543-pl.html" TargetMode="External"/><Relationship Id="rId412" Type="http://schemas.openxmlformats.org/officeDocument/2006/relationships/hyperlink" Target="https://www2.camara.leg.br/legin/fed/lei/2009/lei-11907-2-fevereiro-2009-585891-norma-pl.html" TargetMode="External"/><Relationship Id="rId107" Type="http://schemas.openxmlformats.org/officeDocument/2006/relationships/hyperlink" Target="https://www2.camara.leg.br/legin/fed/lei/2025/lei-15141-2-junho-2025-797540-publicacaooriginal-175543-pl.html" TargetMode="External"/><Relationship Id="rId289" Type="http://schemas.openxmlformats.org/officeDocument/2006/relationships/hyperlink" Target="https://www2.camara.leg.br/legin/fed/medpro/2008/medidaprovisoria-441-29-agosto-2008-580005-norma-pe.html" TargetMode="External"/><Relationship Id="rId454" Type="http://schemas.openxmlformats.org/officeDocument/2006/relationships/hyperlink" Target="https://www2.camara.leg.br/legin/fed/lei/2007/lei-11490-20-junho-2007-555592-norma-pl.html" TargetMode="External"/><Relationship Id="rId496" Type="http://schemas.openxmlformats.org/officeDocument/2006/relationships/hyperlink" Target="https://www2.camara.leg.br/legin/fed/lei/2009/lei-11907-2-fevereiro-2009-585891-norma-pl.html" TargetMode="External"/><Relationship Id="rId661" Type="http://schemas.openxmlformats.org/officeDocument/2006/relationships/hyperlink" Target="https://www2.camara.leg.br/legin/fed/lei/2023/lei-14673-14-setembro-2023-794704-publicacaooriginal-169285-pl.html" TargetMode="External"/><Relationship Id="rId717" Type="http://schemas.openxmlformats.org/officeDocument/2006/relationships/hyperlink" Target="https://www2.camara.leg.br/legin/fed/lei/2025/lei-15141-2-junho-2025-797540-publicacaooriginal-175543-pl.html" TargetMode="External"/><Relationship Id="rId759" Type="http://schemas.openxmlformats.org/officeDocument/2006/relationships/hyperlink" Target="https://www2.camara.leg.br/legin/fed/lei/2025/lei-15141-2-junho-2025-797540-publicacaooriginal-175543-pl.html" TargetMode="External"/><Relationship Id="rId11" Type="http://schemas.openxmlformats.org/officeDocument/2006/relationships/hyperlink" Target="https://www2.camara.leg.br/legin/fed/lei/2007/lei-11490-20-junho-2007-555592-norma-pl.html" TargetMode="External"/><Relationship Id="rId53" Type="http://schemas.openxmlformats.org/officeDocument/2006/relationships/hyperlink" Target="https://www2.camara.leg.br/legin/fed/medpro/2008/medidaprovisoria-441-29-agosto-2008-580005-norma-pe.html" TargetMode="External"/><Relationship Id="rId149" Type="http://schemas.openxmlformats.org/officeDocument/2006/relationships/hyperlink" Target="https://www2.camara.leg.br/legin/fed/lei/2025/lei-15141-2-junho-2025-797540-publicacaooriginal-175543-pl.html" TargetMode="External"/><Relationship Id="rId314" Type="http://schemas.openxmlformats.org/officeDocument/2006/relationships/hyperlink" Target="https://www2.camara.leg.br/legin/fed/medpro/2008/medidaprovisoria-441-29-agosto-2008-580005-norma-pe.html" TargetMode="External"/><Relationship Id="rId356" Type="http://schemas.openxmlformats.org/officeDocument/2006/relationships/hyperlink" Target="https://www2.camara.leg.br/legin/fed/lei/2007/lei-11490-20-junho-2007-555592-norma-pl.html" TargetMode="External"/><Relationship Id="rId398" Type="http://schemas.openxmlformats.org/officeDocument/2006/relationships/hyperlink" Target="https://www2.camara.leg.br/legin/fed/lei/2009/lei-11907-2-fevereiro-2009-585891-norma-pl.html" TargetMode="External"/><Relationship Id="rId521" Type="http://schemas.openxmlformats.org/officeDocument/2006/relationships/hyperlink" Target="https://www2.camara.leg.br/legin/fed/lei/2009/lei-11907-2-fevereiro-2009-585891-norma-pl.html" TargetMode="External"/><Relationship Id="rId563" Type="http://schemas.openxmlformats.org/officeDocument/2006/relationships/hyperlink" Target="https://www2.camara.leg.br/legin/fed/lei/2009/lei-11907-2-fevereiro-2009-585891-norma-pl.html" TargetMode="External"/><Relationship Id="rId619" Type="http://schemas.openxmlformats.org/officeDocument/2006/relationships/hyperlink" Target="https://www2.camara.leg.br/legin/fed/medpro/2023/medidaprovisoria-1170-28-abril-2023-794121-publicacaooriginal-167721-pe.html" TargetMode="External"/><Relationship Id="rId770" Type="http://schemas.openxmlformats.org/officeDocument/2006/relationships/hyperlink" Target="http://www2.camara.leg.br/legin/fed/lei/2009/lei-11907-2-fevereiro-2009-585891-norma-pl.html" TargetMode="External"/><Relationship Id="rId95" Type="http://schemas.openxmlformats.org/officeDocument/2006/relationships/hyperlink" Target="https://www2.camara.leg.br/legin/fed/lei/2025/lei-15141-2-junho-2025-797540-publicacaooriginal-175543-pl.html" TargetMode="External"/><Relationship Id="rId160" Type="http://schemas.openxmlformats.org/officeDocument/2006/relationships/hyperlink" Target="https://www2.camara.leg.br/legin/fed/lei/2007/lei-11490-20-junho-2007-555592-norma-pl.html" TargetMode="External"/><Relationship Id="rId216" Type="http://schemas.openxmlformats.org/officeDocument/2006/relationships/hyperlink" Target="https://www2.camara.leg.br/legin/fed/lei/2010/lei-12269-21-junho-2010-606800-norma-pl.html" TargetMode="External"/><Relationship Id="rId423" Type="http://schemas.openxmlformats.org/officeDocument/2006/relationships/hyperlink" Target="https://www2.camara.leg.br/legin/fed/medpro/2008/medidaprovisoria-441-29-agosto-2008-580005-norma-pe.html" TargetMode="External"/><Relationship Id="rId258" Type="http://schemas.openxmlformats.org/officeDocument/2006/relationships/hyperlink" Target="https://www2.camara.leg.br/legin/fed/lei/2025/lei-15141-2-junho-2025-797540-publicacaooriginal-175543-pl.html" TargetMode="External"/><Relationship Id="rId465" Type="http://schemas.openxmlformats.org/officeDocument/2006/relationships/hyperlink" Target="https://www2.camara.leg.br/legin/fed/lei/2025/lei-15141-2-junho-2025-797540-publicacaooriginal-175543-pl.html" TargetMode="External"/><Relationship Id="rId630" Type="http://schemas.openxmlformats.org/officeDocument/2006/relationships/hyperlink" Target="https://www2.camara.leg.br/legin/fed/lei/2007/lei-11490-20-junho-2007-555592-publicacaooriginal-74900-pl.html" TargetMode="External"/><Relationship Id="rId672" Type="http://schemas.openxmlformats.org/officeDocument/2006/relationships/hyperlink" Target="https://www2.camara.leg.br/legin/fed/lei/2025/lei-15141-2-junho-2025-797540-publicacaooriginal-175543-pl.html" TargetMode="External"/><Relationship Id="rId728" Type="http://schemas.openxmlformats.org/officeDocument/2006/relationships/hyperlink" Target="http://www2.camara.leg.br/legin/fed/lei/2009/lei-11907-2-fevereiro-2009-585891-norma-pl.html" TargetMode="External"/><Relationship Id="rId22" Type="http://schemas.openxmlformats.org/officeDocument/2006/relationships/hyperlink" Target="https://www2.camara.leg.br/legin/fed/lei/2008/lei-11784-22-setembro-2008-581033-norma-pl.html" TargetMode="External"/><Relationship Id="rId64" Type="http://schemas.openxmlformats.org/officeDocument/2006/relationships/hyperlink" Target="http://www2.camara.leg.br/legin/fed/lei/2016/lei-13328-29-julho-2016-783462-publicacaooriginal-150907-pl.html" TargetMode="External"/><Relationship Id="rId118" Type="http://schemas.openxmlformats.org/officeDocument/2006/relationships/hyperlink" Target="https://www2.camara.leg.br/legin/fed/lei/2025/lei-15141-2-junho-2025-797540-publicacaooriginal-175543-pl.html" TargetMode="External"/><Relationship Id="rId325" Type="http://schemas.openxmlformats.org/officeDocument/2006/relationships/hyperlink" Target="http://www2.camara.leg.br/legin/fed/lei/2016/lei-13328-29-julho-2016-783462-publicacaooriginal-150907-pl.html" TargetMode="External"/><Relationship Id="rId367" Type="http://schemas.openxmlformats.org/officeDocument/2006/relationships/hyperlink" Target="http://www2.camara.leg.br/legin/fed/lei/2012/lei-12778-28-dezembro-2012-774892-publicacaooriginal-138530-pl.html" TargetMode="External"/><Relationship Id="rId532" Type="http://schemas.openxmlformats.org/officeDocument/2006/relationships/hyperlink" Target="https://www2.camara.leg.br/legin/fed/lei/2009/lei-11907-2-fevereiro-2009-585891-norma-pl.html" TargetMode="External"/><Relationship Id="rId574" Type="http://schemas.openxmlformats.org/officeDocument/2006/relationships/hyperlink" Target="https://www2.camara.leg.br/legin/fed/lei/2008/lei-11784-22-setembro-2008-581033-norma-pl.html" TargetMode="External"/><Relationship Id="rId171" Type="http://schemas.openxmlformats.org/officeDocument/2006/relationships/hyperlink" Target="https://www2.camara.leg.br/legin/fed/lei/2009/lei-11907-2-fevereiro-2009-585891-norma-pl.html" TargetMode="External"/><Relationship Id="rId227" Type="http://schemas.openxmlformats.org/officeDocument/2006/relationships/hyperlink" Target="https://www2.camara.leg.br/legin/fed/lei/2009/lei-11907-2-fevereiro-2009-585891-norma-pl.html" TargetMode="External"/><Relationship Id="rId781" Type="http://schemas.openxmlformats.org/officeDocument/2006/relationships/hyperlink" Target="https://www2.camara.leg.br/legin/fed/lei/2025/lei-15141-2-junho-2025-797540-publicacaooriginal-175543-pl.html" TargetMode="External"/><Relationship Id="rId269" Type="http://schemas.openxmlformats.org/officeDocument/2006/relationships/hyperlink" Target="https://www2.camara.leg.br/legin/fed/lei/2025/lei-15141-2-junho-2025-797540-publicacaooriginal-175543-pl.html" TargetMode="External"/><Relationship Id="rId434" Type="http://schemas.openxmlformats.org/officeDocument/2006/relationships/hyperlink" Target="https://www2.camara.leg.br/legin/fed/medpro/2008/medidaprovisoria-441-29-agosto-2008-580005-norma-pe.html" TargetMode="External"/><Relationship Id="rId476" Type="http://schemas.openxmlformats.org/officeDocument/2006/relationships/hyperlink" Target="https://www2.camara.leg.br/legin/fed/lei/2025/lei-15141-2-junho-2025-797540-publicacaooriginal-175543-pl.html" TargetMode="External"/><Relationship Id="rId641" Type="http://schemas.openxmlformats.org/officeDocument/2006/relationships/hyperlink" Target="http://www2.camara.leg.br/legin/fed/lei/2009/lei-11907-2-fevereiro-2009-585891-norma-pl.html" TargetMode="External"/><Relationship Id="rId683" Type="http://schemas.openxmlformats.org/officeDocument/2006/relationships/hyperlink" Target="https://www2.camara.leg.br/legin/fed/lei/2025/lei-15141-2-junho-2025-797540-publicacaooriginal-175543-pl.html" TargetMode="External"/><Relationship Id="rId739" Type="http://schemas.openxmlformats.org/officeDocument/2006/relationships/hyperlink" Target="https://www2.camara.leg.br/legin/fed/medpro/2023/medidaprovisoria-1170-28-abril-2023-794121-publicacaooriginal-167721-pe.html" TargetMode="External"/><Relationship Id="rId33" Type="http://schemas.openxmlformats.org/officeDocument/2006/relationships/hyperlink" Target="http://www2.camara.leg.br/legin/fed/medpro/2016/medidaprovisoria-765-29-dezembro-2016-784159-publicacaooriginal-151775-pe.html" TargetMode="External"/><Relationship Id="rId129" Type="http://schemas.openxmlformats.org/officeDocument/2006/relationships/hyperlink" Target="https://www2.camara.leg.br/legin/fed/lei/2025/lei-15141-2-junho-2025-797540-publicacaooriginal-175543-pl.html" TargetMode="External"/><Relationship Id="rId280" Type="http://schemas.openxmlformats.org/officeDocument/2006/relationships/hyperlink" Target="https://www2.camara.leg.br/legin/fed/medpro/2008/medidaprovisoria-441-29-agosto-2008-580005-norma-pe.html" TargetMode="External"/><Relationship Id="rId336" Type="http://schemas.openxmlformats.org/officeDocument/2006/relationships/hyperlink" Target="https://www2.camara.leg.br/legin/fed/medpro/2008/medidaprovisoria-441-29-agosto-2008-580005-norma-pe.html" TargetMode="External"/><Relationship Id="rId501" Type="http://schemas.openxmlformats.org/officeDocument/2006/relationships/hyperlink" Target="https://www2.camara.leg.br/legin/fed/medpro/2008/medidaprovisoria-441-29-agosto-2008-580005-norma-pe.html" TargetMode="External"/><Relationship Id="rId543" Type="http://schemas.openxmlformats.org/officeDocument/2006/relationships/hyperlink" Target="https://www2.camara.leg.br/legin/fed/lei/2009/lei-11907-2-fevereiro-2009-585891-norma-pl.html" TargetMode="External"/><Relationship Id="rId75" Type="http://schemas.openxmlformats.org/officeDocument/2006/relationships/hyperlink" Target="https://www2.camara.leg.br/legin/fed/lei/2025/lei-15141-2-junho-2025-797540-publicacaooriginal-175543-pl.html" TargetMode="External"/><Relationship Id="rId140" Type="http://schemas.openxmlformats.org/officeDocument/2006/relationships/hyperlink" Target="https://www2.camara.leg.br/legin/fed/lei/2025/lei-15141-2-junho-2025-797540-publicacaooriginal-175543-pl.html" TargetMode="External"/><Relationship Id="rId182" Type="http://schemas.openxmlformats.org/officeDocument/2006/relationships/hyperlink" Target="https://www2.camara.leg.br/legin/fed/lei/2009/lei-11907-2-fevereiro-2009-585891-norma-pl.html" TargetMode="External"/><Relationship Id="rId378" Type="http://schemas.openxmlformats.org/officeDocument/2006/relationships/hyperlink" Target="https://www2.camara.leg.br/legin/fed/lei/2025/lei-15141-2-junho-2025-797540-publicacaooriginal-175543-pl.html" TargetMode="External"/><Relationship Id="rId403" Type="http://schemas.openxmlformats.org/officeDocument/2006/relationships/hyperlink" Target="https://www2.camara.leg.br/legin/fed/lei/2009/lei-11907-2-fevereiro-2009-585891-norma-pl.html" TargetMode="External"/><Relationship Id="rId585" Type="http://schemas.openxmlformats.org/officeDocument/2006/relationships/hyperlink" Target="https://www2.camara.leg.br/legin/fed/lei/2025/lei-15141-2-junho-2025-797540-publicacaooriginal-175543-pl.html" TargetMode="External"/><Relationship Id="rId750" Type="http://schemas.openxmlformats.org/officeDocument/2006/relationships/hyperlink" Target="https://www2.camara.leg.br/legin/fed/medpro/2023/medidaprovisoria-1170-28-abril-2023-794121-publicacaooriginal-167721-pe.html" TargetMode="External"/><Relationship Id="rId792" Type="http://schemas.openxmlformats.org/officeDocument/2006/relationships/hyperlink" Target="https://www2.camara.leg.br/legin/fed/lei/2025/lei-15141-2-junho-2025-797540-publicacaooriginal-175543-pl.html" TargetMode="External"/><Relationship Id="rId806" Type="http://schemas.openxmlformats.org/officeDocument/2006/relationships/hyperlink" Target="https://www2.camara.leg.br/legin/fed/lei/2025/lei-15141-2-junho-2025-797540-publicacaooriginal-175543-pl.html" TargetMode="External"/><Relationship Id="rId6" Type="http://schemas.openxmlformats.org/officeDocument/2006/relationships/webSettings" Target="webSettings.xml"/><Relationship Id="rId238" Type="http://schemas.openxmlformats.org/officeDocument/2006/relationships/hyperlink" Target="https://www2.camara.leg.br/legin/fed/lei/2025/lei-15141-2-junho-2025-797540-publicacaooriginal-175543-pl.html" TargetMode="External"/><Relationship Id="rId445" Type="http://schemas.openxmlformats.org/officeDocument/2006/relationships/hyperlink" Target="http://www2.camara.leg.br/legin/fed/lei/2012/lei-12778-28-dezembro-2012-774892-publicacaooriginal-138530-pl.html" TargetMode="External"/><Relationship Id="rId487" Type="http://schemas.openxmlformats.org/officeDocument/2006/relationships/hyperlink" Target="https://www2.camara.leg.br/legin/fed/lei/2025/lei-15141-2-junho-2025-797540-publicacaooriginal-175543-pl.html" TargetMode="External"/><Relationship Id="rId610" Type="http://schemas.openxmlformats.org/officeDocument/2006/relationships/hyperlink" Target="https://www2.camara.leg.br/legin/fed/medpro/2023/medidaprovisoria-1170-28-abril-2023-794121-publicacaooriginal-167721-pe.html" TargetMode="External"/><Relationship Id="rId652" Type="http://schemas.openxmlformats.org/officeDocument/2006/relationships/hyperlink" Target="https://www2.camara.leg.br/legin/fed/lei/2023/lei-14673-14-setembro-2023-794704-publicacaooriginal-169285-pl.html" TargetMode="External"/><Relationship Id="rId694" Type="http://schemas.openxmlformats.org/officeDocument/2006/relationships/hyperlink" Target="https://www2.camara.leg.br/legin/fed/lei/2025/lei-15141-2-junho-2025-797540-publicacaooriginal-175543-pl.html" TargetMode="External"/><Relationship Id="rId708" Type="http://schemas.openxmlformats.org/officeDocument/2006/relationships/hyperlink" Target="https://www2.camara.leg.br/legin/fed/lei/2023/lei-14673-14-setembro-2023-794704-publicacaooriginal-169285-pl.html" TargetMode="External"/><Relationship Id="rId291" Type="http://schemas.openxmlformats.org/officeDocument/2006/relationships/hyperlink" Target="https://www2.camara.leg.br/legin/fed/lei/2009/lei-11907-2-fevereiro-2009-585891-norma-pl.html" TargetMode="External"/><Relationship Id="rId305" Type="http://schemas.openxmlformats.org/officeDocument/2006/relationships/hyperlink" Target="https://www2.camara.leg.br/legin/fed/lei/2009/lei-11907-2-fevereiro-2009-585891-norma-pl.html" TargetMode="External"/><Relationship Id="rId347" Type="http://schemas.openxmlformats.org/officeDocument/2006/relationships/hyperlink" Target="https://www2.camara.leg.br/legin/fed/lei/2009/lei-11907-2-fevereiro-2009-585891-norma-pl.html" TargetMode="External"/><Relationship Id="rId512" Type="http://schemas.openxmlformats.org/officeDocument/2006/relationships/hyperlink" Target="https://www2.camara.leg.br/legin/fed/lei/2009/lei-11907-2-fevereiro-2009-585891-norma-pl.html" TargetMode="External"/><Relationship Id="rId44" Type="http://schemas.openxmlformats.org/officeDocument/2006/relationships/hyperlink" Target="https://www2.camara.leg.br/legin/fed/medpro/2008/medidaprovisoria-441-29-agosto-2008-580005-norma-pe.html" TargetMode="External"/><Relationship Id="rId86" Type="http://schemas.openxmlformats.org/officeDocument/2006/relationships/hyperlink" Target="https://www2.camara.leg.br/legin/fed/lei/2025/lei-15141-2-junho-2025-797540-publicacaooriginal-175543-pl.html" TargetMode="External"/><Relationship Id="rId151" Type="http://schemas.openxmlformats.org/officeDocument/2006/relationships/hyperlink" Target="https://www2.camara.leg.br/legin/fed/lei/2008/lei-11784-22-setembro-2008-581033-norma-pl.html" TargetMode="External"/><Relationship Id="rId389" Type="http://schemas.openxmlformats.org/officeDocument/2006/relationships/hyperlink" Target="https://www2.camara.leg.br/legin/fed/lei/2025/lei-15141-2-junho-2025-797540-publicacaooriginal-175543-pl.html" TargetMode="External"/><Relationship Id="rId554" Type="http://schemas.openxmlformats.org/officeDocument/2006/relationships/hyperlink" Target="https://www2.camara.leg.br/legin/fed/lei/2007/lei-11490-20-junho-2007-555592-norma-pl.html" TargetMode="External"/><Relationship Id="rId596" Type="http://schemas.openxmlformats.org/officeDocument/2006/relationships/hyperlink" Target="https://www2.camara.leg.br/legin/fed/lei/2007/lei-11490-20-junho-2007-555592-norma-pl.html" TargetMode="External"/><Relationship Id="rId761" Type="http://schemas.openxmlformats.org/officeDocument/2006/relationships/hyperlink" Target="https://www2.camara.leg.br/legin/fed/lei/2025/lei-15141-2-junho-2025-797540-publicacaooriginal-175543-pl.html" TargetMode="External"/><Relationship Id="rId193" Type="http://schemas.openxmlformats.org/officeDocument/2006/relationships/hyperlink" Target="http://www2.camara.leg.br/legin/fed/lei/2016/lei-13328-29-julho-2016-783462-publicacaooriginal-150907-pl.html" TargetMode="External"/><Relationship Id="rId207" Type="http://schemas.openxmlformats.org/officeDocument/2006/relationships/hyperlink" Target="https://www2.camara.leg.br/legin/fed/lei/2009/lei-11907-2-fevereiro-2009-585891-norma-pl.html" TargetMode="External"/><Relationship Id="rId249" Type="http://schemas.openxmlformats.org/officeDocument/2006/relationships/hyperlink" Target="https://www2.camara.leg.br/legin/fed/lei/2025/lei-15141-2-junho-2025-797540-publicacaooriginal-175543-pl.html" TargetMode="External"/><Relationship Id="rId414" Type="http://schemas.openxmlformats.org/officeDocument/2006/relationships/hyperlink" Target="http://www2.camara.leg.br/legin/fed/lei/2016/lei-13328-29-julho-2016-783462-publicacaooriginal-150907-pl.html" TargetMode="External"/><Relationship Id="rId456" Type="http://schemas.openxmlformats.org/officeDocument/2006/relationships/hyperlink" Target="https://www2.camara.leg.br/legin/fed/lei/2025/lei-15141-2-junho-2025-797540-publicacaooriginal-175543-pl.html" TargetMode="External"/><Relationship Id="rId498" Type="http://schemas.openxmlformats.org/officeDocument/2006/relationships/hyperlink" Target="https://www2.camara.leg.br/legin/fed/lei/2009/lei-11907-2-fevereiro-2009-585891-norma-pl.html" TargetMode="External"/><Relationship Id="rId621" Type="http://schemas.openxmlformats.org/officeDocument/2006/relationships/hyperlink" Target="https://www2.camara.leg.br/legin/fed/lei/2025/lei-15141-2-junho-2025-797540-publicacaooriginal-175543-pl.html" TargetMode="External"/><Relationship Id="rId663" Type="http://schemas.openxmlformats.org/officeDocument/2006/relationships/hyperlink" Target="https://www2.camara.leg.br/legin/fed/lei/2025/lei-15141-2-junho-2025-797540-publicacaooriginal-175543-pl.html" TargetMode="External"/><Relationship Id="rId13" Type="http://schemas.openxmlformats.org/officeDocument/2006/relationships/hyperlink" Target="https://www2.camara.leg.br/legin/fed/lei/2021/lei-14204-16-setembro-2021-791739-publicacaooriginal-163432-pl.html" TargetMode="External"/><Relationship Id="rId109" Type="http://schemas.openxmlformats.org/officeDocument/2006/relationships/hyperlink" Target="https://www2.camara.leg.br/legin/fed/lei/2025/lei-15141-2-junho-2025-797540-publicacaooriginal-175543-pl.html" TargetMode="External"/><Relationship Id="rId260" Type="http://schemas.openxmlformats.org/officeDocument/2006/relationships/hyperlink" Target="https://www2.camara.leg.br/legin/fed/lei/2025/lei-15141-2-junho-2025-797540-publicacaooriginal-175543-pl.html" TargetMode="External"/><Relationship Id="rId316" Type="http://schemas.openxmlformats.org/officeDocument/2006/relationships/hyperlink" Target="https://www2.camara.leg.br/legin/fed/medpro/2008/medidaprovisoria-441-29-agosto-2008-580005-norma-pe.html" TargetMode="External"/><Relationship Id="rId523" Type="http://schemas.openxmlformats.org/officeDocument/2006/relationships/hyperlink" Target="https://www2.camara.leg.br/legin/fed/lei/2009/lei-11907-2-fevereiro-2009-585891-norma-pl.html" TargetMode="External"/><Relationship Id="rId719" Type="http://schemas.openxmlformats.org/officeDocument/2006/relationships/hyperlink" Target="https://www2.camara.leg.br/legin/fed/medpro/2023/medidaprovisoria-1170-28-abril-2023-794121-publicacaooriginal-167721-pe.html" TargetMode="External"/><Relationship Id="rId55" Type="http://schemas.openxmlformats.org/officeDocument/2006/relationships/hyperlink" Target="https://www2.camara.leg.br/legin/fed/medpro/2008/medidaprovisoria-441-29-agosto-2008-580005-norma-pe.html" TargetMode="External"/><Relationship Id="rId97" Type="http://schemas.openxmlformats.org/officeDocument/2006/relationships/hyperlink" Target="https://www2.camara.leg.br/legin/fed/lei/2025/lei-15141-2-junho-2025-797540-publicacaooriginal-175543-pl.html" TargetMode="External"/><Relationship Id="rId120" Type="http://schemas.openxmlformats.org/officeDocument/2006/relationships/hyperlink" Target="https://www2.camara.leg.br/legin/fed/lei/2025/lei-15141-2-junho-2025-797540-publicacaooriginal-175543-pl.html" TargetMode="External"/><Relationship Id="rId358" Type="http://schemas.openxmlformats.org/officeDocument/2006/relationships/hyperlink" Target="https://www2.camara.leg.br/legin/fed/lei/2007/lei-11490-20-junho-2007-555592-norma-pl.html" TargetMode="External"/><Relationship Id="rId565" Type="http://schemas.openxmlformats.org/officeDocument/2006/relationships/hyperlink" Target="https://www2.camara.leg.br/legin/fed/lei/2007/lei-11490-20-junho-2007-555592-norma-pl.html" TargetMode="External"/><Relationship Id="rId730" Type="http://schemas.openxmlformats.org/officeDocument/2006/relationships/hyperlink" Target="https://www2.camara.leg.br/legin/fed/lei/2023/lei-14673-14-setembro-2023-794704-publicacaooriginal-169285-pl.html" TargetMode="External"/><Relationship Id="rId772" Type="http://schemas.openxmlformats.org/officeDocument/2006/relationships/hyperlink" Target="https://www2.camara.leg.br/legin/fed/lei/2023/lei-14673-14-setembro-2023-794704-publicacaooriginal-169285-pl.html" TargetMode="External"/><Relationship Id="rId162" Type="http://schemas.openxmlformats.org/officeDocument/2006/relationships/hyperlink" Target="https://www2.camara.leg.br/legin/fed/lei/2009/lei-11907-2-fevereiro-2009-585891-norma-pl.html" TargetMode="External"/><Relationship Id="rId218" Type="http://schemas.openxmlformats.org/officeDocument/2006/relationships/hyperlink" Target="https://www2.camara.leg.br/legin/fed/medpro/2008/medidaprovisoria-441-29-agosto-2008-580005-norma-pe.html" TargetMode="External"/><Relationship Id="rId425" Type="http://schemas.openxmlformats.org/officeDocument/2006/relationships/hyperlink" Target="https://www2.camara.leg.br/legin/fed/medpro/2008/medidaprovisoria-441-29-agosto-2008-580005-norma-pe.html" TargetMode="External"/><Relationship Id="rId467" Type="http://schemas.openxmlformats.org/officeDocument/2006/relationships/hyperlink" Target="https://www2.camara.leg.br/legin/fed/lei/2025/lei-15141-2-junho-2025-797540-publicacaooriginal-175543-pl.html" TargetMode="External"/><Relationship Id="rId632" Type="http://schemas.openxmlformats.org/officeDocument/2006/relationships/hyperlink" Target="https://www2.camara.leg.br/legin/fed/lei/2025/lei-15141-2-junho-2025-797540-publicacaooriginal-175543-pl.html" TargetMode="External"/><Relationship Id="rId271" Type="http://schemas.openxmlformats.org/officeDocument/2006/relationships/hyperlink" Target="https://www2.camara.leg.br/legin/fed/lei/2025/lei-15141-2-junho-2025-797540-publicacaooriginal-175543-pl.html" TargetMode="External"/><Relationship Id="rId674" Type="http://schemas.openxmlformats.org/officeDocument/2006/relationships/hyperlink" Target="https://www2.camara.leg.br/legin/fed/lei/2025/lei-15141-2-junho-2025-797540-publicacaooriginal-175543-pl.html" TargetMode="External"/><Relationship Id="rId24" Type="http://schemas.openxmlformats.org/officeDocument/2006/relationships/hyperlink" Target="https://www2.camara.leg.br/legin/fed/lei/2008/lei-11784-22-setembro-2008-581033-norma-pl.html" TargetMode="External"/><Relationship Id="rId66" Type="http://schemas.openxmlformats.org/officeDocument/2006/relationships/hyperlink" Target="https://www2.camara.leg.br/legin/fed/lei/2009/lei-11907-2-fevereiro-2009-585891-norma-pl.html" TargetMode="External"/><Relationship Id="rId131" Type="http://schemas.openxmlformats.org/officeDocument/2006/relationships/hyperlink" Target="https://www2.camara.leg.br/legin/fed/lei/2025/lei-15141-2-junho-2025-797540-publicacaooriginal-175543-pl.html" TargetMode="External"/><Relationship Id="rId327" Type="http://schemas.openxmlformats.org/officeDocument/2006/relationships/hyperlink" Target="https://www2.camara.leg.br/legin/fed/medpro/2008/medidaprovisoria-441-29-agosto-2008-580005-norma-pe.html" TargetMode="External"/><Relationship Id="rId369" Type="http://schemas.openxmlformats.org/officeDocument/2006/relationships/hyperlink" Target="https://www2.camara.leg.br/legin/fed/lei/2025/lei-15141-2-junho-2025-797540-publicacaooriginal-175543-pl.html" TargetMode="External"/><Relationship Id="rId534" Type="http://schemas.openxmlformats.org/officeDocument/2006/relationships/hyperlink" Target="https://www2.camara.leg.br/legin/fed/lei/2009/lei-11907-2-fevereiro-2009-585891-norma-pl.html" TargetMode="External"/><Relationship Id="rId576" Type="http://schemas.openxmlformats.org/officeDocument/2006/relationships/hyperlink" Target="http://www2.camara.leg.br/legin/fed/lei/2016/lei-13346-10-outubro-2016-783730-publicacaooriginal-151204-pl.html" TargetMode="External"/><Relationship Id="rId741" Type="http://schemas.openxmlformats.org/officeDocument/2006/relationships/hyperlink" Target="https://www2.camara.leg.br/legin/fed/lei/2025/lei-15141-2-junho-2025-797540-publicacaooriginal-175543-pl.html" TargetMode="External"/><Relationship Id="rId783" Type="http://schemas.openxmlformats.org/officeDocument/2006/relationships/hyperlink" Target="https://www2.camara.leg.br/legin/fed/lei/2025/lei-15141-2-junho-2025-797540-publicacaooriginal-175543-pl.html" TargetMode="External"/><Relationship Id="rId173" Type="http://schemas.openxmlformats.org/officeDocument/2006/relationships/hyperlink" Target="https://www2.camara.leg.br/legin/fed/lei/2009/lei-11907-2-fevereiro-2009-585891-norma-pl.html" TargetMode="External"/><Relationship Id="rId229" Type="http://schemas.openxmlformats.org/officeDocument/2006/relationships/hyperlink" Target="http://www2.camara.leg.br/legin/fed/lei/2016/lei-13326-29-julho-2016-783460-publicacaooriginal-150898-pl.html" TargetMode="External"/><Relationship Id="rId380" Type="http://schemas.openxmlformats.org/officeDocument/2006/relationships/hyperlink" Target="https://www2.camara.leg.br/legin/fed/lei/2025/lei-15141-2-junho-2025-797540-publicacaooriginal-175543-pl.html" TargetMode="External"/><Relationship Id="rId436" Type="http://schemas.openxmlformats.org/officeDocument/2006/relationships/hyperlink" Target="https://www2.camara.leg.br/legin/fed/medpro/2008/medidaprovisoria-441-29-agosto-2008-580005-norma-pe.html" TargetMode="External"/><Relationship Id="rId601" Type="http://schemas.openxmlformats.org/officeDocument/2006/relationships/hyperlink" Target="https://www2.camara.leg.br/legin/fed/lei/2007/lei-11490-20-junho-2007-555592-norma-pl.html" TargetMode="External"/><Relationship Id="rId643" Type="http://schemas.openxmlformats.org/officeDocument/2006/relationships/hyperlink" Target="https://www2.camara.leg.br/legin/fed/lei/2023/lei-14673-14-setembro-2023-794704-publicacaooriginal-169285-pl.html" TargetMode="External"/><Relationship Id="rId240" Type="http://schemas.openxmlformats.org/officeDocument/2006/relationships/hyperlink" Target="https://www2.camara.leg.br/legin/fed/lei/2025/lei-15141-2-junho-2025-797540-publicacaooriginal-175543-pl.html" TargetMode="External"/><Relationship Id="rId478" Type="http://schemas.openxmlformats.org/officeDocument/2006/relationships/hyperlink" Target="https://www2.camara.leg.br/legin/fed/lei/2025/lei-15141-2-junho-2025-797540-publicacaooriginal-175543-pl.html" TargetMode="External"/><Relationship Id="rId685" Type="http://schemas.openxmlformats.org/officeDocument/2006/relationships/hyperlink" Target="https://www2.camara.leg.br/legin/fed/lei/2025/lei-15141-2-junho-2025-797540-publicacaooriginal-175543-pl.html" TargetMode="External"/><Relationship Id="rId35" Type="http://schemas.openxmlformats.org/officeDocument/2006/relationships/hyperlink" Target="https://www2.camara.leg.br/legin/fed/lei/2008/lei-11784-22-setembro-2008-581033-norma-pl.html" TargetMode="External"/><Relationship Id="rId77" Type="http://schemas.openxmlformats.org/officeDocument/2006/relationships/hyperlink" Target="https://www2.camara.leg.br/legin/fed/lei/2008/lei-11784-22-setembro-2008-581033-norma-pl.html" TargetMode="External"/><Relationship Id="rId100" Type="http://schemas.openxmlformats.org/officeDocument/2006/relationships/hyperlink" Target="https://www2.camara.leg.br/legin/fed/lei/2025/lei-15141-2-junho-2025-797540-publicacaooriginal-175543-pl.html" TargetMode="External"/><Relationship Id="rId282" Type="http://schemas.openxmlformats.org/officeDocument/2006/relationships/hyperlink" Target="https://www2.camara.leg.br/legin/fed/lei/2009/lei-11907-2-fevereiro-2009-585891-norma-pl.html" TargetMode="External"/><Relationship Id="rId338" Type="http://schemas.openxmlformats.org/officeDocument/2006/relationships/hyperlink" Target="https://www2.camara.leg.br/legin/fed/medpro/2008/medidaprovisoria-441-29-agosto-2008-580005-norma-pe.html" TargetMode="External"/><Relationship Id="rId503" Type="http://schemas.openxmlformats.org/officeDocument/2006/relationships/hyperlink" Target="https://www2.camara.leg.br/legin/fed/medpro/2008/medidaprovisoria-441-29-agosto-2008-580005-norma-pe.html" TargetMode="External"/><Relationship Id="rId545" Type="http://schemas.openxmlformats.org/officeDocument/2006/relationships/hyperlink" Target="https://www2.camara.leg.br/legin/fed/lei/2009/lei-11907-2-fevereiro-2009-585891-norma-pl.html" TargetMode="External"/><Relationship Id="rId587" Type="http://schemas.openxmlformats.org/officeDocument/2006/relationships/hyperlink" Target="https://www2.camara.leg.br/legin/fed/lei/2025/lei-15141-2-junho-2025-797540-publicacaooriginal-175543-pl.html" TargetMode="External"/><Relationship Id="rId710" Type="http://schemas.openxmlformats.org/officeDocument/2006/relationships/hyperlink" Target="https://www2.camara.leg.br/legin/fed/lei/2025/lei-15141-2-junho-2025-797540-publicacaooriginal-175543-pl.html" TargetMode="External"/><Relationship Id="rId752" Type="http://schemas.openxmlformats.org/officeDocument/2006/relationships/hyperlink" Target="https://www2.camara.leg.br/legin/fed/lei/2025/lei-15141-2-junho-2025-797540-publicacaooriginal-175543-pl.html" TargetMode="External"/><Relationship Id="rId808" Type="http://schemas.openxmlformats.org/officeDocument/2006/relationships/hyperlink" Target="https://www2.camara.leg.br/legin/fed/medpro/2008/medidaprovisoria-441-29-agosto-2008-580005-norma-pe.html" TargetMode="External"/><Relationship Id="rId8" Type="http://schemas.openxmlformats.org/officeDocument/2006/relationships/endnotes" Target="endnotes.xml"/><Relationship Id="rId142" Type="http://schemas.openxmlformats.org/officeDocument/2006/relationships/hyperlink" Target="https://www2.camara.leg.br/legin/fed/lei/2025/lei-15141-2-junho-2025-797540-publicacaooriginal-175543-pl.html" TargetMode="External"/><Relationship Id="rId184" Type="http://schemas.openxmlformats.org/officeDocument/2006/relationships/hyperlink" Target="https://www2.camara.leg.br/legin/fed/lei/2009/lei-11907-2-fevereiro-2009-585891-norma-pl.html" TargetMode="External"/><Relationship Id="rId391" Type="http://schemas.openxmlformats.org/officeDocument/2006/relationships/hyperlink" Target="https://www2.camara.leg.br/legin/fed/lei/2025/lei-15141-2-junho-2025-797540-publicacaooriginal-175543-pl.html" TargetMode="External"/><Relationship Id="rId405" Type="http://schemas.openxmlformats.org/officeDocument/2006/relationships/hyperlink" Target="https://www2.camara.leg.br/legin/fed/lei/2009/lei-11907-2-fevereiro-2009-585891-norma-pl.html" TargetMode="External"/><Relationship Id="rId447" Type="http://schemas.openxmlformats.org/officeDocument/2006/relationships/hyperlink" Target="https://www2.camara.leg.br/legin/fed/lei/2009/lei-11907-2-fevereiro-2009-585891-norma-pl.html" TargetMode="External"/><Relationship Id="rId612" Type="http://schemas.openxmlformats.org/officeDocument/2006/relationships/hyperlink" Target="https://www2.camara.leg.br/legin/fed/lei/2025/lei-15141-2-junho-2025-797540-publicacaooriginal-175543-pl.html" TargetMode="External"/><Relationship Id="rId794" Type="http://schemas.openxmlformats.org/officeDocument/2006/relationships/hyperlink" Target="https://www2.camara.leg.br/legin/fed/lei/2025/lei-15141-2-junho-2025-797540-publicacaooriginal-175543-pl.html" TargetMode="External"/><Relationship Id="rId251" Type="http://schemas.openxmlformats.org/officeDocument/2006/relationships/hyperlink" Target="https://www2.camara.leg.br/legin/fed/lei/2025/lei-15141-2-junho-2025-797540-publicacaooriginal-175543-pl.html" TargetMode="External"/><Relationship Id="rId489" Type="http://schemas.openxmlformats.org/officeDocument/2006/relationships/hyperlink" Target="https://www2.camara.leg.br/legin/fed/lei/2009/lei-11907-2-fevereiro-2009-585891-norma-pl.html" TargetMode="External"/><Relationship Id="rId654" Type="http://schemas.openxmlformats.org/officeDocument/2006/relationships/hyperlink" Target="https://www2.camara.leg.br/legin/fed/lei/2025/lei-15141-2-junho-2025-797540-publicacaooriginal-175543-pl.html" TargetMode="External"/><Relationship Id="rId696" Type="http://schemas.openxmlformats.org/officeDocument/2006/relationships/hyperlink" Target="https://www2.camara.leg.br/legin/fed/medpro/2008/medidaprovisoria-441-29-agosto-2008-580005-norma-pe.html" TargetMode="External"/><Relationship Id="rId46" Type="http://schemas.openxmlformats.org/officeDocument/2006/relationships/hyperlink" Target="https://www2.camara.leg.br/legin/fed/medpro/2008/medidaprovisoria-441-29-agosto-2008-580005-norma-pe.html" TargetMode="External"/><Relationship Id="rId293" Type="http://schemas.openxmlformats.org/officeDocument/2006/relationships/hyperlink" Target="https://www2.camara.leg.br/legin/fed/lei/2009/lei-11907-2-fevereiro-2009-585891-norma-pl.html" TargetMode="External"/><Relationship Id="rId307" Type="http://schemas.openxmlformats.org/officeDocument/2006/relationships/hyperlink" Target="https://www2.camara.leg.br/legin/fed/lei/2009/lei-11907-2-fevereiro-2009-585891-norma-pl.html" TargetMode="External"/><Relationship Id="rId349" Type="http://schemas.openxmlformats.org/officeDocument/2006/relationships/hyperlink" Target="http://www2.camara.leg.br/legin/fed/lei/2012/lei-12778-28-dezembro-2012-774892-publicacaooriginal-138530-pl.html" TargetMode="External"/><Relationship Id="rId514" Type="http://schemas.openxmlformats.org/officeDocument/2006/relationships/hyperlink" Target="https://www2.camara.leg.br/legin/fed/lei/2009/lei-11907-2-fevereiro-2009-585891-norma-pl.html" TargetMode="External"/><Relationship Id="rId556" Type="http://schemas.openxmlformats.org/officeDocument/2006/relationships/hyperlink" Target="http://www2.camara.leg.br/legin/fed/lei/2012/lei-12778-28-dezembro-2012-774892-publicacaooriginal-138530-pl.html" TargetMode="External"/><Relationship Id="rId721" Type="http://schemas.openxmlformats.org/officeDocument/2006/relationships/hyperlink" Target="https://www2.camara.leg.br/legin/fed/lei/2025/lei-15141-2-junho-2025-797540-publicacaooriginal-175543-pl.html" TargetMode="External"/><Relationship Id="rId763" Type="http://schemas.openxmlformats.org/officeDocument/2006/relationships/hyperlink" Target="https://www2.camara.leg.br/legin/fed/medpro/2023/medidaprovisoria-1170-28-abril-2023-794121-publicacaooriginal-167721-pe.html" TargetMode="External"/><Relationship Id="rId88" Type="http://schemas.openxmlformats.org/officeDocument/2006/relationships/hyperlink" Target="https://www2.camara.leg.br/legin/fed/lei/2025/lei-15141-2-junho-2025-797540-publicacaooriginal-175543-pl.html" TargetMode="External"/><Relationship Id="rId111" Type="http://schemas.openxmlformats.org/officeDocument/2006/relationships/hyperlink" Target="https://www2.camara.leg.br/legin/fed/lei/2025/lei-15141-2-junho-2025-797540-publicacaooriginal-175543-pl.html" TargetMode="External"/><Relationship Id="rId153" Type="http://schemas.openxmlformats.org/officeDocument/2006/relationships/hyperlink" Target="https://www2.camara.leg.br/legin/fed/lei/2008/lei-11784-22-setembro-2008-581033-norma-pl.html" TargetMode="External"/><Relationship Id="rId195" Type="http://schemas.openxmlformats.org/officeDocument/2006/relationships/hyperlink" Target="https://www2.camara.leg.br/legin/fed/lei/2009/lei-11907-2-fevereiro-2009-585891-norma-pl.html" TargetMode="External"/><Relationship Id="rId209" Type="http://schemas.openxmlformats.org/officeDocument/2006/relationships/hyperlink" Target="https://www2.camara.leg.br/legin/fed/lei/2009/lei-11907-2-fevereiro-2009-585891-norma-pl.html" TargetMode="External"/><Relationship Id="rId360" Type="http://schemas.openxmlformats.org/officeDocument/2006/relationships/hyperlink" Target="https://www2.camara.leg.br/legin/fed/lei/2025/lei-15141-2-junho-2025-797540-publicacaooriginal-175543-pl.html" TargetMode="External"/><Relationship Id="rId416" Type="http://schemas.openxmlformats.org/officeDocument/2006/relationships/hyperlink" Target="http://www2.camara.leg.br/legin/fed/lei/2016/lei-13328-29-julho-2016-783462-publicacaooriginal-150907-pl.html" TargetMode="External"/><Relationship Id="rId598" Type="http://schemas.openxmlformats.org/officeDocument/2006/relationships/hyperlink" Target="https://www2.camara.leg.br/legin/fed/lei/2007/lei-11490-20-junho-2007-555592-norma-pl.html" TargetMode="External"/><Relationship Id="rId220" Type="http://schemas.openxmlformats.org/officeDocument/2006/relationships/hyperlink" Target="https://www2.camara.leg.br/legin/fed/medpro/2008/medidaprovisoria-441-29-agosto-2008-580005-norma-pe.html" TargetMode="External"/><Relationship Id="rId458" Type="http://schemas.openxmlformats.org/officeDocument/2006/relationships/hyperlink" Target="https://www2.camara.leg.br/legin/fed/lei/2025/lei-15141-2-junho-2025-797540-publicacaooriginal-175543-pl.html" TargetMode="External"/><Relationship Id="rId623" Type="http://schemas.openxmlformats.org/officeDocument/2006/relationships/hyperlink" Target="https://www2.camara.leg.br/legin/fed/lei/2025/lei-15141-2-junho-2025-797540-publicacaooriginal-175543-pl.html" TargetMode="External"/><Relationship Id="rId665" Type="http://schemas.openxmlformats.org/officeDocument/2006/relationships/hyperlink" Target="https://www2.camara.leg.br/legin/fed/lei/2025/lei-15141-2-junho-2025-797540-publicacaooriginal-175543-pl.html" TargetMode="External"/><Relationship Id="rId15" Type="http://schemas.openxmlformats.org/officeDocument/2006/relationships/hyperlink" Target="http://www2.camara.leg.br/legin/fed/lei/2017/lei-13464-10-julho-2017-785191-publicacaooriginal-153342-pl.html" TargetMode="External"/><Relationship Id="rId57" Type="http://schemas.openxmlformats.org/officeDocument/2006/relationships/hyperlink" Target="https://www2.camara.leg.br/legin/fed/medpro/2008/medidaprovisoria-441-29-agosto-2008-580005-norma-pe.html" TargetMode="External"/><Relationship Id="rId262" Type="http://schemas.openxmlformats.org/officeDocument/2006/relationships/hyperlink" Target="https://www2.camara.leg.br/legin/fed/lei/2025/lei-15141-2-junho-2025-797540-publicacaooriginal-175543-pl.html" TargetMode="External"/><Relationship Id="rId318" Type="http://schemas.openxmlformats.org/officeDocument/2006/relationships/hyperlink" Target="https://www2.camara.leg.br/legin/fed/medpro/2008/medidaprovisoria-441-29-agosto-2008-580005-norma-pe.html" TargetMode="External"/><Relationship Id="rId525" Type="http://schemas.openxmlformats.org/officeDocument/2006/relationships/hyperlink" Target="https://www2.camara.leg.br/legin/fed/lei/2009/lei-11907-2-fevereiro-2009-585891-norma-pl.html" TargetMode="External"/><Relationship Id="rId567" Type="http://schemas.openxmlformats.org/officeDocument/2006/relationships/hyperlink" Target="https://www2.camara.leg.br/legin/fed/lei/2009/lei-11907-2-fevereiro-2009-585891-norma-pl.html" TargetMode="External"/><Relationship Id="rId732" Type="http://schemas.openxmlformats.org/officeDocument/2006/relationships/hyperlink" Target="https://www2.camara.leg.br/legin/fed/lei/2025/lei-15141-2-junho-2025-797540-publicacaooriginal-175543-pl.html" TargetMode="External"/><Relationship Id="rId99" Type="http://schemas.openxmlformats.org/officeDocument/2006/relationships/hyperlink" Target="https://www2.camara.leg.br/legin/fed/lei/2025/lei-15141-2-junho-2025-797540-publicacaooriginal-175543-pl.html" TargetMode="External"/><Relationship Id="rId122" Type="http://schemas.openxmlformats.org/officeDocument/2006/relationships/hyperlink" Target="https://www2.camara.leg.br/legin/fed/lei/2025/lei-15141-2-junho-2025-797540-publicacaooriginal-175543-pl.html" TargetMode="External"/><Relationship Id="rId164" Type="http://schemas.openxmlformats.org/officeDocument/2006/relationships/hyperlink" Target="https://www2.camara.leg.br/legin/fed/medpro/2008/medidaprovisoria-441-29-agosto-2008-580005-norma-pe.html" TargetMode="External"/><Relationship Id="rId371" Type="http://schemas.openxmlformats.org/officeDocument/2006/relationships/hyperlink" Target="https://www2.camara.leg.br/legin/fed/lei/2025/lei-15141-2-junho-2025-797540-publicacaooriginal-175543-pl.html" TargetMode="External"/><Relationship Id="rId774" Type="http://schemas.openxmlformats.org/officeDocument/2006/relationships/hyperlink" Target="https://www2.camara.leg.br/legin/fed/lei/2025/lei-15141-2-junho-2025-797540-publicacaooriginal-175543-pl.html" TargetMode="External"/><Relationship Id="rId427" Type="http://schemas.openxmlformats.org/officeDocument/2006/relationships/hyperlink" Target="https://www2.camara.leg.br/legin/fed/medpro/2008/medidaprovisoria-441-29-agosto-2008-580005-norma-pe.html" TargetMode="External"/><Relationship Id="rId469" Type="http://schemas.openxmlformats.org/officeDocument/2006/relationships/hyperlink" Target="https://www2.camara.leg.br/legin/fed/lei/2025/lei-15141-2-junho-2025-797540-publicacaooriginal-175543-pl.html" TargetMode="External"/><Relationship Id="rId634" Type="http://schemas.openxmlformats.org/officeDocument/2006/relationships/hyperlink" Target="https://www2.camara.leg.br/legin/fed/lei/2025/lei-15141-2-junho-2025-797540-publicacaooriginal-175543-pl.html" TargetMode="External"/><Relationship Id="rId676" Type="http://schemas.openxmlformats.org/officeDocument/2006/relationships/hyperlink" Target="https://www2.camara.leg.br/legin/fed/lei/2025/lei-15141-2-junho-2025-797540-publicacaooriginal-175543-pl.html" TargetMode="External"/><Relationship Id="rId26" Type="http://schemas.openxmlformats.org/officeDocument/2006/relationships/hyperlink" Target="https://www2.camara.leg.br/legin/fed/lei/2008/lei-11784-22-setembro-2008-581033-norma-pl.html" TargetMode="External"/><Relationship Id="rId231" Type="http://schemas.openxmlformats.org/officeDocument/2006/relationships/hyperlink" Target="https://www2.camara.leg.br/legin/fed/lei/2025/lei-15141-2-junho-2025-797540-publicacaooriginal-175543-pl.html" TargetMode="External"/><Relationship Id="rId273" Type="http://schemas.openxmlformats.org/officeDocument/2006/relationships/hyperlink" Target="https://www2.camara.leg.br/legin/fed/lei/2025/lei-15141-2-junho-2025-797540-publicacaooriginal-175543-pl.html" TargetMode="External"/><Relationship Id="rId329" Type="http://schemas.openxmlformats.org/officeDocument/2006/relationships/hyperlink" Target="https://www2.camara.leg.br/legin/fed/medpro/2008/medidaprovisoria-441-29-agosto-2008-580005-norma-pe.html" TargetMode="External"/><Relationship Id="rId480" Type="http://schemas.openxmlformats.org/officeDocument/2006/relationships/hyperlink" Target="https://www2.camara.leg.br/legin/fed/lei/2025/lei-15141-2-junho-2025-797540-publicacaooriginal-175543-pl.html" TargetMode="External"/><Relationship Id="rId536" Type="http://schemas.openxmlformats.org/officeDocument/2006/relationships/hyperlink" Target="https://www2.camara.leg.br/legin/fed/lei/2009/lei-11907-2-fevereiro-2009-585891-norma-pl.html" TargetMode="External"/><Relationship Id="rId701" Type="http://schemas.openxmlformats.org/officeDocument/2006/relationships/hyperlink" Target="https://www2.camara.leg.br/legin/fed/lei/2025/lei-15141-2-junho-2025-797540-publicacaooriginal-175543-pl.html" TargetMode="External"/><Relationship Id="rId68" Type="http://schemas.openxmlformats.org/officeDocument/2006/relationships/hyperlink" Target="https://www2.camara.leg.br/legin/fed/lei/2008/lei-11784-22-setembro-2008-581033-norma-pl.html" TargetMode="External"/><Relationship Id="rId133" Type="http://schemas.openxmlformats.org/officeDocument/2006/relationships/hyperlink" Target="https://www2.camara.leg.br/legin/fed/lei/2025/lei-15141-2-junho-2025-797540-publicacaooriginal-175543-pl.html" TargetMode="External"/><Relationship Id="rId175" Type="http://schemas.openxmlformats.org/officeDocument/2006/relationships/hyperlink" Target="https://www2.camara.leg.br/legin/fed/medpro/2008/medidaprovisoria-441-29-agosto-2008-580005-norma-pe.html" TargetMode="External"/><Relationship Id="rId340" Type="http://schemas.openxmlformats.org/officeDocument/2006/relationships/hyperlink" Target="https://www2.camara.leg.br/legin/fed/medpro/2008/medidaprovisoria-441-29-agosto-2008-580005-norma-pe.html" TargetMode="External"/><Relationship Id="rId578" Type="http://schemas.openxmlformats.org/officeDocument/2006/relationships/hyperlink" Target="http://www2.camara.leg.br/legin/fed/lei/2016/lei-13346-10-outubro-2016-783730-publicacaooriginal-151204-pl.html" TargetMode="External"/><Relationship Id="rId743" Type="http://schemas.openxmlformats.org/officeDocument/2006/relationships/hyperlink" Target="https://www2.camara.leg.br/legin/fed/lei/2025/lei-15141-2-junho-2025-797540-publicacaooriginal-175543-pl.html" TargetMode="External"/><Relationship Id="rId785" Type="http://schemas.openxmlformats.org/officeDocument/2006/relationships/hyperlink" Target="https://www2.camara.leg.br/legin/fed/medpro/2008/medidaprovisoria-441-29-agosto-2008-580005-norma-pe.html" TargetMode="External"/><Relationship Id="rId200" Type="http://schemas.openxmlformats.org/officeDocument/2006/relationships/hyperlink" Target="https://www2.camara.leg.br/legin/fed/medpro/2008/medidaprovisoria-441-29-agosto-2008-580005-norma-pe.html" TargetMode="External"/><Relationship Id="rId382" Type="http://schemas.openxmlformats.org/officeDocument/2006/relationships/hyperlink" Target="https://www2.camara.leg.br/legin/fed/lei/2025/lei-15141-2-junho-2025-797540-publicacaooriginal-175543-pl.html" TargetMode="External"/><Relationship Id="rId438" Type="http://schemas.openxmlformats.org/officeDocument/2006/relationships/hyperlink" Target="https://www2.camara.leg.br/legin/fed/medpro/2008/medidaprovisoria-441-29-agosto-2008-580005-norma-pe.html" TargetMode="External"/><Relationship Id="rId603" Type="http://schemas.openxmlformats.org/officeDocument/2006/relationships/hyperlink" Target="https://www2.camara.leg.br/legin/fed/lei/2025/lei-15141-2-junho-2025-797540-publicacaooriginal-175543-pl.html" TargetMode="External"/><Relationship Id="rId645" Type="http://schemas.openxmlformats.org/officeDocument/2006/relationships/hyperlink" Target="https://www2.camara.leg.br/legin/fed/lei/2025/lei-15141-2-junho-2025-797540-publicacaooriginal-175543-pl.html" TargetMode="External"/><Relationship Id="rId687" Type="http://schemas.openxmlformats.org/officeDocument/2006/relationships/hyperlink" Target="http://www2.camara.leg.br/legin/fed/lei/2009/lei-11907-2-fevereiro-2009-585891-norma-pl.html" TargetMode="External"/><Relationship Id="rId810" Type="http://schemas.openxmlformats.org/officeDocument/2006/relationships/hyperlink" Target="https://www2.camara.leg.br/legin/fed/lei/2025/lei-15141-2-junho-2025-797540-publicacaooriginal-175543-pl.html" TargetMode="External"/><Relationship Id="rId242" Type="http://schemas.openxmlformats.org/officeDocument/2006/relationships/hyperlink" Target="https://www2.camara.leg.br/legin/fed/lei/2025/lei-15141-2-junho-2025-797540-publicacaooriginal-175543-pl.html" TargetMode="External"/><Relationship Id="rId284" Type="http://schemas.openxmlformats.org/officeDocument/2006/relationships/hyperlink" Target="https://www2.camara.leg.br/legin/fed/lei/2009/lei-11907-2-fevereiro-2009-585891-norma-pl.html" TargetMode="External"/><Relationship Id="rId491" Type="http://schemas.openxmlformats.org/officeDocument/2006/relationships/hyperlink" Target="https://www2.camara.leg.br/legin/fed/lei/2009/lei-11907-2-fevereiro-2009-585891-norma-pl.html" TargetMode="External"/><Relationship Id="rId505" Type="http://schemas.openxmlformats.org/officeDocument/2006/relationships/hyperlink" Target="https://www2.camara.leg.br/legin/fed/lei/2009/lei-11907-2-fevereiro-2009-585891-norma-pl.html" TargetMode="External"/><Relationship Id="rId712" Type="http://schemas.openxmlformats.org/officeDocument/2006/relationships/hyperlink" Target="https://www2.camara.leg.br/legin/fed/lei/2025/lei-15141-2-junho-2025-797540-publicacaooriginal-175543-pl.html" TargetMode="External"/><Relationship Id="rId37" Type="http://schemas.openxmlformats.org/officeDocument/2006/relationships/hyperlink" Target="https://www2.camara.leg.br/legin/fed/lei/2008/lei-11784-22-setembro-2008-581033-norma-pl.html" TargetMode="External"/><Relationship Id="rId79" Type="http://schemas.openxmlformats.org/officeDocument/2006/relationships/hyperlink" Target="http://www2.camara.leg.br/legin/fed/medpro/2016/medidaprovisoria-765-29-dezembro-2016-784159-publicacaooriginal-151775-pe.html" TargetMode="External"/><Relationship Id="rId102" Type="http://schemas.openxmlformats.org/officeDocument/2006/relationships/hyperlink" Target="https://www2.camara.leg.br/legin/fed/lei/2025/lei-15141-2-junho-2025-797540-publicacaooriginal-175543-pl.html" TargetMode="External"/><Relationship Id="rId144" Type="http://schemas.openxmlformats.org/officeDocument/2006/relationships/hyperlink" Target="https://www2.camara.leg.br/legin/fed/lei/2025/lei-15141-2-junho-2025-797540-publicacaooriginal-175543-pl.html" TargetMode="External"/><Relationship Id="rId547" Type="http://schemas.openxmlformats.org/officeDocument/2006/relationships/hyperlink" Target="https://www2.camara.leg.br/legin/fed/lei/2009/lei-11907-2-fevereiro-2009-585891-norma-pl.html" TargetMode="External"/><Relationship Id="rId589" Type="http://schemas.openxmlformats.org/officeDocument/2006/relationships/hyperlink" Target="https://www2.camara.leg.br/legin/fed/lei/2025/lei-15141-2-junho-2025-797540-publicacaooriginal-175543-pl.html" TargetMode="External"/><Relationship Id="rId754" Type="http://schemas.openxmlformats.org/officeDocument/2006/relationships/hyperlink" Target="https://www2.camara.leg.br/legin/fed/lei/2025/lei-15141-2-junho-2025-797540-publicacaooriginal-175543-pl.html" TargetMode="External"/><Relationship Id="rId796" Type="http://schemas.openxmlformats.org/officeDocument/2006/relationships/hyperlink" Target="https://www2.camara.leg.br/legin/fed/lei/2025/lei-15141-2-junho-2025-797540-publicacaooriginal-175543-pl.html" TargetMode="External"/><Relationship Id="rId90" Type="http://schemas.openxmlformats.org/officeDocument/2006/relationships/hyperlink" Target="https://www2.camara.leg.br/legin/fed/lei/2025/lei-15141-2-junho-2025-797540-publicacaooriginal-175543-pl.html" TargetMode="External"/><Relationship Id="rId186" Type="http://schemas.openxmlformats.org/officeDocument/2006/relationships/hyperlink" Target="https://www2.camara.leg.br/legin/fed/lei/2009/lei-11907-2-fevereiro-2009-585891-norma-pl.html" TargetMode="External"/><Relationship Id="rId351" Type="http://schemas.openxmlformats.org/officeDocument/2006/relationships/hyperlink" Target="http://www2.camara.leg.br/legin/fed/lei/2012/lei-12778-28-dezembro-2012-774892-publicacaooriginal-138530-pl.html" TargetMode="External"/><Relationship Id="rId393" Type="http://schemas.openxmlformats.org/officeDocument/2006/relationships/hyperlink" Target="https://www2.camara.leg.br/legin/fed/lei/2025/lei-15141-2-junho-2025-797540-publicacaooriginal-175543-pl.html" TargetMode="External"/><Relationship Id="rId407" Type="http://schemas.openxmlformats.org/officeDocument/2006/relationships/hyperlink" Target="https://www2.camara.leg.br/legin/fed/lei/2009/lei-11907-2-fevereiro-2009-585891-norma-pl.html" TargetMode="External"/><Relationship Id="rId449" Type="http://schemas.openxmlformats.org/officeDocument/2006/relationships/hyperlink" Target="https://www2.camara.leg.br/legin/fed/lei/2007/lei-11490-20-junho-2007-555592-norma-pl.html" TargetMode="External"/><Relationship Id="rId614" Type="http://schemas.openxmlformats.org/officeDocument/2006/relationships/hyperlink" Target="https://www.planalto.gov.br/ccivil_03/_Ato2004-2006/2006/Lei/Anexo/ANL11355-I-IX.htm" TargetMode="External"/><Relationship Id="rId656" Type="http://schemas.openxmlformats.org/officeDocument/2006/relationships/hyperlink" Target="https://www2.camara.leg.br/legin/fed/lei/2025/lei-15141-2-junho-2025-797540-publicacaooriginal-175543-pl.html" TargetMode="External"/><Relationship Id="rId211" Type="http://schemas.openxmlformats.org/officeDocument/2006/relationships/hyperlink" Target="http://www2.camara.gov.br/legin/fed/lei/2012/lei-12702-7-agosto-2012-773991-publicacaooriginal-137310-pl.html" TargetMode="External"/><Relationship Id="rId253" Type="http://schemas.openxmlformats.org/officeDocument/2006/relationships/hyperlink" Target="https://www2.camara.leg.br/legin/fed/lei/2025/lei-15141-2-junho-2025-797540-publicacaooriginal-175543-pl.html" TargetMode="External"/><Relationship Id="rId295" Type="http://schemas.openxmlformats.org/officeDocument/2006/relationships/hyperlink" Target="https://www2.camara.leg.br/legin/fed/medpro/2008/medidaprovisoria-441-29-agosto-2008-580005-norma-pe.html" TargetMode="External"/><Relationship Id="rId309" Type="http://schemas.openxmlformats.org/officeDocument/2006/relationships/hyperlink" Target="https://www2.camara.leg.br/legin/fed/medpro/2008/medidaprovisoria-441-29-agosto-2008-580005-norma-pe.html" TargetMode="External"/><Relationship Id="rId460" Type="http://schemas.openxmlformats.org/officeDocument/2006/relationships/hyperlink" Target="https://www2.camara.leg.br/legin/fed/lei/2025/lei-15141-2-junho-2025-797540-publicacaooriginal-175543-pl.html" TargetMode="External"/><Relationship Id="rId516" Type="http://schemas.openxmlformats.org/officeDocument/2006/relationships/hyperlink" Target="https://www2.camara.leg.br/legin/fed/lei/2009/lei-11907-2-fevereiro-2009-585891-norma-pl.html" TargetMode="External"/><Relationship Id="rId698" Type="http://schemas.openxmlformats.org/officeDocument/2006/relationships/hyperlink" Target="https://www2.camara.leg.br/legin/fed/medpro/2023/medidaprovisoria-1170-28-abril-2023-794121-publicacaooriginal-167721-pe.html" TargetMode="External"/><Relationship Id="rId48" Type="http://schemas.openxmlformats.org/officeDocument/2006/relationships/hyperlink" Target="http://www2.camara.leg.br/legin/fed/lei/2016/lei-13328-29-julho-2016-783462-publicacaooriginal-150907-pl.html" TargetMode="External"/><Relationship Id="rId113" Type="http://schemas.openxmlformats.org/officeDocument/2006/relationships/hyperlink" Target="https://www2.camara.leg.br/legin/fed/lei/2025/lei-15141-2-junho-2025-797540-publicacaooriginal-175543-pl.html" TargetMode="External"/><Relationship Id="rId320" Type="http://schemas.openxmlformats.org/officeDocument/2006/relationships/hyperlink" Target="https://www2.camara.leg.br/legin/fed/medpro/2008/medidaprovisoria-441-29-agosto-2008-580005-norma-pe.html" TargetMode="External"/><Relationship Id="rId558" Type="http://schemas.openxmlformats.org/officeDocument/2006/relationships/hyperlink" Target="http://www2.camara.leg.br/legin/fed/lei/2012/lei-12778-28-dezembro-2012-774892-publicacaooriginal-138530-pl.html" TargetMode="External"/><Relationship Id="rId723" Type="http://schemas.openxmlformats.org/officeDocument/2006/relationships/hyperlink" Target="https://www2.camara.leg.br/legin/fed/lei/2025/lei-15141-2-junho-2025-797540-publicacaooriginal-175543-pl.html" TargetMode="External"/><Relationship Id="rId765" Type="http://schemas.openxmlformats.org/officeDocument/2006/relationships/hyperlink" Target="https://www2.camara.leg.br/legin/fed/lei/2025/lei-15141-2-junho-2025-797540-publicacaooriginal-175543-pl.html" TargetMode="External"/><Relationship Id="rId155" Type="http://schemas.openxmlformats.org/officeDocument/2006/relationships/hyperlink" Target="http://www2.camara.gov.br/legin/fed/medpro/2009/medidaprovisoria-479-30-dezembro-2009-599482-exposicaodemotivos-121802-pe.html" TargetMode="External"/><Relationship Id="rId197" Type="http://schemas.openxmlformats.org/officeDocument/2006/relationships/hyperlink" Target="https://www2.camara.leg.br/legin/fed/medpro/2008/medidaprovisoria-441-29-agosto-2008-580005-norma-pe.html" TargetMode="External"/><Relationship Id="rId362" Type="http://schemas.openxmlformats.org/officeDocument/2006/relationships/hyperlink" Target="https://www2.camara.leg.br/legin/fed/lei/2025/lei-15141-2-junho-2025-797540-publicacaooriginal-175543-pl.html" TargetMode="External"/><Relationship Id="rId418" Type="http://schemas.openxmlformats.org/officeDocument/2006/relationships/hyperlink" Target="https://www2.camara.leg.br/legin/fed/lei/2009/lei-11907-2-fevereiro-2009-585891-norma-pl.html" TargetMode="External"/><Relationship Id="rId625" Type="http://schemas.openxmlformats.org/officeDocument/2006/relationships/hyperlink" Target="https://www2.camara.leg.br/legin/fed/medpro/2008/medidaprovisoria-431-14-maio-2008-575279-publicacaooriginal-98403-pe.html" TargetMode="External"/><Relationship Id="rId222" Type="http://schemas.openxmlformats.org/officeDocument/2006/relationships/hyperlink" Target="http://www2.camara.gov.br/legin/fed/medpro/2012/medidaprovisoria-568-11-maio-2012-612954-publicacaooriginal-136055-pe.html" TargetMode="External"/><Relationship Id="rId264" Type="http://schemas.openxmlformats.org/officeDocument/2006/relationships/hyperlink" Target="https://www2.camara.leg.br/legin/fed/lei/2025/lei-15141-2-junho-2025-797540-publicacaooriginal-175543-pl.html" TargetMode="External"/><Relationship Id="rId471" Type="http://schemas.openxmlformats.org/officeDocument/2006/relationships/hyperlink" Target="https://www2.camara.leg.br/legin/fed/lei/2025/lei-15141-2-junho-2025-797540-publicacaooriginal-175543-pl.html" TargetMode="External"/><Relationship Id="rId667" Type="http://schemas.openxmlformats.org/officeDocument/2006/relationships/hyperlink" Target="https://www2.camara.leg.br/legin/fed/medpro/2008/medidaprovisoria-441-29-agosto-2008-580005-norma-pe.html" TargetMode="External"/><Relationship Id="rId17" Type="http://schemas.openxmlformats.org/officeDocument/2006/relationships/hyperlink" Target="https://www2.camara.leg.br/legin/fed/lei/2007/lei-11490-20-junho-2007-555592-norma-pl.html" TargetMode="External"/><Relationship Id="rId59" Type="http://schemas.openxmlformats.org/officeDocument/2006/relationships/hyperlink" Target="https://www2.camara.leg.br/legin/fed/medpro/2008/medidaprovisoria-441-29-agosto-2008-580005-norma-pe.html" TargetMode="External"/><Relationship Id="rId124" Type="http://schemas.openxmlformats.org/officeDocument/2006/relationships/hyperlink" Target="https://www2.camara.leg.br/legin/fed/lei/2025/lei-15141-2-junho-2025-797540-publicacaooriginal-175543-pl.html" TargetMode="External"/><Relationship Id="rId527" Type="http://schemas.openxmlformats.org/officeDocument/2006/relationships/hyperlink" Target="https://www2.camara.leg.br/legin/fed/lei/2009/lei-11907-2-fevereiro-2009-585891-norma-pl.html" TargetMode="External"/><Relationship Id="rId569" Type="http://schemas.openxmlformats.org/officeDocument/2006/relationships/hyperlink" Target="https://www2.camara.leg.br/legin/fed/lei/2009/lei-11907-2-fevereiro-2009-585891-norma-pl.html" TargetMode="External"/><Relationship Id="rId734" Type="http://schemas.openxmlformats.org/officeDocument/2006/relationships/hyperlink" Target="https://www2.camara.leg.br/legin/fed/lei/2025/lei-15141-2-junho-2025-797540-publicacaooriginal-175543-pl.html" TargetMode="External"/><Relationship Id="rId776" Type="http://schemas.openxmlformats.org/officeDocument/2006/relationships/hyperlink" Target="https://www2.camara.leg.br/legin/fed/lei/2025/lei-15141-2-junho-2025-797540-publicacaooriginal-175543-pl.html" TargetMode="External"/><Relationship Id="rId70" Type="http://schemas.openxmlformats.org/officeDocument/2006/relationships/hyperlink" Target="https://www2.camara.leg.br/legin/fed/lei/2008/lei-11784-22-setembro-2008-581033-norma-pl.html" TargetMode="External"/><Relationship Id="rId166" Type="http://schemas.openxmlformats.org/officeDocument/2006/relationships/hyperlink" Target="http://www2.camara.leg.br/legin/fed/lei/2016/lei-13328-29-julho-2016-783462-publicacaooriginal-150907-pl.html" TargetMode="External"/><Relationship Id="rId331" Type="http://schemas.openxmlformats.org/officeDocument/2006/relationships/hyperlink" Target="https://www2.camara.leg.br/legin/fed/medpro/2008/medidaprovisoria-441-29-agosto-2008-580005-norma-pe.html" TargetMode="External"/><Relationship Id="rId373" Type="http://schemas.openxmlformats.org/officeDocument/2006/relationships/hyperlink" Target="https://www2.camara.leg.br/legin/fed/lei/2025/lei-15141-2-junho-2025-797540-publicacaooriginal-175543-pl.html" TargetMode="External"/><Relationship Id="rId429" Type="http://schemas.openxmlformats.org/officeDocument/2006/relationships/hyperlink" Target="https://www2.camara.leg.br/legin/fed/lei/2009/lei-11907-2-fevereiro-2009-585891-norma-pl.html" TargetMode="External"/><Relationship Id="rId580" Type="http://schemas.openxmlformats.org/officeDocument/2006/relationships/hyperlink" Target="http://www2.camara.leg.br/legin/fed/lei/2016/lei-13346-10-outubro-2016-783730-publicacaooriginal-151204-pl.html" TargetMode="External"/><Relationship Id="rId636" Type="http://schemas.openxmlformats.org/officeDocument/2006/relationships/hyperlink" Target="https://www2.camara.leg.br/legin/fed/lei/2025/lei-15141-2-junho-2025-797540-publicacaooriginal-175543-pl.html" TargetMode="External"/><Relationship Id="rId801" Type="http://schemas.openxmlformats.org/officeDocument/2006/relationships/hyperlink" Target="https://www2.camara.leg.br/legin/fed/lei/2025/lei-15141-2-junho-2025-797540-publicacaooriginal-175543-pl.html" TargetMode="External"/><Relationship Id="rId1" Type="http://schemas.openxmlformats.org/officeDocument/2006/relationships/customXml" Target="../customXml/item1.xml"/><Relationship Id="rId233" Type="http://schemas.openxmlformats.org/officeDocument/2006/relationships/hyperlink" Target="https://www2.camara.leg.br/legin/fed/lei/2025/lei-15141-2-junho-2025-797540-publicacaooriginal-175543-pl.html" TargetMode="External"/><Relationship Id="rId440" Type="http://schemas.openxmlformats.org/officeDocument/2006/relationships/hyperlink" Target="http://www2.camara.leg.br/legin/fed/lei/2012/lei-12778-28-dezembro-2012-774892-publicacaooriginal-138530-pl.html" TargetMode="External"/><Relationship Id="rId678" Type="http://schemas.openxmlformats.org/officeDocument/2006/relationships/hyperlink" Target="https://www2.camara.leg.br/legin/fed/medpro/2023/medidaprovisoria-1170-28-abril-2023-794121-publicacaooriginal-167721-pe.html" TargetMode="External"/><Relationship Id="rId28" Type="http://schemas.openxmlformats.org/officeDocument/2006/relationships/hyperlink" Target="https://www2.camara.leg.br/legin/fed/lei/2008/lei-11784-22-setembro-2008-581033-norma-pl.html" TargetMode="External"/><Relationship Id="rId275" Type="http://schemas.openxmlformats.org/officeDocument/2006/relationships/hyperlink" Target="https://www2.camara.leg.br/legin/fed/lei/2009/lei-11907-2-fevereiro-2009-585891-norma-pl.html" TargetMode="External"/><Relationship Id="rId300" Type="http://schemas.openxmlformats.org/officeDocument/2006/relationships/hyperlink" Target="https://www2.camara.leg.br/legin/fed/lei/2009/lei-11907-2-fevereiro-2009-585891-norma-pl.html" TargetMode="External"/><Relationship Id="rId482" Type="http://schemas.openxmlformats.org/officeDocument/2006/relationships/hyperlink" Target="https://www2.camara.leg.br/legin/fed/lei/2025/lei-15141-2-junho-2025-797540-publicacaooriginal-175543-pl.html" TargetMode="External"/><Relationship Id="rId538" Type="http://schemas.openxmlformats.org/officeDocument/2006/relationships/hyperlink" Target="https://www2.camara.leg.br/legin/fed/lei/2009/lei-11907-2-fevereiro-2009-585891-norma-pl.html" TargetMode="External"/><Relationship Id="rId703" Type="http://schemas.openxmlformats.org/officeDocument/2006/relationships/hyperlink" Target="https://www2.camara.leg.br/legin/fed/lei/2025/lei-15141-2-junho-2025-797540-publicacaooriginal-175543-pl.html" TargetMode="External"/><Relationship Id="rId745" Type="http://schemas.openxmlformats.org/officeDocument/2006/relationships/hyperlink" Target="https://www2.camara.leg.br/legin/fed/lei/2025/lei-15141-2-junho-2025-797540-publicacaooriginal-175543-pl.html" TargetMode="External"/><Relationship Id="rId81" Type="http://schemas.openxmlformats.org/officeDocument/2006/relationships/hyperlink" Target="https://www2.camara.leg.br/legin/fed/lei/2007/lei-11490-20-junho-2007-555592-norma-pl.html" TargetMode="External"/><Relationship Id="rId135" Type="http://schemas.openxmlformats.org/officeDocument/2006/relationships/hyperlink" Target="https://www2.camara.leg.br/legin/fed/lei/2025/lei-15141-2-junho-2025-797540-publicacaooriginal-175543-pl.html" TargetMode="External"/><Relationship Id="rId177" Type="http://schemas.openxmlformats.org/officeDocument/2006/relationships/hyperlink" Target="https://www2.camara.leg.br/legin/fed/lei/2009/lei-11907-2-fevereiro-2009-585891-norma-pl.html" TargetMode="External"/><Relationship Id="rId342" Type="http://schemas.openxmlformats.org/officeDocument/2006/relationships/hyperlink" Target="https://www2.camara.leg.br/legin/fed/medpro/2008/medidaprovisoria-441-29-agosto-2008-580005-norma-pe.html" TargetMode="External"/><Relationship Id="rId384" Type="http://schemas.openxmlformats.org/officeDocument/2006/relationships/hyperlink" Target="https://www2.camara.leg.br/legin/fed/lei/2025/lei-15141-2-junho-2025-797540-publicacaooriginal-175543-pl.html" TargetMode="External"/><Relationship Id="rId591" Type="http://schemas.openxmlformats.org/officeDocument/2006/relationships/hyperlink" Target="https://www2.camara.leg.br/legin/fed/lei/2025/lei-15141-2-junho-2025-797540-publicacaooriginal-175543-pl.html" TargetMode="External"/><Relationship Id="rId605" Type="http://schemas.openxmlformats.org/officeDocument/2006/relationships/hyperlink" Target="https://www2.camara.leg.br/legin/fed/lei/2025/lei-15141-2-junho-2025-797540-publicacaooriginal-175543-pl.html" TargetMode="External"/><Relationship Id="rId787" Type="http://schemas.openxmlformats.org/officeDocument/2006/relationships/hyperlink" Target="https://www2.camara.leg.br/legin/fed/medpro/2023/medidaprovisoria-1170-28-abril-2023-794121-publicacaooriginal-167721-pe.html" TargetMode="External"/><Relationship Id="rId812" Type="http://schemas.openxmlformats.org/officeDocument/2006/relationships/hyperlink" Target="http://www2.camara.leg.br/legin/fed/lei/2008/lei-11784-22-setembro-2008-581033-norma-pl.html" TargetMode="External"/><Relationship Id="rId202" Type="http://schemas.openxmlformats.org/officeDocument/2006/relationships/hyperlink" Target="https://www2.camara.leg.br/legin/fed/medpro/2008/medidaprovisoria-441-29-agosto-2008-580005-norma-pe.html" TargetMode="External"/><Relationship Id="rId244" Type="http://schemas.openxmlformats.org/officeDocument/2006/relationships/hyperlink" Target="https://www2.camara.leg.br/legin/fed/lei/2025/lei-15141-2-junho-2025-797540-publicacaooriginal-175543-pl.html" TargetMode="External"/><Relationship Id="rId647" Type="http://schemas.openxmlformats.org/officeDocument/2006/relationships/hyperlink" Target="https://www2.camara.leg.br/legin/fed/lei/2025/lei-15141-2-junho-2025-797540-publicacaooriginal-175543-pl.html" TargetMode="External"/><Relationship Id="rId689" Type="http://schemas.openxmlformats.org/officeDocument/2006/relationships/hyperlink" Target="https://www2.camara.leg.br/legin/fed/lei/2023/lei-14673-14-setembro-2023-794704-publicacaooriginal-169285-pl.html" TargetMode="External"/><Relationship Id="rId39" Type="http://schemas.openxmlformats.org/officeDocument/2006/relationships/hyperlink" Target="https://www2.camara.leg.br/legin/fed/lei/2008/lei-11784-22-setembro-2008-581033-norma-pl.html" TargetMode="External"/><Relationship Id="rId286" Type="http://schemas.openxmlformats.org/officeDocument/2006/relationships/hyperlink" Target="https://www2.camara.leg.br/legin/fed/lei/2009/lei-11907-2-fevereiro-2009-585891-norma-pl.html" TargetMode="External"/><Relationship Id="rId451" Type="http://schemas.openxmlformats.org/officeDocument/2006/relationships/hyperlink" Target="https://www2.camara.leg.br/legin/fed/lei/2025/lei-15141-2-junho-2025-797540-publicacaooriginal-175543-pl.html" TargetMode="External"/><Relationship Id="rId493" Type="http://schemas.openxmlformats.org/officeDocument/2006/relationships/hyperlink" Target="https://www2.camara.leg.br/legin/fed/lei/2009/lei-11907-2-fevereiro-2009-585891-norma-pl.html" TargetMode="External"/><Relationship Id="rId507" Type="http://schemas.openxmlformats.org/officeDocument/2006/relationships/hyperlink" Target="https://www2.camara.leg.br/legin/fed/lei/2009/lei-11907-2-fevereiro-2009-585891-norma-pl.html" TargetMode="External"/><Relationship Id="rId549" Type="http://schemas.openxmlformats.org/officeDocument/2006/relationships/hyperlink" Target="https://www2.camara.leg.br/legin/fed/lei/2009/lei-11907-2-fevereiro-2009-585891-norma-pl.html" TargetMode="External"/><Relationship Id="rId714" Type="http://schemas.openxmlformats.org/officeDocument/2006/relationships/hyperlink" Target="https://www2.camara.leg.br/legin/fed/lei/2025/lei-15141-2-junho-2025-797540-publicacaooriginal-175543-pl.html" TargetMode="External"/><Relationship Id="rId756" Type="http://schemas.openxmlformats.org/officeDocument/2006/relationships/hyperlink" Target="https://www2.camara.leg.br/legin/fed/lei/2025/lei-15141-2-junho-2025-797540-publicacaooriginal-175543-pl.html" TargetMode="External"/><Relationship Id="rId50" Type="http://schemas.openxmlformats.org/officeDocument/2006/relationships/hyperlink" Target="https://www2.camara.leg.br/legin/fed/lei/2009/lei-11907-2-fevereiro-2009-585891-norma-pl.html" TargetMode="External"/><Relationship Id="rId104" Type="http://schemas.openxmlformats.org/officeDocument/2006/relationships/hyperlink" Target="https://www2.camara.leg.br/legin/fed/lei/2025/lei-15141-2-junho-2025-797540-publicacaooriginal-175543-pl.html" TargetMode="External"/><Relationship Id="rId146" Type="http://schemas.openxmlformats.org/officeDocument/2006/relationships/hyperlink" Target="https://www2.camara.leg.br/legin/fed/lei/2025/lei-15141-2-junho-2025-797540-publicacaooriginal-175543-pl.html" TargetMode="External"/><Relationship Id="rId188" Type="http://schemas.openxmlformats.org/officeDocument/2006/relationships/hyperlink" Target="https://www2.camara.leg.br/legin/fed/lei/2009/lei-11907-2-fevereiro-2009-585891-norma-pl.html" TargetMode="External"/><Relationship Id="rId311" Type="http://schemas.openxmlformats.org/officeDocument/2006/relationships/hyperlink" Target="https://www2.camara.leg.br/legin/fed/lei/2026/lei-15367-30-marco-2026-798892-publicacaooriginal-178682-pl.html" TargetMode="External"/><Relationship Id="rId353" Type="http://schemas.openxmlformats.org/officeDocument/2006/relationships/hyperlink" Target="http://www2.camara.leg.br/legin/fed/lei/2012/lei-12778-28-dezembro-2012-774892-publicacaooriginal-138530-pl.html" TargetMode="External"/><Relationship Id="rId395" Type="http://schemas.openxmlformats.org/officeDocument/2006/relationships/hyperlink" Target="https://www2.camara.leg.br/legin/fed/lei/2025/lei-15141-2-junho-2025-797540-publicacaooriginal-175543-pl.html" TargetMode="External"/><Relationship Id="rId409" Type="http://schemas.openxmlformats.org/officeDocument/2006/relationships/hyperlink" Target="https://www2.camara.leg.br/legin/fed/lei/2009/lei-11907-2-fevereiro-2009-585891-norma-pl.html" TargetMode="External"/><Relationship Id="rId560" Type="http://schemas.openxmlformats.org/officeDocument/2006/relationships/hyperlink" Target="http://www2.camara.leg.br/legin/fed/lei/2012/lei-12778-28-dezembro-2012-774892-publicacaooriginal-138530-pl.html" TargetMode="External"/><Relationship Id="rId798" Type="http://schemas.openxmlformats.org/officeDocument/2006/relationships/hyperlink" Target="https://www2.camara.leg.br/legin/fed/medpro/2023/medidaprovisoria-1170-28-abril-2023-794121-publicacaooriginal-167721-pe.html" TargetMode="External"/><Relationship Id="rId92" Type="http://schemas.openxmlformats.org/officeDocument/2006/relationships/hyperlink" Target="https://www2.camara.leg.br/legin/fed/lei/2025/lei-15141-2-junho-2025-797540-publicacaooriginal-175543-pl.html" TargetMode="External"/><Relationship Id="rId213" Type="http://schemas.openxmlformats.org/officeDocument/2006/relationships/hyperlink" Target="http://www2.camara.gov.br/legin/fed/lei/2012/lei-12702-7-agosto-2012-773991-publicacaooriginal-137310-pl.html" TargetMode="External"/><Relationship Id="rId420" Type="http://schemas.openxmlformats.org/officeDocument/2006/relationships/hyperlink" Target="https://www2.camara.leg.br/legin/fed/lei/2009/lei-11907-2-fevereiro-2009-585891-norma-pl.html" TargetMode="External"/><Relationship Id="rId616" Type="http://schemas.openxmlformats.org/officeDocument/2006/relationships/hyperlink" Target="https://www2.camara.leg.br/legin/fed/lei/2025/lei-15141-2-junho-2025-797540-publicacaooriginal-175543-pl.html" TargetMode="External"/><Relationship Id="rId658" Type="http://schemas.openxmlformats.org/officeDocument/2006/relationships/hyperlink" Target="https://www2.camara.leg.br/legin/fed/medpro/2008/medidaprovisoria-441-29-agosto-2008-580005-norma-pe.html" TargetMode="External"/><Relationship Id="rId255" Type="http://schemas.openxmlformats.org/officeDocument/2006/relationships/hyperlink" Target="https://www2.camara.leg.br/legin/fed/lei/2025/lei-15141-2-junho-2025-797540-publicacaooriginal-175543-pl.html" TargetMode="External"/><Relationship Id="rId297" Type="http://schemas.openxmlformats.org/officeDocument/2006/relationships/hyperlink" Target="https://www2.camara.leg.br/legin/fed/medpro/2008/medidaprovisoria-441-29-agosto-2008-580005-norma-pe.html" TargetMode="External"/><Relationship Id="rId462" Type="http://schemas.openxmlformats.org/officeDocument/2006/relationships/hyperlink" Target="https://www2.camara.leg.br/legin/fed/lei/2025/lei-15141-2-junho-2025-797540-publicacaooriginal-175543-pl.html" TargetMode="External"/><Relationship Id="rId518" Type="http://schemas.openxmlformats.org/officeDocument/2006/relationships/hyperlink" Target="https://www2.camara.leg.br/legin/fed/medpro/2008/medidaprovisoria-441-29-agosto-2008-580005-norma-pe.html" TargetMode="External"/><Relationship Id="rId725" Type="http://schemas.openxmlformats.org/officeDocument/2006/relationships/hyperlink" Target="https://www2.camara.leg.br/legin/fed/lei/2025/lei-15141-2-junho-2025-797540-publicacaooriginal-175543-pl.html" TargetMode="External"/><Relationship Id="rId115" Type="http://schemas.openxmlformats.org/officeDocument/2006/relationships/hyperlink" Target="https://www2.camara.leg.br/legin/fed/lei/2025/lei-15141-2-junho-2025-797540-publicacaooriginal-175543-pl.html" TargetMode="External"/><Relationship Id="rId157" Type="http://schemas.openxmlformats.org/officeDocument/2006/relationships/hyperlink" Target="https://www2.camara.leg.br/legin/fed/medpro/2008/medidaprovisoria-441-29-agosto-2008-580005-norma-pe.html" TargetMode="External"/><Relationship Id="rId322" Type="http://schemas.openxmlformats.org/officeDocument/2006/relationships/hyperlink" Target="https://www2.camara.leg.br/legin/fed/medpro/2008/medidaprovisoria-441-29-agosto-2008-580005-norma-pe.html" TargetMode="External"/><Relationship Id="rId364" Type="http://schemas.openxmlformats.org/officeDocument/2006/relationships/hyperlink" Target="http://www2.camara.leg.br/legin/fed/lei/2012/lei-12778-28-dezembro-2012-774892-publicacaooriginal-138530-pl.html" TargetMode="External"/><Relationship Id="rId767" Type="http://schemas.openxmlformats.org/officeDocument/2006/relationships/hyperlink" Target="https://www2.camara.leg.br/legin/fed/lei/2025/lei-15141-2-junho-2025-797540-publicacaooriginal-175543-pl.html" TargetMode="External"/><Relationship Id="rId61" Type="http://schemas.openxmlformats.org/officeDocument/2006/relationships/hyperlink" Target="http://www2.camara.leg.br/legin/fed/lei/2016/lei-13328-29-julho-2016-783462-publicacaooriginal-150907-pl.html" TargetMode="External"/><Relationship Id="rId199" Type="http://schemas.openxmlformats.org/officeDocument/2006/relationships/hyperlink" Target="https://www2.camara.leg.br/legin/fed/lei/2010/lei-12269-21-junho-2010-606800-norma-pl.html" TargetMode="External"/><Relationship Id="rId571" Type="http://schemas.openxmlformats.org/officeDocument/2006/relationships/hyperlink" Target="https://www2.camara.leg.br/legin/fed/lei/2009/lei-11907-2-fevereiro-2009-585891-norma-pl.html" TargetMode="External"/><Relationship Id="rId627" Type="http://schemas.openxmlformats.org/officeDocument/2006/relationships/hyperlink" Target="https://www2.camara.leg.br/legin/fed/lei/2025/lei-15141-2-junho-2025-797540-publicacaooriginal-175543-pl.html" TargetMode="External"/><Relationship Id="rId669" Type="http://schemas.openxmlformats.org/officeDocument/2006/relationships/hyperlink" Target="https://www2.camara.leg.br/legin/fed/medpro/2023/medidaprovisoria-1170-28-abril-2023-794121-publicacaooriginal-167721-pe.html" TargetMode="External"/><Relationship Id="rId19" Type="http://schemas.openxmlformats.org/officeDocument/2006/relationships/hyperlink" Target="https://www2.camara.leg.br/legin/fed/lei/2007/lei-11490-20-junho-2007-555592-norma-pl.html" TargetMode="External"/><Relationship Id="rId224" Type="http://schemas.openxmlformats.org/officeDocument/2006/relationships/hyperlink" Target="https://www2.camara.leg.br/legin/fed/medpro/2008/medidaprovisoria-441-29-agosto-2008-580005-norma-pe.html" TargetMode="External"/><Relationship Id="rId266" Type="http://schemas.openxmlformats.org/officeDocument/2006/relationships/hyperlink" Target="https://www2.camara.leg.br/legin/fed/lei/2025/lei-15141-2-junho-2025-797540-publicacaooriginal-175543-pl.html" TargetMode="External"/><Relationship Id="rId431" Type="http://schemas.openxmlformats.org/officeDocument/2006/relationships/hyperlink" Target="https://www2.camara.leg.br/legin/fed/lei/2009/lei-11907-2-fevereiro-2009-585891-norma-pl.html" TargetMode="External"/><Relationship Id="rId473" Type="http://schemas.openxmlformats.org/officeDocument/2006/relationships/hyperlink" Target="https://www2.camara.leg.br/legin/fed/lei/2025/lei-15141-2-junho-2025-797540-publicacaooriginal-175543-pl.html" TargetMode="External"/><Relationship Id="rId529" Type="http://schemas.openxmlformats.org/officeDocument/2006/relationships/hyperlink" Target="http://www2.camara.leg.br/legin/fed/lei/2016/lei-13328-29-julho-2016-783462-publicacaooriginal-150907-pl.html" TargetMode="External"/><Relationship Id="rId680" Type="http://schemas.openxmlformats.org/officeDocument/2006/relationships/hyperlink" Target="https://www2.camara.leg.br/legin/fed/lei/2025/lei-15141-2-junho-2025-797540-publicacaooriginal-175543-pl.html" TargetMode="External"/><Relationship Id="rId736" Type="http://schemas.openxmlformats.org/officeDocument/2006/relationships/hyperlink" Target="https://www2.camara.leg.br/legin/fed/lei/2025/lei-15141-2-junho-2025-797540-publicacaooriginal-175543-pl.html" TargetMode="External"/><Relationship Id="rId30" Type="http://schemas.openxmlformats.org/officeDocument/2006/relationships/hyperlink" Target="https://www2.camara.leg.br/legin/fed/lei/2008/lei-11784-22-setembro-2008-581033-norma-pl.html" TargetMode="External"/><Relationship Id="rId126" Type="http://schemas.openxmlformats.org/officeDocument/2006/relationships/hyperlink" Target="https://www2.camara.leg.br/legin/fed/lei/2025/lei-15141-2-junho-2025-797540-publicacaooriginal-175543-pl.html" TargetMode="External"/><Relationship Id="rId168" Type="http://schemas.openxmlformats.org/officeDocument/2006/relationships/hyperlink" Target="https://www2.camara.leg.br/legin/fed/lei/2009/lei-11907-2-fevereiro-2009-585891-norma-pl.html" TargetMode="External"/><Relationship Id="rId333" Type="http://schemas.openxmlformats.org/officeDocument/2006/relationships/hyperlink" Target="https://www2.camara.leg.br/legin/fed/medpro/2008/medidaprovisoria-441-29-agosto-2008-580005-norma-pe.html" TargetMode="External"/><Relationship Id="rId540" Type="http://schemas.openxmlformats.org/officeDocument/2006/relationships/hyperlink" Target="https://www2.camara.leg.br/legin/fed/lei/2009/lei-11907-2-fevereiro-2009-585891-norma-pl.html" TargetMode="External"/><Relationship Id="rId778" Type="http://schemas.openxmlformats.org/officeDocument/2006/relationships/hyperlink" Target="http://www2.camara.leg.br/legin/fed/lei/2009/lei-11907-2-fevereiro-2009-585891-norma-pl.html" TargetMode="External"/><Relationship Id="rId72" Type="http://schemas.openxmlformats.org/officeDocument/2006/relationships/hyperlink" Target="https://www2.camara.leg.br/legin/fed/lei/2009/lei-11907-2-fevereiro-2009-585891-norma-pl.html" TargetMode="External"/><Relationship Id="rId375" Type="http://schemas.openxmlformats.org/officeDocument/2006/relationships/hyperlink" Target="http://www2.camara.leg.br/legin/fed/lei/2012/lei-12778-28-dezembro-2012-774892-publicacaooriginal-138530-pl.html" TargetMode="External"/><Relationship Id="rId582" Type="http://schemas.openxmlformats.org/officeDocument/2006/relationships/hyperlink" Target="https://www2.camara.leg.br/legin/fed/lei/2007/lei-11490-20-junho-2007-555592-norma-pl.html" TargetMode="External"/><Relationship Id="rId638" Type="http://schemas.openxmlformats.org/officeDocument/2006/relationships/hyperlink" Target="http://www2.camara.leg.br/legin/fed/lei/2009/lei-11907-2-fevereiro-2009-585891-norma-pl.html" TargetMode="External"/><Relationship Id="rId803" Type="http://schemas.openxmlformats.org/officeDocument/2006/relationships/hyperlink" Target="https://www2.camara.leg.br/legin/fed/lei/2025/lei-15141-2-junho-2025-797540-publicacaooriginal-175543-pl.html" TargetMode="External"/><Relationship Id="rId3" Type="http://schemas.openxmlformats.org/officeDocument/2006/relationships/styles" Target="styles.xml"/><Relationship Id="rId235" Type="http://schemas.openxmlformats.org/officeDocument/2006/relationships/hyperlink" Target="https://www2.camara.leg.br/legin/fed/lei/2025/lei-15141-2-junho-2025-797540-publicacaooriginal-175543-pl.html" TargetMode="External"/><Relationship Id="rId277" Type="http://schemas.openxmlformats.org/officeDocument/2006/relationships/hyperlink" Target="https://www2.camara.leg.br/legin/fed/lei/2009/lei-11907-2-fevereiro-2009-585891-norma-pl.html" TargetMode="External"/><Relationship Id="rId400" Type="http://schemas.openxmlformats.org/officeDocument/2006/relationships/hyperlink" Target="https://www2.camara.leg.br/legin/fed/lei/2009/lei-11907-2-fevereiro-2009-585891-norma-pl.html" TargetMode="External"/><Relationship Id="rId442" Type="http://schemas.openxmlformats.org/officeDocument/2006/relationships/hyperlink" Target="http://www2.camara.leg.br/legin/fed/lei/2012/lei-12778-28-dezembro-2012-774892-publicacaooriginal-138530-pl.html" TargetMode="External"/><Relationship Id="rId484" Type="http://schemas.openxmlformats.org/officeDocument/2006/relationships/hyperlink" Target="https://www2.camara.leg.br/legin/fed/lei/2025/lei-15141-2-junho-2025-797540-publicacaooriginal-175543-pl.html" TargetMode="External"/><Relationship Id="rId705" Type="http://schemas.openxmlformats.org/officeDocument/2006/relationships/hyperlink" Target="https://www2.camara.leg.br/legin/fed/medpro/2008/medidaprovisoria-441-29-agosto-2008-580005-norma-pe.html" TargetMode="External"/><Relationship Id="rId137" Type="http://schemas.openxmlformats.org/officeDocument/2006/relationships/hyperlink" Target="https://www2.camara.leg.br/legin/fed/lei/2025/lei-15141-2-junho-2025-797540-publicacaooriginal-175543-pl.html" TargetMode="External"/><Relationship Id="rId302" Type="http://schemas.openxmlformats.org/officeDocument/2006/relationships/hyperlink" Target="https://www2.camara.leg.br/legin/fed/medpro/2008/medidaprovisoria-441-29-agosto-2008-580005-norma-pe.html" TargetMode="External"/><Relationship Id="rId344" Type="http://schemas.openxmlformats.org/officeDocument/2006/relationships/hyperlink" Target="https://www2.camara.leg.br/legin/fed/medpro/2008/medidaprovisoria-441-29-agosto-2008-580005-norma-pe.html" TargetMode="External"/><Relationship Id="rId691" Type="http://schemas.openxmlformats.org/officeDocument/2006/relationships/hyperlink" Target="https://www2.camara.leg.br/legin/fed/lei/2025/lei-15141-2-junho-2025-797540-publicacaooriginal-175543-pl.html" TargetMode="External"/><Relationship Id="rId747" Type="http://schemas.openxmlformats.org/officeDocument/2006/relationships/hyperlink" Target="https://www2.camara.leg.br/legin/fed/lei/2025/lei-15141-2-junho-2025-797540-publicacaooriginal-175543-pl.html" TargetMode="External"/><Relationship Id="rId789" Type="http://schemas.openxmlformats.org/officeDocument/2006/relationships/hyperlink" Target="https://www2.camara.leg.br/legin/fed/lei/2025/lei-15141-2-junho-2025-797540-publicacaooriginal-175543-pl.html" TargetMode="External"/><Relationship Id="rId41" Type="http://schemas.openxmlformats.org/officeDocument/2006/relationships/hyperlink" Target="https://www2.camara.leg.br/legin/fed/lei/2025/lei-15141-2-junho-2025-797540-publicacaooriginal-175543-pl.html" TargetMode="External"/><Relationship Id="rId83" Type="http://schemas.openxmlformats.org/officeDocument/2006/relationships/hyperlink" Target="https://www2.camara.leg.br/legin/fed/lei/2025/lei-15141-2-junho-2025-797540-publicacaooriginal-175543-pl.html" TargetMode="External"/><Relationship Id="rId179" Type="http://schemas.openxmlformats.org/officeDocument/2006/relationships/hyperlink" Target="https://www2.camara.leg.br/legin/fed/lei/2009/lei-11907-2-fevereiro-2009-585891-norma-pl.html" TargetMode="External"/><Relationship Id="rId386" Type="http://schemas.openxmlformats.org/officeDocument/2006/relationships/hyperlink" Target="https://www2.camara.leg.br/legin/fed/lei/2025/lei-15141-2-junho-2025-797540-publicacaooriginal-175543-pl.html" TargetMode="External"/><Relationship Id="rId551" Type="http://schemas.openxmlformats.org/officeDocument/2006/relationships/hyperlink" Target="https://www2.camara.leg.br/legin/fed/lei/2009/lei-11907-2-fevereiro-2009-585891-norma-pl.html" TargetMode="External"/><Relationship Id="rId593" Type="http://schemas.openxmlformats.org/officeDocument/2006/relationships/hyperlink" Target="https://www2.camara.leg.br/legin/fed/lei/2025/lei-15141-2-junho-2025-797540-publicacaooriginal-175543-pl.html" TargetMode="External"/><Relationship Id="rId607" Type="http://schemas.openxmlformats.org/officeDocument/2006/relationships/hyperlink" Target="https://www2.camara.leg.br/legin/fed/lei/2008/lei-11784-22-setembro-2008-581033-norma-pl.html" TargetMode="External"/><Relationship Id="rId649" Type="http://schemas.openxmlformats.org/officeDocument/2006/relationships/hyperlink" Target="https://www2.camara.leg.br/legin/fed/medpro/2008/medidaprovisoria-441-29-agosto-2008-580005-norma-pe.html" TargetMode="External"/><Relationship Id="rId814" Type="http://schemas.openxmlformats.org/officeDocument/2006/relationships/hyperlink" Target="http://www2.camara.leg.br/legin/fed/lei/2016/lei-13346-10-outubro-2016-783730-publicacaooriginal-151204-pl.html" TargetMode="External"/><Relationship Id="rId190" Type="http://schemas.openxmlformats.org/officeDocument/2006/relationships/hyperlink" Target="http://www2.camara.leg.br/legin/fed/lei/2016/lei-13328-29-julho-2016-783462-publicacaooriginal-150907-pl.html" TargetMode="External"/><Relationship Id="rId204" Type="http://schemas.openxmlformats.org/officeDocument/2006/relationships/hyperlink" Target="https://www2.camara.leg.br/legin/fed/medpro/2008/medidaprovisoria-441-29-agosto-2008-580005-norma-pe.html" TargetMode="External"/><Relationship Id="rId246" Type="http://schemas.openxmlformats.org/officeDocument/2006/relationships/hyperlink" Target="https://www2.camara.leg.br/legin/fed/lei/2025/lei-15141-2-junho-2025-797540-publicacaooriginal-175543-pl.html" TargetMode="External"/><Relationship Id="rId288" Type="http://schemas.openxmlformats.org/officeDocument/2006/relationships/hyperlink" Target="https://www2.camara.leg.br/legin/fed/lei/2009/lei-11907-2-fevereiro-2009-585891-norma-pl.html" TargetMode="External"/><Relationship Id="rId411" Type="http://schemas.openxmlformats.org/officeDocument/2006/relationships/hyperlink" Target="https://www2.camara.leg.br/legin/fed/lei/2009/lei-11907-2-fevereiro-2009-585891-norma-pl.html" TargetMode="External"/><Relationship Id="rId453" Type="http://schemas.openxmlformats.org/officeDocument/2006/relationships/hyperlink" Target="https://www2.camara.leg.br/legin/fed/lei/2025/lei-15141-2-junho-2025-797540-publicacaooriginal-175543-pl.html" TargetMode="External"/><Relationship Id="rId509" Type="http://schemas.openxmlformats.org/officeDocument/2006/relationships/hyperlink" Target="http://www2.camara.gov.br/internet/legislacao/legin.html/textos/visualizarTexto.html?ideNorma=555592&amp;seqTexto=74900&amp;PalavrasDestaque=" TargetMode="External"/><Relationship Id="rId660" Type="http://schemas.openxmlformats.org/officeDocument/2006/relationships/hyperlink" Target="https://www2.camara.leg.br/legin/fed/medpro/2023/medidaprovisoria-1170-28-abril-2023-794121-publicacaooriginal-167721-pe.html" TargetMode="External"/><Relationship Id="rId106" Type="http://schemas.openxmlformats.org/officeDocument/2006/relationships/hyperlink" Target="https://www2.camara.leg.br/legin/fed/lei/2025/lei-15141-2-junho-2025-797540-publicacaooriginal-175543-pl.html" TargetMode="External"/><Relationship Id="rId313" Type="http://schemas.openxmlformats.org/officeDocument/2006/relationships/hyperlink" Target="https://www2.camara.leg.br/legin/fed/lei/2009/lei-11907-2-fevereiro-2009-585891-norma-pl.html" TargetMode="External"/><Relationship Id="rId495" Type="http://schemas.openxmlformats.org/officeDocument/2006/relationships/hyperlink" Target="https://www2.camara.leg.br/legin/fed/lei/2009/lei-11907-2-fevereiro-2009-585891-norma-pl.html" TargetMode="External"/><Relationship Id="rId716" Type="http://schemas.openxmlformats.org/officeDocument/2006/relationships/hyperlink" Target="https://www2.camara.leg.br/legin/fed/lei/2025/lei-15141-2-junho-2025-797540-publicacaooriginal-175543-pl.html" TargetMode="External"/><Relationship Id="rId758" Type="http://schemas.openxmlformats.org/officeDocument/2006/relationships/hyperlink" Target="https://www2.camara.leg.br/legin/fed/lei/2025/lei-15141-2-junho-2025-797540-publicacaooriginal-175543-pl.html" TargetMode="External"/><Relationship Id="rId10" Type="http://schemas.openxmlformats.org/officeDocument/2006/relationships/oleObject" Target="embeddings/oleObject1.bin"/><Relationship Id="rId52" Type="http://schemas.openxmlformats.org/officeDocument/2006/relationships/hyperlink" Target="https://www2.camara.leg.br/legin/fed/lei/2009/lei-11907-2-fevereiro-2009-585891-norma-pl.html" TargetMode="External"/><Relationship Id="rId94" Type="http://schemas.openxmlformats.org/officeDocument/2006/relationships/hyperlink" Target="https://www2.camara.leg.br/legin/fed/lei/2025/lei-15141-2-junho-2025-797540-publicacaooriginal-175543-pl.html" TargetMode="External"/><Relationship Id="rId148" Type="http://schemas.openxmlformats.org/officeDocument/2006/relationships/hyperlink" Target="https://www2.camara.leg.br/legin/fed/lei/2025/lei-15141-2-junho-2025-797540-publicacaooriginal-175543-pl.html" TargetMode="External"/><Relationship Id="rId355" Type="http://schemas.openxmlformats.org/officeDocument/2006/relationships/hyperlink" Target="https://www2.camara.leg.br/legin/fed/lei/2009/lei-11907-2-fevereiro-2009-585891-norma-pl.html" TargetMode="External"/><Relationship Id="rId397" Type="http://schemas.openxmlformats.org/officeDocument/2006/relationships/hyperlink" Target="https://www2.camara.leg.br/legin/fed/lei/2025/lei-15141-2-junho-2025-797540-publicacaooriginal-175543-pl.html" TargetMode="External"/><Relationship Id="rId520" Type="http://schemas.openxmlformats.org/officeDocument/2006/relationships/hyperlink" Target="https://www2.camara.leg.br/legin/fed/medpro/2008/medidaprovisoria-441-29-agosto-2008-580005-norma-pe.html" TargetMode="External"/><Relationship Id="rId562" Type="http://schemas.openxmlformats.org/officeDocument/2006/relationships/hyperlink" Target="https://www2.camara.leg.br/legin/fed/medpro/2008/medidaprovisoria-441-29-agosto-2008-580005-norma-pe.html" TargetMode="External"/><Relationship Id="rId618" Type="http://schemas.openxmlformats.org/officeDocument/2006/relationships/hyperlink" Target="https://www2.camara.leg.br/legin/fed/lei/2008/lei-11784-22-setembro-2008-581033-publicacaooriginal-103882-pl.html" TargetMode="External"/><Relationship Id="rId215" Type="http://schemas.openxmlformats.org/officeDocument/2006/relationships/hyperlink" Target="https://www2.camara.leg.br/legin/fed/lei/2009/lei-11907-2-fevereiro-2009-585891-norma-pl.html" TargetMode="External"/><Relationship Id="rId257" Type="http://schemas.openxmlformats.org/officeDocument/2006/relationships/hyperlink" Target="https://www2.camara.leg.br/legin/fed/lei/2009/lei-11907-2-fevereiro-2009-585891-norma-pl.html" TargetMode="External"/><Relationship Id="rId422" Type="http://schemas.openxmlformats.org/officeDocument/2006/relationships/hyperlink" Target="https://www2.camara.leg.br/legin/fed/lei/2009/lei-11907-2-fevereiro-2009-585891-norma-pl.html" TargetMode="External"/><Relationship Id="rId464" Type="http://schemas.openxmlformats.org/officeDocument/2006/relationships/hyperlink" Target="https://www2.camara.leg.br/legin/fed/lei/2025/lei-15141-2-junho-2025-797540-publicacaooriginal-175543-pl.html" TargetMode="External"/><Relationship Id="rId299" Type="http://schemas.openxmlformats.org/officeDocument/2006/relationships/hyperlink" Target="https://www2.camara.leg.br/legin/fed/medpro/2008/medidaprovisoria-441-29-agosto-2008-580005-norma-pe.html" TargetMode="External"/><Relationship Id="rId727" Type="http://schemas.openxmlformats.org/officeDocument/2006/relationships/hyperlink" Target="https://www2.camara.leg.br/legin/fed/medpro/2008/medidaprovisoria-441-29-agosto-2008-580005-norma-pe.html" TargetMode="External"/><Relationship Id="rId63" Type="http://schemas.openxmlformats.org/officeDocument/2006/relationships/hyperlink" Target="http://www2.camara.leg.br/legin/fed/lei/2016/lei-13328-29-julho-2016-783462-publicacaooriginal-150907-pl.html" TargetMode="External"/><Relationship Id="rId159" Type="http://schemas.openxmlformats.org/officeDocument/2006/relationships/hyperlink" Target="https://www2.camara.leg.br/legin/fed/lei/2007/lei-11490-20-junho-2007-555592-norma-pl.html" TargetMode="External"/><Relationship Id="rId366" Type="http://schemas.openxmlformats.org/officeDocument/2006/relationships/hyperlink" Target="https://www2.camara.leg.br/legin/fed/lei/2025/lei-15141-2-junho-2025-797540-publicacaooriginal-175543-pl.html" TargetMode="External"/><Relationship Id="rId573" Type="http://schemas.openxmlformats.org/officeDocument/2006/relationships/hyperlink" Target="https://www2.camara.leg.br/legin/fed/lei/2009/lei-11907-2-fevereiro-2009-585891-norma-pl.html" TargetMode="External"/><Relationship Id="rId780" Type="http://schemas.openxmlformats.org/officeDocument/2006/relationships/hyperlink" Target="https://www2.camara.leg.br/legin/fed/lei/2023/lei-14673-14-setembro-2023-794704-publicacaooriginal-169285-pl.html" TargetMode="External"/><Relationship Id="rId226" Type="http://schemas.openxmlformats.org/officeDocument/2006/relationships/hyperlink" Target="https://www2.camara.leg.br/legin/fed/medpro/2008/medidaprovisoria-441-29-agosto-2008-580005-norma-pe.html" TargetMode="External"/><Relationship Id="rId433" Type="http://schemas.openxmlformats.org/officeDocument/2006/relationships/hyperlink" Target="https://www2.camara.leg.br/legin/fed/lei/2009/lei-11907-2-fevereiro-2009-585891-norma-pl.html" TargetMode="External"/><Relationship Id="rId640" Type="http://schemas.openxmlformats.org/officeDocument/2006/relationships/hyperlink" Target="https://www2.camara.leg.br/legin/fed/medpro/2008/medidaprovisoria-441-29-agosto-2008-580005-norma-pe.html" TargetMode="External"/><Relationship Id="rId738" Type="http://schemas.openxmlformats.org/officeDocument/2006/relationships/hyperlink" Target="http://www2.camara.leg.br/legin/fed/lei/2009/lei-11907-2-fevereiro-2009-585891-norma-pl.html" TargetMode="External"/><Relationship Id="rId74" Type="http://schemas.openxmlformats.org/officeDocument/2006/relationships/hyperlink" Target="https://www2.camara.leg.br/legin/fed/lei/2009/lei-11907-2-fevereiro-2009-585891-norma-pl.html" TargetMode="External"/><Relationship Id="rId377" Type="http://schemas.openxmlformats.org/officeDocument/2006/relationships/hyperlink" Target="https://www2.camara.leg.br/legin/fed/lei/2025/lei-15141-2-junho-2025-797540-publicacaooriginal-175543-pl.html" TargetMode="External"/><Relationship Id="rId500" Type="http://schemas.openxmlformats.org/officeDocument/2006/relationships/hyperlink" Target="https://www2.camara.leg.br/legin/fed/lei/2009/lei-11907-2-fevereiro-2009-585891-norma-pl.html" TargetMode="External"/><Relationship Id="rId584" Type="http://schemas.openxmlformats.org/officeDocument/2006/relationships/hyperlink" Target="https://www2.camara.leg.br/legin/fed/lei/2007/lei-11490-20-junho-2007-555592-norma-pl.html" TargetMode="External"/><Relationship Id="rId805" Type="http://schemas.openxmlformats.org/officeDocument/2006/relationships/hyperlink" Target="http://www2.camara.leg.br/legin/fed/lei/2009/lei-11907-2-fevereiro-2009-585891-norma-pl.html" TargetMode="External"/><Relationship Id="rId5" Type="http://schemas.openxmlformats.org/officeDocument/2006/relationships/settings" Target="settings.xml"/><Relationship Id="rId237" Type="http://schemas.openxmlformats.org/officeDocument/2006/relationships/hyperlink" Target="https://www2.camara.leg.br/legin/fed/lei/2007/lei-11490-20-junho-2007-555592-norma-pl.html" TargetMode="External"/><Relationship Id="rId791" Type="http://schemas.openxmlformats.org/officeDocument/2006/relationships/hyperlink" Target="https://www2.camara.leg.br/legin/fed/lei/2025/lei-15141-2-junho-2025-797540-publicacaooriginal-175543-pl.html" TargetMode="External"/><Relationship Id="rId444" Type="http://schemas.openxmlformats.org/officeDocument/2006/relationships/hyperlink" Target="http://www2.camara.leg.br/legin/fed/lei/2012/lei-12778-28-dezembro-2012-774892-publicacaooriginal-138530-pl.html" TargetMode="External"/><Relationship Id="rId651" Type="http://schemas.openxmlformats.org/officeDocument/2006/relationships/hyperlink" Target="https://www2.camara.leg.br/legin/fed/medpro/2023/medidaprovisoria-1170-28-abril-2023-794121-publicacaooriginal-167721-pe.html" TargetMode="External"/><Relationship Id="rId749" Type="http://schemas.openxmlformats.org/officeDocument/2006/relationships/hyperlink" Target="http://www2.camara.leg.br/legin/fed/lei/2009/lei-11907-2-fevereiro-2009-585891-norma-pl.html" TargetMode="External"/><Relationship Id="rId290" Type="http://schemas.openxmlformats.org/officeDocument/2006/relationships/hyperlink" Target="https://www2.camara.leg.br/legin/fed/lei/2009/lei-11907-2-fevereiro-2009-585891-norma-pl.html" TargetMode="External"/><Relationship Id="rId304" Type="http://schemas.openxmlformats.org/officeDocument/2006/relationships/hyperlink" Target="https://www2.camara.leg.br/legin/fed/medpro/2008/medidaprovisoria-441-29-agosto-2008-580005-norma-pe.html" TargetMode="External"/><Relationship Id="rId388" Type="http://schemas.openxmlformats.org/officeDocument/2006/relationships/hyperlink" Target="https://www2.camara.leg.br/legin/fed/lei/2025/lei-15141-2-junho-2025-797540-publicacaooriginal-175543-pl.html" TargetMode="External"/><Relationship Id="rId511" Type="http://schemas.openxmlformats.org/officeDocument/2006/relationships/hyperlink" Target="https://www2.camara.leg.br/legin/fed/medpro/2008/medidaprovisoria-441-29-agosto-2008-580005-norma-pe.html" TargetMode="External"/><Relationship Id="rId609" Type="http://schemas.openxmlformats.org/officeDocument/2006/relationships/hyperlink" Target="https://www2.camara.leg.br/legin/fed/lei/2008/lei-11784-22-setembro-2008-581033-publicacaooriginal-10388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86B32-8DFF-45C3-8A35-BF497498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185</Pages>
  <Words>75698</Words>
  <Characters>408770</Characters>
  <Application>Microsoft Office Word</Application>
  <DocSecurity>0</DocSecurity>
  <Lines>3406</Lines>
  <Paragraphs>967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483501</CharactersWithSpaces>
  <SharedDoc>false</SharedDoc>
  <HLinks>
    <vt:vector size="4824" baseType="variant">
      <vt:variant>
        <vt:i4>4980756</vt:i4>
      </vt:variant>
      <vt:variant>
        <vt:i4>2409</vt:i4>
      </vt:variant>
      <vt:variant>
        <vt:i4>0</vt:i4>
      </vt:variant>
      <vt:variant>
        <vt:i4>5</vt:i4>
      </vt:variant>
      <vt:variant>
        <vt:lpwstr>http://www2.camara.leg.br/legin/fed/lei/2007/lei-11490-20-junho-2007-555592-norma-pl.html</vt:lpwstr>
      </vt:variant>
      <vt:variant>
        <vt:lpwstr/>
      </vt:variant>
      <vt:variant>
        <vt:i4>8126589</vt:i4>
      </vt:variant>
      <vt:variant>
        <vt:i4>2406</vt:i4>
      </vt:variant>
      <vt:variant>
        <vt:i4>0</vt:i4>
      </vt:variant>
      <vt:variant>
        <vt:i4>5</vt:i4>
      </vt:variant>
      <vt:variant>
        <vt:lpwstr>http://www2.camara.leg.br/legin/fed/lei/2016/lei-13346-10-outubro-2016-783730-publicacaooriginal-151204-pl.html</vt:lpwstr>
      </vt:variant>
      <vt:variant>
        <vt:lpwstr/>
      </vt:variant>
      <vt:variant>
        <vt:i4>3932208</vt:i4>
      </vt:variant>
      <vt:variant>
        <vt:i4>2403</vt:i4>
      </vt:variant>
      <vt:variant>
        <vt:i4>0</vt:i4>
      </vt:variant>
      <vt:variant>
        <vt:i4>5</vt:i4>
      </vt:variant>
      <vt:variant>
        <vt:lpwstr>http://www2.camara.leg.br/legin/fed/medpro/2016/medidaprovisoria-731-10-junho-2016-783224-publicacaooriginal-150525-pe.html</vt:lpwstr>
      </vt:variant>
      <vt:variant>
        <vt:lpwstr/>
      </vt:variant>
      <vt:variant>
        <vt:i4>196695</vt:i4>
      </vt:variant>
      <vt:variant>
        <vt:i4>2400</vt:i4>
      </vt:variant>
      <vt:variant>
        <vt:i4>0</vt:i4>
      </vt:variant>
      <vt:variant>
        <vt:i4>5</vt:i4>
      </vt:variant>
      <vt:variant>
        <vt:lpwstr>http://www2.camara.leg.br/legin/fed/lei/2008/lei-11784-22-setembro-2008-581033-norma-pl.html</vt:lpwstr>
      </vt:variant>
      <vt:variant>
        <vt:lpwstr/>
      </vt:variant>
      <vt:variant>
        <vt:i4>131152</vt:i4>
      </vt:variant>
      <vt:variant>
        <vt:i4>2397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2394</vt:i4>
      </vt:variant>
      <vt:variant>
        <vt:i4>0</vt:i4>
      </vt:variant>
      <vt:variant>
        <vt:i4>5</vt:i4>
      </vt:variant>
      <vt:variant>
        <vt:lpwstr>https://www2.camara.leg.br/legin/fed/lei/2025/lei-15141-2-junho-2025-797540-publicacaooriginal-175543-pl.html</vt:lpwstr>
      </vt:variant>
      <vt:variant>
        <vt:lpwstr/>
      </vt:variant>
      <vt:variant>
        <vt:i4>4259904</vt:i4>
      </vt:variant>
      <vt:variant>
        <vt:i4>2391</vt:i4>
      </vt:variant>
      <vt:variant>
        <vt:i4>0</vt:i4>
      </vt:variant>
      <vt:variant>
        <vt:i4>5</vt:i4>
      </vt:variant>
      <vt:variant>
        <vt:lpwstr>http://www2.camara.leg.br/legin/fed/lei/2009/lei-11907-2-fevereiro-2009-585891-norma-pl.html</vt:lpwstr>
      </vt:variant>
      <vt:variant>
        <vt:lpwstr/>
      </vt:variant>
      <vt:variant>
        <vt:i4>1835098</vt:i4>
      </vt:variant>
      <vt:variant>
        <vt:i4>2388</vt:i4>
      </vt:variant>
      <vt:variant>
        <vt:i4>0</vt:i4>
      </vt:variant>
      <vt:variant>
        <vt:i4>5</vt:i4>
      </vt:variant>
      <vt:variant>
        <vt:lpwstr>https://www2.camara.leg.br/legin/fed/medpro/2008/medidaprovisoria-441-29-agosto-2008-580005-norma-pe.html</vt:lpwstr>
      </vt:variant>
      <vt:variant>
        <vt:lpwstr/>
      </vt:variant>
      <vt:variant>
        <vt:i4>131152</vt:i4>
      </vt:variant>
      <vt:variant>
        <vt:i4>2385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2382</vt:i4>
      </vt:variant>
      <vt:variant>
        <vt:i4>0</vt:i4>
      </vt:variant>
      <vt:variant>
        <vt:i4>5</vt:i4>
      </vt:variant>
      <vt:variant>
        <vt:lpwstr>https://www2.camara.leg.br/legin/fed/lei/2025/lei-15141-2-junho-2025-797540-publicacaooriginal-175543-pl.html</vt:lpwstr>
      </vt:variant>
      <vt:variant>
        <vt:lpwstr/>
      </vt:variant>
      <vt:variant>
        <vt:i4>4259904</vt:i4>
      </vt:variant>
      <vt:variant>
        <vt:i4>2379</vt:i4>
      </vt:variant>
      <vt:variant>
        <vt:i4>0</vt:i4>
      </vt:variant>
      <vt:variant>
        <vt:i4>5</vt:i4>
      </vt:variant>
      <vt:variant>
        <vt:lpwstr>http://www2.camara.leg.br/legin/fed/lei/2009/lei-11907-2-fevereiro-2009-585891-norma-pl.html</vt:lpwstr>
      </vt:variant>
      <vt:variant>
        <vt:lpwstr/>
      </vt:variant>
      <vt:variant>
        <vt:i4>4259904</vt:i4>
      </vt:variant>
      <vt:variant>
        <vt:i4>2376</vt:i4>
      </vt:variant>
      <vt:variant>
        <vt:i4>0</vt:i4>
      </vt:variant>
      <vt:variant>
        <vt:i4>5</vt:i4>
      </vt:variant>
      <vt:variant>
        <vt:lpwstr>http://www2.camara.leg.br/legin/fed/lei/2009/lei-11907-2-fevereiro-2009-585891-norma-pl.html</vt:lpwstr>
      </vt:variant>
      <vt:variant>
        <vt:lpwstr/>
      </vt:variant>
      <vt:variant>
        <vt:i4>131152</vt:i4>
      </vt:variant>
      <vt:variant>
        <vt:i4>2373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2370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2367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2364</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2361</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2358</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2355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2352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2346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2343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2340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2337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2331</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2328</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2325</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2322</vt:i4>
      </vt:variant>
      <vt:variant>
        <vt:i4>0</vt:i4>
      </vt:variant>
      <vt:variant>
        <vt:i4>5</vt:i4>
      </vt:variant>
      <vt:variant>
        <vt:lpwstr>http://www2.camara.leg.br/legin/fed/lei/2009/lei-11907-2-fevereiro-2009-585891-norma-pl.html</vt:lpwstr>
      </vt:variant>
      <vt:variant>
        <vt:lpwstr/>
      </vt:variant>
      <vt:variant>
        <vt:i4>1835098</vt:i4>
      </vt:variant>
      <vt:variant>
        <vt:i4>2319</vt:i4>
      </vt:variant>
      <vt:variant>
        <vt:i4>0</vt:i4>
      </vt:variant>
      <vt:variant>
        <vt:i4>5</vt:i4>
      </vt:variant>
      <vt:variant>
        <vt:lpwstr>https://www2.camara.leg.br/legin/fed/medpro/2008/medidaprovisoria-441-29-agosto-2008-580005-norma-pe.html</vt:lpwstr>
      </vt:variant>
      <vt:variant>
        <vt:lpwstr/>
      </vt:variant>
      <vt:variant>
        <vt:i4>131152</vt:i4>
      </vt:variant>
      <vt:variant>
        <vt:i4>2316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2307</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2304</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2301</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2298</vt:i4>
      </vt:variant>
      <vt:variant>
        <vt:i4>0</vt:i4>
      </vt:variant>
      <vt:variant>
        <vt:i4>5</vt:i4>
      </vt:variant>
      <vt:variant>
        <vt:lpwstr>http://www2.camara.leg.br/legin/fed/lei/2009/lei-11907-2-fevereiro-2009-585891-norma-pl.html</vt:lpwstr>
      </vt:variant>
      <vt:variant>
        <vt:lpwstr/>
      </vt:variant>
      <vt:variant>
        <vt:i4>1835098</vt:i4>
      </vt:variant>
      <vt:variant>
        <vt:i4>2295</vt:i4>
      </vt:variant>
      <vt:variant>
        <vt:i4>0</vt:i4>
      </vt:variant>
      <vt:variant>
        <vt:i4>5</vt:i4>
      </vt:variant>
      <vt:variant>
        <vt:lpwstr>https://www2.camara.leg.br/legin/fed/medpro/2008/medidaprovisoria-441-29-agosto-2008-580005-norma-pe.html</vt:lpwstr>
      </vt:variant>
      <vt:variant>
        <vt:lpwstr/>
      </vt:variant>
      <vt:variant>
        <vt:i4>131152</vt:i4>
      </vt:variant>
      <vt:variant>
        <vt:i4>2292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2283</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2280</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2277</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2274</vt:i4>
      </vt:variant>
      <vt:variant>
        <vt:i4>0</vt:i4>
      </vt:variant>
      <vt:variant>
        <vt:i4>5</vt:i4>
      </vt:variant>
      <vt:variant>
        <vt:lpwstr>http://www2.camara.leg.br/legin/fed/lei/2009/lei-11907-2-fevereiro-2009-585891-norma-pl.html</vt:lpwstr>
      </vt:variant>
      <vt:variant>
        <vt:lpwstr/>
      </vt:variant>
      <vt:variant>
        <vt:i4>1835098</vt:i4>
      </vt:variant>
      <vt:variant>
        <vt:i4>2271</vt:i4>
      </vt:variant>
      <vt:variant>
        <vt:i4>0</vt:i4>
      </vt:variant>
      <vt:variant>
        <vt:i4>5</vt:i4>
      </vt:variant>
      <vt:variant>
        <vt:lpwstr>https://www2.camara.leg.br/legin/fed/medpro/2008/medidaprovisoria-441-29-agosto-2008-580005-norma-pe.html</vt:lpwstr>
      </vt:variant>
      <vt:variant>
        <vt:lpwstr/>
      </vt:variant>
      <vt:variant>
        <vt:i4>131152</vt:i4>
      </vt:variant>
      <vt:variant>
        <vt:i4>2268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2259</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2256</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2253</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2250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2241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2238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2223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2220</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2217</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2214</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2211</vt:i4>
      </vt:variant>
      <vt:variant>
        <vt:i4>0</vt:i4>
      </vt:variant>
      <vt:variant>
        <vt:i4>5</vt:i4>
      </vt:variant>
      <vt:variant>
        <vt:lpwstr>http://www2.camara.leg.br/legin/fed/lei/2009/lei-11907-2-fevereiro-2009-585891-norma-pl.html</vt:lpwstr>
      </vt:variant>
      <vt:variant>
        <vt:lpwstr/>
      </vt:variant>
      <vt:variant>
        <vt:i4>1835098</vt:i4>
      </vt:variant>
      <vt:variant>
        <vt:i4>2208</vt:i4>
      </vt:variant>
      <vt:variant>
        <vt:i4>0</vt:i4>
      </vt:variant>
      <vt:variant>
        <vt:i4>5</vt:i4>
      </vt:variant>
      <vt:variant>
        <vt:lpwstr>https://www2.camara.leg.br/legin/fed/medpro/2008/medidaprovisoria-441-29-agosto-2008-580005-norma-pe.html</vt:lpwstr>
      </vt:variant>
      <vt:variant>
        <vt:lpwstr/>
      </vt:variant>
      <vt:variant>
        <vt:i4>131152</vt:i4>
      </vt:variant>
      <vt:variant>
        <vt:i4>2205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2187</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2184</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2181</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2178</vt:i4>
      </vt:variant>
      <vt:variant>
        <vt:i4>0</vt:i4>
      </vt:variant>
      <vt:variant>
        <vt:i4>5</vt:i4>
      </vt:variant>
      <vt:variant>
        <vt:lpwstr>http://www2.camara.leg.br/legin/fed/lei/2009/lei-11907-2-fevereiro-2009-585891-norma-pl.html</vt:lpwstr>
      </vt:variant>
      <vt:variant>
        <vt:lpwstr/>
      </vt:variant>
      <vt:variant>
        <vt:i4>1835098</vt:i4>
      </vt:variant>
      <vt:variant>
        <vt:i4>2175</vt:i4>
      </vt:variant>
      <vt:variant>
        <vt:i4>0</vt:i4>
      </vt:variant>
      <vt:variant>
        <vt:i4>5</vt:i4>
      </vt:variant>
      <vt:variant>
        <vt:lpwstr>https://www2.camara.leg.br/legin/fed/medpro/2008/medidaprovisoria-441-29-agosto-2008-580005-norma-pe.html</vt:lpwstr>
      </vt:variant>
      <vt:variant>
        <vt:lpwstr/>
      </vt:variant>
      <vt:variant>
        <vt:i4>131152</vt:i4>
      </vt:variant>
      <vt:variant>
        <vt:i4>2172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2157</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2154</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2151</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2148</vt:i4>
      </vt:variant>
      <vt:variant>
        <vt:i4>0</vt:i4>
      </vt:variant>
      <vt:variant>
        <vt:i4>5</vt:i4>
      </vt:variant>
      <vt:variant>
        <vt:lpwstr>http://www2.camara.leg.br/legin/fed/lei/2009/lei-11907-2-fevereiro-2009-585891-norma-pl.html</vt:lpwstr>
      </vt:variant>
      <vt:variant>
        <vt:lpwstr/>
      </vt:variant>
      <vt:variant>
        <vt:i4>1835098</vt:i4>
      </vt:variant>
      <vt:variant>
        <vt:i4>2145</vt:i4>
      </vt:variant>
      <vt:variant>
        <vt:i4>0</vt:i4>
      </vt:variant>
      <vt:variant>
        <vt:i4>5</vt:i4>
      </vt:variant>
      <vt:variant>
        <vt:lpwstr>https://www2.camara.leg.br/legin/fed/medpro/2008/medidaprovisoria-441-29-agosto-2008-580005-norma-pe.html</vt:lpwstr>
      </vt:variant>
      <vt:variant>
        <vt:lpwstr/>
      </vt:variant>
      <vt:variant>
        <vt:i4>131152</vt:i4>
      </vt:variant>
      <vt:variant>
        <vt:i4>2142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2139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2136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2133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2130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2127</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2124</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2121</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2118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2115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2109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2106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2103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2100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2097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2094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2091</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2088</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2085</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2082</vt:i4>
      </vt:variant>
      <vt:variant>
        <vt:i4>0</vt:i4>
      </vt:variant>
      <vt:variant>
        <vt:i4>5</vt:i4>
      </vt:variant>
      <vt:variant>
        <vt:lpwstr>http://www2.camara.leg.br/legin/fed/lei/2009/lei-11907-2-fevereiro-2009-585891-norma-pl.html</vt:lpwstr>
      </vt:variant>
      <vt:variant>
        <vt:lpwstr/>
      </vt:variant>
      <vt:variant>
        <vt:i4>1835098</vt:i4>
      </vt:variant>
      <vt:variant>
        <vt:i4>2079</vt:i4>
      </vt:variant>
      <vt:variant>
        <vt:i4>0</vt:i4>
      </vt:variant>
      <vt:variant>
        <vt:i4>5</vt:i4>
      </vt:variant>
      <vt:variant>
        <vt:lpwstr>https://www2.camara.leg.br/legin/fed/medpro/2008/medidaprovisoria-441-29-agosto-2008-580005-norma-pe.html</vt:lpwstr>
      </vt:variant>
      <vt:variant>
        <vt:lpwstr/>
      </vt:variant>
      <vt:variant>
        <vt:i4>131152</vt:i4>
      </vt:variant>
      <vt:variant>
        <vt:i4>2076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2073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2070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2067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2064</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2061</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2058</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2055</vt:i4>
      </vt:variant>
      <vt:variant>
        <vt:i4>0</vt:i4>
      </vt:variant>
      <vt:variant>
        <vt:i4>5</vt:i4>
      </vt:variant>
      <vt:variant>
        <vt:lpwstr>http://www2.camara.leg.br/legin/fed/lei/2009/lei-11907-2-fevereiro-2009-585891-norma-pl.html</vt:lpwstr>
      </vt:variant>
      <vt:variant>
        <vt:lpwstr/>
      </vt:variant>
      <vt:variant>
        <vt:i4>1835098</vt:i4>
      </vt:variant>
      <vt:variant>
        <vt:i4>2052</vt:i4>
      </vt:variant>
      <vt:variant>
        <vt:i4>0</vt:i4>
      </vt:variant>
      <vt:variant>
        <vt:i4>5</vt:i4>
      </vt:variant>
      <vt:variant>
        <vt:lpwstr>https://www2.camara.leg.br/legin/fed/medpro/2008/medidaprovisoria-441-29-agosto-2008-580005-norma-pe.html</vt:lpwstr>
      </vt:variant>
      <vt:variant>
        <vt:lpwstr/>
      </vt:variant>
      <vt:variant>
        <vt:i4>131152</vt:i4>
      </vt:variant>
      <vt:variant>
        <vt:i4>2049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2046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2043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2040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2037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2034</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2031</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2028</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2025</vt:i4>
      </vt:variant>
      <vt:variant>
        <vt:i4>0</vt:i4>
      </vt:variant>
      <vt:variant>
        <vt:i4>5</vt:i4>
      </vt:variant>
      <vt:variant>
        <vt:lpwstr>http://www2.camara.leg.br/legin/fed/lei/2009/lei-11907-2-fevereiro-2009-585891-norma-pl.html</vt:lpwstr>
      </vt:variant>
      <vt:variant>
        <vt:lpwstr/>
      </vt:variant>
      <vt:variant>
        <vt:i4>1835098</vt:i4>
      </vt:variant>
      <vt:variant>
        <vt:i4>2022</vt:i4>
      </vt:variant>
      <vt:variant>
        <vt:i4>0</vt:i4>
      </vt:variant>
      <vt:variant>
        <vt:i4>5</vt:i4>
      </vt:variant>
      <vt:variant>
        <vt:lpwstr>https://www2.camara.leg.br/legin/fed/medpro/2008/medidaprovisoria-441-29-agosto-2008-580005-norma-pe.html</vt:lpwstr>
      </vt:variant>
      <vt:variant>
        <vt:lpwstr/>
      </vt:variant>
      <vt:variant>
        <vt:i4>131152</vt:i4>
      </vt:variant>
      <vt:variant>
        <vt:i4>2019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2007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2004</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2001</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1998</vt:i4>
      </vt:variant>
      <vt:variant>
        <vt:i4>0</vt:i4>
      </vt:variant>
      <vt:variant>
        <vt:i4>5</vt:i4>
      </vt:variant>
      <vt:variant>
        <vt:lpwstr>https://www2.camara.leg.br/legin/fed/medpro/2023/medidaprovisoria-1170-28-abril-2023-794121-publicacaooriginal-167721-pe.html</vt:lpwstr>
      </vt:variant>
      <vt:variant>
        <vt:lpwstr/>
      </vt:variant>
      <vt:variant>
        <vt:i4>131152</vt:i4>
      </vt:variant>
      <vt:variant>
        <vt:i4>1995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1977</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1974</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1971</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1968</vt:i4>
      </vt:variant>
      <vt:variant>
        <vt:i4>0</vt:i4>
      </vt:variant>
      <vt:variant>
        <vt:i4>5</vt:i4>
      </vt:variant>
      <vt:variant>
        <vt:lpwstr>http://www2.camara.leg.br/legin/fed/lei/2009/lei-11907-2-fevereiro-2009-585891-norma-pl.html</vt:lpwstr>
      </vt:variant>
      <vt:variant>
        <vt:lpwstr/>
      </vt:variant>
      <vt:variant>
        <vt:i4>1835098</vt:i4>
      </vt:variant>
      <vt:variant>
        <vt:i4>1965</vt:i4>
      </vt:variant>
      <vt:variant>
        <vt:i4>0</vt:i4>
      </vt:variant>
      <vt:variant>
        <vt:i4>5</vt:i4>
      </vt:variant>
      <vt:variant>
        <vt:lpwstr>https://www2.camara.leg.br/legin/fed/medpro/2008/medidaprovisoria-441-29-agosto-2008-580005-norma-pe.html</vt:lpwstr>
      </vt:variant>
      <vt:variant>
        <vt:lpwstr/>
      </vt:variant>
      <vt:variant>
        <vt:i4>131152</vt:i4>
      </vt:variant>
      <vt:variant>
        <vt:i4>1962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1956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1950</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1947</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1944</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1941</vt:i4>
      </vt:variant>
      <vt:variant>
        <vt:i4>0</vt:i4>
      </vt:variant>
      <vt:variant>
        <vt:i4>5</vt:i4>
      </vt:variant>
      <vt:variant>
        <vt:lpwstr>http://www2.camara.leg.br/legin/fed/lei/2009/lei-11907-2-fevereiro-2009-585891-norma-pl.html</vt:lpwstr>
      </vt:variant>
      <vt:variant>
        <vt:lpwstr/>
      </vt:variant>
      <vt:variant>
        <vt:i4>1835098</vt:i4>
      </vt:variant>
      <vt:variant>
        <vt:i4>1938</vt:i4>
      </vt:variant>
      <vt:variant>
        <vt:i4>0</vt:i4>
      </vt:variant>
      <vt:variant>
        <vt:i4>5</vt:i4>
      </vt:variant>
      <vt:variant>
        <vt:lpwstr>https://www2.camara.leg.br/legin/fed/medpro/2008/medidaprovisoria-441-29-agosto-2008-580005-norma-pe.html</vt:lpwstr>
      </vt:variant>
      <vt:variant>
        <vt:lpwstr/>
      </vt:variant>
      <vt:variant>
        <vt:i4>131152</vt:i4>
      </vt:variant>
      <vt:variant>
        <vt:i4>1935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1923</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1920</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1917</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1914</vt:i4>
      </vt:variant>
      <vt:variant>
        <vt:i4>0</vt:i4>
      </vt:variant>
      <vt:variant>
        <vt:i4>5</vt:i4>
      </vt:variant>
      <vt:variant>
        <vt:lpwstr>http://www2.camara.leg.br/legin/fed/lei/2009/lei-11907-2-fevereiro-2009-585891-norma-pl.html</vt:lpwstr>
      </vt:variant>
      <vt:variant>
        <vt:lpwstr/>
      </vt:variant>
      <vt:variant>
        <vt:i4>1835098</vt:i4>
      </vt:variant>
      <vt:variant>
        <vt:i4>1911</vt:i4>
      </vt:variant>
      <vt:variant>
        <vt:i4>0</vt:i4>
      </vt:variant>
      <vt:variant>
        <vt:i4>5</vt:i4>
      </vt:variant>
      <vt:variant>
        <vt:lpwstr>https://www2.camara.leg.br/legin/fed/medpro/2008/medidaprovisoria-441-29-agosto-2008-580005-norma-pe.html</vt:lpwstr>
      </vt:variant>
      <vt:variant>
        <vt:lpwstr/>
      </vt:variant>
      <vt:variant>
        <vt:i4>131152</vt:i4>
      </vt:variant>
      <vt:variant>
        <vt:i4>1908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1905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1902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1896</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1893</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1890</vt:i4>
      </vt:variant>
      <vt:variant>
        <vt:i4>0</vt:i4>
      </vt:variant>
      <vt:variant>
        <vt:i4>5</vt:i4>
      </vt:variant>
      <vt:variant>
        <vt:lpwstr>https://www2.camara.leg.br/legin/fed/medpro/2023/medidaprovisoria-1170-28-abril-2023-794121-publicacaooriginal-167721-pe.html</vt:lpwstr>
      </vt:variant>
      <vt:variant>
        <vt:lpwstr/>
      </vt:variant>
      <vt:variant>
        <vt:i4>4259904</vt:i4>
      </vt:variant>
      <vt:variant>
        <vt:i4>1887</vt:i4>
      </vt:variant>
      <vt:variant>
        <vt:i4>0</vt:i4>
      </vt:variant>
      <vt:variant>
        <vt:i4>5</vt:i4>
      </vt:variant>
      <vt:variant>
        <vt:lpwstr>http://www2.camara.leg.br/legin/fed/lei/2009/lei-11907-2-fevereiro-2009-585891-norma-pl.html</vt:lpwstr>
      </vt:variant>
      <vt:variant>
        <vt:lpwstr/>
      </vt:variant>
      <vt:variant>
        <vt:i4>1835098</vt:i4>
      </vt:variant>
      <vt:variant>
        <vt:i4>1884</vt:i4>
      </vt:variant>
      <vt:variant>
        <vt:i4>0</vt:i4>
      </vt:variant>
      <vt:variant>
        <vt:i4>5</vt:i4>
      </vt:variant>
      <vt:variant>
        <vt:lpwstr>https://www2.camara.leg.br/legin/fed/medpro/2008/medidaprovisoria-441-29-agosto-2008-580005-norma-pe.html</vt:lpwstr>
      </vt:variant>
      <vt:variant>
        <vt:lpwstr/>
      </vt:variant>
      <vt:variant>
        <vt:i4>6291495</vt:i4>
      </vt:variant>
      <vt:variant>
        <vt:i4>1881</vt:i4>
      </vt:variant>
      <vt:variant>
        <vt:i4>0</vt:i4>
      </vt:variant>
      <vt:variant>
        <vt:i4>5</vt:i4>
      </vt:variant>
      <vt:variant>
        <vt:lpwstr>https://www2.camara.leg.br/legin/fed/lei/2007/lei-11490-20-junho-2007-555592-norma-pl.html</vt:lpwstr>
      </vt:variant>
      <vt:variant>
        <vt:lpwstr/>
      </vt:variant>
      <vt:variant>
        <vt:i4>4259904</vt:i4>
      </vt:variant>
      <vt:variant>
        <vt:i4>1878</vt:i4>
      </vt:variant>
      <vt:variant>
        <vt:i4>0</vt:i4>
      </vt:variant>
      <vt:variant>
        <vt:i4>5</vt:i4>
      </vt:variant>
      <vt:variant>
        <vt:lpwstr>http://www2.camara.leg.br/legin/fed/lei/2009/lei-11907-2-fevereiro-2009-585891-norma-pl.html</vt:lpwstr>
      </vt:variant>
      <vt:variant>
        <vt:lpwstr/>
      </vt:variant>
      <vt:variant>
        <vt:i4>6291495</vt:i4>
      </vt:variant>
      <vt:variant>
        <vt:i4>1875</vt:i4>
      </vt:variant>
      <vt:variant>
        <vt:i4>0</vt:i4>
      </vt:variant>
      <vt:variant>
        <vt:i4>5</vt:i4>
      </vt:variant>
      <vt:variant>
        <vt:lpwstr>https://www2.camara.leg.br/legin/fed/lei/2007/lei-11490-20-junho-2007-555592-norma-pl.html</vt:lpwstr>
      </vt:variant>
      <vt:variant>
        <vt:lpwstr/>
      </vt:variant>
      <vt:variant>
        <vt:i4>4259904</vt:i4>
      </vt:variant>
      <vt:variant>
        <vt:i4>1872</vt:i4>
      </vt:variant>
      <vt:variant>
        <vt:i4>0</vt:i4>
      </vt:variant>
      <vt:variant>
        <vt:i4>5</vt:i4>
      </vt:variant>
      <vt:variant>
        <vt:lpwstr>http://www2.camara.leg.br/legin/fed/lei/2009/lei-11907-2-fevereiro-2009-585891-norma-pl.html</vt:lpwstr>
      </vt:variant>
      <vt:variant>
        <vt:lpwstr/>
      </vt:variant>
      <vt:variant>
        <vt:i4>1835098</vt:i4>
      </vt:variant>
      <vt:variant>
        <vt:i4>1869</vt:i4>
      </vt:variant>
      <vt:variant>
        <vt:i4>0</vt:i4>
      </vt:variant>
      <vt:variant>
        <vt:i4>5</vt:i4>
      </vt:variant>
      <vt:variant>
        <vt:lpwstr>https://www2.camara.leg.br/legin/fed/medpro/2008/medidaprovisoria-441-29-agosto-2008-580005-norma-pe.html</vt:lpwstr>
      </vt:variant>
      <vt:variant>
        <vt:lpwstr/>
      </vt:variant>
      <vt:variant>
        <vt:i4>131152</vt:i4>
      </vt:variant>
      <vt:variant>
        <vt:i4>1866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1860</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1857</vt:i4>
      </vt:variant>
      <vt:variant>
        <vt:i4>0</vt:i4>
      </vt:variant>
      <vt:variant>
        <vt:i4>5</vt:i4>
      </vt:variant>
      <vt:variant>
        <vt:lpwstr>https://www2.camara.leg.br/legin/fed/lei/2007/lei-11490-20-junho-2007-555592-norma-pl.html</vt:lpwstr>
      </vt:variant>
      <vt:variant>
        <vt:lpwstr/>
      </vt:variant>
      <vt:variant>
        <vt:i4>131152</vt:i4>
      </vt:variant>
      <vt:variant>
        <vt:i4>1854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1848</vt:i4>
      </vt:variant>
      <vt:variant>
        <vt:i4>0</vt:i4>
      </vt:variant>
      <vt:variant>
        <vt:i4>5</vt:i4>
      </vt:variant>
      <vt:variant>
        <vt:lpwstr>https://www2.camara.leg.br/legin/fed/lei/2025/lei-15141-2-junho-2025-797540-publicacaooriginal-175543-pl.html</vt:lpwstr>
      </vt:variant>
      <vt:variant>
        <vt:lpwstr/>
      </vt:variant>
      <vt:variant>
        <vt:i4>4390932</vt:i4>
      </vt:variant>
      <vt:variant>
        <vt:i4>1845</vt:i4>
      </vt:variant>
      <vt:variant>
        <vt:i4>0</vt:i4>
      </vt:variant>
      <vt:variant>
        <vt:i4>5</vt:i4>
      </vt:variant>
      <vt:variant>
        <vt:lpwstr>https://www2.camara.leg.br/legin/fed/lei/2007/lei-11490-20-junho-2007-555592-publicacaooriginal-74900-pl.html</vt:lpwstr>
      </vt:variant>
      <vt:variant>
        <vt:lpwstr/>
      </vt:variant>
      <vt:variant>
        <vt:i4>131152</vt:i4>
      </vt:variant>
      <vt:variant>
        <vt:i4>1842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1839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1836</vt:i4>
      </vt:variant>
      <vt:variant>
        <vt:i4>0</vt:i4>
      </vt:variant>
      <vt:variant>
        <vt:i4>5</vt:i4>
      </vt:variant>
      <vt:variant>
        <vt:lpwstr>https://www2.camara.leg.br/legin/fed/lei/2025/lei-15141-2-junho-2025-797540-publicacaooriginal-175543-pl.html</vt:lpwstr>
      </vt:variant>
      <vt:variant>
        <vt:lpwstr/>
      </vt:variant>
      <vt:variant>
        <vt:i4>1441819</vt:i4>
      </vt:variant>
      <vt:variant>
        <vt:i4>1833</vt:i4>
      </vt:variant>
      <vt:variant>
        <vt:i4>0</vt:i4>
      </vt:variant>
      <vt:variant>
        <vt:i4>5</vt:i4>
      </vt:variant>
      <vt:variant>
        <vt:lpwstr>https://www2.camara.leg.br/legin/fed/lei/2008/lei-11784-22-setembro-2008-581033-publicacaooriginal-103882-pl.html</vt:lpwstr>
      </vt:variant>
      <vt:variant>
        <vt:lpwstr/>
      </vt:variant>
      <vt:variant>
        <vt:i4>3932263</vt:i4>
      </vt:variant>
      <vt:variant>
        <vt:i4>1830</vt:i4>
      </vt:variant>
      <vt:variant>
        <vt:i4>0</vt:i4>
      </vt:variant>
      <vt:variant>
        <vt:i4>5</vt:i4>
      </vt:variant>
      <vt:variant>
        <vt:lpwstr>https://www2.camara.leg.br/legin/fed/medpro/2008/medidaprovisoria-431-14-maio-2008-575279-publicacaooriginal-98403-pe.html</vt:lpwstr>
      </vt:variant>
      <vt:variant>
        <vt:lpwstr/>
      </vt:variant>
      <vt:variant>
        <vt:i4>131152</vt:i4>
      </vt:variant>
      <vt:variant>
        <vt:i4>1827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1824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1818</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1815</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1812</vt:i4>
      </vt:variant>
      <vt:variant>
        <vt:i4>0</vt:i4>
      </vt:variant>
      <vt:variant>
        <vt:i4>5</vt:i4>
      </vt:variant>
      <vt:variant>
        <vt:lpwstr>https://www2.camara.leg.br/legin/fed/medpro/2023/medidaprovisoria-1170-28-abril-2023-794121-publicacaooriginal-167721-pe.html</vt:lpwstr>
      </vt:variant>
      <vt:variant>
        <vt:lpwstr/>
      </vt:variant>
      <vt:variant>
        <vt:i4>1441819</vt:i4>
      </vt:variant>
      <vt:variant>
        <vt:i4>1809</vt:i4>
      </vt:variant>
      <vt:variant>
        <vt:i4>0</vt:i4>
      </vt:variant>
      <vt:variant>
        <vt:i4>5</vt:i4>
      </vt:variant>
      <vt:variant>
        <vt:lpwstr>https://www2.camara.leg.br/legin/fed/lei/2008/lei-11784-22-setembro-2008-581033-publicacaooriginal-103882-pl.html</vt:lpwstr>
      </vt:variant>
      <vt:variant>
        <vt:lpwstr/>
      </vt:variant>
      <vt:variant>
        <vt:i4>3932263</vt:i4>
      </vt:variant>
      <vt:variant>
        <vt:i4>1806</vt:i4>
      </vt:variant>
      <vt:variant>
        <vt:i4>0</vt:i4>
      </vt:variant>
      <vt:variant>
        <vt:i4>5</vt:i4>
      </vt:variant>
      <vt:variant>
        <vt:lpwstr>https://www2.camara.leg.br/legin/fed/medpro/2008/medidaprovisoria-431-14-maio-2008-575279-publicacaooriginal-98403-pe.html</vt:lpwstr>
      </vt:variant>
      <vt:variant>
        <vt:lpwstr/>
      </vt:variant>
      <vt:variant>
        <vt:i4>131152</vt:i4>
      </vt:variant>
      <vt:variant>
        <vt:i4>1803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1800</vt:i4>
      </vt:variant>
      <vt:variant>
        <vt:i4>0</vt:i4>
      </vt:variant>
      <vt:variant>
        <vt:i4>5</vt:i4>
      </vt:variant>
      <vt:variant>
        <vt:lpwstr>https://www2.camara.leg.br/legin/fed/lei/2025/lei-15141-2-junho-2025-797540-publicacaooriginal-175543-pl.html</vt:lpwstr>
      </vt:variant>
      <vt:variant>
        <vt:lpwstr/>
      </vt:variant>
      <vt:variant>
        <vt:i4>4456451</vt:i4>
      </vt:variant>
      <vt:variant>
        <vt:i4>1797</vt:i4>
      </vt:variant>
      <vt:variant>
        <vt:i4>0</vt:i4>
      </vt:variant>
      <vt:variant>
        <vt:i4>5</vt:i4>
      </vt:variant>
      <vt:variant>
        <vt:lpwstr>https://www.planalto.gov.br/ccivil_03/_Ato2004-2006/2006/Lei/Anexo/ANL11355-I-IX.htm</vt:lpwstr>
      </vt:variant>
      <vt:variant>
        <vt:lpwstr>anexo4a.d</vt:lpwstr>
      </vt:variant>
      <vt:variant>
        <vt:i4>131152</vt:i4>
      </vt:variant>
      <vt:variant>
        <vt:i4>1794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1791</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1788</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1785</vt:i4>
      </vt:variant>
      <vt:variant>
        <vt:i4>0</vt:i4>
      </vt:variant>
      <vt:variant>
        <vt:i4>5</vt:i4>
      </vt:variant>
      <vt:variant>
        <vt:lpwstr>https://www2.camara.leg.br/legin/fed/medpro/2023/medidaprovisoria-1170-28-abril-2023-794121-publicacaooriginal-167721-pe.html</vt:lpwstr>
      </vt:variant>
      <vt:variant>
        <vt:lpwstr/>
      </vt:variant>
      <vt:variant>
        <vt:i4>1441819</vt:i4>
      </vt:variant>
      <vt:variant>
        <vt:i4>1782</vt:i4>
      </vt:variant>
      <vt:variant>
        <vt:i4>0</vt:i4>
      </vt:variant>
      <vt:variant>
        <vt:i4>5</vt:i4>
      </vt:variant>
      <vt:variant>
        <vt:lpwstr>https://www2.camara.leg.br/legin/fed/lei/2008/lei-11784-22-setembro-2008-581033-publicacaooriginal-103882-pl.html</vt:lpwstr>
      </vt:variant>
      <vt:variant>
        <vt:lpwstr/>
      </vt:variant>
      <vt:variant>
        <vt:i4>3932263</vt:i4>
      </vt:variant>
      <vt:variant>
        <vt:i4>1779</vt:i4>
      </vt:variant>
      <vt:variant>
        <vt:i4>0</vt:i4>
      </vt:variant>
      <vt:variant>
        <vt:i4>5</vt:i4>
      </vt:variant>
      <vt:variant>
        <vt:lpwstr>https://www2.camara.leg.br/legin/fed/medpro/2008/medidaprovisoria-431-14-maio-2008-575279-publicacaooriginal-98403-pe.html</vt:lpwstr>
      </vt:variant>
      <vt:variant>
        <vt:lpwstr/>
      </vt:variant>
      <vt:variant>
        <vt:i4>5177348</vt:i4>
      </vt:variant>
      <vt:variant>
        <vt:i4>1776</vt:i4>
      </vt:variant>
      <vt:variant>
        <vt:i4>0</vt:i4>
      </vt:variant>
      <vt:variant>
        <vt:i4>5</vt:i4>
      </vt:variant>
      <vt:variant>
        <vt:lpwstr>https://www2.camara.leg.br/legin/fed/lei/2008/lei-11784-22-setembro-2008-581033-norma-pl.html</vt:lpwstr>
      </vt:variant>
      <vt:variant>
        <vt:lpwstr/>
      </vt:variant>
      <vt:variant>
        <vt:i4>131152</vt:i4>
      </vt:variant>
      <vt:variant>
        <vt:i4>1773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1770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1767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1764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1761</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1758</vt:i4>
      </vt:variant>
      <vt:variant>
        <vt:i4>0</vt:i4>
      </vt:variant>
      <vt:variant>
        <vt:i4>5</vt:i4>
      </vt:variant>
      <vt:variant>
        <vt:lpwstr>https://www2.camara.leg.br/legin/fed/lei/2007/lei-11490-20-junho-2007-555592-norma-pl.html</vt:lpwstr>
      </vt:variant>
      <vt:variant>
        <vt:lpwstr/>
      </vt:variant>
      <vt:variant>
        <vt:i4>6291495</vt:i4>
      </vt:variant>
      <vt:variant>
        <vt:i4>1755</vt:i4>
      </vt:variant>
      <vt:variant>
        <vt:i4>0</vt:i4>
      </vt:variant>
      <vt:variant>
        <vt:i4>5</vt:i4>
      </vt:variant>
      <vt:variant>
        <vt:lpwstr>https://www2.camara.leg.br/legin/fed/lei/2007/lei-11490-20-junho-2007-555592-norma-pl.html</vt:lpwstr>
      </vt:variant>
      <vt:variant>
        <vt:lpwstr/>
      </vt:variant>
      <vt:variant>
        <vt:i4>3866676</vt:i4>
      </vt:variant>
      <vt:variant>
        <vt:i4>1752</vt:i4>
      </vt:variant>
      <vt:variant>
        <vt:i4>0</vt:i4>
      </vt:variant>
      <vt:variant>
        <vt:i4>5</vt:i4>
      </vt:variant>
      <vt:variant>
        <vt:lpwstr>https://www2.camara.leg.br/legin/fed/lei/2007/lei-11526-4-outubro-2007-560567-norma-pl.html</vt:lpwstr>
      </vt:variant>
      <vt:variant>
        <vt:lpwstr/>
      </vt:variant>
      <vt:variant>
        <vt:i4>6291495</vt:i4>
      </vt:variant>
      <vt:variant>
        <vt:i4>1749</vt:i4>
      </vt:variant>
      <vt:variant>
        <vt:i4>0</vt:i4>
      </vt:variant>
      <vt:variant>
        <vt:i4>5</vt:i4>
      </vt:variant>
      <vt:variant>
        <vt:lpwstr>https://www2.camara.leg.br/legin/fed/lei/2007/lei-11490-20-junho-2007-555592-norma-pl.html</vt:lpwstr>
      </vt:variant>
      <vt:variant>
        <vt:lpwstr/>
      </vt:variant>
      <vt:variant>
        <vt:i4>6291495</vt:i4>
      </vt:variant>
      <vt:variant>
        <vt:i4>1746</vt:i4>
      </vt:variant>
      <vt:variant>
        <vt:i4>0</vt:i4>
      </vt:variant>
      <vt:variant>
        <vt:i4>5</vt:i4>
      </vt:variant>
      <vt:variant>
        <vt:lpwstr>https://www2.camara.leg.br/legin/fed/lei/2007/lei-11490-20-junho-2007-555592-norma-pl.html</vt:lpwstr>
      </vt:variant>
      <vt:variant>
        <vt:lpwstr/>
      </vt:variant>
      <vt:variant>
        <vt:i4>6291495</vt:i4>
      </vt:variant>
      <vt:variant>
        <vt:i4>1743</vt:i4>
      </vt:variant>
      <vt:variant>
        <vt:i4>0</vt:i4>
      </vt:variant>
      <vt:variant>
        <vt:i4>5</vt:i4>
      </vt:variant>
      <vt:variant>
        <vt:lpwstr>https://www2.camara.leg.br/legin/fed/lei/2007/lei-11490-20-junho-2007-555592-norma-pl.html</vt:lpwstr>
      </vt:variant>
      <vt:variant>
        <vt:lpwstr/>
      </vt:variant>
      <vt:variant>
        <vt:i4>6291495</vt:i4>
      </vt:variant>
      <vt:variant>
        <vt:i4>1740</vt:i4>
      </vt:variant>
      <vt:variant>
        <vt:i4>0</vt:i4>
      </vt:variant>
      <vt:variant>
        <vt:i4>5</vt:i4>
      </vt:variant>
      <vt:variant>
        <vt:lpwstr>https://www2.camara.leg.br/legin/fed/lei/2007/lei-11490-20-junho-2007-555592-norma-pl.html</vt:lpwstr>
      </vt:variant>
      <vt:variant>
        <vt:lpwstr/>
      </vt:variant>
      <vt:variant>
        <vt:i4>6291495</vt:i4>
      </vt:variant>
      <vt:variant>
        <vt:i4>1737</vt:i4>
      </vt:variant>
      <vt:variant>
        <vt:i4>0</vt:i4>
      </vt:variant>
      <vt:variant>
        <vt:i4>5</vt:i4>
      </vt:variant>
      <vt:variant>
        <vt:lpwstr>https://www2.camara.leg.br/legin/fed/lei/2007/lei-11490-20-junho-2007-555592-norma-pl.html</vt:lpwstr>
      </vt:variant>
      <vt:variant>
        <vt:lpwstr/>
      </vt:variant>
      <vt:variant>
        <vt:i4>131152</vt:i4>
      </vt:variant>
      <vt:variant>
        <vt:i4>1734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1731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1728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1725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1722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1719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1707</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1704</vt:i4>
      </vt:variant>
      <vt:variant>
        <vt:i4>0</vt:i4>
      </vt:variant>
      <vt:variant>
        <vt:i4>5</vt:i4>
      </vt:variant>
      <vt:variant>
        <vt:lpwstr>https://www2.camara.leg.br/legin/fed/lei/2007/lei-11490-20-junho-2007-555592-norma-pl.html</vt:lpwstr>
      </vt:variant>
      <vt:variant>
        <vt:lpwstr/>
      </vt:variant>
      <vt:variant>
        <vt:i4>6291495</vt:i4>
      </vt:variant>
      <vt:variant>
        <vt:i4>1701</vt:i4>
      </vt:variant>
      <vt:variant>
        <vt:i4>0</vt:i4>
      </vt:variant>
      <vt:variant>
        <vt:i4>5</vt:i4>
      </vt:variant>
      <vt:variant>
        <vt:lpwstr>https://www2.camara.leg.br/legin/fed/lei/2007/lei-11490-20-junho-2007-555592-norma-pl.html</vt:lpwstr>
      </vt:variant>
      <vt:variant>
        <vt:lpwstr/>
      </vt:variant>
      <vt:variant>
        <vt:i4>6291495</vt:i4>
      </vt:variant>
      <vt:variant>
        <vt:i4>1698</vt:i4>
      </vt:variant>
      <vt:variant>
        <vt:i4>0</vt:i4>
      </vt:variant>
      <vt:variant>
        <vt:i4>5</vt:i4>
      </vt:variant>
      <vt:variant>
        <vt:lpwstr>https://www2.camara.leg.br/legin/fed/lei/2007/lei-11490-20-junho-2007-555592-norma-pl.html</vt:lpwstr>
      </vt:variant>
      <vt:variant>
        <vt:lpwstr/>
      </vt:variant>
      <vt:variant>
        <vt:i4>6291495</vt:i4>
      </vt:variant>
      <vt:variant>
        <vt:i4>1695</vt:i4>
      </vt:variant>
      <vt:variant>
        <vt:i4>0</vt:i4>
      </vt:variant>
      <vt:variant>
        <vt:i4>5</vt:i4>
      </vt:variant>
      <vt:variant>
        <vt:lpwstr>https://www2.camara.leg.br/legin/fed/lei/2007/lei-11490-20-junho-2007-555592-norma-pl.html</vt:lpwstr>
      </vt:variant>
      <vt:variant>
        <vt:lpwstr/>
      </vt:variant>
      <vt:variant>
        <vt:i4>6291495</vt:i4>
      </vt:variant>
      <vt:variant>
        <vt:i4>1692</vt:i4>
      </vt:variant>
      <vt:variant>
        <vt:i4>0</vt:i4>
      </vt:variant>
      <vt:variant>
        <vt:i4>5</vt:i4>
      </vt:variant>
      <vt:variant>
        <vt:lpwstr>https://www2.camara.leg.br/legin/fed/lei/2007/lei-11490-20-junho-2007-555592-norma-pl.html</vt:lpwstr>
      </vt:variant>
      <vt:variant>
        <vt:lpwstr/>
      </vt:variant>
      <vt:variant>
        <vt:i4>6291495</vt:i4>
      </vt:variant>
      <vt:variant>
        <vt:i4>1689</vt:i4>
      </vt:variant>
      <vt:variant>
        <vt:i4>0</vt:i4>
      </vt:variant>
      <vt:variant>
        <vt:i4>5</vt:i4>
      </vt:variant>
      <vt:variant>
        <vt:lpwstr>https://www2.camara.leg.br/legin/fed/lei/2007/lei-11490-20-junho-2007-555592-norma-pl.html</vt:lpwstr>
      </vt:variant>
      <vt:variant>
        <vt:lpwstr/>
      </vt:variant>
      <vt:variant>
        <vt:i4>8126589</vt:i4>
      </vt:variant>
      <vt:variant>
        <vt:i4>1686</vt:i4>
      </vt:variant>
      <vt:variant>
        <vt:i4>0</vt:i4>
      </vt:variant>
      <vt:variant>
        <vt:i4>5</vt:i4>
      </vt:variant>
      <vt:variant>
        <vt:lpwstr>http://www2.camara.leg.br/legin/fed/lei/2016/lei-13346-10-outubro-2016-783730-publicacaooriginal-151204-pl.html</vt:lpwstr>
      </vt:variant>
      <vt:variant>
        <vt:lpwstr/>
      </vt:variant>
      <vt:variant>
        <vt:i4>3932208</vt:i4>
      </vt:variant>
      <vt:variant>
        <vt:i4>1683</vt:i4>
      </vt:variant>
      <vt:variant>
        <vt:i4>0</vt:i4>
      </vt:variant>
      <vt:variant>
        <vt:i4>5</vt:i4>
      </vt:variant>
      <vt:variant>
        <vt:lpwstr>http://www2.camara.leg.br/legin/fed/medpro/2016/medidaprovisoria-731-10-junho-2016-783224-publicacaooriginal-150525-pe.html</vt:lpwstr>
      </vt:variant>
      <vt:variant>
        <vt:lpwstr/>
      </vt:variant>
      <vt:variant>
        <vt:i4>8126589</vt:i4>
      </vt:variant>
      <vt:variant>
        <vt:i4>1680</vt:i4>
      </vt:variant>
      <vt:variant>
        <vt:i4>0</vt:i4>
      </vt:variant>
      <vt:variant>
        <vt:i4>5</vt:i4>
      </vt:variant>
      <vt:variant>
        <vt:lpwstr>http://www2.camara.leg.br/legin/fed/lei/2016/lei-13346-10-outubro-2016-783730-publicacaooriginal-151204-pl.html</vt:lpwstr>
      </vt:variant>
      <vt:variant>
        <vt:lpwstr/>
      </vt:variant>
      <vt:variant>
        <vt:i4>3932208</vt:i4>
      </vt:variant>
      <vt:variant>
        <vt:i4>1677</vt:i4>
      </vt:variant>
      <vt:variant>
        <vt:i4>0</vt:i4>
      </vt:variant>
      <vt:variant>
        <vt:i4>5</vt:i4>
      </vt:variant>
      <vt:variant>
        <vt:lpwstr>http://www2.camara.leg.br/legin/fed/medpro/2016/medidaprovisoria-731-10-junho-2016-783224-publicacaooriginal-150525-pe.html</vt:lpwstr>
      </vt:variant>
      <vt:variant>
        <vt:lpwstr/>
      </vt:variant>
      <vt:variant>
        <vt:i4>8126589</vt:i4>
      </vt:variant>
      <vt:variant>
        <vt:i4>1674</vt:i4>
      </vt:variant>
      <vt:variant>
        <vt:i4>0</vt:i4>
      </vt:variant>
      <vt:variant>
        <vt:i4>5</vt:i4>
      </vt:variant>
      <vt:variant>
        <vt:lpwstr>http://www2.camara.leg.br/legin/fed/lei/2016/lei-13346-10-outubro-2016-783730-publicacaooriginal-151204-pl.html</vt:lpwstr>
      </vt:variant>
      <vt:variant>
        <vt:lpwstr/>
      </vt:variant>
      <vt:variant>
        <vt:i4>3932208</vt:i4>
      </vt:variant>
      <vt:variant>
        <vt:i4>1671</vt:i4>
      </vt:variant>
      <vt:variant>
        <vt:i4>0</vt:i4>
      </vt:variant>
      <vt:variant>
        <vt:i4>5</vt:i4>
      </vt:variant>
      <vt:variant>
        <vt:lpwstr>http://www2.camara.leg.br/legin/fed/medpro/2016/medidaprovisoria-731-10-junho-2016-783224-publicacaooriginal-150525-pe.html</vt:lpwstr>
      </vt:variant>
      <vt:variant>
        <vt:lpwstr/>
      </vt:variant>
      <vt:variant>
        <vt:i4>5177348</vt:i4>
      </vt:variant>
      <vt:variant>
        <vt:i4>1668</vt:i4>
      </vt:variant>
      <vt:variant>
        <vt:i4>0</vt:i4>
      </vt:variant>
      <vt:variant>
        <vt:i4>5</vt:i4>
      </vt:variant>
      <vt:variant>
        <vt:lpwstr>https://www2.camara.leg.br/legin/fed/lei/2008/lei-11784-22-setembro-2008-581033-norma-pl.html</vt:lpwstr>
      </vt:variant>
      <vt:variant>
        <vt:lpwstr/>
      </vt:variant>
      <vt:variant>
        <vt:i4>5767238</vt:i4>
      </vt:variant>
      <vt:variant>
        <vt:i4>1665</vt:i4>
      </vt:variant>
      <vt:variant>
        <vt:i4>0</vt:i4>
      </vt:variant>
      <vt:variant>
        <vt:i4>5</vt:i4>
      </vt:variant>
      <vt:variant>
        <vt:lpwstr>https://www2.camara.leg.br/legin/fed/lei/2009/lei-11907-2-fevereiro-2009-585891-norma-pl.html</vt:lpwstr>
      </vt:variant>
      <vt:variant>
        <vt:lpwstr/>
      </vt:variant>
      <vt:variant>
        <vt:i4>1835098</vt:i4>
      </vt:variant>
      <vt:variant>
        <vt:i4>1662</vt:i4>
      </vt:variant>
      <vt:variant>
        <vt:i4>0</vt:i4>
      </vt:variant>
      <vt:variant>
        <vt:i4>5</vt:i4>
      </vt:variant>
      <vt:variant>
        <vt:lpwstr>https://www2.camara.leg.br/legin/fed/medpro/2008/medidaprovisoria-441-29-agosto-2008-580005-norma-pe.html</vt:lpwstr>
      </vt:variant>
      <vt:variant>
        <vt:lpwstr/>
      </vt:variant>
      <vt:variant>
        <vt:i4>5767238</vt:i4>
      </vt:variant>
      <vt:variant>
        <vt:i4>1659</vt:i4>
      </vt:variant>
      <vt:variant>
        <vt:i4>0</vt:i4>
      </vt:variant>
      <vt:variant>
        <vt:i4>5</vt:i4>
      </vt:variant>
      <vt:variant>
        <vt:lpwstr>https://www2.camara.leg.br/legin/fed/lei/2009/lei-11907-2-fevereiro-2009-585891-norma-pl.html</vt:lpwstr>
      </vt:variant>
      <vt:variant>
        <vt:lpwstr/>
      </vt:variant>
      <vt:variant>
        <vt:i4>5767238</vt:i4>
      </vt:variant>
      <vt:variant>
        <vt:i4>1656</vt:i4>
      </vt:variant>
      <vt:variant>
        <vt:i4>0</vt:i4>
      </vt:variant>
      <vt:variant>
        <vt:i4>5</vt:i4>
      </vt:variant>
      <vt:variant>
        <vt:lpwstr>https://www2.camara.leg.br/legin/fed/lei/2009/lei-11907-2-fevereiro-2009-585891-norma-pl.html</vt:lpwstr>
      </vt:variant>
      <vt:variant>
        <vt:lpwstr/>
      </vt:variant>
      <vt:variant>
        <vt:i4>5767238</vt:i4>
      </vt:variant>
      <vt:variant>
        <vt:i4>1653</vt:i4>
      </vt:variant>
      <vt:variant>
        <vt:i4>0</vt:i4>
      </vt:variant>
      <vt:variant>
        <vt:i4>5</vt:i4>
      </vt:variant>
      <vt:variant>
        <vt:lpwstr>https://www2.camara.leg.br/legin/fed/lei/2009/lei-11907-2-fevereiro-2009-585891-norma-pl.html</vt:lpwstr>
      </vt:variant>
      <vt:variant>
        <vt:lpwstr/>
      </vt:variant>
      <vt:variant>
        <vt:i4>5767238</vt:i4>
      </vt:variant>
      <vt:variant>
        <vt:i4>1650</vt:i4>
      </vt:variant>
      <vt:variant>
        <vt:i4>0</vt:i4>
      </vt:variant>
      <vt:variant>
        <vt:i4>5</vt:i4>
      </vt:variant>
      <vt:variant>
        <vt:lpwstr>https://www2.camara.leg.br/legin/fed/lei/2009/lei-11907-2-fevereiro-2009-585891-norma-pl.html</vt:lpwstr>
      </vt:variant>
      <vt:variant>
        <vt:lpwstr/>
      </vt:variant>
      <vt:variant>
        <vt:i4>5767238</vt:i4>
      </vt:variant>
      <vt:variant>
        <vt:i4>1647</vt:i4>
      </vt:variant>
      <vt:variant>
        <vt:i4>0</vt:i4>
      </vt:variant>
      <vt:variant>
        <vt:i4>5</vt:i4>
      </vt:variant>
      <vt:variant>
        <vt:lpwstr>https://www2.camara.leg.br/legin/fed/lei/2009/lei-11907-2-fevereiro-2009-585891-norma-pl.html</vt:lpwstr>
      </vt:variant>
      <vt:variant>
        <vt:lpwstr/>
      </vt:variant>
      <vt:variant>
        <vt:i4>5767238</vt:i4>
      </vt:variant>
      <vt:variant>
        <vt:i4>1644</vt:i4>
      </vt:variant>
      <vt:variant>
        <vt:i4>0</vt:i4>
      </vt:variant>
      <vt:variant>
        <vt:i4>5</vt:i4>
      </vt:variant>
      <vt:variant>
        <vt:lpwstr>https://www2.camara.leg.br/legin/fed/lei/2009/lei-11907-2-fevereiro-2009-585891-norma-pl.html</vt:lpwstr>
      </vt:variant>
      <vt:variant>
        <vt:lpwstr/>
      </vt:variant>
      <vt:variant>
        <vt:i4>6291495</vt:i4>
      </vt:variant>
      <vt:variant>
        <vt:i4>1641</vt:i4>
      </vt:variant>
      <vt:variant>
        <vt:i4>0</vt:i4>
      </vt:variant>
      <vt:variant>
        <vt:i4>5</vt:i4>
      </vt:variant>
      <vt:variant>
        <vt:lpwstr>https://www2.camara.leg.br/legin/fed/lei/2007/lei-11490-20-junho-2007-555592-norma-pl.html</vt:lpwstr>
      </vt:variant>
      <vt:variant>
        <vt:lpwstr/>
      </vt:variant>
      <vt:variant>
        <vt:i4>6291495</vt:i4>
      </vt:variant>
      <vt:variant>
        <vt:i4>1638</vt:i4>
      </vt:variant>
      <vt:variant>
        <vt:i4>0</vt:i4>
      </vt:variant>
      <vt:variant>
        <vt:i4>5</vt:i4>
      </vt:variant>
      <vt:variant>
        <vt:lpwstr>https://www2.camara.leg.br/legin/fed/lei/2007/lei-11490-20-junho-2007-555592-norma-pl.html</vt:lpwstr>
      </vt:variant>
      <vt:variant>
        <vt:lpwstr/>
      </vt:variant>
      <vt:variant>
        <vt:i4>5767238</vt:i4>
      </vt:variant>
      <vt:variant>
        <vt:i4>1635</vt:i4>
      </vt:variant>
      <vt:variant>
        <vt:i4>0</vt:i4>
      </vt:variant>
      <vt:variant>
        <vt:i4>5</vt:i4>
      </vt:variant>
      <vt:variant>
        <vt:lpwstr>https://www2.camara.leg.br/legin/fed/lei/2009/lei-11907-2-fevereiro-2009-585891-norma-pl.html</vt:lpwstr>
      </vt:variant>
      <vt:variant>
        <vt:lpwstr/>
      </vt:variant>
      <vt:variant>
        <vt:i4>1835098</vt:i4>
      </vt:variant>
      <vt:variant>
        <vt:i4>1632</vt:i4>
      </vt:variant>
      <vt:variant>
        <vt:i4>0</vt:i4>
      </vt:variant>
      <vt:variant>
        <vt:i4>5</vt:i4>
      </vt:variant>
      <vt:variant>
        <vt:lpwstr>https://www2.camara.leg.br/legin/fed/medpro/2008/medidaprovisoria-441-29-agosto-2008-580005-norma-pe.html</vt:lpwstr>
      </vt:variant>
      <vt:variant>
        <vt:lpwstr/>
      </vt:variant>
      <vt:variant>
        <vt:i4>1114135</vt:i4>
      </vt:variant>
      <vt:variant>
        <vt:i4>1629</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1626</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1623</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1620</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1617</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1614</vt:i4>
      </vt:variant>
      <vt:variant>
        <vt:i4>0</vt:i4>
      </vt:variant>
      <vt:variant>
        <vt:i4>5</vt:i4>
      </vt:variant>
      <vt:variant>
        <vt:lpwstr>http://www2.camara.leg.br/legin/fed/lei/2012/lei-12778-28-dezembro-2012-774892-publicacaooriginal-138530-pl.html</vt:lpwstr>
      </vt:variant>
      <vt:variant>
        <vt:lpwstr/>
      </vt:variant>
      <vt:variant>
        <vt:i4>131152</vt:i4>
      </vt:variant>
      <vt:variant>
        <vt:i4>1611</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1608</vt:i4>
      </vt:variant>
      <vt:variant>
        <vt:i4>0</vt:i4>
      </vt:variant>
      <vt:variant>
        <vt:i4>5</vt:i4>
      </vt:variant>
      <vt:variant>
        <vt:lpwstr>https://www2.camara.leg.br/legin/fed/lei/2007/lei-11490-20-junho-2007-555592-norma-pl.html</vt:lpwstr>
      </vt:variant>
      <vt:variant>
        <vt:lpwstr/>
      </vt:variant>
      <vt:variant>
        <vt:i4>5767238</vt:i4>
      </vt:variant>
      <vt:variant>
        <vt:i4>1605</vt:i4>
      </vt:variant>
      <vt:variant>
        <vt:i4>0</vt:i4>
      </vt:variant>
      <vt:variant>
        <vt:i4>5</vt:i4>
      </vt:variant>
      <vt:variant>
        <vt:lpwstr>https://www2.camara.leg.br/legin/fed/lei/2009/lei-11907-2-fevereiro-2009-585891-norma-pl.html</vt:lpwstr>
      </vt:variant>
      <vt:variant>
        <vt:lpwstr/>
      </vt:variant>
      <vt:variant>
        <vt:i4>5505088</vt:i4>
      </vt:variant>
      <vt:variant>
        <vt:i4>1602</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1599</vt:i4>
      </vt:variant>
      <vt:variant>
        <vt:i4>0</vt:i4>
      </vt:variant>
      <vt:variant>
        <vt:i4>5</vt:i4>
      </vt:variant>
      <vt:variant>
        <vt:lpwstr>https://www2.camara.leg.br/legin/fed/lei/2009/lei-11907-2-fevereiro-2009-585891-norma-pl.html</vt:lpwstr>
      </vt:variant>
      <vt:variant>
        <vt:lpwstr/>
      </vt:variant>
      <vt:variant>
        <vt:i4>5505088</vt:i4>
      </vt:variant>
      <vt:variant>
        <vt:i4>1596</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1593</vt:i4>
      </vt:variant>
      <vt:variant>
        <vt:i4>0</vt:i4>
      </vt:variant>
      <vt:variant>
        <vt:i4>5</vt:i4>
      </vt:variant>
      <vt:variant>
        <vt:lpwstr>https://www2.camara.leg.br/legin/fed/lei/2009/lei-11907-2-fevereiro-2009-585891-norma-pl.html</vt:lpwstr>
      </vt:variant>
      <vt:variant>
        <vt:lpwstr/>
      </vt:variant>
      <vt:variant>
        <vt:i4>5505088</vt:i4>
      </vt:variant>
      <vt:variant>
        <vt:i4>1590</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1587</vt:i4>
      </vt:variant>
      <vt:variant>
        <vt:i4>0</vt:i4>
      </vt:variant>
      <vt:variant>
        <vt:i4>5</vt:i4>
      </vt:variant>
      <vt:variant>
        <vt:lpwstr>https://www2.camara.leg.br/legin/fed/lei/2009/lei-11907-2-fevereiro-2009-585891-norma-pl.html</vt:lpwstr>
      </vt:variant>
      <vt:variant>
        <vt:lpwstr/>
      </vt:variant>
      <vt:variant>
        <vt:i4>5505088</vt:i4>
      </vt:variant>
      <vt:variant>
        <vt:i4>1584</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1581</vt:i4>
      </vt:variant>
      <vt:variant>
        <vt:i4>0</vt:i4>
      </vt:variant>
      <vt:variant>
        <vt:i4>5</vt:i4>
      </vt:variant>
      <vt:variant>
        <vt:lpwstr>https://www2.camara.leg.br/legin/fed/lei/2009/lei-11907-2-fevereiro-2009-585891-norma-pl.html</vt:lpwstr>
      </vt:variant>
      <vt:variant>
        <vt:lpwstr/>
      </vt:variant>
      <vt:variant>
        <vt:i4>5505088</vt:i4>
      </vt:variant>
      <vt:variant>
        <vt:i4>1578</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1575</vt:i4>
      </vt:variant>
      <vt:variant>
        <vt:i4>0</vt:i4>
      </vt:variant>
      <vt:variant>
        <vt:i4>5</vt:i4>
      </vt:variant>
      <vt:variant>
        <vt:lpwstr>https://www2.camara.leg.br/legin/fed/lei/2009/lei-11907-2-fevereiro-2009-585891-norma-pl.html</vt:lpwstr>
      </vt:variant>
      <vt:variant>
        <vt:lpwstr/>
      </vt:variant>
      <vt:variant>
        <vt:i4>5505088</vt:i4>
      </vt:variant>
      <vt:variant>
        <vt:i4>1572</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1569</vt:i4>
      </vt:variant>
      <vt:variant>
        <vt:i4>0</vt:i4>
      </vt:variant>
      <vt:variant>
        <vt:i4>5</vt:i4>
      </vt:variant>
      <vt:variant>
        <vt:lpwstr>https://www2.camara.leg.br/legin/fed/lei/2009/lei-11907-2-fevereiro-2009-585891-norma-pl.html</vt:lpwstr>
      </vt:variant>
      <vt:variant>
        <vt:lpwstr/>
      </vt:variant>
      <vt:variant>
        <vt:i4>5767238</vt:i4>
      </vt:variant>
      <vt:variant>
        <vt:i4>1566</vt:i4>
      </vt:variant>
      <vt:variant>
        <vt:i4>0</vt:i4>
      </vt:variant>
      <vt:variant>
        <vt:i4>5</vt:i4>
      </vt:variant>
      <vt:variant>
        <vt:lpwstr>https://www2.camara.leg.br/legin/fed/lei/2009/lei-11907-2-fevereiro-2009-585891-norma-pl.html</vt:lpwstr>
      </vt:variant>
      <vt:variant>
        <vt:lpwstr/>
      </vt:variant>
      <vt:variant>
        <vt:i4>1835098</vt:i4>
      </vt:variant>
      <vt:variant>
        <vt:i4>1563</vt:i4>
      </vt:variant>
      <vt:variant>
        <vt:i4>0</vt:i4>
      </vt:variant>
      <vt:variant>
        <vt:i4>5</vt:i4>
      </vt:variant>
      <vt:variant>
        <vt:lpwstr>https://www2.camara.leg.br/legin/fed/medpro/2008/medidaprovisoria-441-29-agosto-2008-580005-norma-pe.html</vt:lpwstr>
      </vt:variant>
      <vt:variant>
        <vt:lpwstr/>
      </vt:variant>
      <vt:variant>
        <vt:i4>5767238</vt:i4>
      </vt:variant>
      <vt:variant>
        <vt:i4>1560</vt:i4>
      </vt:variant>
      <vt:variant>
        <vt:i4>0</vt:i4>
      </vt:variant>
      <vt:variant>
        <vt:i4>5</vt:i4>
      </vt:variant>
      <vt:variant>
        <vt:lpwstr>https://www2.camara.leg.br/legin/fed/lei/2009/lei-11907-2-fevereiro-2009-585891-norma-pl.html</vt:lpwstr>
      </vt:variant>
      <vt:variant>
        <vt:lpwstr/>
      </vt:variant>
      <vt:variant>
        <vt:i4>1835098</vt:i4>
      </vt:variant>
      <vt:variant>
        <vt:i4>1557</vt:i4>
      </vt:variant>
      <vt:variant>
        <vt:i4>0</vt:i4>
      </vt:variant>
      <vt:variant>
        <vt:i4>5</vt:i4>
      </vt:variant>
      <vt:variant>
        <vt:lpwstr>https://www2.camara.leg.br/legin/fed/medpro/2008/medidaprovisoria-441-29-agosto-2008-580005-norma-pe.html</vt:lpwstr>
      </vt:variant>
      <vt:variant>
        <vt:lpwstr/>
      </vt:variant>
      <vt:variant>
        <vt:i4>5767238</vt:i4>
      </vt:variant>
      <vt:variant>
        <vt:i4>1554</vt:i4>
      </vt:variant>
      <vt:variant>
        <vt:i4>0</vt:i4>
      </vt:variant>
      <vt:variant>
        <vt:i4>5</vt:i4>
      </vt:variant>
      <vt:variant>
        <vt:lpwstr>https://www2.camara.leg.br/legin/fed/lei/2009/lei-11907-2-fevereiro-2009-585891-norma-pl.html</vt:lpwstr>
      </vt:variant>
      <vt:variant>
        <vt:lpwstr/>
      </vt:variant>
      <vt:variant>
        <vt:i4>1835098</vt:i4>
      </vt:variant>
      <vt:variant>
        <vt:i4>1551</vt:i4>
      </vt:variant>
      <vt:variant>
        <vt:i4>0</vt:i4>
      </vt:variant>
      <vt:variant>
        <vt:i4>5</vt:i4>
      </vt:variant>
      <vt:variant>
        <vt:lpwstr>https://www2.camara.leg.br/legin/fed/medpro/2008/medidaprovisoria-441-29-agosto-2008-580005-norma-pe.html</vt:lpwstr>
      </vt:variant>
      <vt:variant>
        <vt:lpwstr/>
      </vt:variant>
      <vt:variant>
        <vt:i4>5767238</vt:i4>
      </vt:variant>
      <vt:variant>
        <vt:i4>1548</vt:i4>
      </vt:variant>
      <vt:variant>
        <vt:i4>0</vt:i4>
      </vt:variant>
      <vt:variant>
        <vt:i4>5</vt:i4>
      </vt:variant>
      <vt:variant>
        <vt:lpwstr>https://www2.camara.leg.br/legin/fed/lei/2009/lei-11907-2-fevereiro-2009-585891-norma-pl.html</vt:lpwstr>
      </vt:variant>
      <vt:variant>
        <vt:lpwstr/>
      </vt:variant>
      <vt:variant>
        <vt:i4>1835098</vt:i4>
      </vt:variant>
      <vt:variant>
        <vt:i4>1545</vt:i4>
      </vt:variant>
      <vt:variant>
        <vt:i4>0</vt:i4>
      </vt:variant>
      <vt:variant>
        <vt:i4>5</vt:i4>
      </vt:variant>
      <vt:variant>
        <vt:lpwstr>https://www2.camara.leg.br/legin/fed/medpro/2008/medidaprovisoria-441-29-agosto-2008-580005-norma-pe.html</vt:lpwstr>
      </vt:variant>
      <vt:variant>
        <vt:lpwstr/>
      </vt:variant>
      <vt:variant>
        <vt:i4>5767238</vt:i4>
      </vt:variant>
      <vt:variant>
        <vt:i4>1542</vt:i4>
      </vt:variant>
      <vt:variant>
        <vt:i4>0</vt:i4>
      </vt:variant>
      <vt:variant>
        <vt:i4>5</vt:i4>
      </vt:variant>
      <vt:variant>
        <vt:lpwstr>https://www2.camara.leg.br/legin/fed/lei/2009/lei-11907-2-fevereiro-2009-585891-norma-pl.html</vt:lpwstr>
      </vt:variant>
      <vt:variant>
        <vt:lpwstr/>
      </vt:variant>
      <vt:variant>
        <vt:i4>1703940</vt:i4>
      </vt:variant>
      <vt:variant>
        <vt:i4>1539</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1536</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1533</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1530</vt:i4>
      </vt:variant>
      <vt:variant>
        <vt:i4>0</vt:i4>
      </vt:variant>
      <vt:variant>
        <vt:i4>5</vt:i4>
      </vt:variant>
      <vt:variant>
        <vt:lpwstr>https://www2.camara.leg.br/legin/fed/lei/2009/lei-11907-2-fevereiro-2009-585891-norma-pl.html</vt:lpwstr>
      </vt:variant>
      <vt:variant>
        <vt:lpwstr/>
      </vt:variant>
      <vt:variant>
        <vt:i4>5767238</vt:i4>
      </vt:variant>
      <vt:variant>
        <vt:i4>1527</vt:i4>
      </vt:variant>
      <vt:variant>
        <vt:i4>0</vt:i4>
      </vt:variant>
      <vt:variant>
        <vt:i4>5</vt:i4>
      </vt:variant>
      <vt:variant>
        <vt:lpwstr>https://www2.camara.leg.br/legin/fed/lei/2009/lei-11907-2-fevereiro-2009-585891-norma-pl.html</vt:lpwstr>
      </vt:variant>
      <vt:variant>
        <vt:lpwstr/>
      </vt:variant>
      <vt:variant>
        <vt:i4>5767238</vt:i4>
      </vt:variant>
      <vt:variant>
        <vt:i4>1524</vt:i4>
      </vt:variant>
      <vt:variant>
        <vt:i4>0</vt:i4>
      </vt:variant>
      <vt:variant>
        <vt:i4>5</vt:i4>
      </vt:variant>
      <vt:variant>
        <vt:lpwstr>https://www2.camara.leg.br/legin/fed/lei/2009/lei-11907-2-fevereiro-2009-585891-norma-pl.html</vt:lpwstr>
      </vt:variant>
      <vt:variant>
        <vt:lpwstr/>
      </vt:variant>
      <vt:variant>
        <vt:i4>5767238</vt:i4>
      </vt:variant>
      <vt:variant>
        <vt:i4>1521</vt:i4>
      </vt:variant>
      <vt:variant>
        <vt:i4>0</vt:i4>
      </vt:variant>
      <vt:variant>
        <vt:i4>5</vt:i4>
      </vt:variant>
      <vt:variant>
        <vt:lpwstr>https://www2.camara.leg.br/legin/fed/lei/2009/lei-11907-2-fevereiro-2009-585891-norma-pl.html</vt:lpwstr>
      </vt:variant>
      <vt:variant>
        <vt:lpwstr/>
      </vt:variant>
      <vt:variant>
        <vt:i4>1835098</vt:i4>
      </vt:variant>
      <vt:variant>
        <vt:i4>1518</vt:i4>
      </vt:variant>
      <vt:variant>
        <vt:i4>0</vt:i4>
      </vt:variant>
      <vt:variant>
        <vt:i4>5</vt:i4>
      </vt:variant>
      <vt:variant>
        <vt:lpwstr>https://www2.camara.leg.br/legin/fed/medpro/2008/medidaprovisoria-441-29-agosto-2008-580005-norma-pe.html</vt:lpwstr>
      </vt:variant>
      <vt:variant>
        <vt:lpwstr/>
      </vt:variant>
      <vt:variant>
        <vt:i4>5767238</vt:i4>
      </vt:variant>
      <vt:variant>
        <vt:i4>1515</vt:i4>
      </vt:variant>
      <vt:variant>
        <vt:i4>0</vt:i4>
      </vt:variant>
      <vt:variant>
        <vt:i4>5</vt:i4>
      </vt:variant>
      <vt:variant>
        <vt:lpwstr>https://www2.camara.leg.br/legin/fed/lei/2009/lei-11907-2-fevereiro-2009-585891-norma-pl.html</vt:lpwstr>
      </vt:variant>
      <vt:variant>
        <vt:lpwstr/>
      </vt:variant>
      <vt:variant>
        <vt:i4>1835098</vt:i4>
      </vt:variant>
      <vt:variant>
        <vt:i4>1512</vt:i4>
      </vt:variant>
      <vt:variant>
        <vt:i4>0</vt:i4>
      </vt:variant>
      <vt:variant>
        <vt:i4>5</vt:i4>
      </vt:variant>
      <vt:variant>
        <vt:lpwstr>https://www2.camara.leg.br/legin/fed/medpro/2008/medidaprovisoria-441-29-agosto-2008-580005-norma-pe.html</vt:lpwstr>
      </vt:variant>
      <vt:variant>
        <vt:lpwstr/>
      </vt:variant>
      <vt:variant>
        <vt:i4>5767238</vt:i4>
      </vt:variant>
      <vt:variant>
        <vt:i4>1509</vt:i4>
      </vt:variant>
      <vt:variant>
        <vt:i4>0</vt:i4>
      </vt:variant>
      <vt:variant>
        <vt:i4>5</vt:i4>
      </vt:variant>
      <vt:variant>
        <vt:lpwstr>https://www2.camara.leg.br/legin/fed/lei/2009/lei-11907-2-fevereiro-2009-585891-norma-pl.html</vt:lpwstr>
      </vt:variant>
      <vt:variant>
        <vt:lpwstr/>
      </vt:variant>
      <vt:variant>
        <vt:i4>1835098</vt:i4>
      </vt:variant>
      <vt:variant>
        <vt:i4>1506</vt:i4>
      </vt:variant>
      <vt:variant>
        <vt:i4>0</vt:i4>
      </vt:variant>
      <vt:variant>
        <vt:i4>5</vt:i4>
      </vt:variant>
      <vt:variant>
        <vt:lpwstr>https://www2.camara.leg.br/legin/fed/medpro/2008/medidaprovisoria-441-29-agosto-2008-580005-norma-pe.html</vt:lpwstr>
      </vt:variant>
      <vt:variant>
        <vt:lpwstr/>
      </vt:variant>
      <vt:variant>
        <vt:i4>5767238</vt:i4>
      </vt:variant>
      <vt:variant>
        <vt:i4>1503</vt:i4>
      </vt:variant>
      <vt:variant>
        <vt:i4>0</vt:i4>
      </vt:variant>
      <vt:variant>
        <vt:i4>5</vt:i4>
      </vt:variant>
      <vt:variant>
        <vt:lpwstr>https://www2.camara.leg.br/legin/fed/lei/2009/lei-11907-2-fevereiro-2009-585891-norma-pl.html</vt:lpwstr>
      </vt:variant>
      <vt:variant>
        <vt:lpwstr/>
      </vt:variant>
      <vt:variant>
        <vt:i4>1835098</vt:i4>
      </vt:variant>
      <vt:variant>
        <vt:i4>1500</vt:i4>
      </vt:variant>
      <vt:variant>
        <vt:i4>0</vt:i4>
      </vt:variant>
      <vt:variant>
        <vt:i4>5</vt:i4>
      </vt:variant>
      <vt:variant>
        <vt:lpwstr>https://www2.camara.leg.br/legin/fed/medpro/2008/medidaprovisoria-441-29-agosto-2008-580005-norma-pe.html</vt:lpwstr>
      </vt:variant>
      <vt:variant>
        <vt:lpwstr/>
      </vt:variant>
      <vt:variant>
        <vt:i4>1703940</vt:i4>
      </vt:variant>
      <vt:variant>
        <vt:i4>1497</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1494</vt:i4>
      </vt:variant>
      <vt:variant>
        <vt:i4>0</vt:i4>
      </vt:variant>
      <vt:variant>
        <vt:i4>5</vt:i4>
      </vt:variant>
      <vt:variant>
        <vt:lpwstr>https://www2.camara.leg.br/legin/fed/lei/2009/lei-11907-2-fevereiro-2009-585891-norma-pl.html</vt:lpwstr>
      </vt:variant>
      <vt:variant>
        <vt:lpwstr/>
      </vt:variant>
      <vt:variant>
        <vt:i4>1835098</vt:i4>
      </vt:variant>
      <vt:variant>
        <vt:i4>1491</vt:i4>
      </vt:variant>
      <vt:variant>
        <vt:i4>0</vt:i4>
      </vt:variant>
      <vt:variant>
        <vt:i4>5</vt:i4>
      </vt:variant>
      <vt:variant>
        <vt:lpwstr>https://www2.camara.leg.br/legin/fed/medpro/2008/medidaprovisoria-441-29-agosto-2008-580005-norma-pe.html</vt:lpwstr>
      </vt:variant>
      <vt:variant>
        <vt:lpwstr/>
      </vt:variant>
      <vt:variant>
        <vt:i4>5767238</vt:i4>
      </vt:variant>
      <vt:variant>
        <vt:i4>1488</vt:i4>
      </vt:variant>
      <vt:variant>
        <vt:i4>0</vt:i4>
      </vt:variant>
      <vt:variant>
        <vt:i4>5</vt:i4>
      </vt:variant>
      <vt:variant>
        <vt:lpwstr>https://www2.camara.leg.br/legin/fed/lei/2009/lei-11907-2-fevereiro-2009-585891-norma-pl.html</vt:lpwstr>
      </vt:variant>
      <vt:variant>
        <vt:lpwstr/>
      </vt:variant>
      <vt:variant>
        <vt:i4>1835098</vt:i4>
      </vt:variant>
      <vt:variant>
        <vt:i4>1485</vt:i4>
      </vt:variant>
      <vt:variant>
        <vt:i4>0</vt:i4>
      </vt:variant>
      <vt:variant>
        <vt:i4>5</vt:i4>
      </vt:variant>
      <vt:variant>
        <vt:lpwstr>https://www2.camara.leg.br/legin/fed/medpro/2008/medidaprovisoria-441-29-agosto-2008-580005-norma-pe.html</vt:lpwstr>
      </vt:variant>
      <vt:variant>
        <vt:lpwstr/>
      </vt:variant>
      <vt:variant>
        <vt:i4>5767238</vt:i4>
      </vt:variant>
      <vt:variant>
        <vt:i4>1482</vt:i4>
      </vt:variant>
      <vt:variant>
        <vt:i4>0</vt:i4>
      </vt:variant>
      <vt:variant>
        <vt:i4>5</vt:i4>
      </vt:variant>
      <vt:variant>
        <vt:lpwstr>https://www2.camara.leg.br/legin/fed/lei/2009/lei-11907-2-fevereiro-2009-585891-norma-pl.html</vt:lpwstr>
      </vt:variant>
      <vt:variant>
        <vt:lpwstr/>
      </vt:variant>
      <vt:variant>
        <vt:i4>1835098</vt:i4>
      </vt:variant>
      <vt:variant>
        <vt:i4>1479</vt:i4>
      </vt:variant>
      <vt:variant>
        <vt:i4>0</vt:i4>
      </vt:variant>
      <vt:variant>
        <vt:i4>5</vt:i4>
      </vt:variant>
      <vt:variant>
        <vt:lpwstr>https://www2.camara.leg.br/legin/fed/medpro/2008/medidaprovisoria-441-29-agosto-2008-580005-norma-pe.html</vt:lpwstr>
      </vt:variant>
      <vt:variant>
        <vt:lpwstr/>
      </vt:variant>
      <vt:variant>
        <vt:i4>1703940</vt:i4>
      </vt:variant>
      <vt:variant>
        <vt:i4>1476</vt:i4>
      </vt:variant>
      <vt:variant>
        <vt:i4>0</vt:i4>
      </vt:variant>
      <vt:variant>
        <vt:i4>5</vt:i4>
      </vt:variant>
      <vt:variant>
        <vt:lpwstr>http://www2.camara.leg.br/legin/fed/lei/2016/lei-13328-29-julho-2016-783462-publicacaooriginal-150907-pl.html</vt:lpwstr>
      </vt:variant>
      <vt:variant>
        <vt:lpwstr/>
      </vt:variant>
      <vt:variant>
        <vt:i4>6160458</vt:i4>
      </vt:variant>
      <vt:variant>
        <vt:i4>1473</vt:i4>
      </vt:variant>
      <vt:variant>
        <vt:i4>0</vt:i4>
      </vt:variant>
      <vt:variant>
        <vt:i4>5</vt:i4>
      </vt:variant>
      <vt:variant>
        <vt:lpwstr>http://www2.camara.gov.br/internet/legislacao/legin.html/textos/visualizarTexto.html?ideNorma=555592&amp;seqTexto=74900&amp;PalavrasDestaque=</vt:lpwstr>
      </vt:variant>
      <vt:variant>
        <vt:lpwstr/>
      </vt:variant>
      <vt:variant>
        <vt:i4>5767238</vt:i4>
      </vt:variant>
      <vt:variant>
        <vt:i4>1470</vt:i4>
      </vt:variant>
      <vt:variant>
        <vt:i4>0</vt:i4>
      </vt:variant>
      <vt:variant>
        <vt:i4>5</vt:i4>
      </vt:variant>
      <vt:variant>
        <vt:lpwstr>https://www2.camara.leg.br/legin/fed/lei/2009/lei-11907-2-fevereiro-2009-585891-norma-pl.html</vt:lpwstr>
      </vt:variant>
      <vt:variant>
        <vt:lpwstr/>
      </vt:variant>
      <vt:variant>
        <vt:i4>5767238</vt:i4>
      </vt:variant>
      <vt:variant>
        <vt:i4>1467</vt:i4>
      </vt:variant>
      <vt:variant>
        <vt:i4>0</vt:i4>
      </vt:variant>
      <vt:variant>
        <vt:i4>5</vt:i4>
      </vt:variant>
      <vt:variant>
        <vt:lpwstr>https://www2.camara.leg.br/legin/fed/lei/2009/lei-11907-2-fevereiro-2009-585891-norma-pl.html</vt:lpwstr>
      </vt:variant>
      <vt:variant>
        <vt:lpwstr/>
      </vt:variant>
      <vt:variant>
        <vt:i4>5767238</vt:i4>
      </vt:variant>
      <vt:variant>
        <vt:i4>1464</vt:i4>
      </vt:variant>
      <vt:variant>
        <vt:i4>0</vt:i4>
      </vt:variant>
      <vt:variant>
        <vt:i4>5</vt:i4>
      </vt:variant>
      <vt:variant>
        <vt:lpwstr>https://www2.camara.leg.br/legin/fed/lei/2009/lei-11907-2-fevereiro-2009-585891-norma-pl.html</vt:lpwstr>
      </vt:variant>
      <vt:variant>
        <vt:lpwstr/>
      </vt:variant>
      <vt:variant>
        <vt:i4>5767238</vt:i4>
      </vt:variant>
      <vt:variant>
        <vt:i4>1461</vt:i4>
      </vt:variant>
      <vt:variant>
        <vt:i4>0</vt:i4>
      </vt:variant>
      <vt:variant>
        <vt:i4>5</vt:i4>
      </vt:variant>
      <vt:variant>
        <vt:lpwstr>https://www2.camara.leg.br/legin/fed/lei/2009/lei-11907-2-fevereiro-2009-585891-norma-pl.html</vt:lpwstr>
      </vt:variant>
      <vt:variant>
        <vt:lpwstr/>
      </vt:variant>
      <vt:variant>
        <vt:i4>5767238</vt:i4>
      </vt:variant>
      <vt:variant>
        <vt:i4>1458</vt:i4>
      </vt:variant>
      <vt:variant>
        <vt:i4>0</vt:i4>
      </vt:variant>
      <vt:variant>
        <vt:i4>5</vt:i4>
      </vt:variant>
      <vt:variant>
        <vt:lpwstr>https://www2.camara.leg.br/legin/fed/lei/2009/lei-11907-2-fevereiro-2009-585891-norma-pl.html</vt:lpwstr>
      </vt:variant>
      <vt:variant>
        <vt:lpwstr/>
      </vt:variant>
      <vt:variant>
        <vt:i4>1835098</vt:i4>
      </vt:variant>
      <vt:variant>
        <vt:i4>1455</vt:i4>
      </vt:variant>
      <vt:variant>
        <vt:i4>0</vt:i4>
      </vt:variant>
      <vt:variant>
        <vt:i4>5</vt:i4>
      </vt:variant>
      <vt:variant>
        <vt:lpwstr>https://www2.camara.leg.br/legin/fed/medpro/2008/medidaprovisoria-441-29-agosto-2008-580005-norma-pe.html</vt:lpwstr>
      </vt:variant>
      <vt:variant>
        <vt:lpwstr/>
      </vt:variant>
      <vt:variant>
        <vt:i4>5767238</vt:i4>
      </vt:variant>
      <vt:variant>
        <vt:i4>1452</vt:i4>
      </vt:variant>
      <vt:variant>
        <vt:i4>0</vt:i4>
      </vt:variant>
      <vt:variant>
        <vt:i4>5</vt:i4>
      </vt:variant>
      <vt:variant>
        <vt:lpwstr>https://www2.camara.leg.br/legin/fed/lei/2009/lei-11907-2-fevereiro-2009-585891-norma-pl.html</vt:lpwstr>
      </vt:variant>
      <vt:variant>
        <vt:lpwstr/>
      </vt:variant>
      <vt:variant>
        <vt:i4>1835098</vt:i4>
      </vt:variant>
      <vt:variant>
        <vt:i4>1449</vt:i4>
      </vt:variant>
      <vt:variant>
        <vt:i4>0</vt:i4>
      </vt:variant>
      <vt:variant>
        <vt:i4>5</vt:i4>
      </vt:variant>
      <vt:variant>
        <vt:lpwstr>https://www2.camara.leg.br/legin/fed/medpro/2008/medidaprovisoria-441-29-agosto-2008-580005-norma-pe.html</vt:lpwstr>
      </vt:variant>
      <vt:variant>
        <vt:lpwstr/>
      </vt:variant>
      <vt:variant>
        <vt:i4>5767238</vt:i4>
      </vt:variant>
      <vt:variant>
        <vt:i4>1446</vt:i4>
      </vt:variant>
      <vt:variant>
        <vt:i4>0</vt:i4>
      </vt:variant>
      <vt:variant>
        <vt:i4>5</vt:i4>
      </vt:variant>
      <vt:variant>
        <vt:lpwstr>https://www2.camara.leg.br/legin/fed/lei/2009/lei-11907-2-fevereiro-2009-585891-norma-pl.html</vt:lpwstr>
      </vt:variant>
      <vt:variant>
        <vt:lpwstr/>
      </vt:variant>
      <vt:variant>
        <vt:i4>1835098</vt:i4>
      </vt:variant>
      <vt:variant>
        <vt:i4>1443</vt:i4>
      </vt:variant>
      <vt:variant>
        <vt:i4>0</vt:i4>
      </vt:variant>
      <vt:variant>
        <vt:i4>5</vt:i4>
      </vt:variant>
      <vt:variant>
        <vt:lpwstr>https://www2.camara.leg.br/legin/fed/medpro/2008/medidaprovisoria-441-29-agosto-2008-580005-norma-pe.html</vt:lpwstr>
      </vt:variant>
      <vt:variant>
        <vt:lpwstr/>
      </vt:variant>
      <vt:variant>
        <vt:i4>5767238</vt:i4>
      </vt:variant>
      <vt:variant>
        <vt:i4>1440</vt:i4>
      </vt:variant>
      <vt:variant>
        <vt:i4>0</vt:i4>
      </vt:variant>
      <vt:variant>
        <vt:i4>5</vt:i4>
      </vt:variant>
      <vt:variant>
        <vt:lpwstr>https://www2.camara.leg.br/legin/fed/lei/2009/lei-11907-2-fevereiro-2009-585891-norma-pl.html</vt:lpwstr>
      </vt:variant>
      <vt:variant>
        <vt:lpwstr/>
      </vt:variant>
      <vt:variant>
        <vt:i4>1835098</vt:i4>
      </vt:variant>
      <vt:variant>
        <vt:i4>1437</vt:i4>
      </vt:variant>
      <vt:variant>
        <vt:i4>0</vt:i4>
      </vt:variant>
      <vt:variant>
        <vt:i4>5</vt:i4>
      </vt:variant>
      <vt:variant>
        <vt:lpwstr>https://www2.camara.leg.br/legin/fed/medpro/2008/medidaprovisoria-441-29-agosto-2008-580005-norma-pe.html</vt:lpwstr>
      </vt:variant>
      <vt:variant>
        <vt:lpwstr/>
      </vt:variant>
      <vt:variant>
        <vt:i4>5767238</vt:i4>
      </vt:variant>
      <vt:variant>
        <vt:i4>1434</vt:i4>
      </vt:variant>
      <vt:variant>
        <vt:i4>0</vt:i4>
      </vt:variant>
      <vt:variant>
        <vt:i4>5</vt:i4>
      </vt:variant>
      <vt:variant>
        <vt:lpwstr>https://www2.camara.leg.br/legin/fed/lei/2009/lei-11907-2-fevereiro-2009-585891-norma-pl.html</vt:lpwstr>
      </vt:variant>
      <vt:variant>
        <vt:lpwstr/>
      </vt:variant>
      <vt:variant>
        <vt:i4>5767238</vt:i4>
      </vt:variant>
      <vt:variant>
        <vt:i4>1431</vt:i4>
      </vt:variant>
      <vt:variant>
        <vt:i4>0</vt:i4>
      </vt:variant>
      <vt:variant>
        <vt:i4>5</vt:i4>
      </vt:variant>
      <vt:variant>
        <vt:lpwstr>https://www2.camara.leg.br/legin/fed/lei/2009/lei-11907-2-fevereiro-2009-585891-norma-pl.html</vt:lpwstr>
      </vt:variant>
      <vt:variant>
        <vt:lpwstr/>
      </vt:variant>
      <vt:variant>
        <vt:i4>1835098</vt:i4>
      </vt:variant>
      <vt:variant>
        <vt:i4>1428</vt:i4>
      </vt:variant>
      <vt:variant>
        <vt:i4>0</vt:i4>
      </vt:variant>
      <vt:variant>
        <vt:i4>5</vt:i4>
      </vt:variant>
      <vt:variant>
        <vt:lpwstr>https://www2.camara.leg.br/legin/fed/medpro/2008/medidaprovisoria-441-29-agosto-2008-580005-norma-pe.html</vt:lpwstr>
      </vt:variant>
      <vt:variant>
        <vt:lpwstr/>
      </vt:variant>
      <vt:variant>
        <vt:i4>5767238</vt:i4>
      </vt:variant>
      <vt:variant>
        <vt:i4>1425</vt:i4>
      </vt:variant>
      <vt:variant>
        <vt:i4>0</vt:i4>
      </vt:variant>
      <vt:variant>
        <vt:i4>5</vt:i4>
      </vt:variant>
      <vt:variant>
        <vt:lpwstr>https://www2.camara.leg.br/legin/fed/lei/2009/lei-11907-2-fevereiro-2009-585891-norma-pl.html</vt:lpwstr>
      </vt:variant>
      <vt:variant>
        <vt:lpwstr/>
      </vt:variant>
      <vt:variant>
        <vt:i4>5505088</vt:i4>
      </vt:variant>
      <vt:variant>
        <vt:i4>1422</vt:i4>
      </vt:variant>
      <vt:variant>
        <vt:i4>0</vt:i4>
      </vt:variant>
      <vt:variant>
        <vt:i4>5</vt:i4>
      </vt:variant>
      <vt:variant>
        <vt:lpwstr>http://www2.camara.gov.br/legislacao/legin.html/textos/visualizarTexto.html?ideNorma=580005&amp;seqTexto=102952&amp;PalavrasDestaque=</vt:lpwstr>
      </vt:variant>
      <vt:variant>
        <vt:lpwstr/>
      </vt:variant>
      <vt:variant>
        <vt:i4>5767238</vt:i4>
      </vt:variant>
      <vt:variant>
        <vt:i4>1419</vt:i4>
      </vt:variant>
      <vt:variant>
        <vt:i4>0</vt:i4>
      </vt:variant>
      <vt:variant>
        <vt:i4>5</vt:i4>
      </vt:variant>
      <vt:variant>
        <vt:lpwstr>https://www2.camara.leg.br/legin/fed/lei/2009/lei-11907-2-fevereiro-2009-585891-norma-pl.html</vt:lpwstr>
      </vt:variant>
      <vt:variant>
        <vt:lpwstr/>
      </vt:variant>
      <vt:variant>
        <vt:i4>1835098</vt:i4>
      </vt:variant>
      <vt:variant>
        <vt:i4>1416</vt:i4>
      </vt:variant>
      <vt:variant>
        <vt:i4>0</vt:i4>
      </vt:variant>
      <vt:variant>
        <vt:i4>5</vt:i4>
      </vt:variant>
      <vt:variant>
        <vt:lpwstr>https://www2.camara.leg.br/legin/fed/medpro/2008/medidaprovisoria-441-29-agosto-2008-580005-norma-pe.html</vt:lpwstr>
      </vt:variant>
      <vt:variant>
        <vt:lpwstr/>
      </vt:variant>
      <vt:variant>
        <vt:i4>5767238</vt:i4>
      </vt:variant>
      <vt:variant>
        <vt:i4>1413</vt:i4>
      </vt:variant>
      <vt:variant>
        <vt:i4>0</vt:i4>
      </vt:variant>
      <vt:variant>
        <vt:i4>5</vt:i4>
      </vt:variant>
      <vt:variant>
        <vt:lpwstr>https://www2.camara.leg.br/legin/fed/lei/2009/lei-11907-2-fevereiro-2009-585891-norma-pl.html</vt:lpwstr>
      </vt:variant>
      <vt:variant>
        <vt:lpwstr/>
      </vt:variant>
      <vt:variant>
        <vt:i4>131152</vt:i4>
      </vt:variant>
      <vt:variant>
        <vt:i4>1410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1407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1404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1401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1398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1395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1377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1374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1371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1356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1350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1347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1341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1338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1323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1320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1317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1311</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1308</vt:i4>
      </vt:variant>
      <vt:variant>
        <vt:i4>0</vt:i4>
      </vt:variant>
      <vt:variant>
        <vt:i4>5</vt:i4>
      </vt:variant>
      <vt:variant>
        <vt:lpwstr>https://www2.camara.leg.br/legin/fed/lei/2007/lei-11490-20-junho-2007-555592-norma-pl.html</vt:lpwstr>
      </vt:variant>
      <vt:variant>
        <vt:lpwstr/>
      </vt:variant>
      <vt:variant>
        <vt:i4>131152</vt:i4>
      </vt:variant>
      <vt:variant>
        <vt:i4>1305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1302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1296</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1293</vt:i4>
      </vt:variant>
      <vt:variant>
        <vt:i4>0</vt:i4>
      </vt:variant>
      <vt:variant>
        <vt:i4>5</vt:i4>
      </vt:variant>
      <vt:variant>
        <vt:lpwstr>https://www2.camara.leg.br/legin/fed/lei/2007/lei-11490-20-junho-2007-555592-norma-pl.html</vt:lpwstr>
      </vt:variant>
      <vt:variant>
        <vt:lpwstr/>
      </vt:variant>
      <vt:variant>
        <vt:i4>6291495</vt:i4>
      </vt:variant>
      <vt:variant>
        <vt:i4>1290</vt:i4>
      </vt:variant>
      <vt:variant>
        <vt:i4>0</vt:i4>
      </vt:variant>
      <vt:variant>
        <vt:i4>5</vt:i4>
      </vt:variant>
      <vt:variant>
        <vt:lpwstr>https://www2.camara.leg.br/legin/fed/lei/2007/lei-11490-20-junho-2007-555592-norma-pl.html</vt:lpwstr>
      </vt:variant>
      <vt:variant>
        <vt:lpwstr/>
      </vt:variant>
      <vt:variant>
        <vt:i4>5767238</vt:i4>
      </vt:variant>
      <vt:variant>
        <vt:i4>1287</vt:i4>
      </vt:variant>
      <vt:variant>
        <vt:i4>0</vt:i4>
      </vt:variant>
      <vt:variant>
        <vt:i4>5</vt:i4>
      </vt:variant>
      <vt:variant>
        <vt:lpwstr>https://www2.camara.leg.br/legin/fed/lei/2009/lei-11907-2-fevereiro-2009-585891-norma-pl.html</vt:lpwstr>
      </vt:variant>
      <vt:variant>
        <vt:lpwstr/>
      </vt:variant>
      <vt:variant>
        <vt:i4>1835098</vt:i4>
      </vt:variant>
      <vt:variant>
        <vt:i4>1284</vt:i4>
      </vt:variant>
      <vt:variant>
        <vt:i4>0</vt:i4>
      </vt:variant>
      <vt:variant>
        <vt:i4>5</vt:i4>
      </vt:variant>
      <vt:variant>
        <vt:lpwstr>https://www2.camara.leg.br/legin/fed/medpro/2008/medidaprovisoria-441-29-agosto-2008-580005-norma-pe.html</vt:lpwstr>
      </vt:variant>
      <vt:variant>
        <vt:lpwstr/>
      </vt:variant>
      <vt:variant>
        <vt:i4>1114135</vt:i4>
      </vt:variant>
      <vt:variant>
        <vt:i4>1281</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1278</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1275</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1272</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1269</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1266</vt:i4>
      </vt:variant>
      <vt:variant>
        <vt:i4>0</vt:i4>
      </vt:variant>
      <vt:variant>
        <vt:i4>5</vt:i4>
      </vt:variant>
      <vt:variant>
        <vt:lpwstr>http://www2.camara.leg.br/legin/fed/lei/2012/lei-12778-28-dezembro-2012-774892-publicacaooriginal-138530-pl.html</vt:lpwstr>
      </vt:variant>
      <vt:variant>
        <vt:lpwstr/>
      </vt:variant>
      <vt:variant>
        <vt:i4>5767238</vt:i4>
      </vt:variant>
      <vt:variant>
        <vt:i4>1263</vt:i4>
      </vt:variant>
      <vt:variant>
        <vt:i4>0</vt:i4>
      </vt:variant>
      <vt:variant>
        <vt:i4>5</vt:i4>
      </vt:variant>
      <vt:variant>
        <vt:lpwstr>https://www2.camara.leg.br/legin/fed/lei/2009/lei-11907-2-fevereiro-2009-585891-norma-pl.html</vt:lpwstr>
      </vt:variant>
      <vt:variant>
        <vt:lpwstr/>
      </vt:variant>
      <vt:variant>
        <vt:i4>1835098</vt:i4>
      </vt:variant>
      <vt:variant>
        <vt:i4>1260</vt:i4>
      </vt:variant>
      <vt:variant>
        <vt:i4>0</vt:i4>
      </vt:variant>
      <vt:variant>
        <vt:i4>5</vt:i4>
      </vt:variant>
      <vt:variant>
        <vt:lpwstr>https://www2.camara.leg.br/legin/fed/medpro/2008/medidaprovisoria-441-29-agosto-2008-580005-norma-pe.html</vt:lpwstr>
      </vt:variant>
      <vt:variant>
        <vt:lpwstr/>
      </vt:variant>
      <vt:variant>
        <vt:i4>5767238</vt:i4>
      </vt:variant>
      <vt:variant>
        <vt:i4>1257</vt:i4>
      </vt:variant>
      <vt:variant>
        <vt:i4>0</vt:i4>
      </vt:variant>
      <vt:variant>
        <vt:i4>5</vt:i4>
      </vt:variant>
      <vt:variant>
        <vt:lpwstr>https://www2.camara.leg.br/legin/fed/lei/2009/lei-11907-2-fevereiro-2009-585891-norma-pl.html</vt:lpwstr>
      </vt:variant>
      <vt:variant>
        <vt:lpwstr/>
      </vt:variant>
      <vt:variant>
        <vt:i4>1835098</vt:i4>
      </vt:variant>
      <vt:variant>
        <vt:i4>1254</vt:i4>
      </vt:variant>
      <vt:variant>
        <vt:i4>0</vt:i4>
      </vt:variant>
      <vt:variant>
        <vt:i4>5</vt:i4>
      </vt:variant>
      <vt:variant>
        <vt:lpwstr>https://www2.camara.leg.br/legin/fed/medpro/2008/medidaprovisoria-441-29-agosto-2008-580005-norma-pe.html</vt:lpwstr>
      </vt:variant>
      <vt:variant>
        <vt:lpwstr/>
      </vt:variant>
      <vt:variant>
        <vt:i4>5767238</vt:i4>
      </vt:variant>
      <vt:variant>
        <vt:i4>1251</vt:i4>
      </vt:variant>
      <vt:variant>
        <vt:i4>0</vt:i4>
      </vt:variant>
      <vt:variant>
        <vt:i4>5</vt:i4>
      </vt:variant>
      <vt:variant>
        <vt:lpwstr>https://www2.camara.leg.br/legin/fed/lei/2009/lei-11907-2-fevereiro-2009-585891-norma-pl.html</vt:lpwstr>
      </vt:variant>
      <vt:variant>
        <vt:lpwstr/>
      </vt:variant>
      <vt:variant>
        <vt:i4>1835098</vt:i4>
      </vt:variant>
      <vt:variant>
        <vt:i4>1248</vt:i4>
      </vt:variant>
      <vt:variant>
        <vt:i4>0</vt:i4>
      </vt:variant>
      <vt:variant>
        <vt:i4>5</vt:i4>
      </vt:variant>
      <vt:variant>
        <vt:lpwstr>https://www2.camara.leg.br/legin/fed/medpro/2008/medidaprovisoria-441-29-agosto-2008-580005-norma-pe.html</vt:lpwstr>
      </vt:variant>
      <vt:variant>
        <vt:lpwstr/>
      </vt:variant>
      <vt:variant>
        <vt:i4>5767238</vt:i4>
      </vt:variant>
      <vt:variant>
        <vt:i4>1245</vt:i4>
      </vt:variant>
      <vt:variant>
        <vt:i4>0</vt:i4>
      </vt:variant>
      <vt:variant>
        <vt:i4>5</vt:i4>
      </vt:variant>
      <vt:variant>
        <vt:lpwstr>https://www2.camara.leg.br/legin/fed/lei/2009/lei-11907-2-fevereiro-2009-585891-norma-pl.html</vt:lpwstr>
      </vt:variant>
      <vt:variant>
        <vt:lpwstr/>
      </vt:variant>
      <vt:variant>
        <vt:i4>1835098</vt:i4>
      </vt:variant>
      <vt:variant>
        <vt:i4>1242</vt:i4>
      </vt:variant>
      <vt:variant>
        <vt:i4>0</vt:i4>
      </vt:variant>
      <vt:variant>
        <vt:i4>5</vt:i4>
      </vt:variant>
      <vt:variant>
        <vt:lpwstr>https://www2.camara.leg.br/legin/fed/medpro/2008/medidaprovisoria-441-29-agosto-2008-580005-norma-pe.html</vt:lpwstr>
      </vt:variant>
      <vt:variant>
        <vt:lpwstr/>
      </vt:variant>
      <vt:variant>
        <vt:i4>5767238</vt:i4>
      </vt:variant>
      <vt:variant>
        <vt:i4>1239</vt:i4>
      </vt:variant>
      <vt:variant>
        <vt:i4>0</vt:i4>
      </vt:variant>
      <vt:variant>
        <vt:i4>5</vt:i4>
      </vt:variant>
      <vt:variant>
        <vt:lpwstr>https://www2.camara.leg.br/legin/fed/lei/2009/lei-11907-2-fevereiro-2009-585891-norma-pl.html</vt:lpwstr>
      </vt:variant>
      <vt:variant>
        <vt:lpwstr/>
      </vt:variant>
      <vt:variant>
        <vt:i4>5767238</vt:i4>
      </vt:variant>
      <vt:variant>
        <vt:i4>1236</vt:i4>
      </vt:variant>
      <vt:variant>
        <vt:i4>0</vt:i4>
      </vt:variant>
      <vt:variant>
        <vt:i4>5</vt:i4>
      </vt:variant>
      <vt:variant>
        <vt:lpwstr>https://www2.camara.leg.br/legin/fed/lei/2009/lei-11907-2-fevereiro-2009-585891-norma-pl.html</vt:lpwstr>
      </vt:variant>
      <vt:variant>
        <vt:lpwstr/>
      </vt:variant>
      <vt:variant>
        <vt:i4>5767238</vt:i4>
      </vt:variant>
      <vt:variant>
        <vt:i4>1233</vt:i4>
      </vt:variant>
      <vt:variant>
        <vt:i4>0</vt:i4>
      </vt:variant>
      <vt:variant>
        <vt:i4>5</vt:i4>
      </vt:variant>
      <vt:variant>
        <vt:lpwstr>https://www2.camara.leg.br/legin/fed/lei/2009/lei-11907-2-fevereiro-2009-585891-norma-pl.html</vt:lpwstr>
      </vt:variant>
      <vt:variant>
        <vt:lpwstr/>
      </vt:variant>
      <vt:variant>
        <vt:i4>5767238</vt:i4>
      </vt:variant>
      <vt:variant>
        <vt:i4>1230</vt:i4>
      </vt:variant>
      <vt:variant>
        <vt:i4>0</vt:i4>
      </vt:variant>
      <vt:variant>
        <vt:i4>5</vt:i4>
      </vt:variant>
      <vt:variant>
        <vt:lpwstr>https://www2.camara.leg.br/legin/fed/lei/2009/lei-11907-2-fevereiro-2009-585891-norma-pl.html</vt:lpwstr>
      </vt:variant>
      <vt:variant>
        <vt:lpwstr/>
      </vt:variant>
      <vt:variant>
        <vt:i4>1835098</vt:i4>
      </vt:variant>
      <vt:variant>
        <vt:i4>1227</vt:i4>
      </vt:variant>
      <vt:variant>
        <vt:i4>0</vt:i4>
      </vt:variant>
      <vt:variant>
        <vt:i4>5</vt:i4>
      </vt:variant>
      <vt:variant>
        <vt:lpwstr>https://www2.camara.leg.br/legin/fed/medpro/2008/medidaprovisoria-441-29-agosto-2008-580005-norma-pe.html</vt:lpwstr>
      </vt:variant>
      <vt:variant>
        <vt:lpwstr/>
      </vt:variant>
      <vt:variant>
        <vt:i4>5767238</vt:i4>
      </vt:variant>
      <vt:variant>
        <vt:i4>1224</vt:i4>
      </vt:variant>
      <vt:variant>
        <vt:i4>0</vt:i4>
      </vt:variant>
      <vt:variant>
        <vt:i4>5</vt:i4>
      </vt:variant>
      <vt:variant>
        <vt:lpwstr>https://www2.camara.leg.br/legin/fed/lei/2009/lei-11907-2-fevereiro-2009-585891-norma-pl.html</vt:lpwstr>
      </vt:variant>
      <vt:variant>
        <vt:lpwstr/>
      </vt:variant>
      <vt:variant>
        <vt:i4>1835098</vt:i4>
      </vt:variant>
      <vt:variant>
        <vt:i4>1221</vt:i4>
      </vt:variant>
      <vt:variant>
        <vt:i4>0</vt:i4>
      </vt:variant>
      <vt:variant>
        <vt:i4>5</vt:i4>
      </vt:variant>
      <vt:variant>
        <vt:lpwstr>https://www2.camara.leg.br/legin/fed/medpro/2008/medidaprovisoria-441-29-agosto-2008-580005-norma-pe.html</vt:lpwstr>
      </vt:variant>
      <vt:variant>
        <vt:lpwstr/>
      </vt:variant>
      <vt:variant>
        <vt:i4>5767238</vt:i4>
      </vt:variant>
      <vt:variant>
        <vt:i4>1218</vt:i4>
      </vt:variant>
      <vt:variant>
        <vt:i4>0</vt:i4>
      </vt:variant>
      <vt:variant>
        <vt:i4>5</vt:i4>
      </vt:variant>
      <vt:variant>
        <vt:lpwstr>https://www2.camara.leg.br/legin/fed/lei/2009/lei-11907-2-fevereiro-2009-585891-norma-pl.html</vt:lpwstr>
      </vt:variant>
      <vt:variant>
        <vt:lpwstr/>
      </vt:variant>
      <vt:variant>
        <vt:i4>1835098</vt:i4>
      </vt:variant>
      <vt:variant>
        <vt:i4>1215</vt:i4>
      </vt:variant>
      <vt:variant>
        <vt:i4>0</vt:i4>
      </vt:variant>
      <vt:variant>
        <vt:i4>5</vt:i4>
      </vt:variant>
      <vt:variant>
        <vt:lpwstr>https://www2.camara.leg.br/legin/fed/medpro/2008/medidaprovisoria-441-29-agosto-2008-580005-norma-pe.html</vt:lpwstr>
      </vt:variant>
      <vt:variant>
        <vt:lpwstr/>
      </vt:variant>
      <vt:variant>
        <vt:i4>5767238</vt:i4>
      </vt:variant>
      <vt:variant>
        <vt:i4>1212</vt:i4>
      </vt:variant>
      <vt:variant>
        <vt:i4>0</vt:i4>
      </vt:variant>
      <vt:variant>
        <vt:i4>5</vt:i4>
      </vt:variant>
      <vt:variant>
        <vt:lpwstr>https://www2.camara.leg.br/legin/fed/lei/2009/lei-11907-2-fevereiro-2009-585891-norma-pl.html</vt:lpwstr>
      </vt:variant>
      <vt:variant>
        <vt:lpwstr/>
      </vt:variant>
      <vt:variant>
        <vt:i4>1835098</vt:i4>
      </vt:variant>
      <vt:variant>
        <vt:i4>1209</vt:i4>
      </vt:variant>
      <vt:variant>
        <vt:i4>0</vt:i4>
      </vt:variant>
      <vt:variant>
        <vt:i4>5</vt:i4>
      </vt:variant>
      <vt:variant>
        <vt:lpwstr>https://www2.camara.leg.br/legin/fed/medpro/2008/medidaprovisoria-441-29-agosto-2008-580005-norma-pe.html</vt:lpwstr>
      </vt:variant>
      <vt:variant>
        <vt:lpwstr/>
      </vt:variant>
      <vt:variant>
        <vt:i4>5767238</vt:i4>
      </vt:variant>
      <vt:variant>
        <vt:i4>1206</vt:i4>
      </vt:variant>
      <vt:variant>
        <vt:i4>0</vt:i4>
      </vt:variant>
      <vt:variant>
        <vt:i4>5</vt:i4>
      </vt:variant>
      <vt:variant>
        <vt:lpwstr>https://www2.camara.leg.br/legin/fed/lei/2009/lei-11907-2-fevereiro-2009-585891-norma-pl.html</vt:lpwstr>
      </vt:variant>
      <vt:variant>
        <vt:lpwstr/>
      </vt:variant>
      <vt:variant>
        <vt:i4>1835098</vt:i4>
      </vt:variant>
      <vt:variant>
        <vt:i4>1203</vt:i4>
      </vt:variant>
      <vt:variant>
        <vt:i4>0</vt:i4>
      </vt:variant>
      <vt:variant>
        <vt:i4>5</vt:i4>
      </vt:variant>
      <vt:variant>
        <vt:lpwstr>https://www2.camara.leg.br/legin/fed/medpro/2008/medidaprovisoria-441-29-agosto-2008-580005-norma-pe.html</vt:lpwstr>
      </vt:variant>
      <vt:variant>
        <vt:lpwstr/>
      </vt:variant>
      <vt:variant>
        <vt:i4>5767238</vt:i4>
      </vt:variant>
      <vt:variant>
        <vt:i4>1200</vt:i4>
      </vt:variant>
      <vt:variant>
        <vt:i4>0</vt:i4>
      </vt:variant>
      <vt:variant>
        <vt:i4>5</vt:i4>
      </vt:variant>
      <vt:variant>
        <vt:lpwstr>https://www2.camara.leg.br/legin/fed/lei/2009/lei-11907-2-fevereiro-2009-585891-norma-pl.html</vt:lpwstr>
      </vt:variant>
      <vt:variant>
        <vt:lpwstr/>
      </vt:variant>
      <vt:variant>
        <vt:i4>1835098</vt:i4>
      </vt:variant>
      <vt:variant>
        <vt:i4>1197</vt:i4>
      </vt:variant>
      <vt:variant>
        <vt:i4>0</vt:i4>
      </vt:variant>
      <vt:variant>
        <vt:i4>5</vt:i4>
      </vt:variant>
      <vt:variant>
        <vt:lpwstr>https://www2.camara.leg.br/legin/fed/medpro/2008/medidaprovisoria-441-29-agosto-2008-580005-norma-pe.html</vt:lpwstr>
      </vt:variant>
      <vt:variant>
        <vt:lpwstr/>
      </vt:variant>
      <vt:variant>
        <vt:i4>1703940</vt:i4>
      </vt:variant>
      <vt:variant>
        <vt:i4>1194</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1191</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1188</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1185</vt:i4>
      </vt:variant>
      <vt:variant>
        <vt:i4>0</vt:i4>
      </vt:variant>
      <vt:variant>
        <vt:i4>5</vt:i4>
      </vt:variant>
      <vt:variant>
        <vt:lpwstr>https://www2.camara.leg.br/legin/fed/lei/2009/lei-11907-2-fevereiro-2009-585891-norma-pl.html</vt:lpwstr>
      </vt:variant>
      <vt:variant>
        <vt:lpwstr/>
      </vt:variant>
      <vt:variant>
        <vt:i4>5767238</vt:i4>
      </vt:variant>
      <vt:variant>
        <vt:i4>1182</vt:i4>
      </vt:variant>
      <vt:variant>
        <vt:i4>0</vt:i4>
      </vt:variant>
      <vt:variant>
        <vt:i4>5</vt:i4>
      </vt:variant>
      <vt:variant>
        <vt:lpwstr>https://www2.camara.leg.br/legin/fed/lei/2009/lei-11907-2-fevereiro-2009-585891-norma-pl.html</vt:lpwstr>
      </vt:variant>
      <vt:variant>
        <vt:lpwstr/>
      </vt:variant>
      <vt:variant>
        <vt:i4>5767238</vt:i4>
      </vt:variant>
      <vt:variant>
        <vt:i4>1179</vt:i4>
      </vt:variant>
      <vt:variant>
        <vt:i4>0</vt:i4>
      </vt:variant>
      <vt:variant>
        <vt:i4>5</vt:i4>
      </vt:variant>
      <vt:variant>
        <vt:lpwstr>https://www2.camara.leg.br/legin/fed/lei/2009/lei-11907-2-fevereiro-2009-585891-norma-pl.html</vt:lpwstr>
      </vt:variant>
      <vt:variant>
        <vt:lpwstr/>
      </vt:variant>
      <vt:variant>
        <vt:i4>5767238</vt:i4>
      </vt:variant>
      <vt:variant>
        <vt:i4>1176</vt:i4>
      </vt:variant>
      <vt:variant>
        <vt:i4>0</vt:i4>
      </vt:variant>
      <vt:variant>
        <vt:i4>5</vt:i4>
      </vt:variant>
      <vt:variant>
        <vt:lpwstr>https://www2.camara.leg.br/legin/fed/lei/2009/lei-11907-2-fevereiro-2009-585891-norma-pl.html</vt:lpwstr>
      </vt:variant>
      <vt:variant>
        <vt:lpwstr/>
      </vt:variant>
      <vt:variant>
        <vt:i4>5767238</vt:i4>
      </vt:variant>
      <vt:variant>
        <vt:i4>1173</vt:i4>
      </vt:variant>
      <vt:variant>
        <vt:i4>0</vt:i4>
      </vt:variant>
      <vt:variant>
        <vt:i4>5</vt:i4>
      </vt:variant>
      <vt:variant>
        <vt:lpwstr>https://www2.camara.leg.br/legin/fed/lei/2009/lei-11907-2-fevereiro-2009-585891-norma-pl.html</vt:lpwstr>
      </vt:variant>
      <vt:variant>
        <vt:lpwstr/>
      </vt:variant>
      <vt:variant>
        <vt:i4>5767238</vt:i4>
      </vt:variant>
      <vt:variant>
        <vt:i4>1170</vt:i4>
      </vt:variant>
      <vt:variant>
        <vt:i4>0</vt:i4>
      </vt:variant>
      <vt:variant>
        <vt:i4>5</vt:i4>
      </vt:variant>
      <vt:variant>
        <vt:lpwstr>https://www2.camara.leg.br/legin/fed/lei/2009/lei-11907-2-fevereiro-2009-585891-norma-pl.html</vt:lpwstr>
      </vt:variant>
      <vt:variant>
        <vt:lpwstr/>
      </vt:variant>
      <vt:variant>
        <vt:i4>5767238</vt:i4>
      </vt:variant>
      <vt:variant>
        <vt:i4>1167</vt:i4>
      </vt:variant>
      <vt:variant>
        <vt:i4>0</vt:i4>
      </vt:variant>
      <vt:variant>
        <vt:i4>5</vt:i4>
      </vt:variant>
      <vt:variant>
        <vt:lpwstr>https://www2.camara.leg.br/legin/fed/lei/2009/lei-11907-2-fevereiro-2009-585891-norma-pl.html</vt:lpwstr>
      </vt:variant>
      <vt:variant>
        <vt:lpwstr/>
      </vt:variant>
      <vt:variant>
        <vt:i4>5767238</vt:i4>
      </vt:variant>
      <vt:variant>
        <vt:i4>1164</vt:i4>
      </vt:variant>
      <vt:variant>
        <vt:i4>0</vt:i4>
      </vt:variant>
      <vt:variant>
        <vt:i4>5</vt:i4>
      </vt:variant>
      <vt:variant>
        <vt:lpwstr>https://www2.camara.leg.br/legin/fed/lei/2009/lei-11907-2-fevereiro-2009-585891-norma-pl.html</vt:lpwstr>
      </vt:variant>
      <vt:variant>
        <vt:lpwstr/>
      </vt:variant>
      <vt:variant>
        <vt:i4>5767238</vt:i4>
      </vt:variant>
      <vt:variant>
        <vt:i4>1161</vt:i4>
      </vt:variant>
      <vt:variant>
        <vt:i4>0</vt:i4>
      </vt:variant>
      <vt:variant>
        <vt:i4>5</vt:i4>
      </vt:variant>
      <vt:variant>
        <vt:lpwstr>https://www2.camara.leg.br/legin/fed/lei/2009/lei-11907-2-fevereiro-2009-585891-norma-pl.html</vt:lpwstr>
      </vt:variant>
      <vt:variant>
        <vt:lpwstr/>
      </vt:variant>
      <vt:variant>
        <vt:i4>5767238</vt:i4>
      </vt:variant>
      <vt:variant>
        <vt:i4>1158</vt:i4>
      </vt:variant>
      <vt:variant>
        <vt:i4>0</vt:i4>
      </vt:variant>
      <vt:variant>
        <vt:i4>5</vt:i4>
      </vt:variant>
      <vt:variant>
        <vt:lpwstr>https://www2.camara.leg.br/legin/fed/lei/2009/lei-11907-2-fevereiro-2009-585891-norma-pl.html</vt:lpwstr>
      </vt:variant>
      <vt:variant>
        <vt:lpwstr/>
      </vt:variant>
      <vt:variant>
        <vt:i4>5767238</vt:i4>
      </vt:variant>
      <vt:variant>
        <vt:i4>1155</vt:i4>
      </vt:variant>
      <vt:variant>
        <vt:i4>0</vt:i4>
      </vt:variant>
      <vt:variant>
        <vt:i4>5</vt:i4>
      </vt:variant>
      <vt:variant>
        <vt:lpwstr>https://www2.camara.leg.br/legin/fed/lei/2009/lei-11907-2-fevereiro-2009-585891-norma-pl.html</vt:lpwstr>
      </vt:variant>
      <vt:variant>
        <vt:lpwstr/>
      </vt:variant>
      <vt:variant>
        <vt:i4>5767238</vt:i4>
      </vt:variant>
      <vt:variant>
        <vt:i4>1152</vt:i4>
      </vt:variant>
      <vt:variant>
        <vt:i4>0</vt:i4>
      </vt:variant>
      <vt:variant>
        <vt:i4>5</vt:i4>
      </vt:variant>
      <vt:variant>
        <vt:lpwstr>https://www2.camara.leg.br/legin/fed/lei/2009/lei-11907-2-fevereiro-2009-585891-norma-pl.html</vt:lpwstr>
      </vt:variant>
      <vt:variant>
        <vt:lpwstr/>
      </vt:variant>
      <vt:variant>
        <vt:i4>5767238</vt:i4>
      </vt:variant>
      <vt:variant>
        <vt:i4>1149</vt:i4>
      </vt:variant>
      <vt:variant>
        <vt:i4>0</vt:i4>
      </vt:variant>
      <vt:variant>
        <vt:i4>5</vt:i4>
      </vt:variant>
      <vt:variant>
        <vt:lpwstr>https://www2.camara.leg.br/legin/fed/lei/2009/lei-11907-2-fevereiro-2009-585891-norma-pl.html</vt:lpwstr>
      </vt:variant>
      <vt:variant>
        <vt:lpwstr/>
      </vt:variant>
      <vt:variant>
        <vt:i4>5767238</vt:i4>
      </vt:variant>
      <vt:variant>
        <vt:i4>1146</vt:i4>
      </vt:variant>
      <vt:variant>
        <vt:i4>0</vt:i4>
      </vt:variant>
      <vt:variant>
        <vt:i4>5</vt:i4>
      </vt:variant>
      <vt:variant>
        <vt:lpwstr>https://www2.camara.leg.br/legin/fed/lei/2009/lei-11907-2-fevereiro-2009-585891-norma-pl.html</vt:lpwstr>
      </vt:variant>
      <vt:variant>
        <vt:lpwstr/>
      </vt:variant>
      <vt:variant>
        <vt:i4>1835098</vt:i4>
      </vt:variant>
      <vt:variant>
        <vt:i4>1143</vt:i4>
      </vt:variant>
      <vt:variant>
        <vt:i4>0</vt:i4>
      </vt:variant>
      <vt:variant>
        <vt:i4>5</vt:i4>
      </vt:variant>
      <vt:variant>
        <vt:lpwstr>https://www2.camara.leg.br/legin/fed/medpro/2008/medidaprovisoria-441-29-agosto-2008-580005-norma-pe.html</vt:lpwstr>
      </vt:variant>
      <vt:variant>
        <vt:lpwstr/>
      </vt:variant>
      <vt:variant>
        <vt:i4>5767238</vt:i4>
      </vt:variant>
      <vt:variant>
        <vt:i4>1140</vt:i4>
      </vt:variant>
      <vt:variant>
        <vt:i4>0</vt:i4>
      </vt:variant>
      <vt:variant>
        <vt:i4>5</vt:i4>
      </vt:variant>
      <vt:variant>
        <vt:lpwstr>https://www2.camara.leg.br/legin/fed/lei/2009/lei-11907-2-fevereiro-2009-585891-norma-pl.html</vt:lpwstr>
      </vt:variant>
      <vt:variant>
        <vt:lpwstr/>
      </vt:variant>
      <vt:variant>
        <vt:i4>131152</vt:i4>
      </vt:variant>
      <vt:variant>
        <vt:i4>1137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1131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1128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1125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1122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1119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1116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1113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1110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1107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1104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1101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1098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1095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1077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1074</vt:i4>
      </vt:variant>
      <vt:variant>
        <vt:i4>0</vt:i4>
      </vt:variant>
      <vt:variant>
        <vt:i4>5</vt:i4>
      </vt:variant>
      <vt:variant>
        <vt:lpwstr>https://www2.camara.leg.br/legin/fed/lei/2025/lei-15141-2-junho-2025-797540-publicacaooriginal-175543-pl.html</vt:lpwstr>
      </vt:variant>
      <vt:variant>
        <vt:lpwstr/>
      </vt:variant>
      <vt:variant>
        <vt:i4>1114135</vt:i4>
      </vt:variant>
      <vt:variant>
        <vt:i4>1071</vt:i4>
      </vt:variant>
      <vt:variant>
        <vt:i4>0</vt:i4>
      </vt:variant>
      <vt:variant>
        <vt:i4>5</vt:i4>
      </vt:variant>
      <vt:variant>
        <vt:lpwstr>http://www2.camara.leg.br/legin/fed/lei/2012/lei-12778-28-dezembro-2012-774892-publicacaooriginal-138530-pl.html</vt:lpwstr>
      </vt:variant>
      <vt:variant>
        <vt:lpwstr/>
      </vt:variant>
      <vt:variant>
        <vt:i4>131152</vt:i4>
      </vt:variant>
      <vt:variant>
        <vt:i4>1068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1059</vt:i4>
      </vt:variant>
      <vt:variant>
        <vt:i4>0</vt:i4>
      </vt:variant>
      <vt:variant>
        <vt:i4>5</vt:i4>
      </vt:variant>
      <vt:variant>
        <vt:lpwstr>https://www2.camara.leg.br/legin/fed/lei/2025/lei-15141-2-junho-2025-797540-publicacaooriginal-175543-pl.html</vt:lpwstr>
      </vt:variant>
      <vt:variant>
        <vt:lpwstr/>
      </vt:variant>
      <vt:variant>
        <vt:i4>1114135</vt:i4>
      </vt:variant>
      <vt:variant>
        <vt:i4>1056</vt:i4>
      </vt:variant>
      <vt:variant>
        <vt:i4>0</vt:i4>
      </vt:variant>
      <vt:variant>
        <vt:i4>5</vt:i4>
      </vt:variant>
      <vt:variant>
        <vt:lpwstr>http://www2.camara.leg.br/legin/fed/lei/2012/lei-12778-28-dezembro-2012-774892-publicacaooriginal-138530-pl.html</vt:lpwstr>
      </vt:variant>
      <vt:variant>
        <vt:lpwstr/>
      </vt:variant>
      <vt:variant>
        <vt:i4>131152</vt:i4>
      </vt:variant>
      <vt:variant>
        <vt:i4>1053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1050</vt:i4>
      </vt:variant>
      <vt:variant>
        <vt:i4>0</vt:i4>
      </vt:variant>
      <vt:variant>
        <vt:i4>5</vt:i4>
      </vt:variant>
      <vt:variant>
        <vt:lpwstr>https://www2.camara.leg.br/legin/fed/lei/2025/lei-15141-2-junho-2025-797540-publicacaooriginal-175543-pl.html</vt:lpwstr>
      </vt:variant>
      <vt:variant>
        <vt:lpwstr/>
      </vt:variant>
      <vt:variant>
        <vt:i4>1114135</vt:i4>
      </vt:variant>
      <vt:variant>
        <vt:i4>1047</vt:i4>
      </vt:variant>
      <vt:variant>
        <vt:i4>0</vt:i4>
      </vt:variant>
      <vt:variant>
        <vt:i4>5</vt:i4>
      </vt:variant>
      <vt:variant>
        <vt:lpwstr>http://www2.camara.leg.br/legin/fed/lei/2012/lei-12778-28-dezembro-2012-774892-publicacaooriginal-138530-pl.html</vt:lpwstr>
      </vt:variant>
      <vt:variant>
        <vt:lpwstr/>
      </vt:variant>
      <vt:variant>
        <vt:i4>131152</vt:i4>
      </vt:variant>
      <vt:variant>
        <vt:i4>1044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1041</vt:i4>
      </vt:variant>
      <vt:variant>
        <vt:i4>0</vt:i4>
      </vt:variant>
      <vt:variant>
        <vt:i4>5</vt:i4>
      </vt:variant>
      <vt:variant>
        <vt:lpwstr>https://www2.camara.leg.br/legin/fed/lei/2025/lei-15141-2-junho-2025-797540-publicacaooriginal-175543-pl.html</vt:lpwstr>
      </vt:variant>
      <vt:variant>
        <vt:lpwstr/>
      </vt:variant>
      <vt:variant>
        <vt:i4>1114135</vt:i4>
      </vt:variant>
      <vt:variant>
        <vt:i4>1038</vt:i4>
      </vt:variant>
      <vt:variant>
        <vt:i4>0</vt:i4>
      </vt:variant>
      <vt:variant>
        <vt:i4>5</vt:i4>
      </vt:variant>
      <vt:variant>
        <vt:lpwstr>http://www2.camara.leg.br/legin/fed/lei/2012/lei-12778-28-dezembro-2012-774892-publicacaooriginal-138530-pl.html</vt:lpwstr>
      </vt:variant>
      <vt:variant>
        <vt:lpwstr/>
      </vt:variant>
      <vt:variant>
        <vt:i4>131152</vt:i4>
      </vt:variant>
      <vt:variant>
        <vt:i4>1035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1029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1026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1023</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1020</vt:i4>
      </vt:variant>
      <vt:variant>
        <vt:i4>0</vt:i4>
      </vt:variant>
      <vt:variant>
        <vt:i4>5</vt:i4>
      </vt:variant>
      <vt:variant>
        <vt:lpwstr>https://www2.camara.leg.br/legin/fed/lei/2007/lei-11490-20-junho-2007-555592-norma-pl.html</vt:lpwstr>
      </vt:variant>
      <vt:variant>
        <vt:lpwstr/>
      </vt:variant>
      <vt:variant>
        <vt:i4>6291495</vt:i4>
      </vt:variant>
      <vt:variant>
        <vt:i4>1017</vt:i4>
      </vt:variant>
      <vt:variant>
        <vt:i4>0</vt:i4>
      </vt:variant>
      <vt:variant>
        <vt:i4>5</vt:i4>
      </vt:variant>
      <vt:variant>
        <vt:lpwstr>https://www2.camara.leg.br/legin/fed/lei/2007/lei-11490-20-junho-2007-555592-norma-pl.html</vt:lpwstr>
      </vt:variant>
      <vt:variant>
        <vt:lpwstr/>
      </vt:variant>
      <vt:variant>
        <vt:i4>6291495</vt:i4>
      </vt:variant>
      <vt:variant>
        <vt:i4>1014</vt:i4>
      </vt:variant>
      <vt:variant>
        <vt:i4>0</vt:i4>
      </vt:variant>
      <vt:variant>
        <vt:i4>5</vt:i4>
      </vt:variant>
      <vt:variant>
        <vt:lpwstr>https://www2.camara.leg.br/legin/fed/lei/2007/lei-11490-20-junho-2007-555592-norma-pl.html</vt:lpwstr>
      </vt:variant>
      <vt:variant>
        <vt:lpwstr/>
      </vt:variant>
      <vt:variant>
        <vt:i4>5767238</vt:i4>
      </vt:variant>
      <vt:variant>
        <vt:i4>1011</vt:i4>
      </vt:variant>
      <vt:variant>
        <vt:i4>0</vt:i4>
      </vt:variant>
      <vt:variant>
        <vt:i4>5</vt:i4>
      </vt:variant>
      <vt:variant>
        <vt:lpwstr>https://www2.camara.leg.br/legin/fed/lei/2009/lei-11907-2-fevereiro-2009-585891-norma-pl.html</vt:lpwstr>
      </vt:variant>
      <vt:variant>
        <vt:lpwstr/>
      </vt:variant>
      <vt:variant>
        <vt:i4>1835098</vt:i4>
      </vt:variant>
      <vt:variant>
        <vt:i4>1008</vt:i4>
      </vt:variant>
      <vt:variant>
        <vt:i4>0</vt:i4>
      </vt:variant>
      <vt:variant>
        <vt:i4>5</vt:i4>
      </vt:variant>
      <vt:variant>
        <vt:lpwstr>https://www2.camara.leg.br/legin/fed/medpro/2008/medidaprovisoria-441-29-agosto-2008-580005-norma-pe.html</vt:lpwstr>
      </vt:variant>
      <vt:variant>
        <vt:lpwstr/>
      </vt:variant>
      <vt:variant>
        <vt:i4>1114135</vt:i4>
      </vt:variant>
      <vt:variant>
        <vt:i4>1005</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1002</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999</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996</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993</vt:i4>
      </vt:variant>
      <vt:variant>
        <vt:i4>0</vt:i4>
      </vt:variant>
      <vt:variant>
        <vt:i4>5</vt:i4>
      </vt:variant>
      <vt:variant>
        <vt:lpwstr>http://www2.camara.leg.br/legin/fed/lei/2012/lei-12778-28-dezembro-2012-774892-publicacaooriginal-138530-pl.html</vt:lpwstr>
      </vt:variant>
      <vt:variant>
        <vt:lpwstr/>
      </vt:variant>
      <vt:variant>
        <vt:i4>1114135</vt:i4>
      </vt:variant>
      <vt:variant>
        <vt:i4>990</vt:i4>
      </vt:variant>
      <vt:variant>
        <vt:i4>0</vt:i4>
      </vt:variant>
      <vt:variant>
        <vt:i4>5</vt:i4>
      </vt:variant>
      <vt:variant>
        <vt:lpwstr>http://www2.camara.leg.br/legin/fed/lei/2012/lei-12778-28-dezembro-2012-774892-publicacaooriginal-138530-pl.html</vt:lpwstr>
      </vt:variant>
      <vt:variant>
        <vt:lpwstr/>
      </vt:variant>
      <vt:variant>
        <vt:i4>5767238</vt:i4>
      </vt:variant>
      <vt:variant>
        <vt:i4>987</vt:i4>
      </vt:variant>
      <vt:variant>
        <vt:i4>0</vt:i4>
      </vt:variant>
      <vt:variant>
        <vt:i4>5</vt:i4>
      </vt:variant>
      <vt:variant>
        <vt:lpwstr>https://www2.camara.leg.br/legin/fed/lei/2009/lei-11907-2-fevereiro-2009-585891-norma-pl.html</vt:lpwstr>
      </vt:variant>
      <vt:variant>
        <vt:lpwstr/>
      </vt:variant>
      <vt:variant>
        <vt:i4>1835098</vt:i4>
      </vt:variant>
      <vt:variant>
        <vt:i4>984</vt:i4>
      </vt:variant>
      <vt:variant>
        <vt:i4>0</vt:i4>
      </vt:variant>
      <vt:variant>
        <vt:i4>5</vt:i4>
      </vt:variant>
      <vt:variant>
        <vt:lpwstr>https://www2.camara.leg.br/legin/fed/medpro/2008/medidaprovisoria-441-29-agosto-2008-580005-norma-pe.html</vt:lpwstr>
      </vt:variant>
      <vt:variant>
        <vt:lpwstr/>
      </vt:variant>
      <vt:variant>
        <vt:i4>5767238</vt:i4>
      </vt:variant>
      <vt:variant>
        <vt:i4>981</vt:i4>
      </vt:variant>
      <vt:variant>
        <vt:i4>0</vt:i4>
      </vt:variant>
      <vt:variant>
        <vt:i4>5</vt:i4>
      </vt:variant>
      <vt:variant>
        <vt:lpwstr>https://www2.camara.leg.br/legin/fed/lei/2009/lei-11907-2-fevereiro-2009-585891-norma-pl.html</vt:lpwstr>
      </vt:variant>
      <vt:variant>
        <vt:lpwstr/>
      </vt:variant>
      <vt:variant>
        <vt:i4>1835098</vt:i4>
      </vt:variant>
      <vt:variant>
        <vt:i4>978</vt:i4>
      </vt:variant>
      <vt:variant>
        <vt:i4>0</vt:i4>
      </vt:variant>
      <vt:variant>
        <vt:i4>5</vt:i4>
      </vt:variant>
      <vt:variant>
        <vt:lpwstr>https://www2.camara.leg.br/legin/fed/medpro/2008/medidaprovisoria-441-29-agosto-2008-580005-norma-pe.html</vt:lpwstr>
      </vt:variant>
      <vt:variant>
        <vt:lpwstr/>
      </vt:variant>
      <vt:variant>
        <vt:i4>5767238</vt:i4>
      </vt:variant>
      <vt:variant>
        <vt:i4>975</vt:i4>
      </vt:variant>
      <vt:variant>
        <vt:i4>0</vt:i4>
      </vt:variant>
      <vt:variant>
        <vt:i4>5</vt:i4>
      </vt:variant>
      <vt:variant>
        <vt:lpwstr>https://www2.camara.leg.br/legin/fed/lei/2009/lei-11907-2-fevereiro-2009-585891-norma-pl.html</vt:lpwstr>
      </vt:variant>
      <vt:variant>
        <vt:lpwstr/>
      </vt:variant>
      <vt:variant>
        <vt:i4>1835098</vt:i4>
      </vt:variant>
      <vt:variant>
        <vt:i4>972</vt:i4>
      </vt:variant>
      <vt:variant>
        <vt:i4>0</vt:i4>
      </vt:variant>
      <vt:variant>
        <vt:i4>5</vt:i4>
      </vt:variant>
      <vt:variant>
        <vt:lpwstr>https://www2.camara.leg.br/legin/fed/medpro/2008/medidaprovisoria-441-29-agosto-2008-580005-norma-pe.html</vt:lpwstr>
      </vt:variant>
      <vt:variant>
        <vt:lpwstr/>
      </vt:variant>
      <vt:variant>
        <vt:i4>5767238</vt:i4>
      </vt:variant>
      <vt:variant>
        <vt:i4>969</vt:i4>
      </vt:variant>
      <vt:variant>
        <vt:i4>0</vt:i4>
      </vt:variant>
      <vt:variant>
        <vt:i4>5</vt:i4>
      </vt:variant>
      <vt:variant>
        <vt:lpwstr>https://www2.camara.leg.br/legin/fed/lei/2009/lei-11907-2-fevereiro-2009-585891-norma-pl.html</vt:lpwstr>
      </vt:variant>
      <vt:variant>
        <vt:lpwstr/>
      </vt:variant>
      <vt:variant>
        <vt:i4>1835098</vt:i4>
      </vt:variant>
      <vt:variant>
        <vt:i4>966</vt:i4>
      </vt:variant>
      <vt:variant>
        <vt:i4>0</vt:i4>
      </vt:variant>
      <vt:variant>
        <vt:i4>5</vt:i4>
      </vt:variant>
      <vt:variant>
        <vt:lpwstr>https://www2.camara.leg.br/legin/fed/medpro/2008/medidaprovisoria-441-29-agosto-2008-580005-norma-pe.html</vt:lpwstr>
      </vt:variant>
      <vt:variant>
        <vt:lpwstr/>
      </vt:variant>
      <vt:variant>
        <vt:i4>5767238</vt:i4>
      </vt:variant>
      <vt:variant>
        <vt:i4>963</vt:i4>
      </vt:variant>
      <vt:variant>
        <vt:i4>0</vt:i4>
      </vt:variant>
      <vt:variant>
        <vt:i4>5</vt:i4>
      </vt:variant>
      <vt:variant>
        <vt:lpwstr>https://www2.camara.leg.br/legin/fed/lei/2009/lei-11907-2-fevereiro-2009-585891-norma-pl.html</vt:lpwstr>
      </vt:variant>
      <vt:variant>
        <vt:lpwstr/>
      </vt:variant>
      <vt:variant>
        <vt:i4>1835098</vt:i4>
      </vt:variant>
      <vt:variant>
        <vt:i4>960</vt:i4>
      </vt:variant>
      <vt:variant>
        <vt:i4>0</vt:i4>
      </vt:variant>
      <vt:variant>
        <vt:i4>5</vt:i4>
      </vt:variant>
      <vt:variant>
        <vt:lpwstr>https://www2.camara.leg.br/legin/fed/medpro/2008/medidaprovisoria-441-29-agosto-2008-580005-norma-pe.html</vt:lpwstr>
      </vt:variant>
      <vt:variant>
        <vt:lpwstr/>
      </vt:variant>
      <vt:variant>
        <vt:i4>5767238</vt:i4>
      </vt:variant>
      <vt:variant>
        <vt:i4>957</vt:i4>
      </vt:variant>
      <vt:variant>
        <vt:i4>0</vt:i4>
      </vt:variant>
      <vt:variant>
        <vt:i4>5</vt:i4>
      </vt:variant>
      <vt:variant>
        <vt:lpwstr>https://www2.camara.leg.br/legin/fed/lei/2009/lei-11907-2-fevereiro-2009-585891-norma-pl.html</vt:lpwstr>
      </vt:variant>
      <vt:variant>
        <vt:lpwstr/>
      </vt:variant>
      <vt:variant>
        <vt:i4>1835098</vt:i4>
      </vt:variant>
      <vt:variant>
        <vt:i4>954</vt:i4>
      </vt:variant>
      <vt:variant>
        <vt:i4>0</vt:i4>
      </vt:variant>
      <vt:variant>
        <vt:i4>5</vt:i4>
      </vt:variant>
      <vt:variant>
        <vt:lpwstr>https://www2.camara.leg.br/legin/fed/medpro/2008/medidaprovisoria-441-29-agosto-2008-580005-norma-pe.html</vt:lpwstr>
      </vt:variant>
      <vt:variant>
        <vt:lpwstr/>
      </vt:variant>
      <vt:variant>
        <vt:i4>5767238</vt:i4>
      </vt:variant>
      <vt:variant>
        <vt:i4>951</vt:i4>
      </vt:variant>
      <vt:variant>
        <vt:i4>0</vt:i4>
      </vt:variant>
      <vt:variant>
        <vt:i4>5</vt:i4>
      </vt:variant>
      <vt:variant>
        <vt:lpwstr>https://www2.camara.leg.br/legin/fed/lei/2009/lei-11907-2-fevereiro-2009-585891-norma-pl.html</vt:lpwstr>
      </vt:variant>
      <vt:variant>
        <vt:lpwstr/>
      </vt:variant>
      <vt:variant>
        <vt:i4>5767238</vt:i4>
      </vt:variant>
      <vt:variant>
        <vt:i4>948</vt:i4>
      </vt:variant>
      <vt:variant>
        <vt:i4>0</vt:i4>
      </vt:variant>
      <vt:variant>
        <vt:i4>5</vt:i4>
      </vt:variant>
      <vt:variant>
        <vt:lpwstr>https://www2.camara.leg.br/legin/fed/lei/2009/lei-11907-2-fevereiro-2009-585891-norma-pl.html</vt:lpwstr>
      </vt:variant>
      <vt:variant>
        <vt:lpwstr/>
      </vt:variant>
      <vt:variant>
        <vt:i4>1835098</vt:i4>
      </vt:variant>
      <vt:variant>
        <vt:i4>945</vt:i4>
      </vt:variant>
      <vt:variant>
        <vt:i4>0</vt:i4>
      </vt:variant>
      <vt:variant>
        <vt:i4>5</vt:i4>
      </vt:variant>
      <vt:variant>
        <vt:lpwstr>https://www2.camara.leg.br/legin/fed/medpro/2008/medidaprovisoria-441-29-agosto-2008-580005-norma-pe.html</vt:lpwstr>
      </vt:variant>
      <vt:variant>
        <vt:lpwstr/>
      </vt:variant>
      <vt:variant>
        <vt:i4>5767238</vt:i4>
      </vt:variant>
      <vt:variant>
        <vt:i4>942</vt:i4>
      </vt:variant>
      <vt:variant>
        <vt:i4>0</vt:i4>
      </vt:variant>
      <vt:variant>
        <vt:i4>5</vt:i4>
      </vt:variant>
      <vt:variant>
        <vt:lpwstr>https://www2.camara.leg.br/legin/fed/lei/2009/lei-11907-2-fevereiro-2009-585891-norma-pl.html</vt:lpwstr>
      </vt:variant>
      <vt:variant>
        <vt:lpwstr/>
      </vt:variant>
      <vt:variant>
        <vt:i4>1835098</vt:i4>
      </vt:variant>
      <vt:variant>
        <vt:i4>939</vt:i4>
      </vt:variant>
      <vt:variant>
        <vt:i4>0</vt:i4>
      </vt:variant>
      <vt:variant>
        <vt:i4>5</vt:i4>
      </vt:variant>
      <vt:variant>
        <vt:lpwstr>https://www2.camara.leg.br/legin/fed/medpro/2008/medidaprovisoria-441-29-agosto-2008-580005-norma-pe.html</vt:lpwstr>
      </vt:variant>
      <vt:variant>
        <vt:lpwstr/>
      </vt:variant>
      <vt:variant>
        <vt:i4>5767238</vt:i4>
      </vt:variant>
      <vt:variant>
        <vt:i4>936</vt:i4>
      </vt:variant>
      <vt:variant>
        <vt:i4>0</vt:i4>
      </vt:variant>
      <vt:variant>
        <vt:i4>5</vt:i4>
      </vt:variant>
      <vt:variant>
        <vt:lpwstr>https://www2.camara.leg.br/legin/fed/lei/2009/lei-11907-2-fevereiro-2009-585891-norma-pl.html</vt:lpwstr>
      </vt:variant>
      <vt:variant>
        <vt:lpwstr/>
      </vt:variant>
      <vt:variant>
        <vt:i4>1835098</vt:i4>
      </vt:variant>
      <vt:variant>
        <vt:i4>933</vt:i4>
      </vt:variant>
      <vt:variant>
        <vt:i4>0</vt:i4>
      </vt:variant>
      <vt:variant>
        <vt:i4>5</vt:i4>
      </vt:variant>
      <vt:variant>
        <vt:lpwstr>https://www2.camara.leg.br/legin/fed/medpro/2008/medidaprovisoria-441-29-agosto-2008-580005-norma-pe.html</vt:lpwstr>
      </vt:variant>
      <vt:variant>
        <vt:lpwstr/>
      </vt:variant>
      <vt:variant>
        <vt:i4>5767238</vt:i4>
      </vt:variant>
      <vt:variant>
        <vt:i4>930</vt:i4>
      </vt:variant>
      <vt:variant>
        <vt:i4>0</vt:i4>
      </vt:variant>
      <vt:variant>
        <vt:i4>5</vt:i4>
      </vt:variant>
      <vt:variant>
        <vt:lpwstr>https://www2.camara.leg.br/legin/fed/lei/2009/lei-11907-2-fevereiro-2009-585891-norma-pl.html</vt:lpwstr>
      </vt:variant>
      <vt:variant>
        <vt:lpwstr/>
      </vt:variant>
      <vt:variant>
        <vt:i4>1835098</vt:i4>
      </vt:variant>
      <vt:variant>
        <vt:i4>927</vt:i4>
      </vt:variant>
      <vt:variant>
        <vt:i4>0</vt:i4>
      </vt:variant>
      <vt:variant>
        <vt:i4>5</vt:i4>
      </vt:variant>
      <vt:variant>
        <vt:lpwstr>https://www2.camara.leg.br/legin/fed/medpro/2008/medidaprovisoria-441-29-agosto-2008-580005-norma-pe.html</vt:lpwstr>
      </vt:variant>
      <vt:variant>
        <vt:lpwstr/>
      </vt:variant>
      <vt:variant>
        <vt:i4>1703940</vt:i4>
      </vt:variant>
      <vt:variant>
        <vt:i4>924</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921</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918</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915</vt:i4>
      </vt:variant>
      <vt:variant>
        <vt:i4>0</vt:i4>
      </vt:variant>
      <vt:variant>
        <vt:i4>5</vt:i4>
      </vt:variant>
      <vt:variant>
        <vt:lpwstr>https://www2.camara.leg.br/legin/fed/lei/2009/lei-11907-2-fevereiro-2009-585891-norma-pl.html</vt:lpwstr>
      </vt:variant>
      <vt:variant>
        <vt:lpwstr/>
      </vt:variant>
      <vt:variant>
        <vt:i4>1835098</vt:i4>
      </vt:variant>
      <vt:variant>
        <vt:i4>912</vt:i4>
      </vt:variant>
      <vt:variant>
        <vt:i4>0</vt:i4>
      </vt:variant>
      <vt:variant>
        <vt:i4>5</vt:i4>
      </vt:variant>
      <vt:variant>
        <vt:lpwstr>https://www2.camara.leg.br/legin/fed/medpro/2008/medidaprovisoria-441-29-agosto-2008-580005-norma-pe.html</vt:lpwstr>
      </vt:variant>
      <vt:variant>
        <vt:lpwstr/>
      </vt:variant>
      <vt:variant>
        <vt:i4>5767238</vt:i4>
      </vt:variant>
      <vt:variant>
        <vt:i4>909</vt:i4>
      </vt:variant>
      <vt:variant>
        <vt:i4>0</vt:i4>
      </vt:variant>
      <vt:variant>
        <vt:i4>5</vt:i4>
      </vt:variant>
      <vt:variant>
        <vt:lpwstr>https://www2.camara.leg.br/legin/fed/lei/2009/lei-11907-2-fevereiro-2009-585891-norma-pl.html</vt:lpwstr>
      </vt:variant>
      <vt:variant>
        <vt:lpwstr/>
      </vt:variant>
      <vt:variant>
        <vt:i4>1835098</vt:i4>
      </vt:variant>
      <vt:variant>
        <vt:i4>906</vt:i4>
      </vt:variant>
      <vt:variant>
        <vt:i4>0</vt:i4>
      </vt:variant>
      <vt:variant>
        <vt:i4>5</vt:i4>
      </vt:variant>
      <vt:variant>
        <vt:lpwstr>https://www2.camara.leg.br/legin/fed/medpro/2008/medidaprovisoria-441-29-agosto-2008-580005-norma-pe.html</vt:lpwstr>
      </vt:variant>
      <vt:variant>
        <vt:lpwstr/>
      </vt:variant>
      <vt:variant>
        <vt:i4>5767238</vt:i4>
      </vt:variant>
      <vt:variant>
        <vt:i4>903</vt:i4>
      </vt:variant>
      <vt:variant>
        <vt:i4>0</vt:i4>
      </vt:variant>
      <vt:variant>
        <vt:i4>5</vt:i4>
      </vt:variant>
      <vt:variant>
        <vt:lpwstr>https://www2.camara.leg.br/legin/fed/lei/2009/lei-11907-2-fevereiro-2009-585891-norma-pl.html</vt:lpwstr>
      </vt:variant>
      <vt:variant>
        <vt:lpwstr/>
      </vt:variant>
      <vt:variant>
        <vt:i4>1835098</vt:i4>
      </vt:variant>
      <vt:variant>
        <vt:i4>900</vt:i4>
      </vt:variant>
      <vt:variant>
        <vt:i4>0</vt:i4>
      </vt:variant>
      <vt:variant>
        <vt:i4>5</vt:i4>
      </vt:variant>
      <vt:variant>
        <vt:lpwstr>https://www2.camara.leg.br/legin/fed/medpro/2008/medidaprovisoria-441-29-agosto-2008-580005-norma-pe.html</vt:lpwstr>
      </vt:variant>
      <vt:variant>
        <vt:lpwstr/>
      </vt:variant>
      <vt:variant>
        <vt:i4>5767238</vt:i4>
      </vt:variant>
      <vt:variant>
        <vt:i4>897</vt:i4>
      </vt:variant>
      <vt:variant>
        <vt:i4>0</vt:i4>
      </vt:variant>
      <vt:variant>
        <vt:i4>5</vt:i4>
      </vt:variant>
      <vt:variant>
        <vt:lpwstr>https://www2.camara.leg.br/legin/fed/lei/2009/lei-11907-2-fevereiro-2009-585891-norma-pl.html</vt:lpwstr>
      </vt:variant>
      <vt:variant>
        <vt:lpwstr/>
      </vt:variant>
      <vt:variant>
        <vt:i4>1835098</vt:i4>
      </vt:variant>
      <vt:variant>
        <vt:i4>894</vt:i4>
      </vt:variant>
      <vt:variant>
        <vt:i4>0</vt:i4>
      </vt:variant>
      <vt:variant>
        <vt:i4>5</vt:i4>
      </vt:variant>
      <vt:variant>
        <vt:lpwstr>https://www2.camara.leg.br/legin/fed/medpro/2008/medidaprovisoria-441-29-agosto-2008-580005-norma-pe.html</vt:lpwstr>
      </vt:variant>
      <vt:variant>
        <vt:lpwstr/>
      </vt:variant>
      <vt:variant>
        <vt:i4>5767238</vt:i4>
      </vt:variant>
      <vt:variant>
        <vt:i4>891</vt:i4>
      </vt:variant>
      <vt:variant>
        <vt:i4>0</vt:i4>
      </vt:variant>
      <vt:variant>
        <vt:i4>5</vt:i4>
      </vt:variant>
      <vt:variant>
        <vt:lpwstr>https://www2.camara.leg.br/legin/fed/lei/2009/lei-11907-2-fevereiro-2009-585891-norma-pl.html</vt:lpwstr>
      </vt:variant>
      <vt:variant>
        <vt:lpwstr/>
      </vt:variant>
      <vt:variant>
        <vt:i4>1835098</vt:i4>
      </vt:variant>
      <vt:variant>
        <vt:i4>888</vt:i4>
      </vt:variant>
      <vt:variant>
        <vt:i4>0</vt:i4>
      </vt:variant>
      <vt:variant>
        <vt:i4>5</vt:i4>
      </vt:variant>
      <vt:variant>
        <vt:lpwstr>https://www2.camara.leg.br/legin/fed/medpro/2008/medidaprovisoria-441-29-agosto-2008-580005-norma-pe.html</vt:lpwstr>
      </vt:variant>
      <vt:variant>
        <vt:lpwstr/>
      </vt:variant>
      <vt:variant>
        <vt:i4>5767238</vt:i4>
      </vt:variant>
      <vt:variant>
        <vt:i4>885</vt:i4>
      </vt:variant>
      <vt:variant>
        <vt:i4>0</vt:i4>
      </vt:variant>
      <vt:variant>
        <vt:i4>5</vt:i4>
      </vt:variant>
      <vt:variant>
        <vt:lpwstr>https://www2.camara.leg.br/legin/fed/lei/2009/lei-11907-2-fevereiro-2009-585891-norma-pl.html</vt:lpwstr>
      </vt:variant>
      <vt:variant>
        <vt:lpwstr/>
      </vt:variant>
      <vt:variant>
        <vt:i4>1835098</vt:i4>
      </vt:variant>
      <vt:variant>
        <vt:i4>882</vt:i4>
      </vt:variant>
      <vt:variant>
        <vt:i4>0</vt:i4>
      </vt:variant>
      <vt:variant>
        <vt:i4>5</vt:i4>
      </vt:variant>
      <vt:variant>
        <vt:lpwstr>https://www2.camara.leg.br/legin/fed/medpro/2008/medidaprovisoria-441-29-agosto-2008-580005-norma-pe.html</vt:lpwstr>
      </vt:variant>
      <vt:variant>
        <vt:lpwstr/>
      </vt:variant>
      <vt:variant>
        <vt:i4>5767238</vt:i4>
      </vt:variant>
      <vt:variant>
        <vt:i4>879</vt:i4>
      </vt:variant>
      <vt:variant>
        <vt:i4>0</vt:i4>
      </vt:variant>
      <vt:variant>
        <vt:i4>5</vt:i4>
      </vt:variant>
      <vt:variant>
        <vt:lpwstr>https://www2.camara.leg.br/legin/fed/lei/2009/lei-11907-2-fevereiro-2009-585891-norma-pl.html</vt:lpwstr>
      </vt:variant>
      <vt:variant>
        <vt:lpwstr/>
      </vt:variant>
      <vt:variant>
        <vt:i4>1835098</vt:i4>
      </vt:variant>
      <vt:variant>
        <vt:i4>876</vt:i4>
      </vt:variant>
      <vt:variant>
        <vt:i4>0</vt:i4>
      </vt:variant>
      <vt:variant>
        <vt:i4>5</vt:i4>
      </vt:variant>
      <vt:variant>
        <vt:lpwstr>https://www2.camara.leg.br/legin/fed/medpro/2008/medidaprovisoria-441-29-agosto-2008-580005-norma-pe.html</vt:lpwstr>
      </vt:variant>
      <vt:variant>
        <vt:lpwstr/>
      </vt:variant>
      <vt:variant>
        <vt:i4>1703940</vt:i4>
      </vt:variant>
      <vt:variant>
        <vt:i4>873</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870</vt:i4>
      </vt:variant>
      <vt:variant>
        <vt:i4>0</vt:i4>
      </vt:variant>
      <vt:variant>
        <vt:i4>5</vt:i4>
      </vt:variant>
      <vt:variant>
        <vt:lpwstr>https://www2.camara.leg.br/legin/fed/lei/2009/lei-11907-2-fevereiro-2009-585891-norma-pl.html</vt:lpwstr>
      </vt:variant>
      <vt:variant>
        <vt:lpwstr/>
      </vt:variant>
      <vt:variant>
        <vt:i4>1835098</vt:i4>
      </vt:variant>
      <vt:variant>
        <vt:i4>867</vt:i4>
      </vt:variant>
      <vt:variant>
        <vt:i4>0</vt:i4>
      </vt:variant>
      <vt:variant>
        <vt:i4>5</vt:i4>
      </vt:variant>
      <vt:variant>
        <vt:lpwstr>https://www2.camara.leg.br/legin/fed/medpro/2008/medidaprovisoria-441-29-agosto-2008-580005-norma-pe.html</vt:lpwstr>
      </vt:variant>
      <vt:variant>
        <vt:lpwstr/>
      </vt:variant>
      <vt:variant>
        <vt:i4>5767238</vt:i4>
      </vt:variant>
      <vt:variant>
        <vt:i4>864</vt:i4>
      </vt:variant>
      <vt:variant>
        <vt:i4>0</vt:i4>
      </vt:variant>
      <vt:variant>
        <vt:i4>5</vt:i4>
      </vt:variant>
      <vt:variant>
        <vt:lpwstr>https://www2.camara.leg.br/legin/fed/lei/2009/lei-11907-2-fevereiro-2009-585891-norma-pl.html</vt:lpwstr>
      </vt:variant>
      <vt:variant>
        <vt:lpwstr/>
      </vt:variant>
      <vt:variant>
        <vt:i4>1835098</vt:i4>
      </vt:variant>
      <vt:variant>
        <vt:i4>861</vt:i4>
      </vt:variant>
      <vt:variant>
        <vt:i4>0</vt:i4>
      </vt:variant>
      <vt:variant>
        <vt:i4>5</vt:i4>
      </vt:variant>
      <vt:variant>
        <vt:lpwstr>https://www2.camara.leg.br/legin/fed/medpro/2008/medidaprovisoria-441-29-agosto-2008-580005-norma-pe.html</vt:lpwstr>
      </vt:variant>
      <vt:variant>
        <vt:lpwstr/>
      </vt:variant>
      <vt:variant>
        <vt:i4>5767238</vt:i4>
      </vt:variant>
      <vt:variant>
        <vt:i4>858</vt:i4>
      </vt:variant>
      <vt:variant>
        <vt:i4>0</vt:i4>
      </vt:variant>
      <vt:variant>
        <vt:i4>5</vt:i4>
      </vt:variant>
      <vt:variant>
        <vt:lpwstr>https://www2.camara.leg.br/legin/fed/lei/2009/lei-11907-2-fevereiro-2009-585891-norma-pl.html</vt:lpwstr>
      </vt:variant>
      <vt:variant>
        <vt:lpwstr/>
      </vt:variant>
      <vt:variant>
        <vt:i4>1835098</vt:i4>
      </vt:variant>
      <vt:variant>
        <vt:i4>855</vt:i4>
      </vt:variant>
      <vt:variant>
        <vt:i4>0</vt:i4>
      </vt:variant>
      <vt:variant>
        <vt:i4>5</vt:i4>
      </vt:variant>
      <vt:variant>
        <vt:lpwstr>https://www2.camara.leg.br/legin/fed/medpro/2008/medidaprovisoria-441-29-agosto-2008-580005-norma-pe.html</vt:lpwstr>
      </vt:variant>
      <vt:variant>
        <vt:lpwstr/>
      </vt:variant>
      <vt:variant>
        <vt:i4>1703940</vt:i4>
      </vt:variant>
      <vt:variant>
        <vt:i4>852</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849</vt:i4>
      </vt:variant>
      <vt:variant>
        <vt:i4>0</vt:i4>
      </vt:variant>
      <vt:variant>
        <vt:i4>5</vt:i4>
      </vt:variant>
      <vt:variant>
        <vt:lpwstr>https://www2.camara.leg.br/legin/fed/lei/2009/lei-11907-2-fevereiro-2009-585891-norma-pl.html</vt:lpwstr>
      </vt:variant>
      <vt:variant>
        <vt:lpwstr/>
      </vt:variant>
      <vt:variant>
        <vt:i4>5767238</vt:i4>
      </vt:variant>
      <vt:variant>
        <vt:i4>846</vt:i4>
      </vt:variant>
      <vt:variant>
        <vt:i4>0</vt:i4>
      </vt:variant>
      <vt:variant>
        <vt:i4>5</vt:i4>
      </vt:variant>
      <vt:variant>
        <vt:lpwstr>https://www2.camara.leg.br/legin/fed/lei/2009/lei-11907-2-fevereiro-2009-585891-norma-pl.html</vt:lpwstr>
      </vt:variant>
      <vt:variant>
        <vt:lpwstr/>
      </vt:variant>
      <vt:variant>
        <vt:i4>5767238</vt:i4>
      </vt:variant>
      <vt:variant>
        <vt:i4>843</vt:i4>
      </vt:variant>
      <vt:variant>
        <vt:i4>0</vt:i4>
      </vt:variant>
      <vt:variant>
        <vt:i4>5</vt:i4>
      </vt:variant>
      <vt:variant>
        <vt:lpwstr>https://www2.camara.leg.br/legin/fed/lei/2009/lei-11907-2-fevereiro-2009-585891-norma-pl.html</vt:lpwstr>
      </vt:variant>
      <vt:variant>
        <vt:lpwstr/>
      </vt:variant>
      <vt:variant>
        <vt:i4>5767238</vt:i4>
      </vt:variant>
      <vt:variant>
        <vt:i4>840</vt:i4>
      </vt:variant>
      <vt:variant>
        <vt:i4>0</vt:i4>
      </vt:variant>
      <vt:variant>
        <vt:i4>5</vt:i4>
      </vt:variant>
      <vt:variant>
        <vt:lpwstr>https://www2.camara.leg.br/legin/fed/lei/2009/lei-11907-2-fevereiro-2009-585891-norma-pl.html</vt:lpwstr>
      </vt:variant>
      <vt:variant>
        <vt:lpwstr/>
      </vt:variant>
      <vt:variant>
        <vt:i4>1835098</vt:i4>
      </vt:variant>
      <vt:variant>
        <vt:i4>837</vt:i4>
      </vt:variant>
      <vt:variant>
        <vt:i4>0</vt:i4>
      </vt:variant>
      <vt:variant>
        <vt:i4>5</vt:i4>
      </vt:variant>
      <vt:variant>
        <vt:lpwstr>https://www2.camara.leg.br/legin/fed/medpro/2008/medidaprovisoria-441-29-agosto-2008-580005-norma-pe.html</vt:lpwstr>
      </vt:variant>
      <vt:variant>
        <vt:lpwstr/>
      </vt:variant>
      <vt:variant>
        <vt:i4>5767238</vt:i4>
      </vt:variant>
      <vt:variant>
        <vt:i4>834</vt:i4>
      </vt:variant>
      <vt:variant>
        <vt:i4>0</vt:i4>
      </vt:variant>
      <vt:variant>
        <vt:i4>5</vt:i4>
      </vt:variant>
      <vt:variant>
        <vt:lpwstr>https://www2.camara.leg.br/legin/fed/lei/2009/lei-11907-2-fevereiro-2009-585891-norma-pl.html</vt:lpwstr>
      </vt:variant>
      <vt:variant>
        <vt:lpwstr/>
      </vt:variant>
      <vt:variant>
        <vt:i4>1835098</vt:i4>
      </vt:variant>
      <vt:variant>
        <vt:i4>831</vt:i4>
      </vt:variant>
      <vt:variant>
        <vt:i4>0</vt:i4>
      </vt:variant>
      <vt:variant>
        <vt:i4>5</vt:i4>
      </vt:variant>
      <vt:variant>
        <vt:lpwstr>https://www2.camara.leg.br/legin/fed/medpro/2008/medidaprovisoria-441-29-agosto-2008-580005-norma-pe.html</vt:lpwstr>
      </vt:variant>
      <vt:variant>
        <vt:lpwstr/>
      </vt:variant>
      <vt:variant>
        <vt:i4>5767238</vt:i4>
      </vt:variant>
      <vt:variant>
        <vt:i4>828</vt:i4>
      </vt:variant>
      <vt:variant>
        <vt:i4>0</vt:i4>
      </vt:variant>
      <vt:variant>
        <vt:i4>5</vt:i4>
      </vt:variant>
      <vt:variant>
        <vt:lpwstr>https://www2.camara.leg.br/legin/fed/lei/2009/lei-11907-2-fevereiro-2009-585891-norma-pl.html</vt:lpwstr>
      </vt:variant>
      <vt:variant>
        <vt:lpwstr/>
      </vt:variant>
      <vt:variant>
        <vt:i4>1835098</vt:i4>
      </vt:variant>
      <vt:variant>
        <vt:i4>825</vt:i4>
      </vt:variant>
      <vt:variant>
        <vt:i4>0</vt:i4>
      </vt:variant>
      <vt:variant>
        <vt:i4>5</vt:i4>
      </vt:variant>
      <vt:variant>
        <vt:lpwstr>https://www2.camara.leg.br/legin/fed/medpro/2008/medidaprovisoria-441-29-agosto-2008-580005-norma-pe.html</vt:lpwstr>
      </vt:variant>
      <vt:variant>
        <vt:lpwstr/>
      </vt:variant>
      <vt:variant>
        <vt:i4>5767238</vt:i4>
      </vt:variant>
      <vt:variant>
        <vt:i4>822</vt:i4>
      </vt:variant>
      <vt:variant>
        <vt:i4>0</vt:i4>
      </vt:variant>
      <vt:variant>
        <vt:i4>5</vt:i4>
      </vt:variant>
      <vt:variant>
        <vt:lpwstr>https://www2.camara.leg.br/legin/fed/lei/2009/lei-11907-2-fevereiro-2009-585891-norma-pl.html</vt:lpwstr>
      </vt:variant>
      <vt:variant>
        <vt:lpwstr/>
      </vt:variant>
      <vt:variant>
        <vt:i4>1835098</vt:i4>
      </vt:variant>
      <vt:variant>
        <vt:i4>819</vt:i4>
      </vt:variant>
      <vt:variant>
        <vt:i4>0</vt:i4>
      </vt:variant>
      <vt:variant>
        <vt:i4>5</vt:i4>
      </vt:variant>
      <vt:variant>
        <vt:lpwstr>https://www2.camara.leg.br/legin/fed/medpro/2008/medidaprovisoria-441-29-agosto-2008-580005-norma-pe.html</vt:lpwstr>
      </vt:variant>
      <vt:variant>
        <vt:lpwstr/>
      </vt:variant>
      <vt:variant>
        <vt:i4>5767238</vt:i4>
      </vt:variant>
      <vt:variant>
        <vt:i4>816</vt:i4>
      </vt:variant>
      <vt:variant>
        <vt:i4>0</vt:i4>
      </vt:variant>
      <vt:variant>
        <vt:i4>5</vt:i4>
      </vt:variant>
      <vt:variant>
        <vt:lpwstr>https://www2.camara.leg.br/legin/fed/lei/2009/lei-11907-2-fevereiro-2009-585891-norma-pl.html</vt:lpwstr>
      </vt:variant>
      <vt:variant>
        <vt:lpwstr/>
      </vt:variant>
      <vt:variant>
        <vt:i4>5767238</vt:i4>
      </vt:variant>
      <vt:variant>
        <vt:i4>813</vt:i4>
      </vt:variant>
      <vt:variant>
        <vt:i4>0</vt:i4>
      </vt:variant>
      <vt:variant>
        <vt:i4>5</vt:i4>
      </vt:variant>
      <vt:variant>
        <vt:lpwstr>https://www2.camara.leg.br/legin/fed/lei/2009/lei-11907-2-fevereiro-2009-585891-norma-pl.html</vt:lpwstr>
      </vt:variant>
      <vt:variant>
        <vt:lpwstr/>
      </vt:variant>
      <vt:variant>
        <vt:i4>1835098</vt:i4>
      </vt:variant>
      <vt:variant>
        <vt:i4>810</vt:i4>
      </vt:variant>
      <vt:variant>
        <vt:i4>0</vt:i4>
      </vt:variant>
      <vt:variant>
        <vt:i4>5</vt:i4>
      </vt:variant>
      <vt:variant>
        <vt:lpwstr>https://www2.camara.leg.br/legin/fed/medpro/2008/medidaprovisoria-441-29-agosto-2008-580005-norma-pe.html</vt:lpwstr>
      </vt:variant>
      <vt:variant>
        <vt:lpwstr/>
      </vt:variant>
      <vt:variant>
        <vt:i4>5767238</vt:i4>
      </vt:variant>
      <vt:variant>
        <vt:i4>807</vt:i4>
      </vt:variant>
      <vt:variant>
        <vt:i4>0</vt:i4>
      </vt:variant>
      <vt:variant>
        <vt:i4>5</vt:i4>
      </vt:variant>
      <vt:variant>
        <vt:lpwstr>https://www2.camara.leg.br/legin/fed/lei/2009/lei-11907-2-fevereiro-2009-585891-norma-pl.html</vt:lpwstr>
      </vt:variant>
      <vt:variant>
        <vt:lpwstr/>
      </vt:variant>
      <vt:variant>
        <vt:i4>1835098</vt:i4>
      </vt:variant>
      <vt:variant>
        <vt:i4>804</vt:i4>
      </vt:variant>
      <vt:variant>
        <vt:i4>0</vt:i4>
      </vt:variant>
      <vt:variant>
        <vt:i4>5</vt:i4>
      </vt:variant>
      <vt:variant>
        <vt:lpwstr>https://www2.camara.leg.br/legin/fed/medpro/2008/medidaprovisoria-441-29-agosto-2008-580005-norma-pe.html</vt:lpwstr>
      </vt:variant>
      <vt:variant>
        <vt:lpwstr/>
      </vt:variant>
      <vt:variant>
        <vt:i4>5767238</vt:i4>
      </vt:variant>
      <vt:variant>
        <vt:i4>801</vt:i4>
      </vt:variant>
      <vt:variant>
        <vt:i4>0</vt:i4>
      </vt:variant>
      <vt:variant>
        <vt:i4>5</vt:i4>
      </vt:variant>
      <vt:variant>
        <vt:lpwstr>https://www2.camara.leg.br/legin/fed/lei/2009/lei-11907-2-fevereiro-2009-585891-norma-pl.html</vt:lpwstr>
      </vt:variant>
      <vt:variant>
        <vt:lpwstr/>
      </vt:variant>
      <vt:variant>
        <vt:i4>1835098</vt:i4>
      </vt:variant>
      <vt:variant>
        <vt:i4>798</vt:i4>
      </vt:variant>
      <vt:variant>
        <vt:i4>0</vt:i4>
      </vt:variant>
      <vt:variant>
        <vt:i4>5</vt:i4>
      </vt:variant>
      <vt:variant>
        <vt:lpwstr>https://www2.camara.leg.br/legin/fed/medpro/2008/medidaprovisoria-441-29-agosto-2008-580005-norma-pe.html</vt:lpwstr>
      </vt:variant>
      <vt:variant>
        <vt:lpwstr/>
      </vt:variant>
      <vt:variant>
        <vt:i4>5767238</vt:i4>
      </vt:variant>
      <vt:variant>
        <vt:i4>795</vt:i4>
      </vt:variant>
      <vt:variant>
        <vt:i4>0</vt:i4>
      </vt:variant>
      <vt:variant>
        <vt:i4>5</vt:i4>
      </vt:variant>
      <vt:variant>
        <vt:lpwstr>https://www2.camara.leg.br/legin/fed/lei/2009/lei-11907-2-fevereiro-2009-585891-norma-pl.html</vt:lpwstr>
      </vt:variant>
      <vt:variant>
        <vt:lpwstr/>
      </vt:variant>
      <vt:variant>
        <vt:i4>131152</vt:i4>
      </vt:variant>
      <vt:variant>
        <vt:i4>792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780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777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774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771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768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762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750</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747</vt:i4>
      </vt:variant>
      <vt:variant>
        <vt:i4>0</vt:i4>
      </vt:variant>
      <vt:variant>
        <vt:i4>5</vt:i4>
      </vt:variant>
      <vt:variant>
        <vt:lpwstr>https://www2.camara.leg.br/legin/fed/lei/2009/lei-11907-2-fevereiro-2009-585891-norma-pl.html</vt:lpwstr>
      </vt:variant>
      <vt:variant>
        <vt:lpwstr/>
      </vt:variant>
      <vt:variant>
        <vt:i4>131152</vt:i4>
      </vt:variant>
      <vt:variant>
        <vt:i4>744</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741</vt:i4>
      </vt:variant>
      <vt:variant>
        <vt:i4>0</vt:i4>
      </vt:variant>
      <vt:variant>
        <vt:i4>5</vt:i4>
      </vt:variant>
      <vt:variant>
        <vt:lpwstr>https://www2.camara.leg.br/legin/fed/lei/2009/lei-11907-2-fevereiro-2009-585891-norma-pl.html</vt:lpwstr>
      </vt:variant>
      <vt:variant>
        <vt:lpwstr/>
      </vt:variant>
      <vt:variant>
        <vt:i4>131152</vt:i4>
      </vt:variant>
      <vt:variant>
        <vt:i4>738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735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732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729</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726</vt:i4>
      </vt:variant>
      <vt:variant>
        <vt:i4>0</vt:i4>
      </vt:variant>
      <vt:variant>
        <vt:i4>5</vt:i4>
      </vt:variant>
      <vt:variant>
        <vt:lpwstr>https://www2.camara.leg.br/legin/fed/lei/2009/lei-11907-2-fevereiro-2009-585891-norma-pl.html</vt:lpwstr>
      </vt:variant>
      <vt:variant>
        <vt:lpwstr/>
      </vt:variant>
      <vt:variant>
        <vt:i4>131152</vt:i4>
      </vt:variant>
      <vt:variant>
        <vt:i4>723</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720</vt:i4>
      </vt:variant>
      <vt:variant>
        <vt:i4>0</vt:i4>
      </vt:variant>
      <vt:variant>
        <vt:i4>5</vt:i4>
      </vt:variant>
      <vt:variant>
        <vt:lpwstr>https://www2.camara.leg.br/legin/fed/lei/2009/lei-11907-2-fevereiro-2009-585891-norma-pl.html</vt:lpwstr>
      </vt:variant>
      <vt:variant>
        <vt:lpwstr/>
      </vt:variant>
      <vt:variant>
        <vt:i4>131152</vt:i4>
      </vt:variant>
      <vt:variant>
        <vt:i4>717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711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708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705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702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687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684</vt:i4>
      </vt:variant>
      <vt:variant>
        <vt:i4>0</vt:i4>
      </vt:variant>
      <vt:variant>
        <vt:i4>5</vt:i4>
      </vt:variant>
      <vt:variant>
        <vt:lpwstr>https://www2.camara.leg.br/legin/fed/lei/2025/lei-15141-2-junho-2025-797540-publicacaooriginal-175543-pl.html</vt:lpwstr>
      </vt:variant>
      <vt:variant>
        <vt:lpwstr/>
      </vt:variant>
      <vt:variant>
        <vt:i4>6291495</vt:i4>
      </vt:variant>
      <vt:variant>
        <vt:i4>681</vt:i4>
      </vt:variant>
      <vt:variant>
        <vt:i4>0</vt:i4>
      </vt:variant>
      <vt:variant>
        <vt:i4>5</vt:i4>
      </vt:variant>
      <vt:variant>
        <vt:lpwstr>https://www2.camara.leg.br/legin/fed/lei/2007/lei-11490-20-junho-2007-555592-norma-pl.html</vt:lpwstr>
      </vt:variant>
      <vt:variant>
        <vt:lpwstr/>
      </vt:variant>
      <vt:variant>
        <vt:i4>131152</vt:i4>
      </vt:variant>
      <vt:variant>
        <vt:i4>678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675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672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669</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666</vt:i4>
      </vt:variant>
      <vt:variant>
        <vt:i4>0</vt:i4>
      </vt:variant>
      <vt:variant>
        <vt:i4>5</vt:i4>
      </vt:variant>
      <vt:variant>
        <vt:lpwstr>https://www2.camara.leg.br/legin/fed/lei/2009/lei-11907-2-fevereiro-2009-585891-norma-pl.html</vt:lpwstr>
      </vt:variant>
      <vt:variant>
        <vt:lpwstr/>
      </vt:variant>
      <vt:variant>
        <vt:i4>131152</vt:i4>
      </vt:variant>
      <vt:variant>
        <vt:i4>663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660</vt:i4>
      </vt:variant>
      <vt:variant>
        <vt:i4>0</vt:i4>
      </vt:variant>
      <vt:variant>
        <vt:i4>5</vt:i4>
      </vt:variant>
      <vt:variant>
        <vt:lpwstr>https://www2.camara.leg.br/legin/fed/lei/2025/lei-15141-2-junho-2025-797540-publicacaooriginal-175543-pl.html</vt:lpwstr>
      </vt:variant>
      <vt:variant>
        <vt:lpwstr/>
      </vt:variant>
      <vt:variant>
        <vt:i4>1900552</vt:i4>
      </vt:variant>
      <vt:variant>
        <vt:i4>657</vt:i4>
      </vt:variant>
      <vt:variant>
        <vt:i4>0</vt:i4>
      </vt:variant>
      <vt:variant>
        <vt:i4>5</vt:i4>
      </vt:variant>
      <vt:variant>
        <vt:lpwstr>http://www2.camara.leg.br/legin/fed/lei/2016/lei-13326-29-julho-2016-783460-publicacaooriginal-150898-pl.html</vt:lpwstr>
      </vt:variant>
      <vt:variant>
        <vt:lpwstr/>
      </vt:variant>
      <vt:variant>
        <vt:i4>1900552</vt:i4>
      </vt:variant>
      <vt:variant>
        <vt:i4>654</vt:i4>
      </vt:variant>
      <vt:variant>
        <vt:i4>0</vt:i4>
      </vt:variant>
      <vt:variant>
        <vt:i4>5</vt:i4>
      </vt:variant>
      <vt:variant>
        <vt:lpwstr>http://www2.camara.leg.br/legin/fed/lei/2016/lei-13326-29-julho-2016-783460-publicacaooriginal-150898-pl.html</vt:lpwstr>
      </vt:variant>
      <vt:variant>
        <vt:lpwstr/>
      </vt:variant>
      <vt:variant>
        <vt:i4>5767238</vt:i4>
      </vt:variant>
      <vt:variant>
        <vt:i4>651</vt:i4>
      </vt:variant>
      <vt:variant>
        <vt:i4>0</vt:i4>
      </vt:variant>
      <vt:variant>
        <vt:i4>5</vt:i4>
      </vt:variant>
      <vt:variant>
        <vt:lpwstr>https://www2.camara.leg.br/legin/fed/lei/2009/lei-11907-2-fevereiro-2009-585891-norma-pl.html</vt:lpwstr>
      </vt:variant>
      <vt:variant>
        <vt:lpwstr/>
      </vt:variant>
      <vt:variant>
        <vt:i4>1835098</vt:i4>
      </vt:variant>
      <vt:variant>
        <vt:i4>648</vt:i4>
      </vt:variant>
      <vt:variant>
        <vt:i4>0</vt:i4>
      </vt:variant>
      <vt:variant>
        <vt:i4>5</vt:i4>
      </vt:variant>
      <vt:variant>
        <vt:lpwstr>https://www2.camara.leg.br/legin/fed/medpro/2008/medidaprovisoria-441-29-agosto-2008-580005-norma-pe.html</vt:lpwstr>
      </vt:variant>
      <vt:variant>
        <vt:lpwstr/>
      </vt:variant>
      <vt:variant>
        <vt:i4>5767238</vt:i4>
      </vt:variant>
      <vt:variant>
        <vt:i4>645</vt:i4>
      </vt:variant>
      <vt:variant>
        <vt:i4>0</vt:i4>
      </vt:variant>
      <vt:variant>
        <vt:i4>5</vt:i4>
      </vt:variant>
      <vt:variant>
        <vt:lpwstr>https://www2.camara.leg.br/legin/fed/lei/2009/lei-11907-2-fevereiro-2009-585891-norma-pl.html</vt:lpwstr>
      </vt:variant>
      <vt:variant>
        <vt:lpwstr/>
      </vt:variant>
      <vt:variant>
        <vt:i4>1835098</vt:i4>
      </vt:variant>
      <vt:variant>
        <vt:i4>642</vt:i4>
      </vt:variant>
      <vt:variant>
        <vt:i4>0</vt:i4>
      </vt:variant>
      <vt:variant>
        <vt:i4>5</vt:i4>
      </vt:variant>
      <vt:variant>
        <vt:lpwstr>https://www2.camara.leg.br/legin/fed/medpro/2008/medidaprovisoria-441-29-agosto-2008-580005-norma-pe.html</vt:lpwstr>
      </vt:variant>
      <vt:variant>
        <vt:lpwstr/>
      </vt:variant>
      <vt:variant>
        <vt:i4>4718593</vt:i4>
      </vt:variant>
      <vt:variant>
        <vt:i4>639</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636</vt:i4>
      </vt:variant>
      <vt:variant>
        <vt:i4>0</vt:i4>
      </vt:variant>
      <vt:variant>
        <vt:i4>5</vt:i4>
      </vt:variant>
      <vt:variant>
        <vt:lpwstr>http://www2.camara.gov.br/legin/fed/medpro/2012/medidaprovisoria-568-11-maio-2012-612954-publicacaooriginal-136055-pe.html</vt:lpwstr>
      </vt:variant>
      <vt:variant>
        <vt:lpwstr/>
      </vt:variant>
      <vt:variant>
        <vt:i4>5767238</vt:i4>
      </vt:variant>
      <vt:variant>
        <vt:i4>633</vt:i4>
      </vt:variant>
      <vt:variant>
        <vt:i4>0</vt:i4>
      </vt:variant>
      <vt:variant>
        <vt:i4>5</vt:i4>
      </vt:variant>
      <vt:variant>
        <vt:lpwstr>https://www2.camara.leg.br/legin/fed/lei/2009/lei-11907-2-fevereiro-2009-585891-norma-pl.html</vt:lpwstr>
      </vt:variant>
      <vt:variant>
        <vt:lpwstr/>
      </vt:variant>
      <vt:variant>
        <vt:i4>1835098</vt:i4>
      </vt:variant>
      <vt:variant>
        <vt:i4>630</vt:i4>
      </vt:variant>
      <vt:variant>
        <vt:i4>0</vt:i4>
      </vt:variant>
      <vt:variant>
        <vt:i4>5</vt:i4>
      </vt:variant>
      <vt:variant>
        <vt:lpwstr>https://www2.camara.leg.br/legin/fed/medpro/2008/medidaprovisoria-441-29-agosto-2008-580005-norma-pe.html</vt:lpwstr>
      </vt:variant>
      <vt:variant>
        <vt:lpwstr/>
      </vt:variant>
      <vt:variant>
        <vt:i4>5767238</vt:i4>
      </vt:variant>
      <vt:variant>
        <vt:i4>627</vt:i4>
      </vt:variant>
      <vt:variant>
        <vt:i4>0</vt:i4>
      </vt:variant>
      <vt:variant>
        <vt:i4>5</vt:i4>
      </vt:variant>
      <vt:variant>
        <vt:lpwstr>https://www2.camara.leg.br/legin/fed/lei/2009/lei-11907-2-fevereiro-2009-585891-norma-pl.html</vt:lpwstr>
      </vt:variant>
      <vt:variant>
        <vt:lpwstr/>
      </vt:variant>
      <vt:variant>
        <vt:i4>1835098</vt:i4>
      </vt:variant>
      <vt:variant>
        <vt:i4>624</vt:i4>
      </vt:variant>
      <vt:variant>
        <vt:i4>0</vt:i4>
      </vt:variant>
      <vt:variant>
        <vt:i4>5</vt:i4>
      </vt:variant>
      <vt:variant>
        <vt:lpwstr>https://www2.camara.leg.br/legin/fed/medpro/2008/medidaprovisoria-441-29-agosto-2008-580005-norma-pe.html</vt:lpwstr>
      </vt:variant>
      <vt:variant>
        <vt:lpwstr/>
      </vt:variant>
      <vt:variant>
        <vt:i4>4849683</vt:i4>
      </vt:variant>
      <vt:variant>
        <vt:i4>621</vt:i4>
      </vt:variant>
      <vt:variant>
        <vt:i4>0</vt:i4>
      </vt:variant>
      <vt:variant>
        <vt:i4>5</vt:i4>
      </vt:variant>
      <vt:variant>
        <vt:lpwstr>http://www2.camara.leg.br/legin/fed/lei/2010/lei-12269-21-junho-2010-606800-norma-pl.html</vt:lpwstr>
      </vt:variant>
      <vt:variant>
        <vt:lpwstr/>
      </vt:variant>
      <vt:variant>
        <vt:i4>6750241</vt:i4>
      </vt:variant>
      <vt:variant>
        <vt:i4>618</vt:i4>
      </vt:variant>
      <vt:variant>
        <vt:i4>0</vt:i4>
      </vt:variant>
      <vt:variant>
        <vt:i4>5</vt:i4>
      </vt:variant>
      <vt:variant>
        <vt:lpwstr>https://www2.camara.leg.br/legin/fed/lei/2010/lei-12269-21-junho-2010-606800-norma-pl.html</vt:lpwstr>
      </vt:variant>
      <vt:variant>
        <vt:lpwstr/>
      </vt:variant>
      <vt:variant>
        <vt:i4>5767238</vt:i4>
      </vt:variant>
      <vt:variant>
        <vt:i4>615</vt:i4>
      </vt:variant>
      <vt:variant>
        <vt:i4>0</vt:i4>
      </vt:variant>
      <vt:variant>
        <vt:i4>5</vt:i4>
      </vt:variant>
      <vt:variant>
        <vt:lpwstr>https://www2.camara.leg.br/legin/fed/lei/2009/lei-11907-2-fevereiro-2009-585891-norma-pl.html</vt:lpwstr>
      </vt:variant>
      <vt:variant>
        <vt:lpwstr/>
      </vt:variant>
      <vt:variant>
        <vt:i4>1835098</vt:i4>
      </vt:variant>
      <vt:variant>
        <vt:i4>612</vt:i4>
      </vt:variant>
      <vt:variant>
        <vt:i4>0</vt:i4>
      </vt:variant>
      <vt:variant>
        <vt:i4>5</vt:i4>
      </vt:variant>
      <vt:variant>
        <vt:lpwstr>https://www2.camara.leg.br/legin/fed/medpro/2008/medidaprovisoria-441-29-agosto-2008-580005-norma-pe.html</vt:lpwstr>
      </vt:variant>
      <vt:variant>
        <vt:lpwstr/>
      </vt:variant>
      <vt:variant>
        <vt:i4>4718593</vt:i4>
      </vt:variant>
      <vt:variant>
        <vt:i4>609</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606</vt:i4>
      </vt:variant>
      <vt:variant>
        <vt:i4>0</vt:i4>
      </vt:variant>
      <vt:variant>
        <vt:i4>5</vt:i4>
      </vt:variant>
      <vt:variant>
        <vt:lpwstr>http://www2.camara.gov.br/legin/fed/medpro/2012/medidaprovisoria-568-11-maio-2012-612954-publicacaooriginal-136055-pe.html</vt:lpwstr>
      </vt:variant>
      <vt:variant>
        <vt:lpwstr/>
      </vt:variant>
      <vt:variant>
        <vt:i4>4718593</vt:i4>
      </vt:variant>
      <vt:variant>
        <vt:i4>603</vt:i4>
      </vt:variant>
      <vt:variant>
        <vt:i4>0</vt:i4>
      </vt:variant>
      <vt:variant>
        <vt:i4>5</vt:i4>
      </vt:variant>
      <vt:variant>
        <vt:lpwstr>http://www2.camara.gov.br/legin/fed/lei/2012/lei-12702-7-agosto-2012-773991-publicacaooriginal-137310-pl.html</vt:lpwstr>
      </vt:variant>
      <vt:variant>
        <vt:lpwstr/>
      </vt:variant>
      <vt:variant>
        <vt:i4>2818095</vt:i4>
      </vt:variant>
      <vt:variant>
        <vt:i4>600</vt:i4>
      </vt:variant>
      <vt:variant>
        <vt:i4>0</vt:i4>
      </vt:variant>
      <vt:variant>
        <vt:i4>5</vt:i4>
      </vt:variant>
      <vt:variant>
        <vt:lpwstr>http://www2.camara.gov.br/legin/fed/medpro/2012/medidaprovisoria-568-11-maio-2012-612954-publicacaooriginal-136055-pe.html</vt:lpwstr>
      </vt:variant>
      <vt:variant>
        <vt:lpwstr/>
      </vt:variant>
      <vt:variant>
        <vt:i4>5767238</vt:i4>
      </vt:variant>
      <vt:variant>
        <vt:i4>597</vt:i4>
      </vt:variant>
      <vt:variant>
        <vt:i4>0</vt:i4>
      </vt:variant>
      <vt:variant>
        <vt:i4>5</vt:i4>
      </vt:variant>
      <vt:variant>
        <vt:lpwstr>https://www2.camara.leg.br/legin/fed/lei/2009/lei-11907-2-fevereiro-2009-585891-norma-pl.html</vt:lpwstr>
      </vt:variant>
      <vt:variant>
        <vt:lpwstr/>
      </vt:variant>
      <vt:variant>
        <vt:i4>1835098</vt:i4>
      </vt:variant>
      <vt:variant>
        <vt:i4>594</vt:i4>
      </vt:variant>
      <vt:variant>
        <vt:i4>0</vt:i4>
      </vt:variant>
      <vt:variant>
        <vt:i4>5</vt:i4>
      </vt:variant>
      <vt:variant>
        <vt:lpwstr>https://www2.camara.leg.br/legin/fed/medpro/2008/medidaprovisoria-441-29-agosto-2008-580005-norma-pe.html</vt:lpwstr>
      </vt:variant>
      <vt:variant>
        <vt:lpwstr/>
      </vt:variant>
      <vt:variant>
        <vt:i4>5767238</vt:i4>
      </vt:variant>
      <vt:variant>
        <vt:i4>591</vt:i4>
      </vt:variant>
      <vt:variant>
        <vt:i4>0</vt:i4>
      </vt:variant>
      <vt:variant>
        <vt:i4>5</vt:i4>
      </vt:variant>
      <vt:variant>
        <vt:lpwstr>https://www2.camara.leg.br/legin/fed/lei/2009/lei-11907-2-fevereiro-2009-585891-norma-pl.html</vt:lpwstr>
      </vt:variant>
      <vt:variant>
        <vt:lpwstr/>
      </vt:variant>
      <vt:variant>
        <vt:i4>1835098</vt:i4>
      </vt:variant>
      <vt:variant>
        <vt:i4>588</vt:i4>
      </vt:variant>
      <vt:variant>
        <vt:i4>0</vt:i4>
      </vt:variant>
      <vt:variant>
        <vt:i4>5</vt:i4>
      </vt:variant>
      <vt:variant>
        <vt:lpwstr>https://www2.camara.leg.br/legin/fed/medpro/2008/medidaprovisoria-441-29-agosto-2008-580005-norma-pe.html</vt:lpwstr>
      </vt:variant>
      <vt:variant>
        <vt:lpwstr/>
      </vt:variant>
      <vt:variant>
        <vt:i4>5767238</vt:i4>
      </vt:variant>
      <vt:variant>
        <vt:i4>585</vt:i4>
      </vt:variant>
      <vt:variant>
        <vt:i4>0</vt:i4>
      </vt:variant>
      <vt:variant>
        <vt:i4>5</vt:i4>
      </vt:variant>
      <vt:variant>
        <vt:lpwstr>https://www2.camara.leg.br/legin/fed/lei/2009/lei-11907-2-fevereiro-2009-585891-norma-pl.html</vt:lpwstr>
      </vt:variant>
      <vt:variant>
        <vt:lpwstr/>
      </vt:variant>
      <vt:variant>
        <vt:i4>1835098</vt:i4>
      </vt:variant>
      <vt:variant>
        <vt:i4>582</vt:i4>
      </vt:variant>
      <vt:variant>
        <vt:i4>0</vt:i4>
      </vt:variant>
      <vt:variant>
        <vt:i4>5</vt:i4>
      </vt:variant>
      <vt:variant>
        <vt:lpwstr>https://www2.camara.leg.br/legin/fed/medpro/2008/medidaprovisoria-441-29-agosto-2008-580005-norma-pe.html</vt:lpwstr>
      </vt:variant>
      <vt:variant>
        <vt:lpwstr/>
      </vt:variant>
      <vt:variant>
        <vt:i4>5767238</vt:i4>
      </vt:variant>
      <vt:variant>
        <vt:i4>579</vt:i4>
      </vt:variant>
      <vt:variant>
        <vt:i4>0</vt:i4>
      </vt:variant>
      <vt:variant>
        <vt:i4>5</vt:i4>
      </vt:variant>
      <vt:variant>
        <vt:lpwstr>https://www2.camara.leg.br/legin/fed/lei/2009/lei-11907-2-fevereiro-2009-585891-norma-pl.html</vt:lpwstr>
      </vt:variant>
      <vt:variant>
        <vt:lpwstr/>
      </vt:variant>
      <vt:variant>
        <vt:i4>1835098</vt:i4>
      </vt:variant>
      <vt:variant>
        <vt:i4>576</vt:i4>
      </vt:variant>
      <vt:variant>
        <vt:i4>0</vt:i4>
      </vt:variant>
      <vt:variant>
        <vt:i4>5</vt:i4>
      </vt:variant>
      <vt:variant>
        <vt:lpwstr>https://www2.camara.leg.br/legin/fed/medpro/2008/medidaprovisoria-441-29-agosto-2008-580005-norma-pe.html</vt:lpwstr>
      </vt:variant>
      <vt:variant>
        <vt:lpwstr/>
      </vt:variant>
      <vt:variant>
        <vt:i4>7667815</vt:i4>
      </vt:variant>
      <vt:variant>
        <vt:i4>573</vt:i4>
      </vt:variant>
      <vt:variant>
        <vt:i4>0</vt:i4>
      </vt:variant>
      <vt:variant>
        <vt:i4>5</vt:i4>
      </vt:variant>
      <vt:variant>
        <vt:lpwstr>http://www2.camara.gov.br/internet/legislacao/legin.html/textos/visualizarTexto.html?ideNorma=585891&amp;seqTexto=109219&amp;PalavrasDestaque=</vt:lpwstr>
      </vt:variant>
      <vt:variant>
        <vt:lpwstr/>
      </vt:variant>
      <vt:variant>
        <vt:i4>1835098</vt:i4>
      </vt:variant>
      <vt:variant>
        <vt:i4>570</vt:i4>
      </vt:variant>
      <vt:variant>
        <vt:i4>0</vt:i4>
      </vt:variant>
      <vt:variant>
        <vt:i4>5</vt:i4>
      </vt:variant>
      <vt:variant>
        <vt:lpwstr>https://www2.camara.leg.br/legin/fed/medpro/2008/medidaprovisoria-441-29-agosto-2008-580005-norma-pe.html</vt:lpwstr>
      </vt:variant>
      <vt:variant>
        <vt:lpwstr/>
      </vt:variant>
      <vt:variant>
        <vt:i4>4849683</vt:i4>
      </vt:variant>
      <vt:variant>
        <vt:i4>567</vt:i4>
      </vt:variant>
      <vt:variant>
        <vt:i4>0</vt:i4>
      </vt:variant>
      <vt:variant>
        <vt:i4>5</vt:i4>
      </vt:variant>
      <vt:variant>
        <vt:lpwstr>http://www2.camara.leg.br/legin/fed/lei/2010/lei-12269-21-junho-2010-606800-norma-pl.html</vt:lpwstr>
      </vt:variant>
      <vt:variant>
        <vt:lpwstr/>
      </vt:variant>
      <vt:variant>
        <vt:i4>6750241</vt:i4>
      </vt:variant>
      <vt:variant>
        <vt:i4>564</vt:i4>
      </vt:variant>
      <vt:variant>
        <vt:i4>0</vt:i4>
      </vt:variant>
      <vt:variant>
        <vt:i4>5</vt:i4>
      </vt:variant>
      <vt:variant>
        <vt:lpwstr>https://www2.camara.leg.br/legin/fed/lei/2010/lei-12269-21-junho-2010-606800-norma-pl.html</vt:lpwstr>
      </vt:variant>
      <vt:variant>
        <vt:lpwstr/>
      </vt:variant>
      <vt:variant>
        <vt:i4>5767238</vt:i4>
      </vt:variant>
      <vt:variant>
        <vt:i4>561</vt:i4>
      </vt:variant>
      <vt:variant>
        <vt:i4>0</vt:i4>
      </vt:variant>
      <vt:variant>
        <vt:i4>5</vt:i4>
      </vt:variant>
      <vt:variant>
        <vt:lpwstr>https://www2.camara.leg.br/legin/fed/lei/2009/lei-11907-2-fevereiro-2009-585891-norma-pl.html</vt:lpwstr>
      </vt:variant>
      <vt:variant>
        <vt:lpwstr/>
      </vt:variant>
      <vt:variant>
        <vt:i4>1835098</vt:i4>
      </vt:variant>
      <vt:variant>
        <vt:i4>558</vt:i4>
      </vt:variant>
      <vt:variant>
        <vt:i4>0</vt:i4>
      </vt:variant>
      <vt:variant>
        <vt:i4>5</vt:i4>
      </vt:variant>
      <vt:variant>
        <vt:lpwstr>https://www2.camara.leg.br/legin/fed/medpro/2008/medidaprovisoria-441-29-agosto-2008-580005-norma-pe.html</vt:lpwstr>
      </vt:variant>
      <vt:variant>
        <vt:lpwstr/>
      </vt:variant>
      <vt:variant>
        <vt:i4>5767238</vt:i4>
      </vt:variant>
      <vt:variant>
        <vt:i4>555</vt:i4>
      </vt:variant>
      <vt:variant>
        <vt:i4>0</vt:i4>
      </vt:variant>
      <vt:variant>
        <vt:i4>5</vt:i4>
      </vt:variant>
      <vt:variant>
        <vt:lpwstr>https://www2.camara.leg.br/legin/fed/lei/2009/lei-11907-2-fevereiro-2009-585891-norma-pl.html</vt:lpwstr>
      </vt:variant>
      <vt:variant>
        <vt:lpwstr/>
      </vt:variant>
      <vt:variant>
        <vt:i4>5767238</vt:i4>
      </vt:variant>
      <vt:variant>
        <vt:i4>552</vt:i4>
      </vt:variant>
      <vt:variant>
        <vt:i4>0</vt:i4>
      </vt:variant>
      <vt:variant>
        <vt:i4>5</vt:i4>
      </vt:variant>
      <vt:variant>
        <vt:lpwstr>https://www2.camara.leg.br/legin/fed/lei/2009/lei-11907-2-fevereiro-2009-585891-norma-pl.html</vt:lpwstr>
      </vt:variant>
      <vt:variant>
        <vt:lpwstr/>
      </vt:variant>
      <vt:variant>
        <vt:i4>1835098</vt:i4>
      </vt:variant>
      <vt:variant>
        <vt:i4>549</vt:i4>
      </vt:variant>
      <vt:variant>
        <vt:i4>0</vt:i4>
      </vt:variant>
      <vt:variant>
        <vt:i4>5</vt:i4>
      </vt:variant>
      <vt:variant>
        <vt:lpwstr>https://www2.camara.leg.br/legin/fed/medpro/2008/medidaprovisoria-441-29-agosto-2008-580005-norma-pe.html</vt:lpwstr>
      </vt:variant>
      <vt:variant>
        <vt:lpwstr/>
      </vt:variant>
      <vt:variant>
        <vt:i4>1703940</vt:i4>
      </vt:variant>
      <vt:variant>
        <vt:i4>546</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543</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540</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537</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534</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531</vt:i4>
      </vt:variant>
      <vt:variant>
        <vt:i4>0</vt:i4>
      </vt:variant>
      <vt:variant>
        <vt:i4>5</vt:i4>
      </vt:variant>
      <vt:variant>
        <vt:lpwstr>https://www2.camara.leg.br/legin/fed/lei/2009/lei-11907-2-fevereiro-2009-585891-norma-pl.html</vt:lpwstr>
      </vt:variant>
      <vt:variant>
        <vt:lpwstr/>
      </vt:variant>
      <vt:variant>
        <vt:i4>1835098</vt:i4>
      </vt:variant>
      <vt:variant>
        <vt:i4>528</vt:i4>
      </vt:variant>
      <vt:variant>
        <vt:i4>0</vt:i4>
      </vt:variant>
      <vt:variant>
        <vt:i4>5</vt:i4>
      </vt:variant>
      <vt:variant>
        <vt:lpwstr>https://www2.camara.leg.br/legin/fed/medpro/2008/medidaprovisoria-441-29-agosto-2008-580005-norma-pe.html</vt:lpwstr>
      </vt:variant>
      <vt:variant>
        <vt:lpwstr/>
      </vt:variant>
      <vt:variant>
        <vt:i4>5767238</vt:i4>
      </vt:variant>
      <vt:variant>
        <vt:i4>525</vt:i4>
      </vt:variant>
      <vt:variant>
        <vt:i4>0</vt:i4>
      </vt:variant>
      <vt:variant>
        <vt:i4>5</vt:i4>
      </vt:variant>
      <vt:variant>
        <vt:lpwstr>https://www2.camara.leg.br/legin/fed/lei/2009/lei-11907-2-fevereiro-2009-585891-norma-pl.html</vt:lpwstr>
      </vt:variant>
      <vt:variant>
        <vt:lpwstr/>
      </vt:variant>
      <vt:variant>
        <vt:i4>1835098</vt:i4>
      </vt:variant>
      <vt:variant>
        <vt:i4>522</vt:i4>
      </vt:variant>
      <vt:variant>
        <vt:i4>0</vt:i4>
      </vt:variant>
      <vt:variant>
        <vt:i4>5</vt:i4>
      </vt:variant>
      <vt:variant>
        <vt:lpwstr>https://www2.camara.leg.br/legin/fed/medpro/2008/medidaprovisoria-441-29-agosto-2008-580005-norma-pe.html</vt:lpwstr>
      </vt:variant>
      <vt:variant>
        <vt:lpwstr/>
      </vt:variant>
      <vt:variant>
        <vt:i4>5767238</vt:i4>
      </vt:variant>
      <vt:variant>
        <vt:i4>519</vt:i4>
      </vt:variant>
      <vt:variant>
        <vt:i4>0</vt:i4>
      </vt:variant>
      <vt:variant>
        <vt:i4>5</vt:i4>
      </vt:variant>
      <vt:variant>
        <vt:lpwstr>https://www2.camara.leg.br/legin/fed/lei/2009/lei-11907-2-fevereiro-2009-585891-norma-pl.html</vt:lpwstr>
      </vt:variant>
      <vt:variant>
        <vt:lpwstr/>
      </vt:variant>
      <vt:variant>
        <vt:i4>5767238</vt:i4>
      </vt:variant>
      <vt:variant>
        <vt:i4>516</vt:i4>
      </vt:variant>
      <vt:variant>
        <vt:i4>0</vt:i4>
      </vt:variant>
      <vt:variant>
        <vt:i4>5</vt:i4>
      </vt:variant>
      <vt:variant>
        <vt:lpwstr>https://www2.camara.leg.br/legin/fed/lei/2009/lei-11907-2-fevereiro-2009-585891-norma-pl.html</vt:lpwstr>
      </vt:variant>
      <vt:variant>
        <vt:lpwstr/>
      </vt:variant>
      <vt:variant>
        <vt:i4>5767238</vt:i4>
      </vt:variant>
      <vt:variant>
        <vt:i4>513</vt:i4>
      </vt:variant>
      <vt:variant>
        <vt:i4>0</vt:i4>
      </vt:variant>
      <vt:variant>
        <vt:i4>5</vt:i4>
      </vt:variant>
      <vt:variant>
        <vt:lpwstr>https://www2.camara.leg.br/legin/fed/lei/2009/lei-11907-2-fevereiro-2009-585891-norma-pl.html</vt:lpwstr>
      </vt:variant>
      <vt:variant>
        <vt:lpwstr/>
      </vt:variant>
      <vt:variant>
        <vt:i4>5767238</vt:i4>
      </vt:variant>
      <vt:variant>
        <vt:i4>510</vt:i4>
      </vt:variant>
      <vt:variant>
        <vt:i4>0</vt:i4>
      </vt:variant>
      <vt:variant>
        <vt:i4>5</vt:i4>
      </vt:variant>
      <vt:variant>
        <vt:lpwstr>https://www2.camara.leg.br/legin/fed/lei/2009/lei-11907-2-fevereiro-2009-585891-norma-pl.html</vt:lpwstr>
      </vt:variant>
      <vt:variant>
        <vt:lpwstr/>
      </vt:variant>
      <vt:variant>
        <vt:i4>1835098</vt:i4>
      </vt:variant>
      <vt:variant>
        <vt:i4>507</vt:i4>
      </vt:variant>
      <vt:variant>
        <vt:i4>0</vt:i4>
      </vt:variant>
      <vt:variant>
        <vt:i4>5</vt:i4>
      </vt:variant>
      <vt:variant>
        <vt:lpwstr>https://www2.camara.leg.br/legin/fed/medpro/2008/medidaprovisoria-441-29-agosto-2008-580005-norma-pe.html</vt:lpwstr>
      </vt:variant>
      <vt:variant>
        <vt:lpwstr/>
      </vt:variant>
      <vt:variant>
        <vt:i4>5767238</vt:i4>
      </vt:variant>
      <vt:variant>
        <vt:i4>504</vt:i4>
      </vt:variant>
      <vt:variant>
        <vt:i4>0</vt:i4>
      </vt:variant>
      <vt:variant>
        <vt:i4>5</vt:i4>
      </vt:variant>
      <vt:variant>
        <vt:lpwstr>https://www2.camara.leg.br/legin/fed/lei/2009/lei-11907-2-fevereiro-2009-585891-norma-pl.html</vt:lpwstr>
      </vt:variant>
      <vt:variant>
        <vt:lpwstr/>
      </vt:variant>
      <vt:variant>
        <vt:i4>5767238</vt:i4>
      </vt:variant>
      <vt:variant>
        <vt:i4>501</vt:i4>
      </vt:variant>
      <vt:variant>
        <vt:i4>0</vt:i4>
      </vt:variant>
      <vt:variant>
        <vt:i4>5</vt:i4>
      </vt:variant>
      <vt:variant>
        <vt:lpwstr>https://www2.camara.leg.br/legin/fed/lei/2009/lei-11907-2-fevereiro-2009-585891-norma-pl.html</vt:lpwstr>
      </vt:variant>
      <vt:variant>
        <vt:lpwstr/>
      </vt:variant>
      <vt:variant>
        <vt:i4>5767238</vt:i4>
      </vt:variant>
      <vt:variant>
        <vt:i4>498</vt:i4>
      </vt:variant>
      <vt:variant>
        <vt:i4>0</vt:i4>
      </vt:variant>
      <vt:variant>
        <vt:i4>5</vt:i4>
      </vt:variant>
      <vt:variant>
        <vt:lpwstr>https://www2.camara.leg.br/legin/fed/lei/2009/lei-11907-2-fevereiro-2009-585891-norma-pl.html</vt:lpwstr>
      </vt:variant>
      <vt:variant>
        <vt:lpwstr/>
      </vt:variant>
      <vt:variant>
        <vt:i4>5767238</vt:i4>
      </vt:variant>
      <vt:variant>
        <vt:i4>495</vt:i4>
      </vt:variant>
      <vt:variant>
        <vt:i4>0</vt:i4>
      </vt:variant>
      <vt:variant>
        <vt:i4>5</vt:i4>
      </vt:variant>
      <vt:variant>
        <vt:lpwstr>https://www2.camara.leg.br/legin/fed/lei/2009/lei-11907-2-fevereiro-2009-585891-norma-pl.html</vt:lpwstr>
      </vt:variant>
      <vt:variant>
        <vt:lpwstr/>
      </vt:variant>
      <vt:variant>
        <vt:i4>1835098</vt:i4>
      </vt:variant>
      <vt:variant>
        <vt:i4>492</vt:i4>
      </vt:variant>
      <vt:variant>
        <vt:i4>0</vt:i4>
      </vt:variant>
      <vt:variant>
        <vt:i4>5</vt:i4>
      </vt:variant>
      <vt:variant>
        <vt:lpwstr>https://www2.camara.leg.br/legin/fed/medpro/2008/medidaprovisoria-441-29-agosto-2008-580005-norma-pe.html</vt:lpwstr>
      </vt:variant>
      <vt:variant>
        <vt:lpwstr/>
      </vt:variant>
      <vt:variant>
        <vt:i4>5767238</vt:i4>
      </vt:variant>
      <vt:variant>
        <vt:i4>489</vt:i4>
      </vt:variant>
      <vt:variant>
        <vt:i4>0</vt:i4>
      </vt:variant>
      <vt:variant>
        <vt:i4>5</vt:i4>
      </vt:variant>
      <vt:variant>
        <vt:lpwstr>https://www2.camara.leg.br/legin/fed/lei/2009/lei-11907-2-fevereiro-2009-585891-norma-pl.html</vt:lpwstr>
      </vt:variant>
      <vt:variant>
        <vt:lpwstr/>
      </vt:variant>
      <vt:variant>
        <vt:i4>5767238</vt:i4>
      </vt:variant>
      <vt:variant>
        <vt:i4>486</vt:i4>
      </vt:variant>
      <vt:variant>
        <vt:i4>0</vt:i4>
      </vt:variant>
      <vt:variant>
        <vt:i4>5</vt:i4>
      </vt:variant>
      <vt:variant>
        <vt:lpwstr>https://www2.camara.leg.br/legin/fed/lei/2009/lei-11907-2-fevereiro-2009-585891-norma-pl.html</vt:lpwstr>
      </vt:variant>
      <vt:variant>
        <vt:lpwstr/>
      </vt:variant>
      <vt:variant>
        <vt:i4>5767238</vt:i4>
      </vt:variant>
      <vt:variant>
        <vt:i4>483</vt:i4>
      </vt:variant>
      <vt:variant>
        <vt:i4>0</vt:i4>
      </vt:variant>
      <vt:variant>
        <vt:i4>5</vt:i4>
      </vt:variant>
      <vt:variant>
        <vt:lpwstr>https://www2.camara.leg.br/legin/fed/lei/2009/lei-11907-2-fevereiro-2009-585891-norma-pl.html</vt:lpwstr>
      </vt:variant>
      <vt:variant>
        <vt:lpwstr/>
      </vt:variant>
      <vt:variant>
        <vt:i4>5767238</vt:i4>
      </vt:variant>
      <vt:variant>
        <vt:i4>480</vt:i4>
      </vt:variant>
      <vt:variant>
        <vt:i4>0</vt:i4>
      </vt:variant>
      <vt:variant>
        <vt:i4>5</vt:i4>
      </vt:variant>
      <vt:variant>
        <vt:lpwstr>https://www2.camara.leg.br/legin/fed/lei/2009/lei-11907-2-fevereiro-2009-585891-norma-pl.html</vt:lpwstr>
      </vt:variant>
      <vt:variant>
        <vt:lpwstr/>
      </vt:variant>
      <vt:variant>
        <vt:i4>5767238</vt:i4>
      </vt:variant>
      <vt:variant>
        <vt:i4>477</vt:i4>
      </vt:variant>
      <vt:variant>
        <vt:i4>0</vt:i4>
      </vt:variant>
      <vt:variant>
        <vt:i4>5</vt:i4>
      </vt:variant>
      <vt:variant>
        <vt:lpwstr>https://www2.camara.leg.br/legin/fed/lei/2009/lei-11907-2-fevereiro-2009-585891-norma-pl.html</vt:lpwstr>
      </vt:variant>
      <vt:variant>
        <vt:lpwstr/>
      </vt:variant>
      <vt:variant>
        <vt:i4>1835098</vt:i4>
      </vt:variant>
      <vt:variant>
        <vt:i4>474</vt:i4>
      </vt:variant>
      <vt:variant>
        <vt:i4>0</vt:i4>
      </vt:variant>
      <vt:variant>
        <vt:i4>5</vt:i4>
      </vt:variant>
      <vt:variant>
        <vt:lpwstr>https://www2.camara.leg.br/legin/fed/medpro/2008/medidaprovisoria-441-29-agosto-2008-580005-norma-pe.html</vt:lpwstr>
      </vt:variant>
      <vt:variant>
        <vt:lpwstr/>
      </vt:variant>
      <vt:variant>
        <vt:i4>5767238</vt:i4>
      </vt:variant>
      <vt:variant>
        <vt:i4>471</vt:i4>
      </vt:variant>
      <vt:variant>
        <vt:i4>0</vt:i4>
      </vt:variant>
      <vt:variant>
        <vt:i4>5</vt:i4>
      </vt:variant>
      <vt:variant>
        <vt:lpwstr>https://www2.camara.leg.br/legin/fed/lei/2009/lei-11907-2-fevereiro-2009-585891-norma-pl.html</vt:lpwstr>
      </vt:variant>
      <vt:variant>
        <vt:lpwstr/>
      </vt:variant>
      <vt:variant>
        <vt:i4>1835098</vt:i4>
      </vt:variant>
      <vt:variant>
        <vt:i4>468</vt:i4>
      </vt:variant>
      <vt:variant>
        <vt:i4>0</vt:i4>
      </vt:variant>
      <vt:variant>
        <vt:i4>5</vt:i4>
      </vt:variant>
      <vt:variant>
        <vt:lpwstr>https://www2.camara.leg.br/legin/fed/medpro/2008/medidaprovisoria-441-29-agosto-2008-580005-norma-pe.html</vt:lpwstr>
      </vt:variant>
      <vt:variant>
        <vt:lpwstr/>
      </vt:variant>
      <vt:variant>
        <vt:i4>1703940</vt:i4>
      </vt:variant>
      <vt:variant>
        <vt:i4>465</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462</vt:i4>
      </vt:variant>
      <vt:variant>
        <vt:i4>0</vt:i4>
      </vt:variant>
      <vt:variant>
        <vt:i4>5</vt:i4>
      </vt:variant>
      <vt:variant>
        <vt:lpwstr>https://www2.camara.leg.br/legin/fed/lei/2009/lei-11907-2-fevereiro-2009-585891-norma-pl.html</vt:lpwstr>
      </vt:variant>
      <vt:variant>
        <vt:lpwstr/>
      </vt:variant>
      <vt:variant>
        <vt:i4>1835098</vt:i4>
      </vt:variant>
      <vt:variant>
        <vt:i4>459</vt:i4>
      </vt:variant>
      <vt:variant>
        <vt:i4>0</vt:i4>
      </vt:variant>
      <vt:variant>
        <vt:i4>5</vt:i4>
      </vt:variant>
      <vt:variant>
        <vt:lpwstr>https://www2.camara.leg.br/legin/fed/medpro/2008/medidaprovisoria-441-29-agosto-2008-580005-norma-pe.html</vt:lpwstr>
      </vt:variant>
      <vt:variant>
        <vt:lpwstr/>
      </vt:variant>
      <vt:variant>
        <vt:i4>5767238</vt:i4>
      </vt:variant>
      <vt:variant>
        <vt:i4>456</vt:i4>
      </vt:variant>
      <vt:variant>
        <vt:i4>0</vt:i4>
      </vt:variant>
      <vt:variant>
        <vt:i4>5</vt:i4>
      </vt:variant>
      <vt:variant>
        <vt:lpwstr>https://www2.camara.leg.br/legin/fed/lei/2009/lei-11907-2-fevereiro-2009-585891-norma-pl.html</vt:lpwstr>
      </vt:variant>
      <vt:variant>
        <vt:lpwstr/>
      </vt:variant>
      <vt:variant>
        <vt:i4>5767238</vt:i4>
      </vt:variant>
      <vt:variant>
        <vt:i4>453</vt:i4>
      </vt:variant>
      <vt:variant>
        <vt:i4>0</vt:i4>
      </vt:variant>
      <vt:variant>
        <vt:i4>5</vt:i4>
      </vt:variant>
      <vt:variant>
        <vt:lpwstr>https://www2.camara.leg.br/legin/fed/lei/2009/lei-11907-2-fevereiro-2009-585891-norma-pl.html</vt:lpwstr>
      </vt:variant>
      <vt:variant>
        <vt:lpwstr/>
      </vt:variant>
      <vt:variant>
        <vt:i4>5177348</vt:i4>
      </vt:variant>
      <vt:variant>
        <vt:i4>450</vt:i4>
      </vt:variant>
      <vt:variant>
        <vt:i4>0</vt:i4>
      </vt:variant>
      <vt:variant>
        <vt:i4>5</vt:i4>
      </vt:variant>
      <vt:variant>
        <vt:lpwstr>https://www2.camara.leg.br/legin/fed/lei/2008/lei-11784-22-setembro-2008-581033-norma-pl.html</vt:lpwstr>
      </vt:variant>
      <vt:variant>
        <vt:lpwstr/>
      </vt:variant>
      <vt:variant>
        <vt:i4>6291495</vt:i4>
      </vt:variant>
      <vt:variant>
        <vt:i4>447</vt:i4>
      </vt:variant>
      <vt:variant>
        <vt:i4>0</vt:i4>
      </vt:variant>
      <vt:variant>
        <vt:i4>5</vt:i4>
      </vt:variant>
      <vt:variant>
        <vt:lpwstr>https://www2.camara.leg.br/legin/fed/lei/2007/lei-11490-20-junho-2007-555592-norma-pl.html</vt:lpwstr>
      </vt:variant>
      <vt:variant>
        <vt:lpwstr/>
      </vt:variant>
      <vt:variant>
        <vt:i4>6291495</vt:i4>
      </vt:variant>
      <vt:variant>
        <vt:i4>444</vt:i4>
      </vt:variant>
      <vt:variant>
        <vt:i4>0</vt:i4>
      </vt:variant>
      <vt:variant>
        <vt:i4>5</vt:i4>
      </vt:variant>
      <vt:variant>
        <vt:lpwstr>https://www2.camara.leg.br/legin/fed/lei/2007/lei-11490-20-junho-2007-555592-norma-pl.html</vt:lpwstr>
      </vt:variant>
      <vt:variant>
        <vt:lpwstr/>
      </vt:variant>
      <vt:variant>
        <vt:i4>5767238</vt:i4>
      </vt:variant>
      <vt:variant>
        <vt:i4>441</vt:i4>
      </vt:variant>
      <vt:variant>
        <vt:i4>0</vt:i4>
      </vt:variant>
      <vt:variant>
        <vt:i4>5</vt:i4>
      </vt:variant>
      <vt:variant>
        <vt:lpwstr>https://www2.camara.leg.br/legin/fed/lei/2009/lei-11907-2-fevereiro-2009-585891-norma-pl.html</vt:lpwstr>
      </vt:variant>
      <vt:variant>
        <vt:lpwstr/>
      </vt:variant>
      <vt:variant>
        <vt:i4>1835098</vt:i4>
      </vt:variant>
      <vt:variant>
        <vt:i4>438</vt:i4>
      </vt:variant>
      <vt:variant>
        <vt:i4>0</vt:i4>
      </vt:variant>
      <vt:variant>
        <vt:i4>5</vt:i4>
      </vt:variant>
      <vt:variant>
        <vt:lpwstr>https://www2.camara.leg.br/legin/fed/medpro/2008/medidaprovisoria-441-29-agosto-2008-580005-norma-pe.html</vt:lpwstr>
      </vt:variant>
      <vt:variant>
        <vt:lpwstr/>
      </vt:variant>
      <vt:variant>
        <vt:i4>6750241</vt:i4>
      </vt:variant>
      <vt:variant>
        <vt:i4>435</vt:i4>
      </vt:variant>
      <vt:variant>
        <vt:i4>0</vt:i4>
      </vt:variant>
      <vt:variant>
        <vt:i4>5</vt:i4>
      </vt:variant>
      <vt:variant>
        <vt:lpwstr>https://www2.camara.leg.br/legin/fed/lei/2010/lei-12269-21-junho-2010-606800-norma-pl.html</vt:lpwstr>
      </vt:variant>
      <vt:variant>
        <vt:lpwstr/>
      </vt:variant>
      <vt:variant>
        <vt:i4>3407915</vt:i4>
      </vt:variant>
      <vt:variant>
        <vt:i4>432</vt:i4>
      </vt:variant>
      <vt:variant>
        <vt:i4>0</vt:i4>
      </vt:variant>
      <vt:variant>
        <vt:i4>5</vt:i4>
      </vt:variant>
      <vt:variant>
        <vt:lpwstr>http://www2.camara.gov.br/legin/fed/medpro/2009/medidaprovisoria-479-30-dezembro-2009-599482-exposicaodemotivos-121802-pe.html</vt:lpwstr>
      </vt:variant>
      <vt:variant>
        <vt:lpwstr/>
      </vt:variant>
      <vt:variant>
        <vt:i4>5177348</vt:i4>
      </vt:variant>
      <vt:variant>
        <vt:i4>429</vt:i4>
      </vt:variant>
      <vt:variant>
        <vt:i4>0</vt:i4>
      </vt:variant>
      <vt:variant>
        <vt:i4>5</vt:i4>
      </vt:variant>
      <vt:variant>
        <vt:lpwstr>https://www2.camara.leg.br/legin/fed/lei/2008/lei-11784-22-setembro-2008-581033-norma-pl.html</vt:lpwstr>
      </vt:variant>
      <vt:variant>
        <vt:lpwstr/>
      </vt:variant>
      <vt:variant>
        <vt:i4>5177348</vt:i4>
      </vt:variant>
      <vt:variant>
        <vt:i4>426</vt:i4>
      </vt:variant>
      <vt:variant>
        <vt:i4>0</vt:i4>
      </vt:variant>
      <vt:variant>
        <vt:i4>5</vt:i4>
      </vt:variant>
      <vt:variant>
        <vt:lpwstr>https://www2.camara.leg.br/legin/fed/lei/2008/lei-11784-22-setembro-2008-581033-norma-pl.html</vt:lpwstr>
      </vt:variant>
      <vt:variant>
        <vt:lpwstr/>
      </vt:variant>
      <vt:variant>
        <vt:i4>5177348</vt:i4>
      </vt:variant>
      <vt:variant>
        <vt:i4>423</vt:i4>
      </vt:variant>
      <vt:variant>
        <vt:i4>0</vt:i4>
      </vt:variant>
      <vt:variant>
        <vt:i4>5</vt:i4>
      </vt:variant>
      <vt:variant>
        <vt:lpwstr>https://www2.camara.leg.br/legin/fed/lei/2008/lei-11784-22-setembro-2008-581033-norma-pl.html</vt:lpwstr>
      </vt:variant>
      <vt:variant>
        <vt:lpwstr/>
      </vt:variant>
      <vt:variant>
        <vt:i4>5177348</vt:i4>
      </vt:variant>
      <vt:variant>
        <vt:i4>420</vt:i4>
      </vt:variant>
      <vt:variant>
        <vt:i4>0</vt:i4>
      </vt:variant>
      <vt:variant>
        <vt:i4>5</vt:i4>
      </vt:variant>
      <vt:variant>
        <vt:lpwstr>https://www2.camara.leg.br/legin/fed/lei/2008/lei-11784-22-setembro-2008-581033-norma-pl.html</vt:lpwstr>
      </vt:variant>
      <vt:variant>
        <vt:lpwstr/>
      </vt:variant>
      <vt:variant>
        <vt:i4>5177348</vt:i4>
      </vt:variant>
      <vt:variant>
        <vt:i4>417</vt:i4>
      </vt:variant>
      <vt:variant>
        <vt:i4>0</vt:i4>
      </vt:variant>
      <vt:variant>
        <vt:i4>5</vt:i4>
      </vt:variant>
      <vt:variant>
        <vt:lpwstr>https://www2.camara.leg.br/legin/fed/lei/2008/lei-11784-22-setembro-2008-581033-norma-pl.html</vt:lpwstr>
      </vt:variant>
      <vt:variant>
        <vt:lpwstr/>
      </vt:variant>
      <vt:variant>
        <vt:i4>131152</vt:i4>
      </vt:variant>
      <vt:variant>
        <vt:i4>414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411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408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405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402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390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381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378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375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372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354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351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348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345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342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330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321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297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294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291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288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285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282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279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276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273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270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267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264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261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258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255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252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240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216</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213</vt:i4>
      </vt:variant>
      <vt:variant>
        <vt:i4>0</vt:i4>
      </vt:variant>
      <vt:variant>
        <vt:i4>5</vt:i4>
      </vt:variant>
      <vt:variant>
        <vt:lpwstr>https://www2.camara.leg.br/legin/fed/lei/2009/lei-11907-2-fevereiro-2009-585891-norma-pl.html</vt:lpwstr>
      </vt:variant>
      <vt:variant>
        <vt:lpwstr/>
      </vt:variant>
      <vt:variant>
        <vt:i4>6291495</vt:i4>
      </vt:variant>
      <vt:variant>
        <vt:i4>210</vt:i4>
      </vt:variant>
      <vt:variant>
        <vt:i4>0</vt:i4>
      </vt:variant>
      <vt:variant>
        <vt:i4>5</vt:i4>
      </vt:variant>
      <vt:variant>
        <vt:lpwstr>https://www2.camara.leg.br/legin/fed/lei/2007/lei-11490-20-junho-2007-555592-norma-pl.html</vt:lpwstr>
      </vt:variant>
      <vt:variant>
        <vt:lpwstr/>
      </vt:variant>
      <vt:variant>
        <vt:i4>1835008</vt:i4>
      </vt:variant>
      <vt:variant>
        <vt:i4>207</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204</vt:i4>
      </vt:variant>
      <vt:variant>
        <vt:i4>0</vt:i4>
      </vt:variant>
      <vt:variant>
        <vt:i4>5</vt:i4>
      </vt:variant>
      <vt:variant>
        <vt:lpwstr>http://www2.camara.leg.br/legin/fed/medpro/2016/medidaprovisoria-765-29-dezembro-2016-784159-publicacaooriginal-151775-pe.html</vt:lpwstr>
      </vt:variant>
      <vt:variant>
        <vt:lpwstr/>
      </vt:variant>
      <vt:variant>
        <vt:i4>5177348</vt:i4>
      </vt:variant>
      <vt:variant>
        <vt:i4>201</vt:i4>
      </vt:variant>
      <vt:variant>
        <vt:i4>0</vt:i4>
      </vt:variant>
      <vt:variant>
        <vt:i4>5</vt:i4>
      </vt:variant>
      <vt:variant>
        <vt:lpwstr>https://www2.camara.leg.br/legin/fed/lei/2008/lei-11784-22-setembro-2008-581033-norma-pl.html</vt:lpwstr>
      </vt:variant>
      <vt:variant>
        <vt:lpwstr/>
      </vt:variant>
      <vt:variant>
        <vt:i4>5177348</vt:i4>
      </vt:variant>
      <vt:variant>
        <vt:i4>198</vt:i4>
      </vt:variant>
      <vt:variant>
        <vt:i4>0</vt:i4>
      </vt:variant>
      <vt:variant>
        <vt:i4>5</vt:i4>
      </vt:variant>
      <vt:variant>
        <vt:lpwstr>https://www2.camara.leg.br/legin/fed/lei/2008/lei-11784-22-setembro-2008-581033-norma-pl.html</vt:lpwstr>
      </vt:variant>
      <vt:variant>
        <vt:lpwstr/>
      </vt:variant>
      <vt:variant>
        <vt:i4>5177348</vt:i4>
      </vt:variant>
      <vt:variant>
        <vt:i4>195</vt:i4>
      </vt:variant>
      <vt:variant>
        <vt:i4>0</vt:i4>
      </vt:variant>
      <vt:variant>
        <vt:i4>5</vt:i4>
      </vt:variant>
      <vt:variant>
        <vt:lpwstr>https://www2.camara.leg.br/legin/fed/lei/2008/lei-11784-22-setembro-2008-581033-norma-pl.html</vt:lpwstr>
      </vt:variant>
      <vt:variant>
        <vt:lpwstr/>
      </vt:variant>
      <vt:variant>
        <vt:i4>131152</vt:i4>
      </vt:variant>
      <vt:variant>
        <vt:i4>192</vt:i4>
      </vt:variant>
      <vt:variant>
        <vt:i4>0</vt:i4>
      </vt:variant>
      <vt:variant>
        <vt:i4>5</vt:i4>
      </vt:variant>
      <vt:variant>
        <vt:lpwstr>https://www2.camara.leg.br/legin/fed/lei/2025/lei-15141-2-junho-2025-797540-publicacaooriginal-175543-pl.html</vt:lpwstr>
      </vt:variant>
      <vt:variant>
        <vt:lpwstr/>
      </vt:variant>
      <vt:variant>
        <vt:i4>5767238</vt:i4>
      </vt:variant>
      <vt:variant>
        <vt:i4>189</vt:i4>
      </vt:variant>
      <vt:variant>
        <vt:i4>0</vt:i4>
      </vt:variant>
      <vt:variant>
        <vt:i4>5</vt:i4>
      </vt:variant>
      <vt:variant>
        <vt:lpwstr>https://www2.camara.leg.br/legin/fed/lei/2009/lei-11907-2-fevereiro-2009-585891-norma-pl.html</vt:lpwstr>
      </vt:variant>
      <vt:variant>
        <vt:lpwstr/>
      </vt:variant>
      <vt:variant>
        <vt:i4>1835098</vt:i4>
      </vt:variant>
      <vt:variant>
        <vt:i4>186</vt:i4>
      </vt:variant>
      <vt:variant>
        <vt:i4>0</vt:i4>
      </vt:variant>
      <vt:variant>
        <vt:i4>5</vt:i4>
      </vt:variant>
      <vt:variant>
        <vt:lpwstr>https://www2.camara.leg.br/legin/fed/medpro/2008/medidaprovisoria-441-29-agosto-2008-580005-norma-pe.html</vt:lpwstr>
      </vt:variant>
      <vt:variant>
        <vt:lpwstr/>
      </vt:variant>
      <vt:variant>
        <vt:i4>5767238</vt:i4>
      </vt:variant>
      <vt:variant>
        <vt:i4>183</vt:i4>
      </vt:variant>
      <vt:variant>
        <vt:i4>0</vt:i4>
      </vt:variant>
      <vt:variant>
        <vt:i4>5</vt:i4>
      </vt:variant>
      <vt:variant>
        <vt:lpwstr>https://www2.camara.leg.br/legin/fed/lei/2009/lei-11907-2-fevereiro-2009-585891-norma-pl.html</vt:lpwstr>
      </vt:variant>
      <vt:variant>
        <vt:lpwstr/>
      </vt:variant>
      <vt:variant>
        <vt:i4>5505088</vt:i4>
      </vt:variant>
      <vt:variant>
        <vt:i4>180</vt:i4>
      </vt:variant>
      <vt:variant>
        <vt:i4>0</vt:i4>
      </vt:variant>
      <vt:variant>
        <vt:i4>5</vt:i4>
      </vt:variant>
      <vt:variant>
        <vt:lpwstr>http://www2.camara.gov.br/legislacao/legin.html/textos/visualizarTexto.html?ideNorma=580005&amp;seqTexto=102952&amp;PalavrasDestaque=</vt:lpwstr>
      </vt:variant>
      <vt:variant>
        <vt:lpwstr/>
      </vt:variant>
      <vt:variant>
        <vt:i4>5177348</vt:i4>
      </vt:variant>
      <vt:variant>
        <vt:i4>177</vt:i4>
      </vt:variant>
      <vt:variant>
        <vt:i4>0</vt:i4>
      </vt:variant>
      <vt:variant>
        <vt:i4>5</vt:i4>
      </vt:variant>
      <vt:variant>
        <vt:lpwstr>https://www2.camara.leg.br/legin/fed/lei/2008/lei-11784-22-setembro-2008-581033-norma-pl.html</vt:lpwstr>
      </vt:variant>
      <vt:variant>
        <vt:lpwstr/>
      </vt:variant>
      <vt:variant>
        <vt:i4>5177348</vt:i4>
      </vt:variant>
      <vt:variant>
        <vt:i4>174</vt:i4>
      </vt:variant>
      <vt:variant>
        <vt:i4>0</vt:i4>
      </vt:variant>
      <vt:variant>
        <vt:i4>5</vt:i4>
      </vt:variant>
      <vt:variant>
        <vt:lpwstr>https://www2.camara.leg.br/legin/fed/lei/2008/lei-11784-22-setembro-2008-581033-norma-pl.html</vt:lpwstr>
      </vt:variant>
      <vt:variant>
        <vt:lpwstr/>
      </vt:variant>
      <vt:variant>
        <vt:i4>5177348</vt:i4>
      </vt:variant>
      <vt:variant>
        <vt:i4>171</vt:i4>
      </vt:variant>
      <vt:variant>
        <vt:i4>0</vt:i4>
      </vt:variant>
      <vt:variant>
        <vt:i4>5</vt:i4>
      </vt:variant>
      <vt:variant>
        <vt:lpwstr>https://www2.camara.leg.br/legin/fed/lei/2008/lei-11784-22-setembro-2008-581033-norma-pl.html</vt:lpwstr>
      </vt:variant>
      <vt:variant>
        <vt:lpwstr/>
      </vt:variant>
      <vt:variant>
        <vt:i4>1703940</vt:i4>
      </vt:variant>
      <vt:variant>
        <vt:i4>168</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165</vt:i4>
      </vt:variant>
      <vt:variant>
        <vt:i4>0</vt:i4>
      </vt:variant>
      <vt:variant>
        <vt:i4>5</vt:i4>
      </vt:variant>
      <vt:variant>
        <vt:lpwstr>https://www2.camara.leg.br/legin/fed/lei/2009/lei-11907-2-fevereiro-2009-585891-norma-pl.html</vt:lpwstr>
      </vt:variant>
      <vt:variant>
        <vt:lpwstr/>
      </vt:variant>
      <vt:variant>
        <vt:i4>1835098</vt:i4>
      </vt:variant>
      <vt:variant>
        <vt:i4>162</vt:i4>
      </vt:variant>
      <vt:variant>
        <vt:i4>0</vt:i4>
      </vt:variant>
      <vt:variant>
        <vt:i4>5</vt:i4>
      </vt:variant>
      <vt:variant>
        <vt:lpwstr>https://www2.camara.leg.br/legin/fed/medpro/2008/medidaprovisoria-441-29-agosto-2008-580005-norma-pe.html</vt:lpwstr>
      </vt:variant>
      <vt:variant>
        <vt:lpwstr/>
      </vt:variant>
      <vt:variant>
        <vt:i4>1703940</vt:i4>
      </vt:variant>
      <vt:variant>
        <vt:i4>159</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156</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153</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150</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147</vt:i4>
      </vt:variant>
      <vt:variant>
        <vt:i4>0</vt:i4>
      </vt:variant>
      <vt:variant>
        <vt:i4>5</vt:i4>
      </vt:variant>
      <vt:variant>
        <vt:lpwstr>https://www2.camara.leg.br/legin/fed/lei/2009/lei-11907-2-fevereiro-2009-585891-norma-pl.html</vt:lpwstr>
      </vt:variant>
      <vt:variant>
        <vt:lpwstr/>
      </vt:variant>
      <vt:variant>
        <vt:i4>1835098</vt:i4>
      </vt:variant>
      <vt:variant>
        <vt:i4>144</vt:i4>
      </vt:variant>
      <vt:variant>
        <vt:i4>0</vt:i4>
      </vt:variant>
      <vt:variant>
        <vt:i4>5</vt:i4>
      </vt:variant>
      <vt:variant>
        <vt:lpwstr>https://www2.camara.leg.br/legin/fed/medpro/2008/medidaprovisoria-441-29-agosto-2008-580005-norma-pe.html</vt:lpwstr>
      </vt:variant>
      <vt:variant>
        <vt:lpwstr/>
      </vt:variant>
      <vt:variant>
        <vt:i4>5767238</vt:i4>
      </vt:variant>
      <vt:variant>
        <vt:i4>141</vt:i4>
      </vt:variant>
      <vt:variant>
        <vt:i4>0</vt:i4>
      </vt:variant>
      <vt:variant>
        <vt:i4>5</vt:i4>
      </vt:variant>
      <vt:variant>
        <vt:lpwstr>https://www2.camara.leg.br/legin/fed/lei/2009/lei-11907-2-fevereiro-2009-585891-norma-pl.html</vt:lpwstr>
      </vt:variant>
      <vt:variant>
        <vt:lpwstr/>
      </vt:variant>
      <vt:variant>
        <vt:i4>1835098</vt:i4>
      </vt:variant>
      <vt:variant>
        <vt:i4>138</vt:i4>
      </vt:variant>
      <vt:variant>
        <vt:i4>0</vt:i4>
      </vt:variant>
      <vt:variant>
        <vt:i4>5</vt:i4>
      </vt:variant>
      <vt:variant>
        <vt:lpwstr>https://www2.camara.leg.br/legin/fed/medpro/2008/medidaprovisoria-441-29-agosto-2008-580005-norma-pe.html</vt:lpwstr>
      </vt:variant>
      <vt:variant>
        <vt:lpwstr/>
      </vt:variant>
      <vt:variant>
        <vt:i4>5767238</vt:i4>
      </vt:variant>
      <vt:variant>
        <vt:i4>135</vt:i4>
      </vt:variant>
      <vt:variant>
        <vt:i4>0</vt:i4>
      </vt:variant>
      <vt:variant>
        <vt:i4>5</vt:i4>
      </vt:variant>
      <vt:variant>
        <vt:lpwstr>https://www2.camara.leg.br/legin/fed/lei/2009/lei-11907-2-fevereiro-2009-585891-norma-pl.html</vt:lpwstr>
      </vt:variant>
      <vt:variant>
        <vt:lpwstr/>
      </vt:variant>
      <vt:variant>
        <vt:i4>1835098</vt:i4>
      </vt:variant>
      <vt:variant>
        <vt:i4>132</vt:i4>
      </vt:variant>
      <vt:variant>
        <vt:i4>0</vt:i4>
      </vt:variant>
      <vt:variant>
        <vt:i4>5</vt:i4>
      </vt:variant>
      <vt:variant>
        <vt:lpwstr>https://www2.camara.leg.br/legin/fed/medpro/2008/medidaprovisoria-441-29-agosto-2008-580005-norma-pe.html</vt:lpwstr>
      </vt:variant>
      <vt:variant>
        <vt:lpwstr/>
      </vt:variant>
      <vt:variant>
        <vt:i4>5767238</vt:i4>
      </vt:variant>
      <vt:variant>
        <vt:i4>129</vt:i4>
      </vt:variant>
      <vt:variant>
        <vt:i4>0</vt:i4>
      </vt:variant>
      <vt:variant>
        <vt:i4>5</vt:i4>
      </vt:variant>
      <vt:variant>
        <vt:lpwstr>https://www2.camara.leg.br/legin/fed/lei/2009/lei-11907-2-fevereiro-2009-585891-norma-pl.html</vt:lpwstr>
      </vt:variant>
      <vt:variant>
        <vt:lpwstr/>
      </vt:variant>
      <vt:variant>
        <vt:i4>1835098</vt:i4>
      </vt:variant>
      <vt:variant>
        <vt:i4>126</vt:i4>
      </vt:variant>
      <vt:variant>
        <vt:i4>0</vt:i4>
      </vt:variant>
      <vt:variant>
        <vt:i4>5</vt:i4>
      </vt:variant>
      <vt:variant>
        <vt:lpwstr>https://www2.camara.leg.br/legin/fed/medpro/2008/medidaprovisoria-441-29-agosto-2008-580005-norma-pe.html</vt:lpwstr>
      </vt:variant>
      <vt:variant>
        <vt:lpwstr/>
      </vt:variant>
      <vt:variant>
        <vt:i4>5767238</vt:i4>
      </vt:variant>
      <vt:variant>
        <vt:i4>123</vt:i4>
      </vt:variant>
      <vt:variant>
        <vt:i4>0</vt:i4>
      </vt:variant>
      <vt:variant>
        <vt:i4>5</vt:i4>
      </vt:variant>
      <vt:variant>
        <vt:lpwstr>https://www2.camara.leg.br/legin/fed/lei/2009/lei-11907-2-fevereiro-2009-585891-norma-pl.html</vt:lpwstr>
      </vt:variant>
      <vt:variant>
        <vt:lpwstr/>
      </vt:variant>
      <vt:variant>
        <vt:i4>1835098</vt:i4>
      </vt:variant>
      <vt:variant>
        <vt:i4>120</vt:i4>
      </vt:variant>
      <vt:variant>
        <vt:i4>0</vt:i4>
      </vt:variant>
      <vt:variant>
        <vt:i4>5</vt:i4>
      </vt:variant>
      <vt:variant>
        <vt:lpwstr>https://www2.camara.leg.br/legin/fed/medpro/2008/medidaprovisoria-441-29-agosto-2008-580005-norma-pe.html</vt:lpwstr>
      </vt:variant>
      <vt:variant>
        <vt:lpwstr/>
      </vt:variant>
      <vt:variant>
        <vt:i4>5767238</vt:i4>
      </vt:variant>
      <vt:variant>
        <vt:i4>117</vt:i4>
      </vt:variant>
      <vt:variant>
        <vt:i4>0</vt:i4>
      </vt:variant>
      <vt:variant>
        <vt:i4>5</vt:i4>
      </vt:variant>
      <vt:variant>
        <vt:lpwstr>https://www2.camara.leg.br/legin/fed/lei/2009/lei-11907-2-fevereiro-2009-585891-norma-pl.html</vt:lpwstr>
      </vt:variant>
      <vt:variant>
        <vt:lpwstr/>
      </vt:variant>
      <vt:variant>
        <vt:i4>1835098</vt:i4>
      </vt:variant>
      <vt:variant>
        <vt:i4>114</vt:i4>
      </vt:variant>
      <vt:variant>
        <vt:i4>0</vt:i4>
      </vt:variant>
      <vt:variant>
        <vt:i4>5</vt:i4>
      </vt:variant>
      <vt:variant>
        <vt:lpwstr>https://www2.camara.leg.br/legin/fed/medpro/2008/medidaprovisoria-441-29-agosto-2008-580005-norma-pe.html</vt:lpwstr>
      </vt:variant>
      <vt:variant>
        <vt:lpwstr/>
      </vt:variant>
      <vt:variant>
        <vt:i4>1703940</vt:i4>
      </vt:variant>
      <vt:variant>
        <vt:i4>111</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108</vt:i4>
      </vt:variant>
      <vt:variant>
        <vt:i4>0</vt:i4>
      </vt:variant>
      <vt:variant>
        <vt:i4>5</vt:i4>
      </vt:variant>
      <vt:variant>
        <vt:lpwstr>https://www2.camara.leg.br/legin/fed/lei/2009/lei-11907-2-fevereiro-2009-585891-norma-pl.html</vt:lpwstr>
      </vt:variant>
      <vt:variant>
        <vt:lpwstr/>
      </vt:variant>
      <vt:variant>
        <vt:i4>1835098</vt:i4>
      </vt:variant>
      <vt:variant>
        <vt:i4>105</vt:i4>
      </vt:variant>
      <vt:variant>
        <vt:i4>0</vt:i4>
      </vt:variant>
      <vt:variant>
        <vt:i4>5</vt:i4>
      </vt:variant>
      <vt:variant>
        <vt:lpwstr>https://www2.camara.leg.br/legin/fed/medpro/2008/medidaprovisoria-441-29-agosto-2008-580005-norma-pe.html</vt:lpwstr>
      </vt:variant>
      <vt:variant>
        <vt:lpwstr/>
      </vt:variant>
      <vt:variant>
        <vt:i4>5767238</vt:i4>
      </vt:variant>
      <vt:variant>
        <vt:i4>102</vt:i4>
      </vt:variant>
      <vt:variant>
        <vt:i4>0</vt:i4>
      </vt:variant>
      <vt:variant>
        <vt:i4>5</vt:i4>
      </vt:variant>
      <vt:variant>
        <vt:lpwstr>https://www2.camara.leg.br/legin/fed/lei/2009/lei-11907-2-fevereiro-2009-585891-norma-pl.html</vt:lpwstr>
      </vt:variant>
      <vt:variant>
        <vt:lpwstr/>
      </vt:variant>
      <vt:variant>
        <vt:i4>1835098</vt:i4>
      </vt:variant>
      <vt:variant>
        <vt:i4>99</vt:i4>
      </vt:variant>
      <vt:variant>
        <vt:i4>0</vt:i4>
      </vt:variant>
      <vt:variant>
        <vt:i4>5</vt:i4>
      </vt:variant>
      <vt:variant>
        <vt:lpwstr>https://www2.camara.leg.br/legin/fed/medpro/2008/medidaprovisoria-441-29-agosto-2008-580005-norma-pe.html</vt:lpwstr>
      </vt:variant>
      <vt:variant>
        <vt:lpwstr/>
      </vt:variant>
      <vt:variant>
        <vt:i4>5767238</vt:i4>
      </vt:variant>
      <vt:variant>
        <vt:i4>96</vt:i4>
      </vt:variant>
      <vt:variant>
        <vt:i4>0</vt:i4>
      </vt:variant>
      <vt:variant>
        <vt:i4>5</vt:i4>
      </vt:variant>
      <vt:variant>
        <vt:lpwstr>https://www2.camara.leg.br/legin/fed/lei/2009/lei-11907-2-fevereiro-2009-585891-norma-pl.html</vt:lpwstr>
      </vt:variant>
      <vt:variant>
        <vt:lpwstr/>
      </vt:variant>
      <vt:variant>
        <vt:i4>1835098</vt:i4>
      </vt:variant>
      <vt:variant>
        <vt:i4>93</vt:i4>
      </vt:variant>
      <vt:variant>
        <vt:i4>0</vt:i4>
      </vt:variant>
      <vt:variant>
        <vt:i4>5</vt:i4>
      </vt:variant>
      <vt:variant>
        <vt:lpwstr>https://www2.camara.leg.br/legin/fed/medpro/2008/medidaprovisoria-441-29-agosto-2008-580005-norma-pe.html</vt:lpwstr>
      </vt:variant>
      <vt:variant>
        <vt:lpwstr/>
      </vt:variant>
      <vt:variant>
        <vt:i4>131152</vt:i4>
      </vt:variant>
      <vt:variant>
        <vt:i4>90</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87</vt:i4>
      </vt:variant>
      <vt:variant>
        <vt:i4>0</vt:i4>
      </vt:variant>
      <vt:variant>
        <vt:i4>5</vt:i4>
      </vt:variant>
      <vt:variant>
        <vt:lpwstr>https://www2.camara.leg.br/legin/fed/lei/2008/lei-11784-22-setembro-2008-581033-norma-pl.html</vt:lpwstr>
      </vt:variant>
      <vt:variant>
        <vt:lpwstr/>
      </vt:variant>
      <vt:variant>
        <vt:i4>5177348</vt:i4>
      </vt:variant>
      <vt:variant>
        <vt:i4>84</vt:i4>
      </vt:variant>
      <vt:variant>
        <vt:i4>0</vt:i4>
      </vt:variant>
      <vt:variant>
        <vt:i4>5</vt:i4>
      </vt:variant>
      <vt:variant>
        <vt:lpwstr>https://www2.camara.leg.br/legin/fed/lei/2008/lei-11784-22-setembro-2008-581033-norma-pl.html</vt:lpwstr>
      </vt:variant>
      <vt:variant>
        <vt:lpwstr/>
      </vt:variant>
      <vt:variant>
        <vt:i4>5177348</vt:i4>
      </vt:variant>
      <vt:variant>
        <vt:i4>81</vt:i4>
      </vt:variant>
      <vt:variant>
        <vt:i4>0</vt:i4>
      </vt:variant>
      <vt:variant>
        <vt:i4>5</vt:i4>
      </vt:variant>
      <vt:variant>
        <vt:lpwstr>https://www2.camara.leg.br/legin/fed/lei/2008/lei-11784-22-setembro-2008-581033-norma-pl.html</vt:lpwstr>
      </vt:variant>
      <vt:variant>
        <vt:lpwstr/>
      </vt:variant>
      <vt:variant>
        <vt:i4>5177348</vt:i4>
      </vt:variant>
      <vt:variant>
        <vt:i4>78</vt:i4>
      </vt:variant>
      <vt:variant>
        <vt:i4>0</vt:i4>
      </vt:variant>
      <vt:variant>
        <vt:i4>5</vt:i4>
      </vt:variant>
      <vt:variant>
        <vt:lpwstr>https://www2.camara.leg.br/legin/fed/lei/2008/lei-11784-22-setembro-2008-581033-norma-pl.html</vt:lpwstr>
      </vt:variant>
      <vt:variant>
        <vt:lpwstr/>
      </vt:variant>
      <vt:variant>
        <vt:i4>5177348</vt:i4>
      </vt:variant>
      <vt:variant>
        <vt:i4>75</vt:i4>
      </vt:variant>
      <vt:variant>
        <vt:i4>0</vt:i4>
      </vt:variant>
      <vt:variant>
        <vt:i4>5</vt:i4>
      </vt:variant>
      <vt:variant>
        <vt:lpwstr>https://www2.camara.leg.br/legin/fed/lei/2008/lei-11784-22-setembro-2008-581033-norma-pl.html</vt:lpwstr>
      </vt:variant>
      <vt:variant>
        <vt:lpwstr/>
      </vt:variant>
      <vt:variant>
        <vt:i4>5177348</vt:i4>
      </vt:variant>
      <vt:variant>
        <vt:i4>72</vt:i4>
      </vt:variant>
      <vt:variant>
        <vt:i4>0</vt:i4>
      </vt:variant>
      <vt:variant>
        <vt:i4>5</vt:i4>
      </vt:variant>
      <vt:variant>
        <vt:lpwstr>https://www2.camara.leg.br/legin/fed/lei/2008/lei-11784-22-setembro-2008-581033-norma-pl.html</vt:lpwstr>
      </vt:variant>
      <vt:variant>
        <vt:lpwstr/>
      </vt:variant>
      <vt:variant>
        <vt:i4>1835008</vt:i4>
      </vt:variant>
      <vt:variant>
        <vt:i4>69</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66</vt:i4>
      </vt:variant>
      <vt:variant>
        <vt:i4>0</vt:i4>
      </vt:variant>
      <vt:variant>
        <vt:i4>5</vt:i4>
      </vt:variant>
      <vt:variant>
        <vt:lpwstr>http://www2.camara.leg.br/legin/fed/medpro/2016/medidaprovisoria-765-29-dezembro-2016-784159-publicacaooriginal-151775-pe.html</vt:lpwstr>
      </vt:variant>
      <vt:variant>
        <vt:lpwstr/>
      </vt:variant>
      <vt:variant>
        <vt:i4>5177348</vt:i4>
      </vt:variant>
      <vt:variant>
        <vt:i4>63</vt:i4>
      </vt:variant>
      <vt:variant>
        <vt:i4>0</vt:i4>
      </vt:variant>
      <vt:variant>
        <vt:i4>5</vt:i4>
      </vt:variant>
      <vt:variant>
        <vt:lpwstr>https://www2.camara.leg.br/legin/fed/lei/2008/lei-11784-22-setembro-2008-581033-norma-pl.html</vt:lpwstr>
      </vt:variant>
      <vt:variant>
        <vt:lpwstr/>
      </vt:variant>
      <vt:variant>
        <vt:i4>5177348</vt:i4>
      </vt:variant>
      <vt:variant>
        <vt:i4>60</vt:i4>
      </vt:variant>
      <vt:variant>
        <vt:i4>0</vt:i4>
      </vt:variant>
      <vt:variant>
        <vt:i4>5</vt:i4>
      </vt:variant>
      <vt:variant>
        <vt:lpwstr>https://www2.camara.leg.br/legin/fed/lei/2008/lei-11784-22-setembro-2008-581033-norma-pl.html</vt:lpwstr>
      </vt:variant>
      <vt:variant>
        <vt:lpwstr/>
      </vt:variant>
      <vt:variant>
        <vt:i4>5177348</vt:i4>
      </vt:variant>
      <vt:variant>
        <vt:i4>57</vt:i4>
      </vt:variant>
      <vt:variant>
        <vt:i4>0</vt:i4>
      </vt:variant>
      <vt:variant>
        <vt:i4>5</vt:i4>
      </vt:variant>
      <vt:variant>
        <vt:lpwstr>https://www2.camara.leg.br/legin/fed/lei/2008/lei-11784-22-setembro-2008-581033-norma-pl.html</vt:lpwstr>
      </vt:variant>
      <vt:variant>
        <vt:lpwstr/>
      </vt:variant>
      <vt:variant>
        <vt:i4>6291495</vt:i4>
      </vt:variant>
      <vt:variant>
        <vt:i4>54</vt:i4>
      </vt:variant>
      <vt:variant>
        <vt:i4>0</vt:i4>
      </vt:variant>
      <vt:variant>
        <vt:i4>5</vt:i4>
      </vt:variant>
      <vt:variant>
        <vt:lpwstr>https://www2.camara.leg.br/legin/fed/lei/2007/lei-11490-20-junho-2007-555592-norma-pl.html</vt:lpwstr>
      </vt:variant>
      <vt:variant>
        <vt:lpwstr/>
      </vt:variant>
      <vt:variant>
        <vt:i4>5177348</vt:i4>
      </vt:variant>
      <vt:variant>
        <vt:i4>51</vt:i4>
      </vt:variant>
      <vt:variant>
        <vt:i4>0</vt:i4>
      </vt:variant>
      <vt:variant>
        <vt:i4>5</vt:i4>
      </vt:variant>
      <vt:variant>
        <vt:lpwstr>https://www2.camara.leg.br/legin/fed/lei/2008/lei-11784-22-setembro-2008-581033-norma-pl.html</vt:lpwstr>
      </vt:variant>
      <vt:variant>
        <vt:lpwstr/>
      </vt:variant>
      <vt:variant>
        <vt:i4>5177348</vt:i4>
      </vt:variant>
      <vt:variant>
        <vt:i4>48</vt:i4>
      </vt:variant>
      <vt:variant>
        <vt:i4>0</vt:i4>
      </vt:variant>
      <vt:variant>
        <vt:i4>5</vt:i4>
      </vt:variant>
      <vt:variant>
        <vt:lpwstr>https://www2.camara.leg.br/legin/fed/lei/2008/lei-11784-22-setembro-2008-581033-norma-pl.html</vt:lpwstr>
      </vt:variant>
      <vt:variant>
        <vt:lpwstr/>
      </vt:variant>
      <vt:variant>
        <vt:i4>5177348</vt:i4>
      </vt:variant>
      <vt:variant>
        <vt:i4>45</vt:i4>
      </vt:variant>
      <vt:variant>
        <vt:i4>0</vt:i4>
      </vt:variant>
      <vt:variant>
        <vt:i4>5</vt:i4>
      </vt:variant>
      <vt:variant>
        <vt:lpwstr>https://www2.camara.leg.br/legin/fed/lei/2008/lei-11784-22-setembro-2008-581033-norma-pl.html</vt:lpwstr>
      </vt:variant>
      <vt:variant>
        <vt:lpwstr/>
      </vt:variant>
      <vt:variant>
        <vt:i4>5177348</vt:i4>
      </vt:variant>
      <vt:variant>
        <vt:i4>42</vt:i4>
      </vt:variant>
      <vt:variant>
        <vt:i4>0</vt:i4>
      </vt:variant>
      <vt:variant>
        <vt:i4>5</vt:i4>
      </vt:variant>
      <vt:variant>
        <vt:lpwstr>https://www2.camara.leg.br/legin/fed/lei/2008/lei-11784-22-setembro-2008-581033-norma-pl.html</vt:lpwstr>
      </vt:variant>
      <vt:variant>
        <vt:lpwstr/>
      </vt:variant>
      <vt:variant>
        <vt:i4>5177348</vt:i4>
      </vt:variant>
      <vt:variant>
        <vt:i4>39</vt:i4>
      </vt:variant>
      <vt:variant>
        <vt:i4>0</vt:i4>
      </vt:variant>
      <vt:variant>
        <vt:i4>5</vt:i4>
      </vt:variant>
      <vt:variant>
        <vt:lpwstr>https://www2.camara.leg.br/legin/fed/lei/2008/lei-11784-22-setembro-2008-581033-norma-pl.html</vt:lpwstr>
      </vt:variant>
      <vt:variant>
        <vt:lpwstr/>
      </vt:variant>
      <vt:variant>
        <vt:i4>5177348</vt:i4>
      </vt:variant>
      <vt:variant>
        <vt:i4>36</vt:i4>
      </vt:variant>
      <vt:variant>
        <vt:i4>0</vt:i4>
      </vt:variant>
      <vt:variant>
        <vt:i4>5</vt:i4>
      </vt:variant>
      <vt:variant>
        <vt:lpwstr>https://www2.camara.leg.br/legin/fed/lei/2008/lei-11784-22-setembro-2008-581033-norma-pl.html</vt:lpwstr>
      </vt:variant>
      <vt:variant>
        <vt:lpwstr/>
      </vt:variant>
      <vt:variant>
        <vt:i4>5177348</vt:i4>
      </vt:variant>
      <vt:variant>
        <vt:i4>33</vt:i4>
      </vt:variant>
      <vt:variant>
        <vt:i4>0</vt:i4>
      </vt:variant>
      <vt:variant>
        <vt:i4>5</vt:i4>
      </vt:variant>
      <vt:variant>
        <vt:lpwstr>https://www2.camara.leg.br/legin/fed/lei/2008/lei-11784-22-setembro-2008-581033-norma-pl.html</vt:lpwstr>
      </vt:variant>
      <vt:variant>
        <vt:lpwstr/>
      </vt:variant>
      <vt:variant>
        <vt:i4>5177348</vt:i4>
      </vt:variant>
      <vt:variant>
        <vt:i4>30</vt:i4>
      </vt:variant>
      <vt:variant>
        <vt:i4>0</vt:i4>
      </vt:variant>
      <vt:variant>
        <vt:i4>5</vt:i4>
      </vt:variant>
      <vt:variant>
        <vt:lpwstr>https://www2.camara.leg.br/legin/fed/lei/2008/lei-11784-22-setembro-2008-581033-norma-pl.html</vt:lpwstr>
      </vt:variant>
      <vt:variant>
        <vt:lpwstr/>
      </vt:variant>
      <vt:variant>
        <vt:i4>1703940</vt:i4>
      </vt:variant>
      <vt:variant>
        <vt:i4>27</vt:i4>
      </vt:variant>
      <vt:variant>
        <vt:i4>0</vt:i4>
      </vt:variant>
      <vt:variant>
        <vt:i4>5</vt:i4>
      </vt:variant>
      <vt:variant>
        <vt:lpwstr>http://www2.camara.leg.br/legin/fed/lei/2016/lei-13328-29-julho-2016-783462-publicacaooriginal-150907-pl.html</vt:lpwstr>
      </vt:variant>
      <vt:variant>
        <vt:lpwstr/>
      </vt:variant>
      <vt:variant>
        <vt:i4>6291495</vt:i4>
      </vt:variant>
      <vt:variant>
        <vt:i4>24</vt:i4>
      </vt:variant>
      <vt:variant>
        <vt:i4>0</vt:i4>
      </vt:variant>
      <vt:variant>
        <vt:i4>5</vt:i4>
      </vt:variant>
      <vt:variant>
        <vt:lpwstr>https://www2.camara.leg.br/legin/fed/lei/2007/lei-11490-20-junho-2007-555592-norma-pl.html</vt:lpwstr>
      </vt:variant>
      <vt:variant>
        <vt:lpwstr/>
      </vt:variant>
      <vt:variant>
        <vt:i4>6291495</vt:i4>
      </vt:variant>
      <vt:variant>
        <vt:i4>21</vt:i4>
      </vt:variant>
      <vt:variant>
        <vt:i4>0</vt:i4>
      </vt:variant>
      <vt:variant>
        <vt:i4>5</vt:i4>
      </vt:variant>
      <vt:variant>
        <vt:lpwstr>https://www2.camara.leg.br/legin/fed/lei/2007/lei-11490-20-junho-2007-555592-norma-pl.html</vt:lpwstr>
      </vt:variant>
      <vt:variant>
        <vt:lpwstr/>
      </vt:variant>
      <vt:variant>
        <vt:i4>6291495</vt:i4>
      </vt:variant>
      <vt:variant>
        <vt:i4>18</vt:i4>
      </vt:variant>
      <vt:variant>
        <vt:i4>0</vt:i4>
      </vt:variant>
      <vt:variant>
        <vt:i4>5</vt:i4>
      </vt:variant>
      <vt:variant>
        <vt:lpwstr>https://www2.camara.leg.br/legin/fed/lei/2007/lei-11490-20-junho-2007-555592-norma-pl.html</vt:lpwstr>
      </vt:variant>
      <vt:variant>
        <vt:lpwstr/>
      </vt:variant>
      <vt:variant>
        <vt:i4>1835035</vt:i4>
      </vt:variant>
      <vt:variant>
        <vt:i4>15</vt:i4>
      </vt:variant>
      <vt:variant>
        <vt:i4>0</vt:i4>
      </vt:variant>
      <vt:variant>
        <vt:i4>5</vt:i4>
      </vt:variant>
      <vt:variant>
        <vt:lpwstr>https://www2.camara.leg.br/legin/fed/lei/2007/lei-11538-8-novembro-2007-562764-norma-pl.html</vt:lpwstr>
      </vt:variant>
      <vt:variant>
        <vt:lpwstr/>
      </vt:variant>
      <vt:variant>
        <vt:i4>1835008</vt:i4>
      </vt:variant>
      <vt:variant>
        <vt:i4>12</vt:i4>
      </vt:variant>
      <vt:variant>
        <vt:i4>0</vt:i4>
      </vt:variant>
      <vt:variant>
        <vt:i4>5</vt:i4>
      </vt:variant>
      <vt:variant>
        <vt:lpwstr>http://www2.camara.leg.br/legin/fed/lei/2017/lei-13464-10-julho-2017-785191-publicacaooriginal-153342-pl.html</vt:lpwstr>
      </vt:variant>
      <vt:variant>
        <vt:lpwstr/>
      </vt:variant>
      <vt:variant>
        <vt:i4>3342378</vt:i4>
      </vt:variant>
      <vt:variant>
        <vt:i4>9</vt:i4>
      </vt:variant>
      <vt:variant>
        <vt:i4>0</vt:i4>
      </vt:variant>
      <vt:variant>
        <vt:i4>5</vt:i4>
      </vt:variant>
      <vt:variant>
        <vt:lpwstr>http://www2.camara.leg.br/legin/fed/medpro/2016/medidaprovisoria-765-29-dezembro-2016-784159-publicacaooriginal-151775-pe.html</vt:lpwstr>
      </vt:variant>
      <vt:variant>
        <vt:lpwstr/>
      </vt:variant>
      <vt:variant>
        <vt:i4>1900560</vt:i4>
      </vt:variant>
      <vt:variant>
        <vt:i4>6</vt:i4>
      </vt:variant>
      <vt:variant>
        <vt:i4>0</vt:i4>
      </vt:variant>
      <vt:variant>
        <vt:i4>5</vt:i4>
      </vt:variant>
      <vt:variant>
        <vt:lpwstr>https://www2.camara.leg.br/legin/fed/lei/2021/lei-14204-16-setembro-2021-791739-publicacaooriginal-163432-pl.html</vt:lpwstr>
      </vt:variant>
      <vt:variant>
        <vt:lpwstr/>
      </vt:variant>
      <vt:variant>
        <vt:i4>131147</vt:i4>
      </vt:variant>
      <vt:variant>
        <vt:i4>3</vt:i4>
      </vt:variant>
      <vt:variant>
        <vt:i4>0</vt:i4>
      </vt:variant>
      <vt:variant>
        <vt:i4>5</vt:i4>
      </vt:variant>
      <vt:variant>
        <vt:lpwstr>https://www2.camara.leg.br/legin/fed/medpro/2021/medidaprovisoria-1042-14-abril-2021-791264-publicacaooriginal-162644-pe.html</vt:lpwstr>
      </vt:variant>
      <vt:variant>
        <vt:lpwstr/>
      </vt:variant>
      <vt:variant>
        <vt:i4>6291495</vt:i4>
      </vt:variant>
      <vt:variant>
        <vt:i4>0</vt:i4>
      </vt:variant>
      <vt:variant>
        <vt:i4>0</vt:i4>
      </vt:variant>
      <vt:variant>
        <vt:i4>5</vt:i4>
      </vt:variant>
      <vt:variant>
        <vt:lpwstr>https://www2.camara.leg.br/legin/fed/lei/2007/lei-11490-20-junho-2007-555592-norma-pl.html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dcterms:created xsi:type="dcterms:W3CDTF">2025-11-21T18:17:00Z</dcterms:created>
  <dcterms:modified xsi:type="dcterms:W3CDTF">2026-04-09T14:43:00Z</dcterms:modified>
</cp:coreProperties>
</file>