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04" w:rsidRDefault="00C02B4B">
      <w:pPr>
        <w:pStyle w:val="Cabealho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6180557" r:id="rId6"/>
        </w:pict>
      </w:r>
    </w:p>
    <w:p w:rsidR="004C6104" w:rsidRDefault="004C6104">
      <w:pPr>
        <w:pStyle w:val="Cabealho"/>
        <w:jc w:val="center"/>
      </w:pPr>
    </w:p>
    <w:p w:rsidR="004C6104" w:rsidRDefault="004C6104">
      <w:pPr>
        <w:pStyle w:val="Cabealho"/>
        <w:jc w:val="center"/>
      </w:pPr>
    </w:p>
    <w:p w:rsidR="004C6104" w:rsidRDefault="004C6104">
      <w:pPr>
        <w:pStyle w:val="Cabealho"/>
        <w:jc w:val="center"/>
      </w:pPr>
    </w:p>
    <w:p w:rsidR="004C6104" w:rsidRDefault="004C6104">
      <w:pPr>
        <w:pStyle w:val="Cabealho"/>
        <w:jc w:val="center"/>
      </w:pPr>
    </w:p>
    <w:p w:rsidR="004C6104" w:rsidRDefault="004C6104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4C6104" w:rsidRDefault="004C6104">
      <w:pPr>
        <w:pStyle w:val="Cabealho"/>
        <w:jc w:val="center"/>
      </w:pPr>
      <w:r>
        <w:t>Centro de Documentação e Informação</w:t>
      </w:r>
    </w:p>
    <w:p w:rsidR="004C6104" w:rsidRDefault="004C6104">
      <w:pPr>
        <w:pStyle w:val="Cabealho"/>
        <w:jc w:val="center"/>
      </w:pPr>
    </w:p>
    <w:p w:rsidR="004C6104" w:rsidRDefault="004C6104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LEI Nº 11.134, DE 15 DE JULHO DE 2005</w:t>
      </w:r>
    </w:p>
    <w:p w:rsidR="004C6104" w:rsidRDefault="004C6104">
      <w:pPr>
        <w:pStyle w:val="Cabealho"/>
        <w:ind w:left="4395"/>
      </w:pPr>
    </w:p>
    <w:p w:rsidR="004C6104" w:rsidRDefault="004C6104">
      <w:pPr>
        <w:pStyle w:val="Cabealho"/>
        <w:jc w:val="center"/>
      </w:pPr>
    </w:p>
    <w:p w:rsidR="004C6104" w:rsidRDefault="004C6104">
      <w:pPr>
        <w:pStyle w:val="Cabealho"/>
        <w:ind w:left="4395"/>
        <w:jc w:val="both"/>
        <w:rPr>
          <w:sz w:val="24"/>
        </w:rPr>
      </w:pPr>
      <w:r>
        <w:rPr>
          <w:sz w:val="24"/>
        </w:rPr>
        <w:t xml:space="preserve">Institui a Vantagem Pecuniária Especial - VPE, devida aos militares da Polícia Militar do Distrito Federal e do Corpo de Bombeiros Militar do Distrito Federal; altera a distribuição de Quadros, Postos e Graduações dessas Corporações; dispõe sobre a remuneração das Carreiras de Delegado de Polícia do Distrito Federal e de Polícia Civil do Distrito Federal; altera as Leis </w:t>
      </w:r>
      <w:proofErr w:type="spellStart"/>
      <w:r>
        <w:rPr>
          <w:sz w:val="24"/>
        </w:rPr>
        <w:t>nºs</w:t>
      </w:r>
      <w:proofErr w:type="spellEnd"/>
      <w:r>
        <w:rPr>
          <w:sz w:val="24"/>
        </w:rPr>
        <w:t xml:space="preserve"> 7.289, de 18 de dezembro de 1984, 7.479, de 2 de junho de 1986, 10.486, de 4 de julho de 2002, 8.255, de 20 de novembro de 1991, e 9.264, de 7 de fevereiro de 1996, e dá outras providências. </w:t>
      </w:r>
    </w:p>
    <w:p w:rsidR="004C6104" w:rsidRDefault="004C6104">
      <w:pPr>
        <w:pStyle w:val="Cabealho"/>
        <w:jc w:val="center"/>
      </w:pPr>
    </w:p>
    <w:p w:rsidR="004C6104" w:rsidRDefault="004C6104">
      <w:pPr>
        <w:pStyle w:val="Cabealho"/>
        <w:jc w:val="center"/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b/>
          <w:sz w:val="24"/>
        </w:rPr>
        <w:t>O VICE - PRESIDENTE DA REPÚBLICA</w:t>
      </w:r>
      <w:r>
        <w:rPr>
          <w:sz w:val="24"/>
        </w:rPr>
        <w:t xml:space="preserve">, no exercício do cargo de </w:t>
      </w:r>
      <w:r>
        <w:rPr>
          <w:b/>
          <w:sz w:val="24"/>
        </w:rPr>
        <w:t>PRESIDENTE DA REPÚBLICA</w:t>
      </w:r>
      <w:r>
        <w:rPr>
          <w:sz w:val="24"/>
        </w:rPr>
        <w:t xml:space="preserve">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Fica instituída a Vantagem Pecuniária Especial - VPE, devida mensal e regularmente, privativamente, aos militares do Distrito Federal - Polícia Militar e Corpo de Bombeiros Militar, ativos e inativos e aos seus pensionistas, nos valores integrais estabelecidos na forma do Anexo I desta Lei.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CD67E9" w:rsidRPr="00CD67E9" w:rsidRDefault="00CD67E9" w:rsidP="00CD67E9">
      <w:pPr>
        <w:pStyle w:val="Cabealho"/>
        <w:ind w:firstLine="1134"/>
        <w:jc w:val="both"/>
        <w:rPr>
          <w:i/>
          <w:color w:val="FF0000"/>
          <w:sz w:val="24"/>
        </w:rPr>
      </w:pPr>
      <w:r w:rsidRPr="00CD67E9">
        <w:rPr>
          <w:sz w:val="24"/>
        </w:rPr>
        <w:t>Art. 1</w:t>
      </w:r>
      <w:r>
        <w:rPr>
          <w:sz w:val="24"/>
        </w:rPr>
        <w:t>º</w:t>
      </w:r>
      <w:r w:rsidRPr="00CD67E9">
        <w:rPr>
          <w:sz w:val="24"/>
        </w:rPr>
        <w:t>-A. A Gratificação de Condição Especial de Função</w:t>
      </w:r>
      <w:r>
        <w:rPr>
          <w:sz w:val="24"/>
        </w:rPr>
        <w:t xml:space="preserve"> </w:t>
      </w:r>
      <w:r w:rsidRPr="00CD67E9">
        <w:rPr>
          <w:sz w:val="24"/>
        </w:rPr>
        <w:t>Militar - GCEF, instituída pelo art. 2</w:t>
      </w:r>
      <w:r>
        <w:rPr>
          <w:sz w:val="24"/>
        </w:rPr>
        <w:t>º</w:t>
      </w:r>
      <w:r w:rsidRPr="00CD67E9">
        <w:rPr>
          <w:sz w:val="24"/>
        </w:rPr>
        <w:t xml:space="preserve"> da Lei n</w:t>
      </w:r>
      <w:r>
        <w:rPr>
          <w:sz w:val="24"/>
        </w:rPr>
        <w:t>º</w:t>
      </w:r>
      <w:r w:rsidRPr="00CD67E9">
        <w:rPr>
          <w:sz w:val="24"/>
        </w:rPr>
        <w:t xml:space="preserve"> 10.874, de 1</w:t>
      </w:r>
      <w:r>
        <w:rPr>
          <w:sz w:val="24"/>
        </w:rPr>
        <w:t>º</w:t>
      </w:r>
      <w:r w:rsidRPr="00CD67E9">
        <w:rPr>
          <w:sz w:val="24"/>
        </w:rPr>
        <w:t xml:space="preserve"> de</w:t>
      </w:r>
      <w:r>
        <w:rPr>
          <w:sz w:val="24"/>
        </w:rPr>
        <w:t xml:space="preserve"> </w:t>
      </w:r>
      <w:r w:rsidRPr="00CD67E9">
        <w:rPr>
          <w:sz w:val="24"/>
        </w:rPr>
        <w:t>junho de 2004, é devida mensal e regularmente aos militares da</w:t>
      </w:r>
      <w:r>
        <w:rPr>
          <w:sz w:val="24"/>
        </w:rPr>
        <w:t xml:space="preserve"> </w:t>
      </w:r>
      <w:r w:rsidRPr="00CD67E9">
        <w:rPr>
          <w:sz w:val="24"/>
        </w:rPr>
        <w:t>Polícia Militar do Distrito Federal e do Corpo de Bombeiros</w:t>
      </w:r>
      <w:r>
        <w:rPr>
          <w:sz w:val="24"/>
        </w:rPr>
        <w:t xml:space="preserve"> </w:t>
      </w:r>
      <w:r w:rsidRPr="00CD67E9">
        <w:rPr>
          <w:sz w:val="24"/>
        </w:rPr>
        <w:t>Militar do Distrito Federal, nos valores estabelecidos no Anexo I</w:t>
      </w:r>
      <w:r>
        <w:rPr>
          <w:sz w:val="24"/>
        </w:rPr>
        <w:t>-</w:t>
      </w:r>
      <w:r w:rsidRPr="00CD67E9">
        <w:rPr>
          <w:sz w:val="24"/>
        </w:rPr>
        <w:t>A</w:t>
      </w:r>
      <w:r>
        <w:rPr>
          <w:sz w:val="24"/>
        </w:rPr>
        <w:t xml:space="preserve"> </w:t>
      </w:r>
      <w:r w:rsidRPr="00CD67E9">
        <w:rPr>
          <w:sz w:val="24"/>
        </w:rPr>
        <w:t>desta Lei.</w:t>
      </w:r>
      <w:r>
        <w:rPr>
          <w:sz w:val="24"/>
        </w:rPr>
        <w:t xml:space="preserve"> </w:t>
      </w:r>
      <w:hyperlink r:id="rId7" w:history="1">
        <w:r w:rsidRPr="00CD67E9">
          <w:rPr>
            <w:rStyle w:val="Hyperlink"/>
            <w:i/>
            <w:sz w:val="24"/>
          </w:rPr>
          <w:t>(“</w:t>
        </w:r>
        <w:r w:rsidR="00C02B4B" w:rsidRPr="00C02B4B">
          <w:rPr>
            <w:rStyle w:val="Hyperlink"/>
            <w:i/>
            <w:sz w:val="24"/>
          </w:rPr>
          <w:t>Caput</w:t>
        </w:r>
        <w:r w:rsidRPr="00CD67E9">
          <w:rPr>
            <w:rStyle w:val="Hyperlink"/>
            <w:i/>
            <w:sz w:val="24"/>
          </w:rPr>
          <w:t>” do artigo com redação dada pela Lei nº 12.804, de 24/4/2013)</w:t>
        </w:r>
        <w:proofErr w:type="gramStart"/>
      </w:hyperlink>
      <w:proofErr w:type="gramEnd"/>
    </w:p>
    <w:p w:rsidR="004C6104" w:rsidRDefault="004C6104">
      <w:pPr>
        <w:pStyle w:val="Cabealho"/>
        <w:ind w:firstLine="1134"/>
        <w:jc w:val="both"/>
        <w:rPr>
          <w:color w:val="FF0000"/>
          <w:sz w:val="24"/>
        </w:rPr>
      </w:pPr>
      <w:r>
        <w:rPr>
          <w:sz w:val="24"/>
        </w:rPr>
        <w:t xml:space="preserve">Parágrafo único. A GCEF integra os proventos na inatividade remunerada dos militares da Polícia Militar do Distrito Federal e do Corpo de Bombeiros Militar do Distrito Federal. </w:t>
      </w:r>
      <w:hyperlink r:id="rId8" w:history="1">
        <w:r>
          <w:rPr>
            <w:rStyle w:val="Hyperlink"/>
            <w:i/>
            <w:sz w:val="24"/>
          </w:rPr>
          <w:t>(Artigo acrescido pela Lei nº 11.663, de 24/4/2008)</w:t>
        </w:r>
      </w:hyperlink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A428D6" w:rsidRDefault="007951FF">
      <w:pPr>
        <w:pStyle w:val="Cabealho"/>
        <w:ind w:firstLine="1134"/>
        <w:jc w:val="both"/>
        <w:rPr>
          <w:sz w:val="24"/>
        </w:rPr>
      </w:pPr>
      <w:r w:rsidRPr="007951FF">
        <w:rPr>
          <w:sz w:val="24"/>
        </w:rPr>
        <w:t xml:space="preserve">Art. 1º-B. Sem prejuízo dos direitos, das vantagens e dos benefícios previstos em lei, o governo do Distrito Federal poderá conceder aos militares do Distrito Federal, ativos, inativos e pensionistas, indenização para a compensação dos desgastes orgânicos e dos danos psicossomáticos acumulados e decorrentes do desempenho das atividades de policiamento ostensivo, de prevenção e combate a incêndio, de salvamento, de atendimento pré-hospitalar ou de segurança pública, com dotação orçamentária própria, sem impacto financeiro ao fundo de que </w:t>
      </w:r>
      <w:r w:rsidRPr="007951FF">
        <w:rPr>
          <w:sz w:val="24"/>
        </w:rPr>
        <w:lastRenderedPageBreak/>
        <w:t>trata a Lei nº 10.633, de 27 de dezembro de 2002.</w:t>
      </w:r>
      <w:r w:rsidR="00A428D6">
        <w:rPr>
          <w:sz w:val="24"/>
        </w:rPr>
        <w:t xml:space="preserve"> </w:t>
      </w:r>
      <w:hyperlink r:id="rId9" w:history="1">
        <w:r w:rsidRPr="006353C0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Artigo</w:t>
        </w:r>
        <w:r w:rsidRPr="006353C0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>acrescido pela</w:t>
        </w:r>
        <w:r w:rsidRPr="00A50B88">
          <w:rPr>
            <w:rStyle w:val="Hyperlink"/>
            <w:i/>
            <w:sz w:val="24"/>
            <w:szCs w:val="24"/>
          </w:rPr>
          <w:t xml:space="preserve"> Lei nº 14.724, de 14/11/2023</w:t>
        </w:r>
        <w:r>
          <w:rPr>
            <w:rStyle w:val="Hyperlink"/>
            <w:i/>
            <w:sz w:val="24"/>
            <w:szCs w:val="24"/>
          </w:rPr>
          <w:t xml:space="preserve">, </w:t>
        </w:r>
        <w:r w:rsidRPr="006353C0">
          <w:rPr>
            <w:rStyle w:val="Hyperlink"/>
            <w:i/>
            <w:sz w:val="24"/>
            <w:szCs w:val="24"/>
          </w:rPr>
          <w:t>vetad</w:t>
        </w:r>
        <w:r>
          <w:rPr>
            <w:rStyle w:val="Hyperlink"/>
            <w:i/>
            <w:sz w:val="24"/>
            <w:szCs w:val="24"/>
          </w:rPr>
          <w:t>o</w:t>
        </w:r>
        <w:r w:rsidRPr="006353C0">
          <w:rPr>
            <w:rStyle w:val="Hyperlink"/>
            <w:i/>
            <w:sz w:val="24"/>
            <w:szCs w:val="24"/>
          </w:rPr>
          <w:t xml:space="preserve"> pelo Presidente da República, mantid</w:t>
        </w:r>
        <w:r>
          <w:rPr>
            <w:rStyle w:val="Hyperlink"/>
            <w:i/>
            <w:sz w:val="24"/>
            <w:szCs w:val="24"/>
          </w:rPr>
          <w:t>o</w:t>
        </w:r>
        <w:r w:rsidRPr="006353C0">
          <w:rPr>
            <w:rStyle w:val="Hyperlink"/>
            <w:i/>
            <w:sz w:val="24"/>
            <w:szCs w:val="24"/>
          </w:rPr>
          <w:t xml:space="preserve"> pelo Congresso Nacional e publicad</w:t>
        </w:r>
        <w:r>
          <w:rPr>
            <w:rStyle w:val="Hyperlink"/>
            <w:i/>
            <w:sz w:val="24"/>
            <w:szCs w:val="24"/>
          </w:rPr>
          <w:t>o</w:t>
        </w:r>
        <w:r w:rsidRPr="006353C0">
          <w:rPr>
            <w:rStyle w:val="Hyperlink"/>
            <w:i/>
            <w:sz w:val="24"/>
            <w:szCs w:val="24"/>
          </w:rPr>
          <w:t xml:space="preserve"> no DOU de 23/5/2024)</w:t>
        </w:r>
      </w:hyperlink>
    </w:p>
    <w:p w:rsidR="00A428D6" w:rsidRDefault="00A428D6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Recuodecorpodetexto3"/>
        <w:rPr>
          <w:rStyle w:val="Hyperlink"/>
          <w:i/>
        </w:rPr>
      </w:pPr>
      <w:r>
        <w:t xml:space="preserve">Art. 2º </w:t>
      </w:r>
      <w:r>
        <w:rPr>
          <w:i/>
        </w:rPr>
        <w:fldChar w:fldCharType="begin"/>
      </w:r>
      <w:r w:rsidR="00F026D6">
        <w:rPr>
          <w:i/>
        </w:rPr>
        <w:instrText>HYPERLINK "http://www2.camara.leg.br/legin/fed/lei/2009/lei-12086-6-novembro-2009-592042-norma-pl.html"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(Revogado pela Lei nº 12.086, de 6/11/2009</w:t>
      </w:r>
      <w:proofErr w:type="gramStart"/>
      <w:r>
        <w:rPr>
          <w:rStyle w:val="Hyperlink"/>
          <w:i/>
        </w:rPr>
        <w:t>)</w:t>
      </w:r>
      <w:proofErr w:type="gramEnd"/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i/>
        </w:rPr>
        <w:fldChar w:fldCharType="end"/>
      </w:r>
    </w:p>
    <w:p w:rsidR="004C6104" w:rsidRDefault="004C6104">
      <w:pPr>
        <w:pStyle w:val="Recuodecorpodetexto3"/>
        <w:rPr>
          <w:rStyle w:val="Hyperlink"/>
          <w:i/>
        </w:rPr>
      </w:pPr>
      <w:r>
        <w:t xml:space="preserve">Art. 3º </w:t>
      </w:r>
      <w:r>
        <w:rPr>
          <w:i/>
        </w:rPr>
        <w:fldChar w:fldCharType="begin"/>
      </w:r>
      <w:r w:rsidR="00F026D6">
        <w:rPr>
          <w:i/>
        </w:rPr>
        <w:instrText>HYPERLINK "http://www2.camara.leg.br/legin/fed/lei/2009/lei-12086-6-novembro-2009-592042-norma-pl.html"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(Revogado pela Lei nº 12.086, de 6/11/2009</w:t>
      </w:r>
      <w:proofErr w:type="gramStart"/>
      <w:r>
        <w:rPr>
          <w:rStyle w:val="Hyperlink"/>
          <w:i/>
        </w:rPr>
        <w:t>)</w:t>
      </w:r>
      <w:proofErr w:type="gramEnd"/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i/>
        </w:rPr>
        <w:fldChar w:fldCharType="end"/>
      </w:r>
      <w:r>
        <w:rPr>
          <w:sz w:val="24"/>
        </w:rPr>
        <w:t xml:space="preserve">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São extintos a Qualificação Policial-Militar Particular de Praças Motoristas - QPMP-8, remanejando-se seus efetivos para o Quadro de Praças Policiais-Militares Combatentes - QPPMC, e o Grupamento Padioleiro, da Qualificação Auxiliar de Saúde - QPMP- 6, remanejando-se seus efetivos para o Grupamento de Especialistas em Saúde, da Qualificação Auxiliar de Saúde - QPMP-6, prevista nesta Lei.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Fica declarada em extinção a Qualificação Policial-Militar Particular de Praças Artífices - QPMP-9.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Aos integrantes da Qualificação de que trata este artigo é assegurada a promoção na respectiva Qualificação, de acordo com o previsto nesta Lei, mediante o preenchimento das condições básicas de acesso constantes da legislação que dispõe sobre as promoções da Polícia Militar do Distrito Federal.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Os claros decorrentes das promoções na Qualificação Policial-Militar Particular de Praças Artífices - QPMP-9, previstas na alínea </w:t>
      </w:r>
      <w:r>
        <w:rPr>
          <w:i/>
          <w:sz w:val="24"/>
        </w:rPr>
        <w:t xml:space="preserve">h </w:t>
      </w:r>
      <w:r>
        <w:rPr>
          <w:sz w:val="24"/>
        </w:rPr>
        <w:t xml:space="preserve">do Anexo II desta Lei, serão remanejados para o Quadro de Praças Policiais-Militares Combatentes, previsto na alínea </w:t>
      </w:r>
      <w:r>
        <w:rPr>
          <w:i/>
          <w:sz w:val="24"/>
        </w:rPr>
        <w:t>g</w:t>
      </w:r>
      <w:r>
        <w:rPr>
          <w:sz w:val="24"/>
        </w:rPr>
        <w:t xml:space="preserve"> do Anexo II desta Lei.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Os policiais militares pertencentes às qualificações de que tratam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4º e 5º desta Lei poderão, no prazo de 90 (noventa) dias, a contar da data da publicação desta Lei, requerer ao Comandante-Geral da Polícia Militar do Distrito Federal sua transferência para outra especialidade ou para o Quadro de Praças Policiais- Militares Combatentes.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Caberá ao Comandante-Geral da Polícia Militar do Distrito Federal fixar os critérios e estabelecer os requisitos a serem exigidos para cada especialidade, em consonância com a disponibilidade de vagas e as necessidades da Corporação.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 remanejamento de que trata este artigo será feito procedendo-se às necessárias classificações dos policiais militares nas especialidades.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Para a 1ª (primeira) promoção aos postos de Primeiro-Tenente e Capitão e às graduações de Segundo e </w:t>
      </w:r>
      <w:proofErr w:type="spellStart"/>
      <w:r>
        <w:rPr>
          <w:sz w:val="24"/>
        </w:rPr>
        <w:t>Primeiro-Sargentos</w:t>
      </w:r>
      <w:proofErr w:type="spellEnd"/>
      <w:r>
        <w:rPr>
          <w:sz w:val="24"/>
        </w:rPr>
        <w:t xml:space="preserve"> e Subtenentes, realizada após a publicação desta Lei, excepcionalmente, não serão aplicados os limites quantitativos de </w:t>
      </w:r>
      <w:proofErr w:type="spellStart"/>
      <w:r>
        <w:rPr>
          <w:sz w:val="24"/>
        </w:rPr>
        <w:t>antigüidade</w:t>
      </w:r>
      <w:proofErr w:type="spellEnd"/>
      <w:r>
        <w:rPr>
          <w:sz w:val="24"/>
        </w:rPr>
        <w:t xml:space="preserve"> previstos nas respectivas legislações que regulamentam a promoção de oficiais e praças da Polícia Militar do Distrito Federal.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As alíneas </w:t>
      </w:r>
      <w:r>
        <w:rPr>
          <w:i/>
          <w:sz w:val="24"/>
        </w:rPr>
        <w:t>b</w:t>
      </w:r>
      <w:r>
        <w:rPr>
          <w:sz w:val="24"/>
        </w:rPr>
        <w:t xml:space="preserve"> e </w:t>
      </w:r>
      <w:r>
        <w:rPr>
          <w:i/>
          <w:sz w:val="24"/>
        </w:rPr>
        <w:t>c</w:t>
      </w:r>
      <w:r>
        <w:rPr>
          <w:sz w:val="24"/>
        </w:rPr>
        <w:t xml:space="preserve"> do inciso I do art. 92 da Lei nº 7.289, de 18 de dezembro de 1984, passam a vigorar com a seguinte redação: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92. ...................................................................................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I - .............................................................................................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b) para o Quadro de Oficiais Policiais-Militares Capelães: </w:t>
      </w:r>
    </w:p>
    <w:tbl>
      <w:tblPr>
        <w:tblW w:w="0" w:type="auto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3520"/>
      </w:tblGrid>
      <w:tr w:rsidR="004C6104">
        <w:tc>
          <w:tcPr>
            <w:tcW w:w="4253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P O S TO S</w:t>
            </w:r>
          </w:p>
        </w:tc>
        <w:tc>
          <w:tcPr>
            <w:tcW w:w="3520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IDADES</w:t>
            </w:r>
          </w:p>
        </w:tc>
      </w:tr>
      <w:tr w:rsidR="004C6104">
        <w:tc>
          <w:tcPr>
            <w:tcW w:w="4253" w:type="dxa"/>
          </w:tcPr>
          <w:p w:rsidR="004C6104" w:rsidRDefault="004C6104">
            <w:pPr>
              <w:pStyle w:val="Cabealho"/>
              <w:jc w:val="both"/>
              <w:rPr>
                <w:sz w:val="24"/>
              </w:rPr>
            </w:pPr>
            <w:r>
              <w:rPr>
                <w:sz w:val="24"/>
              </w:rPr>
              <w:t>Capitão PM</w:t>
            </w:r>
          </w:p>
        </w:tc>
        <w:tc>
          <w:tcPr>
            <w:tcW w:w="3520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59 anos</w:t>
            </w:r>
          </w:p>
        </w:tc>
      </w:tr>
      <w:tr w:rsidR="004C6104">
        <w:tc>
          <w:tcPr>
            <w:tcW w:w="4253" w:type="dxa"/>
          </w:tcPr>
          <w:p w:rsidR="004C6104" w:rsidRDefault="004C6104">
            <w:pPr>
              <w:pStyle w:val="Cabealho"/>
              <w:jc w:val="both"/>
              <w:rPr>
                <w:sz w:val="24"/>
              </w:rPr>
            </w:pPr>
            <w:r>
              <w:rPr>
                <w:sz w:val="24"/>
              </w:rPr>
              <w:t>Primeiro-Tenente PM</w:t>
            </w:r>
          </w:p>
        </w:tc>
        <w:tc>
          <w:tcPr>
            <w:tcW w:w="3520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56 anos</w:t>
            </w:r>
          </w:p>
        </w:tc>
      </w:tr>
    </w:tbl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c) para os Quadros de Oficiais Policiais-Militares de Administração e de Oficiais Policiais-Militares Especialistas: </w:t>
      </w:r>
    </w:p>
    <w:tbl>
      <w:tblPr>
        <w:tblW w:w="0" w:type="auto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662"/>
      </w:tblGrid>
      <w:tr w:rsidR="004C6104">
        <w:tc>
          <w:tcPr>
            <w:tcW w:w="4111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P O S TO S</w:t>
            </w:r>
          </w:p>
        </w:tc>
        <w:tc>
          <w:tcPr>
            <w:tcW w:w="3662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IDADES</w:t>
            </w:r>
          </w:p>
        </w:tc>
      </w:tr>
      <w:tr w:rsidR="004C6104">
        <w:tc>
          <w:tcPr>
            <w:tcW w:w="4111" w:type="dxa"/>
          </w:tcPr>
          <w:p w:rsidR="004C6104" w:rsidRDefault="004C6104">
            <w:pPr>
              <w:pStyle w:val="Cabealho"/>
              <w:jc w:val="both"/>
              <w:rPr>
                <w:sz w:val="24"/>
              </w:rPr>
            </w:pPr>
            <w:r>
              <w:rPr>
                <w:sz w:val="24"/>
              </w:rPr>
              <w:t>Major PM</w:t>
            </w:r>
          </w:p>
        </w:tc>
        <w:tc>
          <w:tcPr>
            <w:tcW w:w="3662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58 anos</w:t>
            </w:r>
          </w:p>
        </w:tc>
      </w:tr>
      <w:tr w:rsidR="004C6104">
        <w:tc>
          <w:tcPr>
            <w:tcW w:w="4111" w:type="dxa"/>
          </w:tcPr>
          <w:p w:rsidR="004C6104" w:rsidRDefault="004C6104">
            <w:pPr>
              <w:pStyle w:val="Cabealho"/>
              <w:jc w:val="both"/>
              <w:rPr>
                <w:sz w:val="24"/>
              </w:rPr>
            </w:pPr>
            <w:r>
              <w:rPr>
                <w:sz w:val="24"/>
              </w:rPr>
              <w:t>Capitão PM</w:t>
            </w:r>
          </w:p>
        </w:tc>
        <w:tc>
          <w:tcPr>
            <w:tcW w:w="3662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56 anos</w:t>
            </w:r>
          </w:p>
        </w:tc>
      </w:tr>
      <w:tr w:rsidR="004C6104">
        <w:tc>
          <w:tcPr>
            <w:tcW w:w="4111" w:type="dxa"/>
          </w:tcPr>
          <w:p w:rsidR="004C6104" w:rsidRDefault="004C6104">
            <w:pPr>
              <w:pStyle w:val="Cabealho"/>
              <w:jc w:val="both"/>
              <w:rPr>
                <w:sz w:val="24"/>
              </w:rPr>
            </w:pPr>
            <w:r>
              <w:rPr>
                <w:sz w:val="24"/>
              </w:rPr>
              <w:t>Primeiro-Tenente</w:t>
            </w:r>
          </w:p>
        </w:tc>
        <w:tc>
          <w:tcPr>
            <w:tcW w:w="3662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54 anos</w:t>
            </w:r>
          </w:p>
        </w:tc>
      </w:tr>
      <w:tr w:rsidR="004C6104">
        <w:tc>
          <w:tcPr>
            <w:tcW w:w="4111" w:type="dxa"/>
          </w:tcPr>
          <w:p w:rsidR="004C6104" w:rsidRDefault="004C6104">
            <w:pPr>
              <w:pStyle w:val="Cabealho"/>
              <w:jc w:val="both"/>
              <w:rPr>
                <w:sz w:val="24"/>
              </w:rPr>
            </w:pPr>
            <w:r>
              <w:rPr>
                <w:sz w:val="24"/>
              </w:rPr>
              <w:t>Segundo-Tenente</w:t>
            </w:r>
          </w:p>
        </w:tc>
        <w:tc>
          <w:tcPr>
            <w:tcW w:w="3662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52 anos</w:t>
            </w:r>
          </w:p>
        </w:tc>
      </w:tr>
    </w:tbl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 " (NR)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Recuodecorpodetexto3"/>
        <w:rPr>
          <w:rStyle w:val="Hyperlink"/>
          <w:i/>
        </w:rPr>
      </w:pPr>
      <w:r>
        <w:t xml:space="preserve">Art. 9º </w:t>
      </w:r>
      <w:r>
        <w:rPr>
          <w:i/>
        </w:rPr>
        <w:fldChar w:fldCharType="begin"/>
      </w:r>
      <w:r w:rsidR="00F026D6">
        <w:rPr>
          <w:i/>
        </w:rPr>
        <w:instrText>HYPERLINK "http://www2.camara.leg.br/legin/fed/lei/2009/lei-12086-6-novembro-2009-592042-norma-pl.html"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(Revogado pela Lei nº 12.086, de 6/11/2009</w:t>
      </w:r>
      <w:proofErr w:type="gramStart"/>
      <w:r>
        <w:rPr>
          <w:rStyle w:val="Hyperlink"/>
          <w:i/>
        </w:rPr>
        <w:t>)</w:t>
      </w:r>
      <w:proofErr w:type="gramEnd"/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i/>
        </w:rPr>
        <w:fldChar w:fldCharType="end"/>
      </w:r>
    </w:p>
    <w:p w:rsidR="004C6104" w:rsidRDefault="004C6104">
      <w:pPr>
        <w:pStyle w:val="Recuodecorpodetexto3"/>
        <w:rPr>
          <w:rStyle w:val="Hyperlink"/>
          <w:i/>
        </w:rPr>
      </w:pPr>
      <w:r>
        <w:t xml:space="preserve">Art. 10. </w:t>
      </w:r>
      <w:r>
        <w:rPr>
          <w:i/>
        </w:rPr>
        <w:fldChar w:fldCharType="begin"/>
      </w:r>
      <w:r w:rsidR="00F026D6">
        <w:rPr>
          <w:i/>
        </w:rPr>
        <w:instrText>HYPERLINK "http://www2.camara.leg.br/legin/fed/lei/2009/lei-12086-6-novembro-2009-592042-norma-pl.html"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(Revogado pela Lei nº 12.086, de 6/11/2009</w:t>
      </w:r>
      <w:proofErr w:type="gramStart"/>
      <w:r>
        <w:rPr>
          <w:rStyle w:val="Hyperlink"/>
          <w:i/>
        </w:rPr>
        <w:t>)</w:t>
      </w:r>
      <w:proofErr w:type="gramEnd"/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i/>
        </w:rPr>
        <w:fldChar w:fldCharType="end"/>
      </w: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11. Para a 1ª (primeira) promoção após a publicação desta Lei, excepcionalmente, os limites quantitativos de </w:t>
      </w:r>
      <w:proofErr w:type="spellStart"/>
      <w:r>
        <w:rPr>
          <w:sz w:val="24"/>
        </w:rPr>
        <w:t>antigüidade</w:t>
      </w:r>
      <w:proofErr w:type="spellEnd"/>
      <w:r>
        <w:rPr>
          <w:sz w:val="24"/>
        </w:rPr>
        <w:t xml:space="preserve"> para os Sargentos do Corpo de Bombeiros Militar do Distrito Federal serão os seguintes: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quando no efetivo fixado na Qualificação de Bombeiro Militar Particular - QBMP houver até 5 (cinco) Sargentos, concorrerá o total do efetivo;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II - quando no efetivo fixado na Qualificação de Bombeiro Militar Particular - QBMP houver mais de 5 (cinco) Sargentos, concorrerão os 5 (cinco) 1ºs  (primeiros) mais antigos e mais 50% (</w:t>
      </w:r>
      <w:proofErr w:type="spellStart"/>
      <w:r>
        <w:rPr>
          <w:sz w:val="24"/>
        </w:rPr>
        <w:t>cinqüenta</w:t>
      </w:r>
      <w:proofErr w:type="spellEnd"/>
      <w:r>
        <w:rPr>
          <w:sz w:val="24"/>
        </w:rPr>
        <w:t xml:space="preserve"> por cento) do que exceder a esse número;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sempre que as divisões constantes dos incisos I e II do </w:t>
      </w:r>
      <w:r w:rsidR="00C02B4B" w:rsidRPr="00C02B4B">
        <w:rPr>
          <w:i/>
          <w:sz w:val="24"/>
        </w:rPr>
        <w:t>caput</w:t>
      </w:r>
      <w:r>
        <w:rPr>
          <w:sz w:val="24"/>
        </w:rPr>
        <w:t xml:space="preserve"> deste artigo resultarem em quociente fracionário, este será arredondado para o número inteiro superior.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12. Aplica-se aos militares do Corpo de Bombeiros Militar do Distrito Federal o disposto no inciso III do </w:t>
      </w:r>
      <w:r w:rsidR="00C02B4B" w:rsidRPr="00C02B4B">
        <w:rPr>
          <w:i/>
          <w:sz w:val="24"/>
        </w:rPr>
        <w:t>caput</w:t>
      </w:r>
      <w:r>
        <w:rPr>
          <w:i/>
          <w:sz w:val="24"/>
        </w:rPr>
        <w:t xml:space="preserve"> </w:t>
      </w:r>
      <w:r>
        <w:rPr>
          <w:sz w:val="24"/>
        </w:rPr>
        <w:t xml:space="preserve">do art. 50, no art. 61 e nos incisos XI e XII do </w:t>
      </w:r>
      <w:r w:rsidR="00C02B4B" w:rsidRPr="00C02B4B">
        <w:rPr>
          <w:i/>
          <w:sz w:val="24"/>
        </w:rPr>
        <w:t>caput</w:t>
      </w:r>
      <w:r>
        <w:rPr>
          <w:sz w:val="24"/>
        </w:rPr>
        <w:t xml:space="preserve"> do art. 92 da Lei nº 7.289, de 18 de dezembro de 1984.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13. As alíneas </w:t>
      </w:r>
      <w:r>
        <w:rPr>
          <w:i/>
          <w:sz w:val="24"/>
        </w:rPr>
        <w:t>a</w:t>
      </w:r>
      <w:r>
        <w:rPr>
          <w:sz w:val="24"/>
        </w:rPr>
        <w:t xml:space="preserve"> e </w:t>
      </w:r>
      <w:r>
        <w:rPr>
          <w:i/>
          <w:sz w:val="24"/>
        </w:rPr>
        <w:t xml:space="preserve">b </w:t>
      </w:r>
      <w:r>
        <w:rPr>
          <w:sz w:val="24"/>
        </w:rPr>
        <w:t xml:space="preserve">do inciso I e o inciso IV do art. 93 do Estatuto dos Bombeiros-Militares do Corpo de Bombeiros do Distrito Federal, aprovado pela Lei nº 7.479, de 2 de junho de 1986, passam a vigorar com a seguinte redação: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93. ...........................................................................................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I - .....................................................................................................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 a) para o Quadro de Oficiais Combatentes: </w:t>
      </w:r>
    </w:p>
    <w:tbl>
      <w:tblPr>
        <w:tblW w:w="0" w:type="auto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229"/>
      </w:tblGrid>
      <w:tr w:rsidR="004C6104">
        <w:tc>
          <w:tcPr>
            <w:tcW w:w="3544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P O S TO S</w:t>
            </w:r>
          </w:p>
        </w:tc>
        <w:tc>
          <w:tcPr>
            <w:tcW w:w="4229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IDADES</w:t>
            </w:r>
          </w:p>
        </w:tc>
      </w:tr>
      <w:tr w:rsidR="004C6104">
        <w:tc>
          <w:tcPr>
            <w:tcW w:w="3544" w:type="dxa"/>
          </w:tcPr>
          <w:p w:rsidR="004C6104" w:rsidRDefault="004C6104">
            <w:pPr>
              <w:pStyle w:val="Cabealho"/>
              <w:jc w:val="both"/>
              <w:rPr>
                <w:sz w:val="24"/>
              </w:rPr>
            </w:pPr>
            <w:r>
              <w:rPr>
                <w:sz w:val="24"/>
              </w:rPr>
              <w:t>Coronel BM</w:t>
            </w:r>
          </w:p>
        </w:tc>
        <w:tc>
          <w:tcPr>
            <w:tcW w:w="4229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60 anos</w:t>
            </w:r>
          </w:p>
        </w:tc>
      </w:tr>
      <w:tr w:rsidR="004C6104">
        <w:tc>
          <w:tcPr>
            <w:tcW w:w="3544" w:type="dxa"/>
          </w:tcPr>
          <w:p w:rsidR="004C6104" w:rsidRDefault="004C6104">
            <w:pPr>
              <w:pStyle w:val="Cabealho"/>
              <w:jc w:val="both"/>
              <w:rPr>
                <w:sz w:val="24"/>
              </w:rPr>
            </w:pPr>
            <w:r>
              <w:rPr>
                <w:sz w:val="24"/>
              </w:rPr>
              <w:t>Tenente-Coronel BM</w:t>
            </w:r>
          </w:p>
        </w:tc>
        <w:tc>
          <w:tcPr>
            <w:tcW w:w="4229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56 anos</w:t>
            </w:r>
          </w:p>
        </w:tc>
      </w:tr>
      <w:tr w:rsidR="004C6104">
        <w:tc>
          <w:tcPr>
            <w:tcW w:w="3544" w:type="dxa"/>
          </w:tcPr>
          <w:p w:rsidR="004C6104" w:rsidRDefault="004C6104">
            <w:pPr>
              <w:pStyle w:val="Cabealho"/>
              <w:jc w:val="both"/>
              <w:rPr>
                <w:sz w:val="24"/>
              </w:rPr>
            </w:pPr>
            <w:r>
              <w:rPr>
                <w:sz w:val="24"/>
              </w:rPr>
              <w:t>Major BM</w:t>
            </w:r>
          </w:p>
        </w:tc>
        <w:tc>
          <w:tcPr>
            <w:tcW w:w="4229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54 anos</w:t>
            </w:r>
          </w:p>
        </w:tc>
      </w:tr>
      <w:tr w:rsidR="004C6104">
        <w:tc>
          <w:tcPr>
            <w:tcW w:w="3544" w:type="dxa"/>
          </w:tcPr>
          <w:p w:rsidR="004C6104" w:rsidRDefault="004C6104">
            <w:pPr>
              <w:pStyle w:val="Cabealho"/>
              <w:jc w:val="both"/>
              <w:rPr>
                <w:sz w:val="24"/>
              </w:rPr>
            </w:pPr>
            <w:r>
              <w:rPr>
                <w:sz w:val="24"/>
              </w:rPr>
              <w:t>Oficial Intermediário e Subalterno</w:t>
            </w:r>
          </w:p>
        </w:tc>
        <w:tc>
          <w:tcPr>
            <w:tcW w:w="4229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50 anos</w:t>
            </w:r>
          </w:p>
        </w:tc>
      </w:tr>
    </w:tbl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b) para os demais Quadros:</w:t>
      </w:r>
    </w:p>
    <w:tbl>
      <w:tblPr>
        <w:tblW w:w="0" w:type="auto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662"/>
      </w:tblGrid>
      <w:tr w:rsidR="004C6104">
        <w:tc>
          <w:tcPr>
            <w:tcW w:w="4111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P O S TO S</w:t>
            </w:r>
          </w:p>
        </w:tc>
        <w:tc>
          <w:tcPr>
            <w:tcW w:w="3662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IDADES</w:t>
            </w:r>
          </w:p>
        </w:tc>
      </w:tr>
      <w:tr w:rsidR="004C6104">
        <w:tc>
          <w:tcPr>
            <w:tcW w:w="4111" w:type="dxa"/>
          </w:tcPr>
          <w:p w:rsidR="004C6104" w:rsidRDefault="004C6104">
            <w:pPr>
              <w:pStyle w:val="Cabealho"/>
              <w:jc w:val="both"/>
              <w:rPr>
                <w:sz w:val="24"/>
              </w:rPr>
            </w:pPr>
            <w:r>
              <w:rPr>
                <w:sz w:val="24"/>
              </w:rPr>
              <w:t>Tenente-Coronel</w:t>
            </w:r>
          </w:p>
        </w:tc>
        <w:tc>
          <w:tcPr>
            <w:tcW w:w="3662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60 anos</w:t>
            </w:r>
          </w:p>
        </w:tc>
      </w:tr>
      <w:tr w:rsidR="004C6104">
        <w:tc>
          <w:tcPr>
            <w:tcW w:w="4111" w:type="dxa"/>
          </w:tcPr>
          <w:p w:rsidR="004C6104" w:rsidRDefault="004C6104">
            <w:pPr>
              <w:pStyle w:val="Cabealho"/>
              <w:jc w:val="both"/>
              <w:rPr>
                <w:sz w:val="24"/>
              </w:rPr>
            </w:pPr>
            <w:r>
              <w:rPr>
                <w:sz w:val="24"/>
              </w:rPr>
              <w:t>Major BM</w:t>
            </w:r>
          </w:p>
        </w:tc>
        <w:tc>
          <w:tcPr>
            <w:tcW w:w="3662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59 anos</w:t>
            </w:r>
          </w:p>
        </w:tc>
      </w:tr>
      <w:tr w:rsidR="004C6104">
        <w:tc>
          <w:tcPr>
            <w:tcW w:w="4111" w:type="dxa"/>
          </w:tcPr>
          <w:p w:rsidR="004C6104" w:rsidRDefault="004C6104">
            <w:pPr>
              <w:pStyle w:val="Cabealh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Intermediário e Subalterno</w:t>
            </w:r>
          </w:p>
        </w:tc>
        <w:tc>
          <w:tcPr>
            <w:tcW w:w="3662" w:type="dxa"/>
          </w:tcPr>
          <w:p w:rsidR="004C6104" w:rsidRDefault="004C6104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56 anos</w:t>
            </w:r>
          </w:p>
        </w:tc>
      </w:tr>
    </w:tbl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IV - ultrapassar o Tenente-Coronel, o Major e o Capitão 6 (seis) anos de permanência no posto, quando esse for o último de seu Quadro, desde que conte 30 (trinta) anos ou mais de serviço;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..............................................................................................." (NR)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14. O inciso III do </w:t>
      </w:r>
      <w:r w:rsidR="00C02B4B" w:rsidRPr="00C02B4B">
        <w:rPr>
          <w:i/>
          <w:sz w:val="24"/>
        </w:rPr>
        <w:t>caput</w:t>
      </w:r>
      <w:r>
        <w:rPr>
          <w:sz w:val="24"/>
        </w:rPr>
        <w:t xml:space="preserve"> do art. 3º, o § 3º do art. 27, o § 1º do art. 29, o </w:t>
      </w:r>
      <w:r w:rsidR="00C02B4B" w:rsidRPr="00C02B4B">
        <w:rPr>
          <w:i/>
          <w:sz w:val="24"/>
        </w:rPr>
        <w:t>caput</w:t>
      </w:r>
      <w:r>
        <w:rPr>
          <w:sz w:val="24"/>
        </w:rPr>
        <w:t xml:space="preserve"> do art. 32, o </w:t>
      </w:r>
      <w:r w:rsidR="00C02B4B" w:rsidRPr="00C02B4B">
        <w:rPr>
          <w:i/>
          <w:sz w:val="24"/>
        </w:rPr>
        <w:t>caput</w:t>
      </w:r>
      <w:r>
        <w:rPr>
          <w:sz w:val="24"/>
        </w:rPr>
        <w:t xml:space="preserve"> e o § 2º do art. 33, o </w:t>
      </w:r>
      <w:r w:rsidR="00C02B4B" w:rsidRPr="00C02B4B">
        <w:rPr>
          <w:i/>
          <w:sz w:val="24"/>
        </w:rPr>
        <w:t>caput</w:t>
      </w:r>
      <w:r>
        <w:rPr>
          <w:sz w:val="24"/>
        </w:rPr>
        <w:t xml:space="preserve"> do art. 34 e o parágrafo único do art. 63 da Lei nº 10.486, de 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 de julho de 2002, passam a vigorar com a seguinte redação: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3º .....................................................................................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III - o adicional de Certificação Profissional dos militares do Distrito Federal é composto pelo somatório dos percentuais referentes a 1 (um) curso de formação, 1 (um) de especialização ou habilitação, 1 (um) de aperfeiçoamento e 1 (um) de altos estudos, inerente aos cursos realizados com aproveitamento, constantes da Tabela II do Anexo II desta Lei;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..............................................................................................." (NR)</w:t>
      </w:r>
    </w:p>
    <w:p w:rsidR="004C6104" w:rsidRDefault="004C6104">
      <w:pPr>
        <w:pStyle w:val="Cabealho"/>
        <w:ind w:left="1701"/>
        <w:jc w:val="both"/>
        <w:rPr>
          <w:sz w:val="24"/>
        </w:rPr>
      </w:pP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27 ...................................................................................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3º A soma mensal dos descontos autorizados de cada militar não poderá exceder ao valor equivalente a 30% (trinta por cento) da soma da remuneração, proventos, direitos pecuniários previstos no art. 2º desta Lei, com os adicionais de caráter individual e demais vantagens, relativas à natureza ou ao local de trabalho, e a vantagem pessoal nominalmente identificada, ou outra paga com base no mesmo fundamento, sendo excluídas: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I - diárias;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II - ajuda de custo;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III - indenização da despesa do transporte;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IV - salário-família;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V - adicional natalino;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VI - auxílio-natalidade;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VII - auxílio-funeral;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VIII - adicional de férias, correspondente a 1/3 (um terço) sobre a remuneração; e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IX - auxílio-fardamento." (NR)</w:t>
      </w:r>
    </w:p>
    <w:p w:rsidR="004C6104" w:rsidRDefault="004C6104">
      <w:pPr>
        <w:pStyle w:val="Cabealho"/>
        <w:ind w:left="1701"/>
        <w:jc w:val="both"/>
        <w:rPr>
          <w:sz w:val="24"/>
        </w:rPr>
      </w:pP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29 ..................................................................................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§ 1º Não serão permitidos descontos autorizados até o limite de 30% (trinta por cento) quando a soma destes com a dos descontos obrigatórios exceder a 70% (setenta por cento) da remuneração do militar.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..............................................................................................." (NR)</w:t>
      </w:r>
    </w:p>
    <w:p w:rsidR="004C6104" w:rsidRDefault="004C6104">
      <w:pPr>
        <w:pStyle w:val="Cabealho"/>
        <w:ind w:left="1701"/>
        <w:jc w:val="both"/>
        <w:rPr>
          <w:sz w:val="24"/>
        </w:rPr>
      </w:pP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32 A assistência médico-hospitalar, médico-domiciliar, odontológica, psicológica e social ao militar e seus dependentes será prestada por intermédio de organizações do serviço de saúde da respectiva Corporação, com recursos </w:t>
      </w:r>
      <w:r>
        <w:rPr>
          <w:sz w:val="24"/>
        </w:rPr>
        <w:lastRenderedPageBreak/>
        <w:t xml:space="preserve">consignados em seu orçamento, conforme dispuser em regulamento próprio a ser baixado pelo Governo do Distrito Federal.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..............................................................................................." (NR)</w:t>
      </w:r>
    </w:p>
    <w:p w:rsidR="004C6104" w:rsidRDefault="004C6104">
      <w:pPr>
        <w:pStyle w:val="Cabealho"/>
        <w:ind w:left="1701"/>
        <w:jc w:val="both"/>
        <w:rPr>
          <w:sz w:val="24"/>
        </w:rPr>
      </w:pPr>
    </w:p>
    <w:p w:rsidR="004C6104" w:rsidRDefault="004C6104">
      <w:pPr>
        <w:pStyle w:val="Cabealho"/>
        <w:ind w:left="1701"/>
        <w:jc w:val="both"/>
        <w:rPr>
          <w:sz w:val="24"/>
        </w:rPr>
      </w:pPr>
      <w:proofErr w:type="gramStart"/>
      <w:r>
        <w:rPr>
          <w:sz w:val="24"/>
        </w:rPr>
        <w:t>"Art. 33 Os recursos para</w:t>
      </w:r>
      <w:proofErr w:type="gramEnd"/>
      <w:r>
        <w:rPr>
          <w:sz w:val="24"/>
        </w:rPr>
        <w:t xml:space="preserve"> assistência médico-hospitalar, médico- domiciliar, odontológica, psicológica e social ao militar e seus dependentes também poderão provir de outras contribuições e indenizações, nos termos dos incisos II e III do </w:t>
      </w:r>
      <w:r w:rsidR="00C02B4B" w:rsidRPr="00C02B4B">
        <w:rPr>
          <w:i/>
          <w:sz w:val="24"/>
        </w:rPr>
        <w:t>caput</w:t>
      </w:r>
      <w:r>
        <w:rPr>
          <w:sz w:val="24"/>
        </w:rPr>
        <w:t xml:space="preserve"> do art. 28 desta Lei.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2º A contribuição de que trata o § 1º deste artigo poderá ser acrescida de até 100% (cem por cento) de seu valor, para cada dependente participante do Fundo de Saúde, conforme regulamentação do Comandante-Geral de cada Corporação.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..............................................................................................." (NR)</w:t>
      </w:r>
    </w:p>
    <w:p w:rsidR="004C6104" w:rsidRDefault="004C6104">
      <w:pPr>
        <w:pStyle w:val="Cabealho"/>
        <w:ind w:left="1701"/>
        <w:jc w:val="both"/>
        <w:rPr>
          <w:sz w:val="24"/>
        </w:rPr>
      </w:pP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34 Para os efeitos de assistência médico-hospitalar, médico-domiciliar, psicológica, odontológica e social, tratada neste Capítulo, são considerados dependentes do militar: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..............................................................................................." (NR)</w:t>
      </w:r>
    </w:p>
    <w:p w:rsidR="004C6104" w:rsidRDefault="004C6104">
      <w:pPr>
        <w:pStyle w:val="Cabealho"/>
        <w:ind w:left="1701"/>
        <w:jc w:val="both"/>
        <w:rPr>
          <w:sz w:val="24"/>
        </w:rPr>
      </w:pP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63 ..................................................................................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Parágrafo único. Os bombeiros militares e os policiais militares da reserva remunerada recepcionados por esta Lei serão confirmados no posto ou graduação correspondente aos proventos que recebem no momento da passagem para a inatividade, ficando-lhes assegurados todos os direitos e prerrogativas, salvo para aqueles que, na ativa, já ocupavam os postos de coronel BM ou coronel PM, limites máximos das respectivas carreiras." (NR)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15 A Lei nº 10.486, de 4 de julho de 2002, passa a vigorar acrescida do seguinte artigo: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33-A. A contribuição de que trata o § 1º do art. 33 desta Lei será facultativa aos militares inativos do Distrito Federal e pensionistas militares, desde que residentes fora do Distrito Federal e a Corporação não proporcione a assistência médica, hospitalar e domiciliar adequada nos locais onde residam."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16. Aos militares do Distrito Federal, beneficiados pelo art. 63 da Lei nº 10.486, de 4 de julho de 2002, e pelos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50 e 98 da Lei nº 7.289, de 18 de dezembro de 1984, e pelos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51 e 99 do Estatuto aprovado pela Lei nº 7.479, de 2 de junho de 1986, no momento da passagem para a reserva remunerada ou reforma, ficam assegurados os proventos calculados sobre o soldo correspondente ao posto ou graduação, acrescidos dos adicionais, auxílios e gratificações incidentes sobre a nova parcela básica obtida pela aplicação dos dispositivos legais mencionados neste artigo.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17. Fica assegurada aos militares do Distrito Federal a percepção da ajuda de custo prevista no inciso XI do art. 3º da Lei nº 10.486, de 4 de julho de 2002, nas situações descritas nas alíneas </w:t>
      </w:r>
      <w:r>
        <w:rPr>
          <w:i/>
          <w:sz w:val="24"/>
        </w:rPr>
        <w:t>a</w:t>
      </w:r>
      <w:r>
        <w:rPr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e</w:t>
      </w:r>
      <w:r>
        <w:rPr>
          <w:sz w:val="24"/>
        </w:rPr>
        <w:t xml:space="preserve"> da Tabela I do Anexo IV da referida Lei.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18.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10 e 11 da Lei nº 7.289, de 18 de dezembro de 1984, passam a vigorar com a seguinte redação: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10. O ingresso na Polícia Militar do Distrito Federal dar-se-á mediante concurso público de provas ou de provas e títulos, observadas as condições prescritas neste Estatuto, em leis e em regulamentos da Corporação. " (NR)</w:t>
      </w:r>
    </w:p>
    <w:p w:rsidR="004C6104" w:rsidRDefault="004C6104">
      <w:pPr>
        <w:pStyle w:val="Cabealho"/>
        <w:ind w:left="1701"/>
        <w:jc w:val="both"/>
        <w:rPr>
          <w:sz w:val="24"/>
        </w:rPr>
      </w:pP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11. Para matrícula nos cursos de formação dos estabelecimentos de ensino policial-militar, além das condições relativas à nacionalidade, idade, aptidão intelectual e psicológica, altura, sexo, capacidade física, saúde, idoneidade moral, obrigações eleitorais e, se do sexo masculino, ao serviço militar, é necessário aprovação em testes toxicológicos, bem assim a apresentação, conforme edital para o concurso, de diploma de conclusão do ensino médio ou do ensino superior, reconhecido pelo Governo Federal.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1º A idade mínima para a matrícula a que se refere o </w:t>
      </w:r>
      <w:r w:rsidR="00C02B4B" w:rsidRPr="00C02B4B">
        <w:rPr>
          <w:i/>
          <w:sz w:val="24"/>
        </w:rPr>
        <w:t>caput</w:t>
      </w:r>
      <w:r>
        <w:rPr>
          <w:sz w:val="24"/>
        </w:rPr>
        <w:t xml:space="preserve"> deste artigo é de 18 (dezoito) anos, sendo a máxima de 35 (trinta e cinco) anos, para o ingresso nos Quadros que exijam formação superior com titulação específica, e de </w:t>
      </w:r>
      <w:proofErr w:type="gramStart"/>
      <w:r>
        <w:rPr>
          <w:sz w:val="24"/>
        </w:rPr>
        <w:t>30 (trinta) anos nos demais Quadros</w:t>
      </w:r>
      <w:proofErr w:type="gramEnd"/>
      <w:r>
        <w:rPr>
          <w:sz w:val="24"/>
        </w:rPr>
        <w:t xml:space="preserve">.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2º Os limites mínimos de altura para a matrícula a que se refere o </w:t>
      </w:r>
      <w:r w:rsidR="00C02B4B" w:rsidRPr="00C02B4B">
        <w:rPr>
          <w:i/>
          <w:sz w:val="24"/>
        </w:rPr>
        <w:t>caput</w:t>
      </w:r>
      <w:r>
        <w:rPr>
          <w:sz w:val="24"/>
        </w:rPr>
        <w:t xml:space="preserve"> são, com os pés nus e a cabeça descoberta, de um metro e sessenta e cinco centímetros para homens e um metro e sessenta centímetros para mulheres.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§ 3º Ato do Governador do Distrito Federal regulamentará as normas para a matrícula nos estabelecimentos de ensino da Polícia Militar, mediante proposta de seu Comandante-Geral, observando- se as exigências profissionais da atividade e da carreira policial." (NR)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19.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10 e 11 da Lei nº 7.479, de 2 de junho de 1986, passam a vigorar com a seguinte redação: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10. O ingresso no Corpo de Bombeiros Militar do Distrito Federal dar-se-á mediante concurso público de provas ou de provas e títulos, observadas as condições prescritas neste Estatuto, em leis e em regulamentos da Corporação." (NR)</w:t>
      </w:r>
    </w:p>
    <w:p w:rsidR="004C6104" w:rsidRDefault="004C6104">
      <w:pPr>
        <w:pStyle w:val="Cabealho"/>
        <w:ind w:left="1701"/>
        <w:jc w:val="both"/>
        <w:rPr>
          <w:sz w:val="24"/>
        </w:rPr>
      </w:pP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11. Para matrícula nos cursos de formação dos estabelecimentos de ensino bombeiro-militar, além das condições relativas à nacionalidade, idade, aptidão intelectual e psicológica, altura, sexo, capacidade física, saúde, idoneidade moral, obrigações eleitorais e, se do sexo masculino, ao serviço militar, é necessário aprovação em testes toxicológicos, bem assim a apresentação, conforme edital para o concurso, de diploma de conclusão do ensino médio ou do ensino superior, reconhecido pelo Ministério da Educação.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1º A idade mínima para a matrícula a que se refere o </w:t>
      </w:r>
      <w:r w:rsidR="00C02B4B" w:rsidRPr="00C02B4B">
        <w:rPr>
          <w:i/>
          <w:sz w:val="24"/>
        </w:rPr>
        <w:t>caput</w:t>
      </w:r>
      <w:r>
        <w:rPr>
          <w:sz w:val="24"/>
        </w:rPr>
        <w:t xml:space="preserve"> deste artigo é de 18 (dezoito) anos, sendo a máxima de 35 (trinta e cinco) anos para o ingresso nos Quadros de Oficiais Bombeiros Militares de Saúde, Complementar e Capelães, de 28 (vinte e oito) anos para </w:t>
      </w:r>
      <w:proofErr w:type="gramStart"/>
      <w:r>
        <w:rPr>
          <w:sz w:val="24"/>
        </w:rPr>
        <w:t>os demais Quadros</w:t>
      </w:r>
      <w:proofErr w:type="gramEnd"/>
      <w:r>
        <w:rPr>
          <w:sz w:val="24"/>
        </w:rPr>
        <w:t xml:space="preserve"> que exijam formação superior com titulação específica, de 25 (vinte e cinco) anos para o ingresso nos Quadros de Oficiais onde se exija ensino médio, e de 28 (vinte e oito) anos para o Quadro Geral de Praças Bombeiros Militares.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lastRenderedPageBreak/>
        <w:t xml:space="preserve">§ 2º Os limites mínimos de altura para a matrícula a que se refere o </w:t>
      </w:r>
      <w:r w:rsidR="00C02B4B" w:rsidRPr="00C02B4B">
        <w:rPr>
          <w:i/>
          <w:sz w:val="24"/>
        </w:rPr>
        <w:t>caput</w:t>
      </w:r>
      <w:r>
        <w:rPr>
          <w:sz w:val="24"/>
        </w:rPr>
        <w:t xml:space="preserve"> são, com os pés nus e cabeça descoberta, de um metro e sessenta e cinco centímetros para homens e mulheres.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§ 3º Ato do Governador do Distrito Federal regulamentará as normas para matrícula nos estabelecimentos de ensino do Corpo de Bombeiro Militar, mediante proposta de seu Comandante-Geral, observando-se as exigências profissionais da atividade e da carreira bombeiro militar." (NR)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20. Ato do Governador do Distrito Federal regulamentará as normas relativas ao ensino dos militares do Distrito Federal.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Pr="00CD67E9" w:rsidRDefault="004C6104">
      <w:pPr>
        <w:pStyle w:val="Cabealho"/>
        <w:ind w:firstLine="1134"/>
        <w:jc w:val="both"/>
        <w:rPr>
          <w:sz w:val="24"/>
          <w:lang w:val="en-US"/>
        </w:rPr>
      </w:pPr>
      <w:r w:rsidRPr="00CD67E9">
        <w:rPr>
          <w:sz w:val="24"/>
          <w:lang w:val="en-US"/>
        </w:rPr>
        <w:t xml:space="preserve">Art. 21. (VETADO) </w:t>
      </w:r>
    </w:p>
    <w:p w:rsidR="004C6104" w:rsidRPr="00CD67E9" w:rsidRDefault="004C6104">
      <w:pPr>
        <w:pStyle w:val="Cabealho"/>
        <w:ind w:firstLine="1134"/>
        <w:jc w:val="both"/>
        <w:rPr>
          <w:sz w:val="24"/>
          <w:lang w:val="en-US"/>
        </w:rPr>
      </w:pPr>
    </w:p>
    <w:p w:rsidR="004C6104" w:rsidRPr="00CD67E9" w:rsidRDefault="004C6104">
      <w:pPr>
        <w:pStyle w:val="Cabealho"/>
        <w:ind w:firstLine="1134"/>
        <w:jc w:val="both"/>
        <w:rPr>
          <w:sz w:val="24"/>
          <w:lang w:val="en-US"/>
        </w:rPr>
      </w:pPr>
      <w:r w:rsidRPr="00CD67E9">
        <w:rPr>
          <w:sz w:val="24"/>
          <w:lang w:val="en-US"/>
        </w:rPr>
        <w:t xml:space="preserve">Art. 22. (VETADO) </w:t>
      </w:r>
    </w:p>
    <w:p w:rsidR="004C6104" w:rsidRPr="00CD67E9" w:rsidRDefault="004C6104">
      <w:pPr>
        <w:pStyle w:val="Cabealho"/>
        <w:ind w:firstLine="1134"/>
        <w:jc w:val="both"/>
        <w:rPr>
          <w:sz w:val="24"/>
          <w:lang w:val="en-US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 w:rsidRPr="00CD67E9">
        <w:rPr>
          <w:sz w:val="24"/>
          <w:lang w:val="en-US"/>
        </w:rPr>
        <w:t xml:space="preserve">Art. 23. </w:t>
      </w:r>
      <w:r>
        <w:rPr>
          <w:sz w:val="24"/>
        </w:rPr>
        <w:t xml:space="preserve">As Carreiras de Delegado de Polícia do Distrito Federal e de Polícia Civil do Distrito Federal, de que trata a Lei nº 9.264, de 7 de fevereiro de 1996, ficam reorganizadas de acordo com os Anexos IV e V desta Lei.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i/>
          <w:color w:val="FF0000"/>
          <w:sz w:val="24"/>
        </w:rPr>
      </w:pPr>
      <w:r>
        <w:rPr>
          <w:sz w:val="24"/>
        </w:rPr>
        <w:t xml:space="preserve">Art. 24. </w:t>
      </w:r>
      <w:hyperlink r:id="rId10" w:history="1">
        <w:r>
          <w:rPr>
            <w:rStyle w:val="Hyperlink"/>
            <w:i/>
            <w:sz w:val="24"/>
          </w:rPr>
          <w:t>(Revogado a partir de 1/9/2006, de acordo com inciso IV do art. 8º da Lei nº 11.361, de 19/10/2006)</w:t>
        </w:r>
      </w:hyperlink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25. O art. 5º da Lei nº 9.264, de 7 de fevereiro de 1996, passa a vigorar com a seguinte redação: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5º O ingresso nos cargos das carreiras de que trata esta Lei dar-se-á sempre na 3ª (terceira) classe, mediante concurso público, exigido curso superior completo, observados os requisitos previstos na legislação pertinente.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1º Será exigido para o ingresso na Carreira de Delegado de Polícia do Distrito Federal o diploma de Bacharel em Direito.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2º Será exigido para o ingresso na Carreira de Perito Criminal da Polícia Civil do Distrito Federal o diploma de Física, Química, Ciências Biológicas, Ciências Contábeis, Ciência da Computação, Informática, Geologia, Odontologia, Farmácia, Bioquímica, Mineralogia ou Engenharia.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3º Será exigido para o ingresso na Carreira de Perito Médico-Legista da Polícia Civil do Distrito Federal o diploma de Medicina. </w:t>
      </w:r>
    </w:p>
    <w:p w:rsidR="004C6104" w:rsidRDefault="004C6104">
      <w:pPr>
        <w:pStyle w:val="Cabealho"/>
        <w:ind w:left="1701"/>
        <w:jc w:val="both"/>
        <w:rPr>
          <w:sz w:val="24"/>
        </w:rPr>
      </w:pPr>
      <w:r>
        <w:rPr>
          <w:sz w:val="24"/>
        </w:rPr>
        <w:t>§ 4º O Poder Executivo disporá, em regulamento, quanto aos requisitos e condições de progressão nos cargos das carreiras." (NR)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i/>
          <w:sz w:val="24"/>
        </w:rPr>
      </w:pPr>
      <w:r>
        <w:rPr>
          <w:sz w:val="24"/>
        </w:rPr>
        <w:t xml:space="preserve">Art. 26. </w:t>
      </w:r>
      <w:hyperlink r:id="rId11" w:history="1">
        <w:r>
          <w:rPr>
            <w:rStyle w:val="Hyperlink"/>
            <w:i/>
            <w:sz w:val="24"/>
          </w:rPr>
          <w:t>(Revogado a partir de 1/9/2006, de acordo com inciso IV do art. 8º da Lei nº 11.361, de 19/10/2006)</w:t>
        </w:r>
      </w:hyperlink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27. Fica vedada a cessão do servidor das carreiras de que trata a Lei nº 9.264, de 7 de fevereiro de 1996, enquanto perdurar o estágio probatório, exceto para o exercício de cargo de Natureza Especial no âmbito do Distrito Federal ou cargo equivalente no âmbito dos Poderes da União, Estados e Municípios.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28. A promoção das Praças Policiais Militares e Bombeiros Militares ocorrerá em 3 (três) datas anuais a ser regulamentada pelo Governo do Distrito Federal.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Ficam garantidos os direitos a promoção dos Oficiais e Praças da Polícia Militar e do Corpo de Bombeiros Militar do Distrito Federal, decorrentes desta Lei, retroativos a 1º de fevereiro de 2005.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29. O Governador do Distrito Federal, no que couber, expedirá as normas necessárias para o fiel cumprimento do disposto nesta Lei.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926904" w:rsidRPr="00926904" w:rsidRDefault="00926904" w:rsidP="00926904">
      <w:pPr>
        <w:pStyle w:val="Cabealho"/>
        <w:ind w:firstLine="1134"/>
        <w:jc w:val="both"/>
        <w:rPr>
          <w:sz w:val="24"/>
        </w:rPr>
      </w:pPr>
      <w:r w:rsidRPr="00926904">
        <w:rPr>
          <w:sz w:val="24"/>
        </w:rPr>
        <w:t>Art. 29-A. São considerados no exercício de função de</w:t>
      </w:r>
      <w:r>
        <w:rPr>
          <w:sz w:val="24"/>
        </w:rPr>
        <w:t xml:space="preserve"> </w:t>
      </w:r>
      <w:r w:rsidRPr="00926904">
        <w:rPr>
          <w:sz w:val="24"/>
        </w:rPr>
        <w:t>natureza ou interesse policial militar ou bombeiro militar os</w:t>
      </w:r>
      <w:r>
        <w:rPr>
          <w:sz w:val="24"/>
        </w:rPr>
        <w:t xml:space="preserve"> </w:t>
      </w:r>
      <w:r w:rsidRPr="00926904">
        <w:rPr>
          <w:sz w:val="24"/>
        </w:rPr>
        <w:t>policiais militares e bombeiros militares da ativa nomeados ou</w:t>
      </w:r>
      <w:r>
        <w:rPr>
          <w:sz w:val="24"/>
        </w:rPr>
        <w:t xml:space="preserve"> </w:t>
      </w:r>
      <w:r w:rsidRPr="00926904">
        <w:rPr>
          <w:sz w:val="24"/>
        </w:rPr>
        <w:t>designados para os seguintes órgãos:</w:t>
      </w:r>
      <w:r w:rsidR="00AB6D4B">
        <w:rPr>
          <w:sz w:val="24"/>
        </w:rPr>
        <w:t xml:space="preserve"> </w:t>
      </w:r>
      <w:hyperlink r:id="rId12" w:history="1">
        <w:r w:rsidR="00AB6D4B" w:rsidRPr="008875C1">
          <w:rPr>
            <w:rStyle w:val="Hyperlink"/>
            <w:i/>
            <w:sz w:val="24"/>
          </w:rPr>
          <w:t>(</w:t>
        </w:r>
        <w:r w:rsidR="00AB6D4B">
          <w:rPr>
            <w:rStyle w:val="Hyperlink"/>
            <w:i/>
            <w:sz w:val="24"/>
          </w:rPr>
          <w:t>“</w:t>
        </w:r>
        <w:r w:rsidR="00C02B4B" w:rsidRPr="00C02B4B">
          <w:rPr>
            <w:rStyle w:val="Hyperlink"/>
            <w:i/>
            <w:sz w:val="24"/>
          </w:rPr>
          <w:t>Caput</w:t>
        </w:r>
        <w:r w:rsidR="00AB6D4B">
          <w:rPr>
            <w:rStyle w:val="Hyperlink"/>
            <w:i/>
            <w:sz w:val="24"/>
          </w:rPr>
          <w:t>” do a</w:t>
        </w:r>
        <w:r w:rsidR="00AB6D4B" w:rsidRPr="008875C1">
          <w:rPr>
            <w:rStyle w:val="Hyperlink"/>
            <w:i/>
            <w:sz w:val="24"/>
          </w:rPr>
          <w:t>rtigo acrescido pela Lei nº 13.690, de 10/7/2018)</w:t>
        </w:r>
        <w:proofErr w:type="gramStart"/>
      </w:hyperlink>
      <w:proofErr w:type="gramEnd"/>
    </w:p>
    <w:p w:rsidR="00926904" w:rsidRPr="00926904" w:rsidRDefault="00926904" w:rsidP="002A38CE">
      <w:pPr>
        <w:pStyle w:val="Cabealho"/>
        <w:ind w:firstLine="1134"/>
        <w:jc w:val="both"/>
        <w:rPr>
          <w:sz w:val="24"/>
        </w:rPr>
      </w:pPr>
      <w:r w:rsidRPr="00926904">
        <w:rPr>
          <w:sz w:val="24"/>
        </w:rPr>
        <w:t>I -</w:t>
      </w:r>
      <w:r w:rsidR="002A38CE">
        <w:rPr>
          <w:sz w:val="24"/>
        </w:rPr>
        <w:t xml:space="preserve"> </w:t>
      </w:r>
      <w:r w:rsidR="002A38CE" w:rsidRPr="002A38CE">
        <w:rPr>
          <w:sz w:val="24"/>
        </w:rPr>
        <w:t>Presidência e Vice-Presidência da República, para o exercício de cargo em</w:t>
      </w:r>
      <w:r w:rsidR="002A38CE">
        <w:rPr>
          <w:sz w:val="24"/>
        </w:rPr>
        <w:t xml:space="preserve"> </w:t>
      </w:r>
      <w:r w:rsidR="002A38CE" w:rsidRPr="002A38CE">
        <w:rPr>
          <w:sz w:val="24"/>
        </w:rPr>
        <w:t>comissão ou função de confiança ou para a ocupação de Gratificação de Representação</w:t>
      </w:r>
      <w:r w:rsidR="002A38CE">
        <w:rPr>
          <w:sz w:val="24"/>
        </w:rPr>
        <w:t xml:space="preserve"> </w:t>
      </w:r>
      <w:r w:rsidR="002A38CE" w:rsidRPr="002A38CE">
        <w:rPr>
          <w:sz w:val="24"/>
        </w:rPr>
        <w:t>da Presidência da República</w:t>
      </w:r>
      <w:r w:rsidR="002A38CE">
        <w:rPr>
          <w:sz w:val="24"/>
        </w:rPr>
        <w:t>.</w:t>
      </w:r>
      <w:r w:rsidR="00AB6D4B">
        <w:rPr>
          <w:sz w:val="24"/>
        </w:rPr>
        <w:t xml:space="preserve"> </w:t>
      </w:r>
      <w:hyperlink r:id="rId13" w:history="1">
        <w:r w:rsidR="00AB6D4B" w:rsidRPr="008875C1">
          <w:rPr>
            <w:rStyle w:val="Hyperlink"/>
            <w:i/>
            <w:sz w:val="24"/>
          </w:rPr>
          <w:t>(</w:t>
        </w:r>
        <w:r w:rsidR="00AB6D4B">
          <w:rPr>
            <w:rStyle w:val="Hyperlink"/>
            <w:i/>
            <w:sz w:val="24"/>
          </w:rPr>
          <w:t>Inciso</w:t>
        </w:r>
        <w:r w:rsidR="00AB6D4B" w:rsidRPr="008875C1">
          <w:rPr>
            <w:rStyle w:val="Hyperlink"/>
            <w:i/>
            <w:sz w:val="24"/>
          </w:rPr>
          <w:t xml:space="preserve"> acrescido pela Lei nº 13.690, de 10/7/2018</w:t>
        </w:r>
        <w:r w:rsidR="00D95477">
          <w:rPr>
            <w:rStyle w:val="Hyperlink"/>
            <w:i/>
            <w:sz w:val="24"/>
          </w:rPr>
          <w:t>,</w:t>
        </w:r>
      </w:hyperlink>
      <w:r w:rsidR="00D95477" w:rsidRPr="00D95477">
        <w:rPr>
          <w:i/>
          <w:sz w:val="24"/>
        </w:rPr>
        <w:t xml:space="preserve"> e </w:t>
      </w:r>
      <w:hyperlink r:id="rId14" w:history="1">
        <w:r w:rsidR="00D95477" w:rsidRPr="00D95477">
          <w:rPr>
            <w:rStyle w:val="Hyperlink"/>
            <w:i/>
            <w:sz w:val="24"/>
          </w:rPr>
          <w:t>com nova redação dada pela Medida Provisória nº 971, de 26/5/2020</w:t>
        </w:r>
      </w:hyperlink>
      <w:r w:rsidR="00A87F73">
        <w:rPr>
          <w:i/>
          <w:sz w:val="24"/>
        </w:rPr>
        <w:t xml:space="preserve">, </w:t>
      </w:r>
      <w:hyperlink r:id="rId15" w:history="1">
        <w:r w:rsidR="00A87F73" w:rsidRPr="006768A7">
          <w:rPr>
            <w:rStyle w:val="Hyperlink"/>
            <w:i/>
            <w:sz w:val="24"/>
            <w:szCs w:val="24"/>
          </w:rPr>
          <w:t>convertida</w:t>
        </w:r>
        <w:r w:rsidR="0099420F">
          <w:rPr>
            <w:rStyle w:val="Hyperlink"/>
            <w:i/>
            <w:sz w:val="24"/>
            <w:szCs w:val="24"/>
          </w:rPr>
          <w:t xml:space="preserve"> na Lei nº</w:t>
        </w:r>
        <w:r w:rsidR="003D0D34">
          <w:rPr>
            <w:rStyle w:val="Hyperlink"/>
            <w:i/>
            <w:sz w:val="24"/>
            <w:szCs w:val="24"/>
          </w:rPr>
          <w:t xml:space="preserve"> </w:t>
        </w:r>
        <w:r w:rsidR="0099420F">
          <w:rPr>
            <w:rStyle w:val="Hyperlink"/>
            <w:i/>
            <w:sz w:val="24"/>
            <w:szCs w:val="24"/>
          </w:rPr>
          <w:t>14.059, de 22/9/2020</w:t>
        </w:r>
        <w:r w:rsidR="00A87F73" w:rsidRPr="006768A7">
          <w:rPr>
            <w:rStyle w:val="Hyperlink"/>
            <w:i/>
            <w:sz w:val="24"/>
            <w:szCs w:val="24"/>
          </w:rPr>
          <w:t>)</w:t>
        </w:r>
      </w:hyperlink>
    </w:p>
    <w:p w:rsidR="00926904" w:rsidRPr="00926904" w:rsidRDefault="00926904" w:rsidP="00926904">
      <w:pPr>
        <w:pStyle w:val="Cabealho"/>
        <w:ind w:firstLine="1134"/>
        <w:jc w:val="both"/>
        <w:rPr>
          <w:sz w:val="24"/>
        </w:rPr>
      </w:pPr>
      <w:r w:rsidRPr="00926904">
        <w:rPr>
          <w:sz w:val="24"/>
        </w:rPr>
        <w:t>II - Ministério ou órgão equivalente, para o exercício de</w:t>
      </w:r>
      <w:r>
        <w:rPr>
          <w:sz w:val="24"/>
        </w:rPr>
        <w:t xml:space="preserve"> </w:t>
      </w:r>
      <w:r w:rsidRPr="00926904">
        <w:rPr>
          <w:sz w:val="24"/>
        </w:rPr>
        <w:t>cargo em comissão ou função de confiança;</w:t>
      </w:r>
      <w:r w:rsidR="00AB6D4B">
        <w:rPr>
          <w:sz w:val="24"/>
        </w:rPr>
        <w:t xml:space="preserve"> </w:t>
      </w:r>
      <w:hyperlink r:id="rId16" w:history="1">
        <w:r w:rsidR="00AB6D4B" w:rsidRPr="008875C1">
          <w:rPr>
            <w:rStyle w:val="Hyperlink"/>
            <w:i/>
            <w:sz w:val="24"/>
          </w:rPr>
          <w:t>(</w:t>
        </w:r>
        <w:r w:rsidR="00AB6D4B">
          <w:rPr>
            <w:rStyle w:val="Hyperlink"/>
            <w:i/>
            <w:sz w:val="24"/>
          </w:rPr>
          <w:t>Inciso</w:t>
        </w:r>
        <w:r w:rsidR="00AB6D4B" w:rsidRPr="008875C1">
          <w:rPr>
            <w:rStyle w:val="Hyperlink"/>
            <w:i/>
            <w:sz w:val="24"/>
          </w:rPr>
          <w:t xml:space="preserve"> acrescido pela Lei nº 13.690, de 10/7/2018)</w:t>
        </w:r>
      </w:hyperlink>
    </w:p>
    <w:p w:rsidR="00926904" w:rsidRPr="00926904" w:rsidRDefault="00926904" w:rsidP="00926904">
      <w:pPr>
        <w:pStyle w:val="Cabealho"/>
        <w:ind w:firstLine="1134"/>
        <w:jc w:val="both"/>
        <w:rPr>
          <w:sz w:val="24"/>
        </w:rPr>
      </w:pPr>
      <w:r w:rsidRPr="00926904">
        <w:rPr>
          <w:sz w:val="24"/>
        </w:rPr>
        <w:t>III - Supremo Tribunal Federal, demais Tribunais Superiores</w:t>
      </w:r>
      <w:r>
        <w:rPr>
          <w:sz w:val="24"/>
        </w:rPr>
        <w:t xml:space="preserve"> </w:t>
      </w:r>
      <w:r w:rsidRPr="00926904">
        <w:rPr>
          <w:sz w:val="24"/>
        </w:rPr>
        <w:t>e Conselho Nacional de Justiça, para o exercício de cargo em</w:t>
      </w:r>
      <w:r>
        <w:rPr>
          <w:sz w:val="24"/>
        </w:rPr>
        <w:t xml:space="preserve"> </w:t>
      </w:r>
      <w:r w:rsidRPr="00926904">
        <w:rPr>
          <w:sz w:val="24"/>
        </w:rPr>
        <w:t>comissão cuja remuneração seja igual ou superior à de cargo</w:t>
      </w:r>
      <w:r>
        <w:rPr>
          <w:sz w:val="24"/>
        </w:rPr>
        <w:t xml:space="preserve"> </w:t>
      </w:r>
      <w:r w:rsidRPr="00926904">
        <w:rPr>
          <w:sz w:val="24"/>
        </w:rPr>
        <w:t>DAS-101.4 ou equivalente;</w:t>
      </w:r>
      <w:r w:rsidR="00AB6D4B">
        <w:rPr>
          <w:sz w:val="24"/>
        </w:rPr>
        <w:t xml:space="preserve"> </w:t>
      </w:r>
      <w:hyperlink r:id="rId17" w:history="1">
        <w:r w:rsidR="00AB6D4B" w:rsidRPr="008875C1">
          <w:rPr>
            <w:rStyle w:val="Hyperlink"/>
            <w:i/>
            <w:sz w:val="24"/>
          </w:rPr>
          <w:t>(</w:t>
        </w:r>
        <w:r w:rsidR="00AB6D4B">
          <w:rPr>
            <w:rStyle w:val="Hyperlink"/>
            <w:i/>
            <w:sz w:val="24"/>
          </w:rPr>
          <w:t>Inciso</w:t>
        </w:r>
        <w:r w:rsidR="00AB6D4B" w:rsidRPr="008875C1">
          <w:rPr>
            <w:rStyle w:val="Hyperlink"/>
            <w:i/>
            <w:sz w:val="24"/>
          </w:rPr>
          <w:t xml:space="preserve"> acrescido pela Lei nº 13.690, de 10/7/2018)</w:t>
        </w:r>
      </w:hyperlink>
    </w:p>
    <w:p w:rsidR="00926904" w:rsidRPr="00926904" w:rsidRDefault="00926904" w:rsidP="00926904">
      <w:pPr>
        <w:pStyle w:val="Cabealho"/>
        <w:ind w:firstLine="1134"/>
        <w:jc w:val="both"/>
        <w:rPr>
          <w:sz w:val="24"/>
        </w:rPr>
      </w:pPr>
      <w:r w:rsidRPr="00926904">
        <w:rPr>
          <w:sz w:val="24"/>
        </w:rPr>
        <w:t>IV - órgãos do Tribunal Regional Federal da 1º Região</w:t>
      </w:r>
      <w:r>
        <w:rPr>
          <w:sz w:val="24"/>
        </w:rPr>
        <w:t xml:space="preserve"> </w:t>
      </w:r>
      <w:r w:rsidRPr="00926904">
        <w:rPr>
          <w:sz w:val="24"/>
        </w:rPr>
        <w:t>situados no Distrito Federal, Tribunal Regional Eleitoral do</w:t>
      </w:r>
      <w:r>
        <w:rPr>
          <w:sz w:val="24"/>
        </w:rPr>
        <w:t xml:space="preserve"> </w:t>
      </w:r>
      <w:r w:rsidRPr="00926904">
        <w:rPr>
          <w:sz w:val="24"/>
        </w:rPr>
        <w:t>Distrito Federal, órgãos do Tribunal Regional do Trabalho da 10ª</w:t>
      </w:r>
      <w:r>
        <w:rPr>
          <w:sz w:val="24"/>
        </w:rPr>
        <w:t xml:space="preserve"> </w:t>
      </w:r>
      <w:r w:rsidRPr="00926904">
        <w:rPr>
          <w:sz w:val="24"/>
        </w:rPr>
        <w:t>Região situados no Distrito Federal e Tribunal de Justiça do</w:t>
      </w:r>
      <w:r>
        <w:rPr>
          <w:sz w:val="24"/>
        </w:rPr>
        <w:t xml:space="preserve"> </w:t>
      </w:r>
      <w:r w:rsidRPr="00926904">
        <w:rPr>
          <w:sz w:val="24"/>
        </w:rPr>
        <w:t>Distrito Federal e dos Territórios, para o exercício de cargo em</w:t>
      </w:r>
      <w:r>
        <w:rPr>
          <w:sz w:val="24"/>
        </w:rPr>
        <w:t xml:space="preserve"> </w:t>
      </w:r>
      <w:r w:rsidRPr="00926904">
        <w:rPr>
          <w:sz w:val="24"/>
        </w:rPr>
        <w:t>comissão cuja remuneração seja igual ou superior à de cargo</w:t>
      </w:r>
      <w:r>
        <w:rPr>
          <w:sz w:val="24"/>
        </w:rPr>
        <w:t xml:space="preserve"> </w:t>
      </w:r>
      <w:r w:rsidRPr="00926904">
        <w:rPr>
          <w:sz w:val="24"/>
        </w:rPr>
        <w:t>DAS-101.4 ou equivalente;</w:t>
      </w:r>
      <w:r w:rsidR="00AB6D4B">
        <w:rPr>
          <w:sz w:val="24"/>
        </w:rPr>
        <w:t xml:space="preserve"> </w:t>
      </w:r>
      <w:hyperlink r:id="rId18" w:history="1">
        <w:r w:rsidR="00AB6D4B" w:rsidRPr="008875C1">
          <w:rPr>
            <w:rStyle w:val="Hyperlink"/>
            <w:i/>
            <w:sz w:val="24"/>
          </w:rPr>
          <w:t>(</w:t>
        </w:r>
        <w:r w:rsidR="00AB6D4B">
          <w:rPr>
            <w:rStyle w:val="Hyperlink"/>
            <w:i/>
            <w:sz w:val="24"/>
          </w:rPr>
          <w:t>Inciso</w:t>
        </w:r>
        <w:r w:rsidR="00AB6D4B" w:rsidRPr="008875C1">
          <w:rPr>
            <w:rStyle w:val="Hyperlink"/>
            <w:i/>
            <w:sz w:val="24"/>
          </w:rPr>
          <w:t xml:space="preserve"> acrescido pela Lei nº 13.690, de 10/7/2018)</w:t>
        </w:r>
      </w:hyperlink>
    </w:p>
    <w:p w:rsidR="00926904" w:rsidRPr="00926904" w:rsidRDefault="00926904" w:rsidP="00926904">
      <w:pPr>
        <w:pStyle w:val="Cabealho"/>
        <w:ind w:firstLine="1134"/>
        <w:jc w:val="both"/>
        <w:rPr>
          <w:sz w:val="24"/>
        </w:rPr>
      </w:pPr>
      <w:r w:rsidRPr="00926904">
        <w:rPr>
          <w:sz w:val="24"/>
        </w:rPr>
        <w:t>V - órgãos do Ministério Público da União situados no</w:t>
      </w:r>
      <w:r>
        <w:rPr>
          <w:sz w:val="24"/>
        </w:rPr>
        <w:t xml:space="preserve"> </w:t>
      </w:r>
      <w:r w:rsidRPr="00926904">
        <w:rPr>
          <w:sz w:val="24"/>
        </w:rPr>
        <w:t>Distrito Federal e Conselho Nacional do Ministério Público, para</w:t>
      </w:r>
      <w:r>
        <w:rPr>
          <w:sz w:val="24"/>
        </w:rPr>
        <w:t xml:space="preserve"> </w:t>
      </w:r>
      <w:r w:rsidRPr="00926904">
        <w:rPr>
          <w:sz w:val="24"/>
        </w:rPr>
        <w:t>o exercício de cargo em comissão ou função de confiança;</w:t>
      </w:r>
      <w:r w:rsidR="00AB6D4B">
        <w:rPr>
          <w:sz w:val="24"/>
        </w:rPr>
        <w:t xml:space="preserve"> </w:t>
      </w:r>
      <w:hyperlink r:id="rId19" w:history="1">
        <w:r w:rsidR="00AB6D4B" w:rsidRPr="008875C1">
          <w:rPr>
            <w:rStyle w:val="Hyperlink"/>
            <w:i/>
            <w:sz w:val="24"/>
          </w:rPr>
          <w:t>(</w:t>
        </w:r>
        <w:r w:rsidR="00AB6D4B">
          <w:rPr>
            <w:rStyle w:val="Hyperlink"/>
            <w:i/>
            <w:sz w:val="24"/>
          </w:rPr>
          <w:t>Inciso</w:t>
        </w:r>
        <w:r w:rsidR="00AB6D4B" w:rsidRPr="008875C1">
          <w:rPr>
            <w:rStyle w:val="Hyperlink"/>
            <w:i/>
            <w:sz w:val="24"/>
          </w:rPr>
          <w:t xml:space="preserve"> acrescido pela Lei nº 13.690, de 10/7/2018)</w:t>
        </w:r>
      </w:hyperlink>
    </w:p>
    <w:p w:rsidR="00926904" w:rsidRPr="00926904" w:rsidRDefault="00926904" w:rsidP="00926904">
      <w:pPr>
        <w:pStyle w:val="Cabealho"/>
        <w:ind w:firstLine="1134"/>
        <w:jc w:val="both"/>
        <w:rPr>
          <w:sz w:val="24"/>
        </w:rPr>
      </w:pPr>
      <w:r w:rsidRPr="00926904">
        <w:rPr>
          <w:sz w:val="24"/>
        </w:rPr>
        <w:t>VI - órgãos do Tribunal de Contas da União situados no</w:t>
      </w:r>
      <w:r>
        <w:rPr>
          <w:sz w:val="24"/>
        </w:rPr>
        <w:t xml:space="preserve"> </w:t>
      </w:r>
      <w:r w:rsidRPr="00926904">
        <w:rPr>
          <w:sz w:val="24"/>
        </w:rPr>
        <w:t>Distrito Federal e Tribunal de Contas do Distrito Federal, para o</w:t>
      </w:r>
      <w:r>
        <w:rPr>
          <w:sz w:val="24"/>
        </w:rPr>
        <w:t xml:space="preserve"> </w:t>
      </w:r>
      <w:r w:rsidRPr="00926904">
        <w:rPr>
          <w:sz w:val="24"/>
        </w:rPr>
        <w:t>exercício de cargo em comissão cuja remuneração seja igual ou</w:t>
      </w:r>
      <w:r>
        <w:rPr>
          <w:sz w:val="24"/>
        </w:rPr>
        <w:t xml:space="preserve"> </w:t>
      </w:r>
      <w:r w:rsidRPr="00926904">
        <w:rPr>
          <w:sz w:val="24"/>
        </w:rPr>
        <w:t>superior à de cargo DAS-101.4 ou equivalente;</w:t>
      </w:r>
      <w:r w:rsidR="00AB6D4B">
        <w:rPr>
          <w:sz w:val="24"/>
        </w:rPr>
        <w:t xml:space="preserve"> </w:t>
      </w:r>
      <w:hyperlink r:id="rId20" w:history="1">
        <w:r w:rsidR="00AB6D4B" w:rsidRPr="008875C1">
          <w:rPr>
            <w:rStyle w:val="Hyperlink"/>
            <w:i/>
            <w:sz w:val="24"/>
          </w:rPr>
          <w:t>(</w:t>
        </w:r>
        <w:r w:rsidR="00AB6D4B">
          <w:rPr>
            <w:rStyle w:val="Hyperlink"/>
            <w:i/>
            <w:sz w:val="24"/>
          </w:rPr>
          <w:t>Inciso</w:t>
        </w:r>
        <w:r w:rsidR="00AB6D4B" w:rsidRPr="008875C1">
          <w:rPr>
            <w:rStyle w:val="Hyperlink"/>
            <w:i/>
            <w:sz w:val="24"/>
          </w:rPr>
          <w:t xml:space="preserve"> acrescido pela Lei nº 13.690, de 10/7/2018)</w:t>
        </w:r>
      </w:hyperlink>
    </w:p>
    <w:p w:rsidR="00926904" w:rsidRPr="00926904" w:rsidRDefault="00926904" w:rsidP="00926904">
      <w:pPr>
        <w:pStyle w:val="Cabealho"/>
        <w:ind w:firstLine="1134"/>
        <w:jc w:val="both"/>
        <w:rPr>
          <w:sz w:val="24"/>
        </w:rPr>
      </w:pPr>
      <w:r w:rsidRPr="00926904">
        <w:rPr>
          <w:sz w:val="24"/>
        </w:rPr>
        <w:t>VII - Casa Militar do Distrito Federal, para o exercício de</w:t>
      </w:r>
      <w:r>
        <w:rPr>
          <w:sz w:val="24"/>
        </w:rPr>
        <w:t xml:space="preserve"> </w:t>
      </w:r>
      <w:r w:rsidRPr="00926904">
        <w:rPr>
          <w:sz w:val="24"/>
        </w:rPr>
        <w:t>cargo em comissão ou função de confiança;</w:t>
      </w:r>
      <w:r w:rsidR="00AB6D4B">
        <w:rPr>
          <w:sz w:val="24"/>
        </w:rPr>
        <w:t xml:space="preserve"> </w:t>
      </w:r>
      <w:hyperlink r:id="rId21" w:history="1">
        <w:r w:rsidR="00AB6D4B" w:rsidRPr="008875C1">
          <w:rPr>
            <w:rStyle w:val="Hyperlink"/>
            <w:i/>
            <w:sz w:val="24"/>
          </w:rPr>
          <w:t>(</w:t>
        </w:r>
        <w:r w:rsidR="00AB6D4B">
          <w:rPr>
            <w:rStyle w:val="Hyperlink"/>
            <w:i/>
            <w:sz w:val="24"/>
          </w:rPr>
          <w:t>Inciso</w:t>
        </w:r>
        <w:r w:rsidR="00AB6D4B" w:rsidRPr="008875C1">
          <w:rPr>
            <w:rStyle w:val="Hyperlink"/>
            <w:i/>
            <w:sz w:val="24"/>
          </w:rPr>
          <w:t xml:space="preserve"> acrescido pela Lei nº 13.690, de 10/7/2018)</w:t>
        </w:r>
      </w:hyperlink>
    </w:p>
    <w:p w:rsidR="00926904" w:rsidRPr="00926904" w:rsidRDefault="00926904" w:rsidP="00926904">
      <w:pPr>
        <w:pStyle w:val="Cabealho"/>
        <w:ind w:firstLine="1134"/>
        <w:jc w:val="both"/>
        <w:rPr>
          <w:sz w:val="24"/>
        </w:rPr>
      </w:pPr>
      <w:r w:rsidRPr="00926904">
        <w:rPr>
          <w:sz w:val="24"/>
        </w:rPr>
        <w:t xml:space="preserve">VIII - Governadoria e </w:t>
      </w:r>
      <w:proofErr w:type="spellStart"/>
      <w:r w:rsidRPr="00926904">
        <w:rPr>
          <w:sz w:val="24"/>
        </w:rPr>
        <w:t>Vice-Governadoria</w:t>
      </w:r>
      <w:proofErr w:type="spellEnd"/>
      <w:r w:rsidRPr="00926904">
        <w:rPr>
          <w:sz w:val="24"/>
        </w:rPr>
        <w:t xml:space="preserve"> do Distrito</w:t>
      </w:r>
      <w:r>
        <w:rPr>
          <w:sz w:val="24"/>
        </w:rPr>
        <w:t xml:space="preserve"> </w:t>
      </w:r>
      <w:r w:rsidRPr="00926904">
        <w:rPr>
          <w:sz w:val="24"/>
        </w:rPr>
        <w:t>Federal, para o exercício de cargo em comissão ou função de</w:t>
      </w:r>
      <w:r>
        <w:rPr>
          <w:sz w:val="24"/>
        </w:rPr>
        <w:t xml:space="preserve"> </w:t>
      </w:r>
      <w:r w:rsidRPr="00926904">
        <w:rPr>
          <w:sz w:val="24"/>
        </w:rPr>
        <w:t>confiança;</w:t>
      </w:r>
      <w:r w:rsidR="00AB6D4B">
        <w:rPr>
          <w:sz w:val="24"/>
        </w:rPr>
        <w:t xml:space="preserve"> </w:t>
      </w:r>
      <w:hyperlink r:id="rId22" w:history="1">
        <w:r w:rsidR="00AB6D4B" w:rsidRPr="008875C1">
          <w:rPr>
            <w:rStyle w:val="Hyperlink"/>
            <w:i/>
            <w:sz w:val="24"/>
          </w:rPr>
          <w:t>(</w:t>
        </w:r>
        <w:r w:rsidR="00AB6D4B">
          <w:rPr>
            <w:rStyle w:val="Hyperlink"/>
            <w:i/>
            <w:sz w:val="24"/>
          </w:rPr>
          <w:t>Inciso</w:t>
        </w:r>
        <w:r w:rsidR="00AB6D4B" w:rsidRPr="008875C1">
          <w:rPr>
            <w:rStyle w:val="Hyperlink"/>
            <w:i/>
            <w:sz w:val="24"/>
          </w:rPr>
          <w:t xml:space="preserve"> acrescido pela Lei nº 13.690, de 10/7/2018)</w:t>
        </w:r>
      </w:hyperlink>
    </w:p>
    <w:p w:rsidR="00926904" w:rsidRPr="00926904" w:rsidRDefault="00926904" w:rsidP="00926904">
      <w:pPr>
        <w:pStyle w:val="Cabealho"/>
        <w:ind w:firstLine="1134"/>
        <w:jc w:val="both"/>
        <w:rPr>
          <w:sz w:val="24"/>
        </w:rPr>
      </w:pPr>
      <w:r w:rsidRPr="00926904">
        <w:rPr>
          <w:sz w:val="24"/>
        </w:rPr>
        <w:t>IX - Secretaria de Estado da Segurança Pública e da Paz</w:t>
      </w:r>
      <w:r>
        <w:rPr>
          <w:sz w:val="24"/>
        </w:rPr>
        <w:t xml:space="preserve"> </w:t>
      </w:r>
      <w:r w:rsidRPr="00926904">
        <w:rPr>
          <w:sz w:val="24"/>
        </w:rPr>
        <w:t>Social do Distrito Federal, para o exercício de cargo em</w:t>
      </w:r>
      <w:r>
        <w:rPr>
          <w:sz w:val="24"/>
        </w:rPr>
        <w:t xml:space="preserve"> </w:t>
      </w:r>
      <w:r w:rsidRPr="00926904">
        <w:rPr>
          <w:sz w:val="24"/>
        </w:rPr>
        <w:t>comissão ou função de confiança;</w:t>
      </w:r>
      <w:r w:rsidR="00AB6D4B">
        <w:rPr>
          <w:sz w:val="24"/>
        </w:rPr>
        <w:t xml:space="preserve"> </w:t>
      </w:r>
      <w:hyperlink r:id="rId23" w:history="1">
        <w:r w:rsidR="00AB6D4B" w:rsidRPr="008875C1">
          <w:rPr>
            <w:rStyle w:val="Hyperlink"/>
            <w:i/>
            <w:sz w:val="24"/>
          </w:rPr>
          <w:t>(</w:t>
        </w:r>
        <w:r w:rsidR="00AB6D4B">
          <w:rPr>
            <w:rStyle w:val="Hyperlink"/>
            <w:i/>
            <w:sz w:val="24"/>
          </w:rPr>
          <w:t>Inciso</w:t>
        </w:r>
        <w:r w:rsidR="00AB6D4B" w:rsidRPr="008875C1">
          <w:rPr>
            <w:rStyle w:val="Hyperlink"/>
            <w:i/>
            <w:sz w:val="24"/>
          </w:rPr>
          <w:t xml:space="preserve"> acrescido pela Lei nº 13.690, de 10/7/2018)</w:t>
        </w:r>
      </w:hyperlink>
    </w:p>
    <w:p w:rsidR="00926904" w:rsidRPr="00926904" w:rsidRDefault="00926904" w:rsidP="00926904">
      <w:pPr>
        <w:pStyle w:val="Cabealho"/>
        <w:ind w:firstLine="1134"/>
        <w:jc w:val="both"/>
        <w:rPr>
          <w:sz w:val="24"/>
        </w:rPr>
      </w:pPr>
      <w:r w:rsidRPr="00926904">
        <w:rPr>
          <w:sz w:val="24"/>
        </w:rPr>
        <w:t>X - Defesa Civil do Distrito Federal ou órgão equivalente;</w:t>
      </w:r>
      <w:r w:rsidR="00AB6D4B">
        <w:rPr>
          <w:sz w:val="24"/>
        </w:rPr>
        <w:t xml:space="preserve"> </w:t>
      </w:r>
      <w:hyperlink r:id="rId24" w:history="1">
        <w:r w:rsidR="00AB6D4B" w:rsidRPr="008875C1">
          <w:rPr>
            <w:rStyle w:val="Hyperlink"/>
            <w:i/>
            <w:sz w:val="24"/>
          </w:rPr>
          <w:t>(</w:t>
        </w:r>
        <w:r w:rsidR="00AB6D4B">
          <w:rPr>
            <w:rStyle w:val="Hyperlink"/>
            <w:i/>
            <w:sz w:val="24"/>
          </w:rPr>
          <w:t>Inciso</w:t>
        </w:r>
        <w:r w:rsidR="00AB6D4B" w:rsidRPr="008875C1">
          <w:rPr>
            <w:rStyle w:val="Hyperlink"/>
            <w:i/>
            <w:sz w:val="24"/>
          </w:rPr>
          <w:t xml:space="preserve"> acrescido pela Lei nº 13.690, de 10/7/2018)</w:t>
        </w:r>
      </w:hyperlink>
    </w:p>
    <w:p w:rsidR="00926904" w:rsidRPr="00926904" w:rsidRDefault="00926904" w:rsidP="00926904">
      <w:pPr>
        <w:pStyle w:val="Cabealho"/>
        <w:ind w:firstLine="1134"/>
        <w:jc w:val="both"/>
        <w:rPr>
          <w:sz w:val="24"/>
        </w:rPr>
      </w:pPr>
      <w:r w:rsidRPr="00926904">
        <w:rPr>
          <w:sz w:val="24"/>
        </w:rPr>
        <w:t>XI - Justiça Militar do Distrito Federal; e</w:t>
      </w:r>
      <w:r w:rsidR="00AB6D4B">
        <w:rPr>
          <w:sz w:val="24"/>
        </w:rPr>
        <w:t xml:space="preserve"> </w:t>
      </w:r>
      <w:hyperlink r:id="rId25" w:history="1">
        <w:r w:rsidR="00AB6D4B" w:rsidRPr="008875C1">
          <w:rPr>
            <w:rStyle w:val="Hyperlink"/>
            <w:i/>
            <w:sz w:val="24"/>
          </w:rPr>
          <w:t>(</w:t>
        </w:r>
        <w:r w:rsidR="00AB6D4B">
          <w:rPr>
            <w:rStyle w:val="Hyperlink"/>
            <w:i/>
            <w:sz w:val="24"/>
          </w:rPr>
          <w:t>Inciso</w:t>
        </w:r>
        <w:r w:rsidR="00AB6D4B" w:rsidRPr="008875C1">
          <w:rPr>
            <w:rStyle w:val="Hyperlink"/>
            <w:i/>
            <w:sz w:val="24"/>
          </w:rPr>
          <w:t xml:space="preserve"> acrescido pela Lei nº 13.690, de 10/7/2018)</w:t>
        </w:r>
      </w:hyperlink>
    </w:p>
    <w:p w:rsidR="00926904" w:rsidRPr="00926904" w:rsidRDefault="00926904" w:rsidP="00926904">
      <w:pPr>
        <w:pStyle w:val="Cabealho"/>
        <w:ind w:firstLine="1134"/>
        <w:jc w:val="both"/>
        <w:rPr>
          <w:sz w:val="24"/>
        </w:rPr>
      </w:pPr>
      <w:r w:rsidRPr="00926904">
        <w:rPr>
          <w:sz w:val="24"/>
        </w:rPr>
        <w:t>XII - demais órgãos da administração pública do Distrito</w:t>
      </w:r>
      <w:r>
        <w:rPr>
          <w:sz w:val="24"/>
        </w:rPr>
        <w:t xml:space="preserve"> </w:t>
      </w:r>
      <w:r w:rsidRPr="00926904">
        <w:rPr>
          <w:sz w:val="24"/>
        </w:rPr>
        <w:t>Federal considerados estratégicos, a critério do Governador do</w:t>
      </w:r>
      <w:r>
        <w:rPr>
          <w:sz w:val="24"/>
        </w:rPr>
        <w:t xml:space="preserve"> </w:t>
      </w:r>
      <w:r w:rsidRPr="00926904">
        <w:rPr>
          <w:sz w:val="24"/>
        </w:rPr>
        <w:t xml:space="preserve">Distrito Federal, para o exercício de cargo em comissão </w:t>
      </w:r>
      <w:r w:rsidRPr="00926904">
        <w:rPr>
          <w:sz w:val="24"/>
        </w:rPr>
        <w:lastRenderedPageBreak/>
        <w:t>cuja</w:t>
      </w:r>
      <w:r>
        <w:rPr>
          <w:sz w:val="24"/>
        </w:rPr>
        <w:t xml:space="preserve"> </w:t>
      </w:r>
      <w:r w:rsidRPr="00926904">
        <w:rPr>
          <w:sz w:val="24"/>
        </w:rPr>
        <w:t>remuneração seja igual ou superior à de cargo DAS-101.4 ou</w:t>
      </w:r>
      <w:r>
        <w:rPr>
          <w:sz w:val="24"/>
        </w:rPr>
        <w:t xml:space="preserve"> </w:t>
      </w:r>
      <w:r w:rsidRPr="00926904">
        <w:rPr>
          <w:sz w:val="24"/>
        </w:rPr>
        <w:t>equivalente.</w:t>
      </w:r>
      <w:r w:rsidR="00AB6D4B">
        <w:rPr>
          <w:sz w:val="24"/>
        </w:rPr>
        <w:t xml:space="preserve"> </w:t>
      </w:r>
      <w:hyperlink r:id="rId26" w:history="1">
        <w:r w:rsidR="00AB6D4B" w:rsidRPr="008875C1">
          <w:rPr>
            <w:rStyle w:val="Hyperlink"/>
            <w:i/>
            <w:sz w:val="24"/>
          </w:rPr>
          <w:t>(</w:t>
        </w:r>
        <w:r w:rsidR="00AB6D4B">
          <w:rPr>
            <w:rStyle w:val="Hyperlink"/>
            <w:i/>
            <w:sz w:val="24"/>
          </w:rPr>
          <w:t>Inciso</w:t>
        </w:r>
        <w:r w:rsidR="00AB6D4B" w:rsidRPr="008875C1">
          <w:rPr>
            <w:rStyle w:val="Hyperlink"/>
            <w:i/>
            <w:sz w:val="24"/>
          </w:rPr>
          <w:t xml:space="preserve"> acrescido pela Lei nº 13.690, de 10/7/2018)</w:t>
        </w:r>
      </w:hyperlink>
    </w:p>
    <w:p w:rsidR="00613A6A" w:rsidRDefault="00613A6A" w:rsidP="009269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XIII - </w:t>
      </w:r>
      <w:hyperlink r:id="rId27" w:history="1">
        <w:r>
          <w:rPr>
            <w:rStyle w:val="Hyperlink"/>
            <w:i/>
            <w:sz w:val="24"/>
          </w:rPr>
          <w:t>(VETADO na Lei nº 14.724, de 14/11/2023)</w:t>
        </w:r>
      </w:hyperlink>
    </w:p>
    <w:p w:rsidR="00926904" w:rsidRPr="00926904" w:rsidRDefault="00926904" w:rsidP="00926904">
      <w:pPr>
        <w:pStyle w:val="Cabealho"/>
        <w:ind w:firstLine="1134"/>
        <w:jc w:val="both"/>
        <w:rPr>
          <w:sz w:val="24"/>
        </w:rPr>
      </w:pPr>
      <w:r w:rsidRPr="00926904">
        <w:rPr>
          <w:sz w:val="24"/>
        </w:rPr>
        <w:t>§ 1º O ônus da remuneração do militar cedido será de</w:t>
      </w:r>
      <w:r>
        <w:rPr>
          <w:sz w:val="24"/>
        </w:rPr>
        <w:t xml:space="preserve"> </w:t>
      </w:r>
      <w:r w:rsidRPr="00926904">
        <w:rPr>
          <w:sz w:val="24"/>
        </w:rPr>
        <w:t>responsabilidade do órgão cessionário, salvo quando a cessão</w:t>
      </w:r>
      <w:r>
        <w:rPr>
          <w:sz w:val="24"/>
        </w:rPr>
        <w:t xml:space="preserve"> </w:t>
      </w:r>
      <w:r w:rsidRPr="00926904">
        <w:rPr>
          <w:sz w:val="24"/>
        </w:rPr>
        <w:t>ocorrer para órgão da União, Tribunal de Justiça do Distrito</w:t>
      </w:r>
      <w:r>
        <w:rPr>
          <w:sz w:val="24"/>
        </w:rPr>
        <w:t xml:space="preserve"> </w:t>
      </w:r>
      <w:r w:rsidRPr="00926904">
        <w:rPr>
          <w:sz w:val="24"/>
        </w:rPr>
        <w:t>Federal e dos Territórios, órgão da Justiça Militar Distrital, Casa</w:t>
      </w:r>
      <w:r>
        <w:rPr>
          <w:sz w:val="24"/>
        </w:rPr>
        <w:t xml:space="preserve"> </w:t>
      </w:r>
      <w:r w:rsidRPr="00926904">
        <w:rPr>
          <w:sz w:val="24"/>
        </w:rPr>
        <w:t xml:space="preserve">Militar do Distrito Federal, </w:t>
      </w:r>
      <w:proofErr w:type="spellStart"/>
      <w:r w:rsidRPr="00926904">
        <w:rPr>
          <w:sz w:val="24"/>
        </w:rPr>
        <w:t>Vice-Governadoria</w:t>
      </w:r>
      <w:proofErr w:type="spellEnd"/>
      <w:r w:rsidRPr="00926904">
        <w:rPr>
          <w:sz w:val="24"/>
        </w:rPr>
        <w:t xml:space="preserve"> do Distrito</w:t>
      </w:r>
      <w:r>
        <w:rPr>
          <w:sz w:val="24"/>
        </w:rPr>
        <w:t xml:space="preserve"> </w:t>
      </w:r>
      <w:r w:rsidRPr="00926904">
        <w:rPr>
          <w:sz w:val="24"/>
        </w:rPr>
        <w:t>Federal, Secretaria de Estado da Segurança Pública e da Paz</w:t>
      </w:r>
      <w:r>
        <w:rPr>
          <w:sz w:val="24"/>
        </w:rPr>
        <w:t xml:space="preserve"> </w:t>
      </w:r>
      <w:r w:rsidRPr="00926904">
        <w:rPr>
          <w:sz w:val="24"/>
        </w:rPr>
        <w:t>Social do Distrito Federal ou Defesa Civil do Distrito Federal ou</w:t>
      </w:r>
      <w:r>
        <w:rPr>
          <w:sz w:val="24"/>
        </w:rPr>
        <w:t xml:space="preserve"> </w:t>
      </w:r>
      <w:r w:rsidRPr="00926904">
        <w:rPr>
          <w:sz w:val="24"/>
        </w:rPr>
        <w:t>órgão equivalente.</w:t>
      </w:r>
      <w:r w:rsidR="00AB6D4B">
        <w:rPr>
          <w:sz w:val="24"/>
        </w:rPr>
        <w:t xml:space="preserve"> </w:t>
      </w:r>
      <w:hyperlink r:id="rId28" w:history="1">
        <w:r w:rsidR="00AB6D4B" w:rsidRPr="008875C1">
          <w:rPr>
            <w:rStyle w:val="Hyperlink"/>
            <w:i/>
            <w:sz w:val="24"/>
          </w:rPr>
          <w:t>(</w:t>
        </w:r>
        <w:r w:rsidR="00AB6D4B">
          <w:rPr>
            <w:rStyle w:val="Hyperlink"/>
            <w:i/>
            <w:sz w:val="24"/>
          </w:rPr>
          <w:t>Parágrafo</w:t>
        </w:r>
        <w:r w:rsidR="00AB6D4B" w:rsidRPr="008875C1">
          <w:rPr>
            <w:rStyle w:val="Hyperlink"/>
            <w:i/>
            <w:sz w:val="24"/>
          </w:rPr>
          <w:t xml:space="preserve"> acrescido pela Lei nº 13.690, de 10/7/2018)</w:t>
        </w:r>
      </w:hyperlink>
    </w:p>
    <w:p w:rsidR="00926904" w:rsidRPr="00926904" w:rsidRDefault="00926904" w:rsidP="00926904">
      <w:pPr>
        <w:pStyle w:val="Cabealho"/>
        <w:ind w:firstLine="1134"/>
        <w:jc w:val="both"/>
        <w:rPr>
          <w:sz w:val="24"/>
        </w:rPr>
      </w:pPr>
      <w:r w:rsidRPr="00926904">
        <w:rPr>
          <w:sz w:val="24"/>
        </w:rPr>
        <w:t>§ 2º O militar distrital só poderá ser cedido após completar</w:t>
      </w:r>
      <w:r>
        <w:rPr>
          <w:sz w:val="24"/>
        </w:rPr>
        <w:t xml:space="preserve"> </w:t>
      </w:r>
      <w:r w:rsidRPr="00926904">
        <w:rPr>
          <w:sz w:val="24"/>
        </w:rPr>
        <w:t>5 (cinco) anos de efetivo serviço na corporação de origem.</w:t>
      </w:r>
      <w:r w:rsidR="00AB6D4B">
        <w:rPr>
          <w:sz w:val="24"/>
        </w:rPr>
        <w:t xml:space="preserve"> </w:t>
      </w:r>
      <w:hyperlink r:id="rId29" w:history="1">
        <w:r w:rsidR="00AB6D4B" w:rsidRPr="008875C1">
          <w:rPr>
            <w:rStyle w:val="Hyperlink"/>
            <w:i/>
            <w:sz w:val="24"/>
          </w:rPr>
          <w:t>(</w:t>
        </w:r>
        <w:r w:rsidR="00AB6D4B">
          <w:rPr>
            <w:rStyle w:val="Hyperlink"/>
            <w:i/>
            <w:sz w:val="24"/>
          </w:rPr>
          <w:t>Parágrafo</w:t>
        </w:r>
        <w:r w:rsidR="00AB6D4B" w:rsidRPr="008875C1">
          <w:rPr>
            <w:rStyle w:val="Hyperlink"/>
            <w:i/>
            <w:sz w:val="24"/>
          </w:rPr>
          <w:t xml:space="preserve"> acrescido pela Lei nº 13.690, de 10/7/2018)</w:t>
        </w:r>
      </w:hyperlink>
    </w:p>
    <w:p w:rsidR="00926904" w:rsidRPr="00926904" w:rsidRDefault="00926904" w:rsidP="00926904">
      <w:pPr>
        <w:pStyle w:val="Cabealho"/>
        <w:ind w:firstLine="1134"/>
        <w:jc w:val="both"/>
        <w:rPr>
          <w:sz w:val="24"/>
        </w:rPr>
      </w:pPr>
      <w:r w:rsidRPr="00926904">
        <w:rPr>
          <w:sz w:val="24"/>
        </w:rPr>
        <w:t>§ 3º O número total de cessões de militares do Distrito</w:t>
      </w:r>
      <w:r>
        <w:rPr>
          <w:sz w:val="24"/>
        </w:rPr>
        <w:t xml:space="preserve"> </w:t>
      </w:r>
      <w:r w:rsidRPr="00926904">
        <w:rPr>
          <w:sz w:val="24"/>
        </w:rPr>
        <w:t>Federal não poderá exceder 5% (cinco por cento) do efetivo</w:t>
      </w:r>
      <w:r>
        <w:rPr>
          <w:sz w:val="24"/>
        </w:rPr>
        <w:t xml:space="preserve"> </w:t>
      </w:r>
      <w:r w:rsidRPr="00926904">
        <w:rPr>
          <w:sz w:val="24"/>
        </w:rPr>
        <w:t>existente nas respectivas corporações.</w:t>
      </w:r>
      <w:r w:rsidR="00AB6D4B">
        <w:rPr>
          <w:sz w:val="24"/>
        </w:rPr>
        <w:t xml:space="preserve"> </w:t>
      </w:r>
      <w:hyperlink r:id="rId30" w:history="1">
        <w:r w:rsidR="00AB6D4B" w:rsidRPr="008875C1">
          <w:rPr>
            <w:rStyle w:val="Hyperlink"/>
            <w:i/>
            <w:sz w:val="24"/>
          </w:rPr>
          <w:t>(</w:t>
        </w:r>
        <w:r w:rsidR="00AB6D4B">
          <w:rPr>
            <w:rStyle w:val="Hyperlink"/>
            <w:i/>
            <w:sz w:val="24"/>
          </w:rPr>
          <w:t>Parágrafo</w:t>
        </w:r>
        <w:r w:rsidR="00AB6D4B" w:rsidRPr="008875C1">
          <w:rPr>
            <w:rStyle w:val="Hyperlink"/>
            <w:i/>
            <w:sz w:val="24"/>
          </w:rPr>
          <w:t xml:space="preserve"> acrescido pela Lei nº 13.690, de 10/7/2018)</w:t>
        </w:r>
      </w:hyperlink>
    </w:p>
    <w:p w:rsidR="00926904" w:rsidRPr="00926904" w:rsidRDefault="00926904" w:rsidP="00926904">
      <w:pPr>
        <w:pStyle w:val="Cabealho"/>
        <w:ind w:firstLine="1134"/>
        <w:jc w:val="both"/>
        <w:rPr>
          <w:i/>
          <w:sz w:val="24"/>
          <w:u w:val="single"/>
        </w:rPr>
      </w:pPr>
      <w:r>
        <w:rPr>
          <w:sz w:val="24"/>
        </w:rPr>
        <w:t xml:space="preserve">§ 4º </w:t>
      </w:r>
      <w:hyperlink r:id="rId31" w:history="1">
        <w:r w:rsidRPr="008875C1">
          <w:rPr>
            <w:rStyle w:val="Hyperlink"/>
            <w:i/>
            <w:sz w:val="24"/>
          </w:rPr>
          <w:t>(V</w:t>
        </w:r>
        <w:r w:rsidR="008875C1" w:rsidRPr="008875C1">
          <w:rPr>
            <w:rStyle w:val="Hyperlink"/>
            <w:i/>
            <w:sz w:val="24"/>
          </w:rPr>
          <w:t>ETADO</w:t>
        </w:r>
        <w:r w:rsidRPr="008875C1">
          <w:rPr>
            <w:rStyle w:val="Hyperlink"/>
            <w:i/>
            <w:sz w:val="24"/>
          </w:rPr>
          <w:t xml:space="preserve"> na Lei nº 13.690, de 10/7/2018)</w:t>
        </w:r>
      </w:hyperlink>
    </w:p>
    <w:p w:rsidR="00926904" w:rsidRDefault="009269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30. Revogam-se os §§ 1º e 2º do art. 93 do Estatuto dos Bombeiros Militares, aprovado pela Lei nº 7.479, de 2 de junho de 1986.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31. Esta Lei entra em vigor na data de sua publicação, com efeitos financeiros retroativos a 1º de fevereiro de 2005.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Brasília, 15 de julho de 2005; 184º da Independência e 117º da República.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JOSÉ ALENCAR GOMES DA SILVA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Márcio Thomaz Bastos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Paulo Bernardo Silva </w:t>
      </w:r>
    </w:p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 w:rsidP="00983429">
      <w:pPr>
        <w:pStyle w:val="Blockquote"/>
        <w:spacing w:before="0" w:after="0"/>
        <w:jc w:val="center"/>
        <w:rPr>
          <w:b/>
        </w:rPr>
      </w:pPr>
      <w:r>
        <w:rPr>
          <w:b/>
        </w:rPr>
        <w:t>ANEXO I</w:t>
      </w:r>
    </w:p>
    <w:p w:rsidR="007509BE" w:rsidRPr="007E1C04" w:rsidRDefault="00C02B4B" w:rsidP="00983429">
      <w:pPr>
        <w:pStyle w:val="Cabealho"/>
        <w:jc w:val="center"/>
        <w:rPr>
          <w:i/>
          <w:sz w:val="24"/>
          <w:szCs w:val="24"/>
        </w:rPr>
      </w:pPr>
      <w:hyperlink r:id="rId32" w:history="1">
        <w:r w:rsidR="007E1C04" w:rsidRPr="007E1C04">
          <w:rPr>
            <w:rStyle w:val="Hyperlink"/>
            <w:i/>
            <w:sz w:val="24"/>
            <w:szCs w:val="24"/>
          </w:rPr>
          <w:t>(Anexo com redação dada pelo Anexo II à Medida Provisória nº 1.326, de 1º/12/2025)</w:t>
        </w:r>
        <w:proofErr w:type="gramStart"/>
      </w:hyperlink>
      <w:proofErr w:type="gramEnd"/>
    </w:p>
    <w:p w:rsidR="00983429" w:rsidRPr="007E1C04" w:rsidRDefault="00983429" w:rsidP="00983429">
      <w:pPr>
        <w:jc w:val="center"/>
        <w:rPr>
          <w:sz w:val="24"/>
          <w:szCs w:val="24"/>
        </w:rPr>
      </w:pPr>
    </w:p>
    <w:p w:rsidR="007E1C04" w:rsidRPr="007E1C04" w:rsidRDefault="007E1C04" w:rsidP="007E1C04">
      <w:pPr>
        <w:jc w:val="center"/>
        <w:rPr>
          <w:color w:val="000000"/>
          <w:sz w:val="24"/>
          <w:szCs w:val="24"/>
        </w:rPr>
      </w:pPr>
      <w:r w:rsidRPr="007E1C04">
        <w:rPr>
          <w:color w:val="000000"/>
          <w:sz w:val="24"/>
          <w:szCs w:val="24"/>
        </w:rPr>
        <w:t>TABELA DE VALOR DA VANTAGEM PECUNIÁRIA ESPECIAL – VPE</w:t>
      </w:r>
    </w:p>
    <w:p w:rsidR="007E1C04" w:rsidRPr="007E1C04" w:rsidRDefault="007E1C04" w:rsidP="007E1C04">
      <w:pPr>
        <w:jc w:val="right"/>
        <w:rPr>
          <w:color w:val="000000"/>
          <w:sz w:val="24"/>
          <w:szCs w:val="24"/>
        </w:rPr>
      </w:pPr>
      <w:r w:rsidRPr="007E1C04">
        <w:rPr>
          <w:color w:val="000000"/>
          <w:sz w:val="24"/>
          <w:szCs w:val="24"/>
        </w:rPr>
        <w:t>Em R$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1"/>
        <w:gridCol w:w="1803"/>
        <w:gridCol w:w="1708"/>
        <w:gridCol w:w="1898"/>
      </w:tblGrid>
      <w:tr w:rsidR="007E1C04" w:rsidRPr="007E1C04" w:rsidTr="007E1C04">
        <w:trPr>
          <w:trHeight w:val="15"/>
          <w:tblHeader/>
          <w:jc w:val="center"/>
        </w:trPr>
        <w:tc>
          <w:tcPr>
            <w:tcW w:w="21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POSTO OU GRADUAÇÃO</w:t>
            </w:r>
          </w:p>
        </w:tc>
        <w:tc>
          <w:tcPr>
            <w:tcW w:w="28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EFEITOS FINANCEIROS</w:t>
            </w:r>
          </w:p>
        </w:tc>
      </w:tr>
      <w:tr w:rsidR="007E1C04" w:rsidRPr="007E1C04" w:rsidTr="007E1C04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ATÉ 30 DE NOVEMBRO DE 2025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A PARTIR DE</w:t>
            </w:r>
          </w:p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1º DE DEZEMBRO DE 2025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A PARTIR DE</w:t>
            </w:r>
          </w:p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1º DE JANEIRO DE 2026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OFICIAIS SUPERIORES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Coronel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13.183,33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13.693,34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15.452,11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Tenente-Coronel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12.689,09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12.911,53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13.533,03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Major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11.410,69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11.541,96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11.611,03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OFICIAIS INTERMEDIÁRIOS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Capitão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9.643,36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9.649,17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10.170,43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OFICIAIS SUBALTERNOS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Primeiro-Tenente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8.513,28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8.814,50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10.093,99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Segundo-Tenente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8.141,75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8.664,68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9.873,70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PRAÇAS ESPECIAIS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lastRenderedPageBreak/>
              <w:t>Aspirante a Oficial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6.731,52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6.760,96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7.469,25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Cadete (último ano) da Academia de Polícia Militar ou Bombeiro Militar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3.714,25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3.720,46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4.667,88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Cadete (demais anos) da Academia de Polícia Militar ou Bombeiro Militar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2.826,68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2.829,65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3.647,61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PRAÇAS GRADUADOS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Subtenente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8.489,56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9.086,50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10.353,04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Primeiro-Sargento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6.050,18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6.393,99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7.161,85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Segundo-Sargento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5.358,12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5.630,16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6.240,41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Terceiro-Sargento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4.862,35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5.319,84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5.905,03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Cabo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4.107,29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4.468,19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5.343,21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DEMAIS PRAÇAS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Soldado - Primeira Classe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3.886,00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4.246,37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5.110,76</w:t>
            </w:r>
          </w:p>
        </w:tc>
      </w:tr>
      <w:tr w:rsidR="007E1C04" w:rsidRPr="007E1C04" w:rsidTr="007E1C04">
        <w:trPr>
          <w:trHeight w:val="15"/>
          <w:jc w:val="center"/>
        </w:trPr>
        <w:tc>
          <w:tcPr>
            <w:tcW w:w="2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Soldado - Segunda Classe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2.826,68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2.829,65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E1C04" w:rsidRPr="007E1C04" w:rsidRDefault="007E1C04" w:rsidP="007E1C04">
            <w:pPr>
              <w:jc w:val="center"/>
              <w:rPr>
                <w:sz w:val="22"/>
                <w:szCs w:val="22"/>
              </w:rPr>
            </w:pPr>
            <w:r w:rsidRPr="007E1C04">
              <w:rPr>
                <w:color w:val="000000"/>
                <w:sz w:val="22"/>
                <w:szCs w:val="22"/>
              </w:rPr>
              <w:t>3.647,61</w:t>
            </w:r>
          </w:p>
        </w:tc>
      </w:tr>
    </w:tbl>
    <w:p w:rsidR="00967D4B" w:rsidRDefault="00967D4B" w:rsidP="00983429">
      <w:pPr>
        <w:jc w:val="center"/>
        <w:rPr>
          <w:b/>
          <w:sz w:val="24"/>
        </w:rPr>
      </w:pPr>
    </w:p>
    <w:p w:rsidR="00983429" w:rsidRDefault="00983429" w:rsidP="00983429">
      <w:pPr>
        <w:jc w:val="center"/>
        <w:rPr>
          <w:b/>
          <w:sz w:val="24"/>
        </w:rPr>
      </w:pPr>
      <w:r>
        <w:rPr>
          <w:b/>
          <w:sz w:val="24"/>
        </w:rPr>
        <w:t>ANEXO I-A</w:t>
      </w:r>
    </w:p>
    <w:p w:rsidR="00983429" w:rsidRPr="00700F74" w:rsidRDefault="00C02B4B" w:rsidP="00983429">
      <w:pPr>
        <w:pStyle w:val="Cabealho"/>
        <w:jc w:val="center"/>
        <w:rPr>
          <w:i/>
          <w:color w:val="FF0000"/>
          <w:sz w:val="24"/>
        </w:rPr>
      </w:pPr>
      <w:hyperlink r:id="rId33" w:history="1">
        <w:r w:rsidR="00983429" w:rsidRPr="00700F74">
          <w:rPr>
            <w:rStyle w:val="Hyperlink"/>
            <w:i/>
            <w:sz w:val="24"/>
          </w:rPr>
          <w:t xml:space="preserve">(Anexo </w:t>
        </w:r>
        <w:r w:rsidR="00983429">
          <w:rPr>
            <w:rStyle w:val="Hyperlink"/>
            <w:i/>
            <w:sz w:val="24"/>
          </w:rPr>
          <w:t xml:space="preserve">acrescido pela </w:t>
        </w:r>
        <w:r w:rsidR="00983429" w:rsidRPr="00700F74">
          <w:rPr>
            <w:rStyle w:val="Hyperlink"/>
            <w:i/>
            <w:sz w:val="24"/>
          </w:rPr>
          <w:t>Lei nº 12.804, de 24/4/2013)</w:t>
        </w:r>
      </w:hyperlink>
    </w:p>
    <w:p w:rsidR="00983429" w:rsidRPr="00983429" w:rsidRDefault="00983429" w:rsidP="00983429">
      <w:pPr>
        <w:spacing w:before="100" w:beforeAutospacing="1" w:after="100" w:afterAutospacing="1"/>
        <w:jc w:val="right"/>
        <w:rPr>
          <w:color w:val="000000"/>
          <w:sz w:val="24"/>
          <w:szCs w:val="24"/>
        </w:rPr>
      </w:pPr>
      <w:r w:rsidRPr="00983429">
        <w:rPr>
          <w:sz w:val="24"/>
          <w:szCs w:val="24"/>
        </w:rPr>
        <w:t>VALOR DA GRATIFICAÇÃO DE CONDIÇÃO ESPECIAL DE FUNÇÃO MILITAR - GCEF</w:t>
      </w:r>
    </w:p>
    <w:p w:rsidR="00983429" w:rsidRPr="00983429" w:rsidRDefault="00983429" w:rsidP="00983429">
      <w:pPr>
        <w:spacing w:before="100" w:beforeAutospacing="1" w:after="100" w:afterAutospacing="1"/>
        <w:jc w:val="right"/>
        <w:rPr>
          <w:sz w:val="24"/>
          <w:szCs w:val="24"/>
        </w:rPr>
      </w:pPr>
      <w:r w:rsidRPr="00983429">
        <w:rPr>
          <w:color w:val="000000"/>
          <w:sz w:val="24"/>
          <w:szCs w:val="24"/>
        </w:rPr>
        <w:t>            Em R$</w:t>
      </w:r>
    </w:p>
    <w:tbl>
      <w:tblPr>
        <w:tblW w:w="108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2775"/>
        <w:gridCol w:w="2775"/>
        <w:gridCol w:w="2775"/>
      </w:tblGrid>
      <w:tr w:rsidR="00983429" w:rsidRPr="00983429" w:rsidTr="00EA567C">
        <w:trPr>
          <w:jc w:val="center"/>
        </w:trPr>
        <w:tc>
          <w:tcPr>
            <w:tcW w:w="10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429" w:rsidRPr="00EA567C" w:rsidRDefault="00983429" w:rsidP="0098342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A567C">
              <w:rPr>
                <w:color w:val="000000"/>
                <w:sz w:val="24"/>
                <w:szCs w:val="24"/>
              </w:rPr>
              <w:t>VALOR DA GCEF</w:t>
            </w:r>
          </w:p>
        </w:tc>
      </w:tr>
      <w:tr w:rsidR="00983429" w:rsidRPr="00983429" w:rsidTr="00EA567C">
        <w:trPr>
          <w:jc w:val="center"/>
        </w:trPr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429" w:rsidRPr="00EA567C" w:rsidRDefault="00983429" w:rsidP="0098342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A567C">
              <w:rPr>
                <w:color w:val="000000"/>
                <w:sz w:val="24"/>
                <w:szCs w:val="24"/>
              </w:rPr>
              <w:t>ATÉ 28 DE FEVEREIRO DE 2013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429" w:rsidRPr="00EA567C" w:rsidRDefault="00983429" w:rsidP="0098342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A567C">
              <w:rPr>
                <w:color w:val="000000"/>
                <w:sz w:val="24"/>
                <w:szCs w:val="24"/>
              </w:rPr>
              <w:t>A PARTIR DE 1</w:t>
            </w:r>
            <w:r w:rsidRPr="00EA567C">
              <w:rPr>
                <w:color w:val="000000"/>
                <w:sz w:val="24"/>
                <w:szCs w:val="24"/>
                <w:u w:val="single"/>
                <w:vertAlign w:val="superscript"/>
                <w:lang w:val="pt-PT"/>
              </w:rPr>
              <w:t>o</w:t>
            </w:r>
            <w:r w:rsidRPr="00EA567C">
              <w:rPr>
                <w:color w:val="000000"/>
                <w:sz w:val="24"/>
                <w:szCs w:val="24"/>
              </w:rPr>
              <w:t xml:space="preserve"> DE MARÇO DE 2013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429" w:rsidRPr="00EA567C" w:rsidRDefault="00983429" w:rsidP="0098342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A567C">
              <w:rPr>
                <w:color w:val="000000"/>
                <w:sz w:val="24"/>
                <w:szCs w:val="24"/>
              </w:rPr>
              <w:t>A PARTIR DE 1</w:t>
            </w:r>
            <w:r w:rsidRPr="00EA567C">
              <w:rPr>
                <w:color w:val="000000"/>
                <w:sz w:val="24"/>
                <w:szCs w:val="24"/>
                <w:u w:val="single"/>
                <w:vertAlign w:val="superscript"/>
                <w:lang w:val="pt-PT"/>
              </w:rPr>
              <w:t>o</w:t>
            </w:r>
            <w:r w:rsidRPr="00EA567C">
              <w:rPr>
                <w:color w:val="000000"/>
                <w:sz w:val="24"/>
                <w:szCs w:val="24"/>
              </w:rPr>
              <w:t xml:space="preserve"> DE MARÇO DE 2014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429" w:rsidRPr="00EA567C" w:rsidRDefault="00983429" w:rsidP="0098342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A567C">
              <w:rPr>
                <w:color w:val="000000"/>
                <w:sz w:val="24"/>
                <w:szCs w:val="24"/>
              </w:rPr>
              <w:t>A PARTIR DE 1</w:t>
            </w:r>
            <w:r w:rsidRPr="00EA567C">
              <w:rPr>
                <w:color w:val="000000"/>
                <w:sz w:val="24"/>
                <w:szCs w:val="24"/>
                <w:u w:val="single"/>
                <w:vertAlign w:val="superscript"/>
                <w:lang w:val="pt-PT"/>
              </w:rPr>
              <w:t>o</w:t>
            </w:r>
            <w:r w:rsidRPr="00EA567C">
              <w:rPr>
                <w:color w:val="000000"/>
                <w:sz w:val="24"/>
                <w:szCs w:val="24"/>
              </w:rPr>
              <w:t xml:space="preserve"> DE MARÇO DE 2015</w:t>
            </w:r>
          </w:p>
        </w:tc>
      </w:tr>
      <w:tr w:rsidR="00983429" w:rsidRPr="00983429" w:rsidTr="00EA567C">
        <w:trPr>
          <w:jc w:val="center"/>
        </w:trPr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429" w:rsidRPr="00EA567C" w:rsidRDefault="00983429" w:rsidP="0098342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A567C">
              <w:rPr>
                <w:color w:val="000000"/>
                <w:sz w:val="24"/>
                <w:szCs w:val="24"/>
              </w:rPr>
              <w:t>351,49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429" w:rsidRPr="00EA567C" w:rsidRDefault="00983429" w:rsidP="0098342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A567C">
              <w:rPr>
                <w:color w:val="000000"/>
                <w:sz w:val="24"/>
                <w:szCs w:val="24"/>
              </w:rPr>
              <w:t>368,36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429" w:rsidRPr="00EA567C" w:rsidRDefault="00983429" w:rsidP="0098342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A567C">
              <w:rPr>
                <w:color w:val="000000"/>
                <w:sz w:val="24"/>
                <w:szCs w:val="24"/>
              </w:rPr>
              <w:t>387,15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429" w:rsidRPr="00EA567C" w:rsidRDefault="00983429" w:rsidP="0098342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A567C">
              <w:rPr>
                <w:color w:val="000000"/>
                <w:sz w:val="24"/>
                <w:szCs w:val="24"/>
              </w:rPr>
              <w:t>406,89</w:t>
            </w:r>
          </w:p>
        </w:tc>
      </w:tr>
    </w:tbl>
    <w:p w:rsidR="00983429" w:rsidRDefault="00983429">
      <w:pPr>
        <w:jc w:val="center"/>
        <w:rPr>
          <w:b/>
          <w:sz w:val="24"/>
        </w:rPr>
      </w:pPr>
    </w:p>
    <w:p w:rsidR="004C6104" w:rsidRDefault="004C6104">
      <w:pPr>
        <w:jc w:val="center"/>
        <w:rPr>
          <w:b/>
          <w:sz w:val="24"/>
        </w:rPr>
      </w:pPr>
      <w:r>
        <w:rPr>
          <w:b/>
          <w:sz w:val="24"/>
        </w:rPr>
        <w:t>ANEXO II</w:t>
      </w:r>
    </w:p>
    <w:p w:rsidR="004C6104" w:rsidRDefault="004C6104">
      <w:pPr>
        <w:pStyle w:val="Ttulo2"/>
      </w:pPr>
      <w:r>
        <w:t>DISTRIBUIÇÃO DO EFETIVO DA POLÍCIA MILITAR DO DISTRITO FEDERAL</w:t>
      </w:r>
    </w:p>
    <w:p w:rsidR="004C6104" w:rsidRDefault="004C6104">
      <w:pPr>
        <w:pStyle w:val="Recuodecorpodetexto3"/>
        <w:ind w:firstLine="0"/>
        <w:jc w:val="center"/>
        <w:rPr>
          <w:rStyle w:val="Hyperlink"/>
          <w:i/>
        </w:rPr>
      </w:pPr>
      <w:r>
        <w:rPr>
          <w:i/>
        </w:rPr>
        <w:fldChar w:fldCharType="begin"/>
      </w:r>
      <w:r w:rsidR="00F026D6">
        <w:rPr>
          <w:i/>
        </w:rPr>
        <w:instrText>HYPERLINK "http://www2.camara.leg.br/legin/fed/lei/2009/lei-12086-6-novembro-2009-592042-norma-pl.html"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(Revogado pela Lei nº 12.086, de 6/11/2009</w:t>
      </w:r>
      <w:proofErr w:type="gramStart"/>
      <w:r>
        <w:rPr>
          <w:rStyle w:val="Hyperlink"/>
          <w:i/>
        </w:rPr>
        <w:t>)</w:t>
      </w:r>
      <w:proofErr w:type="gramEnd"/>
    </w:p>
    <w:p w:rsidR="00F20979" w:rsidRPr="00F20979" w:rsidRDefault="004C6104">
      <w:pPr>
        <w:jc w:val="center"/>
        <w:rPr>
          <w:sz w:val="24"/>
          <w:szCs w:val="24"/>
        </w:rPr>
      </w:pPr>
      <w:r>
        <w:rPr>
          <w:i/>
        </w:rPr>
        <w:fldChar w:fldCharType="end"/>
      </w:r>
    </w:p>
    <w:p w:rsidR="004C6104" w:rsidRDefault="004C6104">
      <w:pPr>
        <w:jc w:val="center"/>
        <w:rPr>
          <w:b/>
          <w:sz w:val="24"/>
        </w:rPr>
      </w:pPr>
      <w:r>
        <w:rPr>
          <w:b/>
          <w:sz w:val="24"/>
        </w:rPr>
        <w:t>ANEXO III</w:t>
      </w:r>
    </w:p>
    <w:p w:rsidR="004C6104" w:rsidRDefault="004C6104">
      <w:pPr>
        <w:pStyle w:val="Corpodetexto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DISTRIBUIÇÃO DO EFETIVO DO CORPO DE BOMBEIROS </w:t>
      </w:r>
      <w:r>
        <w:rPr>
          <w:rFonts w:ascii="Times New Roman" w:hAnsi="Times New Roman"/>
        </w:rPr>
        <w:br/>
        <w:t>MILITAR DO DISTRITO FEDERAL</w:t>
      </w:r>
    </w:p>
    <w:p w:rsidR="004C6104" w:rsidRDefault="004C6104">
      <w:pPr>
        <w:pStyle w:val="Recuodecorpodetexto3"/>
        <w:ind w:firstLine="0"/>
        <w:jc w:val="center"/>
        <w:rPr>
          <w:rStyle w:val="Hyperlink"/>
          <w:i/>
        </w:rPr>
      </w:pPr>
      <w:r>
        <w:rPr>
          <w:i/>
        </w:rPr>
        <w:fldChar w:fldCharType="begin"/>
      </w:r>
      <w:r w:rsidR="00F026D6">
        <w:rPr>
          <w:i/>
        </w:rPr>
        <w:instrText>HYPERLINK "http://www2.camara.leg.br/legin/fed/lei/2009/lei-12086-6-novembro-2009-592042-norma-pl.html"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(Revogado pela Lei nº 12.086, de 6/11/2009</w:t>
      </w:r>
      <w:proofErr w:type="gramStart"/>
      <w:r>
        <w:rPr>
          <w:rStyle w:val="Hyperlink"/>
          <w:i/>
        </w:rPr>
        <w:t>)</w:t>
      </w:r>
      <w:proofErr w:type="gramEnd"/>
    </w:p>
    <w:p w:rsidR="004C6104" w:rsidRDefault="004C6104">
      <w:pPr>
        <w:pStyle w:val="Corpodetexto3"/>
      </w:pPr>
      <w:r>
        <w:fldChar w:fldCharType="end"/>
      </w:r>
    </w:p>
    <w:p w:rsidR="004C6104" w:rsidRDefault="004C6104">
      <w:pPr>
        <w:pStyle w:val="Ttulo"/>
        <w:rPr>
          <w:sz w:val="24"/>
        </w:rPr>
      </w:pPr>
      <w:r>
        <w:rPr>
          <w:sz w:val="24"/>
        </w:rPr>
        <w:t>ANEXO IV</w:t>
      </w:r>
    </w:p>
    <w:p w:rsidR="004C6104" w:rsidRDefault="004C6104">
      <w:pPr>
        <w:pStyle w:val="Ttulo1"/>
        <w:ind w:firstLine="0"/>
        <w:jc w:val="center"/>
      </w:pPr>
      <w:r>
        <w:t>ESTRUTURA DE CARGOS DA CARREIRA DE</w:t>
      </w:r>
    </w:p>
    <w:p w:rsidR="004C6104" w:rsidRDefault="004C6104">
      <w:pPr>
        <w:pStyle w:val="Ttulo2"/>
      </w:pPr>
      <w:r>
        <w:t>DELEGADO DE POLÍCIA DO DISTRITO FEDERAL</w:t>
      </w:r>
    </w:p>
    <w:p w:rsidR="004C6104" w:rsidRDefault="004C6104">
      <w:pPr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2478"/>
        <w:gridCol w:w="1859"/>
        <w:gridCol w:w="2035"/>
      </w:tblGrid>
      <w:tr w:rsidR="00CD67E9" w:rsidTr="00CD67E9">
        <w:trPr>
          <w:jc w:val="center"/>
        </w:trPr>
        <w:tc>
          <w:tcPr>
            <w:tcW w:w="4956" w:type="dxa"/>
            <w:gridSpan w:val="2"/>
          </w:tcPr>
          <w:p w:rsidR="004C6104" w:rsidRDefault="004C61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>PRIVATE</w:instrText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>SITUAÇÃO ANTERIOR</w:t>
            </w:r>
          </w:p>
        </w:tc>
        <w:tc>
          <w:tcPr>
            <w:tcW w:w="3894" w:type="dxa"/>
            <w:gridSpan w:val="2"/>
          </w:tcPr>
          <w:p w:rsidR="004C6104" w:rsidRDefault="004C61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SITUAÇÃO NOVA</w:t>
            </w:r>
          </w:p>
        </w:tc>
      </w:tr>
      <w:tr w:rsidR="004C6104">
        <w:trPr>
          <w:jc w:val="center"/>
        </w:trPr>
        <w:tc>
          <w:tcPr>
            <w:tcW w:w="2478" w:type="dxa"/>
          </w:tcPr>
          <w:p w:rsidR="004C6104" w:rsidRDefault="004C61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</w:p>
        </w:tc>
        <w:tc>
          <w:tcPr>
            <w:tcW w:w="2478" w:type="dxa"/>
          </w:tcPr>
          <w:p w:rsidR="004C6104" w:rsidRDefault="004C61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</w:p>
        </w:tc>
        <w:tc>
          <w:tcPr>
            <w:tcW w:w="1859" w:type="dxa"/>
          </w:tcPr>
          <w:p w:rsidR="004C6104" w:rsidRDefault="004C61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</w:p>
        </w:tc>
        <w:tc>
          <w:tcPr>
            <w:tcW w:w="2035" w:type="dxa"/>
          </w:tcPr>
          <w:p w:rsidR="004C6104" w:rsidRDefault="004C61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</w:p>
        </w:tc>
      </w:tr>
      <w:tr w:rsidR="004C6104">
        <w:trPr>
          <w:jc w:val="center"/>
        </w:trPr>
        <w:tc>
          <w:tcPr>
            <w:tcW w:w="2478" w:type="dxa"/>
          </w:tcPr>
          <w:p w:rsidR="004C6104" w:rsidRDefault="004C610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Delegado de Polícia</w:t>
            </w:r>
          </w:p>
        </w:tc>
        <w:tc>
          <w:tcPr>
            <w:tcW w:w="2478" w:type="dxa"/>
          </w:tcPr>
          <w:p w:rsidR="004C6104" w:rsidRDefault="004C61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ESPECIAL</w:t>
            </w:r>
          </w:p>
        </w:tc>
        <w:tc>
          <w:tcPr>
            <w:tcW w:w="1859" w:type="dxa"/>
          </w:tcPr>
          <w:p w:rsidR="004C6104" w:rsidRDefault="004C61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ESPECIAL</w:t>
            </w:r>
          </w:p>
        </w:tc>
        <w:tc>
          <w:tcPr>
            <w:tcW w:w="2035" w:type="dxa"/>
          </w:tcPr>
          <w:p w:rsidR="004C6104" w:rsidRDefault="004C61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Delegado de Polícia</w:t>
            </w:r>
          </w:p>
        </w:tc>
      </w:tr>
      <w:tr w:rsidR="004C6104">
        <w:trPr>
          <w:jc w:val="center"/>
        </w:trPr>
        <w:tc>
          <w:tcPr>
            <w:tcW w:w="2478" w:type="dxa"/>
          </w:tcPr>
          <w:p w:rsidR="004C6104" w:rsidRDefault="004C6104">
            <w:pPr>
              <w:jc w:val="center"/>
              <w:rPr>
                <w:sz w:val="24"/>
              </w:rPr>
            </w:pPr>
          </w:p>
        </w:tc>
        <w:tc>
          <w:tcPr>
            <w:tcW w:w="2478" w:type="dxa"/>
          </w:tcPr>
          <w:p w:rsidR="004C6104" w:rsidRDefault="004C61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PRIMEIRA</w:t>
            </w:r>
          </w:p>
        </w:tc>
        <w:tc>
          <w:tcPr>
            <w:tcW w:w="1859" w:type="dxa"/>
          </w:tcPr>
          <w:p w:rsidR="004C6104" w:rsidRDefault="004C61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PRIMEIRA</w:t>
            </w:r>
          </w:p>
        </w:tc>
        <w:tc>
          <w:tcPr>
            <w:tcW w:w="2035" w:type="dxa"/>
          </w:tcPr>
          <w:p w:rsidR="004C6104" w:rsidRDefault="004C6104">
            <w:pPr>
              <w:jc w:val="center"/>
              <w:rPr>
                <w:sz w:val="24"/>
              </w:rPr>
            </w:pPr>
          </w:p>
        </w:tc>
      </w:tr>
      <w:tr w:rsidR="004C6104">
        <w:trPr>
          <w:jc w:val="center"/>
        </w:trPr>
        <w:tc>
          <w:tcPr>
            <w:tcW w:w="2478" w:type="dxa"/>
          </w:tcPr>
          <w:p w:rsidR="004C6104" w:rsidRDefault="004C6104">
            <w:pPr>
              <w:jc w:val="center"/>
              <w:rPr>
                <w:sz w:val="24"/>
              </w:rPr>
            </w:pPr>
          </w:p>
        </w:tc>
        <w:tc>
          <w:tcPr>
            <w:tcW w:w="2478" w:type="dxa"/>
          </w:tcPr>
          <w:p w:rsidR="004C6104" w:rsidRDefault="004C61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SEGUNDA</w:t>
            </w:r>
          </w:p>
        </w:tc>
        <w:tc>
          <w:tcPr>
            <w:tcW w:w="1859" w:type="dxa"/>
          </w:tcPr>
          <w:p w:rsidR="004C6104" w:rsidRDefault="004C61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SEGUNDA</w:t>
            </w:r>
          </w:p>
        </w:tc>
        <w:tc>
          <w:tcPr>
            <w:tcW w:w="2035" w:type="dxa"/>
          </w:tcPr>
          <w:p w:rsidR="004C6104" w:rsidRDefault="004C6104">
            <w:pPr>
              <w:jc w:val="center"/>
              <w:rPr>
                <w:sz w:val="24"/>
              </w:rPr>
            </w:pPr>
          </w:p>
        </w:tc>
      </w:tr>
      <w:tr w:rsidR="004C6104">
        <w:trPr>
          <w:jc w:val="center"/>
        </w:trPr>
        <w:tc>
          <w:tcPr>
            <w:tcW w:w="2478" w:type="dxa"/>
          </w:tcPr>
          <w:p w:rsidR="004C6104" w:rsidRDefault="004C6104">
            <w:pPr>
              <w:rPr>
                <w:sz w:val="24"/>
              </w:rPr>
            </w:pPr>
          </w:p>
        </w:tc>
        <w:tc>
          <w:tcPr>
            <w:tcW w:w="2478" w:type="dxa"/>
          </w:tcPr>
          <w:p w:rsidR="004C6104" w:rsidRDefault="004C6104">
            <w:pPr>
              <w:rPr>
                <w:sz w:val="24"/>
              </w:rPr>
            </w:pPr>
          </w:p>
        </w:tc>
        <w:tc>
          <w:tcPr>
            <w:tcW w:w="1859" w:type="dxa"/>
          </w:tcPr>
          <w:p w:rsidR="004C6104" w:rsidRDefault="004C61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TERCEIRA</w:t>
            </w:r>
          </w:p>
        </w:tc>
        <w:tc>
          <w:tcPr>
            <w:tcW w:w="2035" w:type="dxa"/>
          </w:tcPr>
          <w:p w:rsidR="004C6104" w:rsidRDefault="004C6104">
            <w:pPr>
              <w:rPr>
                <w:sz w:val="24"/>
              </w:rPr>
            </w:pPr>
          </w:p>
        </w:tc>
      </w:tr>
    </w:tbl>
    <w:p w:rsidR="004C6104" w:rsidRDefault="004C6104">
      <w:pPr>
        <w:pStyle w:val="Cabealho"/>
        <w:jc w:val="both"/>
        <w:rPr>
          <w:sz w:val="24"/>
        </w:rPr>
      </w:pPr>
    </w:p>
    <w:p w:rsidR="004C6104" w:rsidRDefault="004C6104">
      <w:pPr>
        <w:pStyle w:val="Ttulo"/>
        <w:rPr>
          <w:sz w:val="24"/>
        </w:rPr>
      </w:pPr>
      <w:r>
        <w:rPr>
          <w:sz w:val="24"/>
        </w:rPr>
        <w:t>ANEXO V</w:t>
      </w:r>
    </w:p>
    <w:p w:rsidR="004C6104" w:rsidRDefault="004C6104">
      <w:pPr>
        <w:jc w:val="center"/>
        <w:rPr>
          <w:sz w:val="24"/>
        </w:rPr>
      </w:pPr>
      <w:r>
        <w:rPr>
          <w:sz w:val="24"/>
        </w:rPr>
        <w:t xml:space="preserve">ESTRUTURA DE CARGOS DA CARREIRA DE </w:t>
      </w:r>
    </w:p>
    <w:p w:rsidR="004C6104" w:rsidRDefault="004C6104">
      <w:pPr>
        <w:jc w:val="center"/>
        <w:rPr>
          <w:sz w:val="24"/>
        </w:rPr>
      </w:pPr>
      <w:r>
        <w:rPr>
          <w:sz w:val="24"/>
        </w:rPr>
        <w:t>POLÍCIA CIVIL DO DISTRITO FEDERAL</w:t>
      </w:r>
    </w:p>
    <w:p w:rsidR="004C6104" w:rsidRDefault="004C6104">
      <w:pPr>
        <w:jc w:val="center"/>
        <w:rPr>
          <w:rFonts w:ascii="Arial" w:hAnsi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7"/>
        <w:gridCol w:w="1417"/>
        <w:gridCol w:w="1559"/>
        <w:gridCol w:w="2934"/>
      </w:tblGrid>
      <w:tr w:rsidR="00CD67E9" w:rsidTr="00CD67E9">
        <w:trPr>
          <w:jc w:val="center"/>
        </w:trPr>
        <w:tc>
          <w:tcPr>
            <w:tcW w:w="4444" w:type="dxa"/>
            <w:gridSpan w:val="2"/>
            <w:vAlign w:val="center"/>
          </w:tcPr>
          <w:p w:rsidR="004C6104" w:rsidRDefault="004C61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>PRIVATE</w:instrText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>SITUAÇÃO ANTERIOR</w:t>
            </w:r>
          </w:p>
        </w:tc>
        <w:tc>
          <w:tcPr>
            <w:tcW w:w="4493" w:type="dxa"/>
            <w:gridSpan w:val="2"/>
            <w:vAlign w:val="center"/>
          </w:tcPr>
          <w:p w:rsidR="004C6104" w:rsidRDefault="004C61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SITUAÇÃO NOVA</w:t>
            </w:r>
          </w:p>
        </w:tc>
      </w:tr>
      <w:tr w:rsidR="004C6104">
        <w:trPr>
          <w:jc w:val="center"/>
        </w:trPr>
        <w:tc>
          <w:tcPr>
            <w:tcW w:w="3027" w:type="dxa"/>
            <w:vAlign w:val="center"/>
          </w:tcPr>
          <w:p w:rsidR="004C6104" w:rsidRDefault="004C61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CARGOS</w:t>
            </w:r>
          </w:p>
        </w:tc>
        <w:tc>
          <w:tcPr>
            <w:tcW w:w="1417" w:type="dxa"/>
            <w:vAlign w:val="center"/>
          </w:tcPr>
          <w:p w:rsidR="004C6104" w:rsidRDefault="004C61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</w:p>
        </w:tc>
        <w:tc>
          <w:tcPr>
            <w:tcW w:w="1559" w:type="dxa"/>
            <w:vAlign w:val="center"/>
          </w:tcPr>
          <w:p w:rsidR="004C6104" w:rsidRDefault="004C61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</w:p>
        </w:tc>
        <w:tc>
          <w:tcPr>
            <w:tcW w:w="2934" w:type="dxa"/>
            <w:vAlign w:val="center"/>
          </w:tcPr>
          <w:p w:rsidR="004C6104" w:rsidRDefault="004C61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CARGOS</w:t>
            </w:r>
          </w:p>
        </w:tc>
      </w:tr>
      <w:tr w:rsidR="004C6104">
        <w:trPr>
          <w:jc w:val="center"/>
        </w:trPr>
        <w:tc>
          <w:tcPr>
            <w:tcW w:w="3027" w:type="dxa"/>
          </w:tcPr>
          <w:p w:rsidR="004C6104" w:rsidRDefault="004C6104">
            <w:pPr>
              <w:rPr>
                <w:sz w:val="24"/>
              </w:rPr>
            </w:pPr>
            <w:r>
              <w:rPr>
                <w:sz w:val="24"/>
              </w:rPr>
              <w:t xml:space="preserve">Perito Criminal </w:t>
            </w:r>
          </w:p>
          <w:p w:rsidR="004C6104" w:rsidRDefault="004C6104">
            <w:pPr>
              <w:rPr>
                <w:sz w:val="24"/>
              </w:rPr>
            </w:pPr>
            <w:r>
              <w:rPr>
                <w:sz w:val="24"/>
              </w:rPr>
              <w:t>Perito Médico-Legista</w:t>
            </w:r>
          </w:p>
          <w:p w:rsidR="004C6104" w:rsidRDefault="004C6104">
            <w:pPr>
              <w:rPr>
                <w:sz w:val="24"/>
              </w:rPr>
            </w:pPr>
            <w:r>
              <w:rPr>
                <w:sz w:val="24"/>
              </w:rPr>
              <w:t>Agente de Polícia</w:t>
            </w:r>
          </w:p>
          <w:p w:rsidR="004C6104" w:rsidRDefault="004C6104">
            <w:pPr>
              <w:rPr>
                <w:sz w:val="24"/>
              </w:rPr>
            </w:pPr>
            <w:r>
              <w:rPr>
                <w:sz w:val="24"/>
              </w:rPr>
              <w:t>Agente Penitenciário</w:t>
            </w:r>
          </w:p>
          <w:p w:rsidR="004C6104" w:rsidRDefault="004C6104">
            <w:pPr>
              <w:rPr>
                <w:sz w:val="24"/>
              </w:rPr>
            </w:pPr>
            <w:r>
              <w:rPr>
                <w:sz w:val="24"/>
              </w:rPr>
              <w:t>Escrivão de Polícia</w:t>
            </w:r>
          </w:p>
          <w:p w:rsidR="004C6104" w:rsidRDefault="004C610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Papiloscopista</w:t>
            </w:r>
            <w:proofErr w:type="spellEnd"/>
            <w:r>
              <w:rPr>
                <w:sz w:val="24"/>
              </w:rPr>
              <w:t xml:space="preserve"> Policial</w:t>
            </w:r>
          </w:p>
        </w:tc>
        <w:tc>
          <w:tcPr>
            <w:tcW w:w="1417" w:type="dxa"/>
          </w:tcPr>
          <w:p w:rsidR="004C6104" w:rsidRDefault="004C6104">
            <w:pPr>
              <w:jc w:val="center"/>
              <w:rPr>
                <w:sz w:val="24"/>
              </w:rPr>
            </w:pPr>
          </w:p>
          <w:p w:rsidR="004C6104" w:rsidRDefault="004C6104">
            <w:pPr>
              <w:jc w:val="center"/>
              <w:rPr>
                <w:sz w:val="24"/>
              </w:rPr>
            </w:pPr>
          </w:p>
          <w:p w:rsidR="004C6104" w:rsidRDefault="004C6104">
            <w:pPr>
              <w:jc w:val="center"/>
              <w:rPr>
                <w:sz w:val="24"/>
              </w:rPr>
            </w:pPr>
          </w:p>
          <w:p w:rsidR="004C6104" w:rsidRDefault="004C61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ESPECIAL</w:t>
            </w:r>
          </w:p>
        </w:tc>
        <w:tc>
          <w:tcPr>
            <w:tcW w:w="1559" w:type="dxa"/>
          </w:tcPr>
          <w:p w:rsidR="004C6104" w:rsidRDefault="004C6104">
            <w:pPr>
              <w:jc w:val="center"/>
              <w:rPr>
                <w:sz w:val="24"/>
              </w:rPr>
            </w:pPr>
          </w:p>
          <w:p w:rsidR="004C6104" w:rsidRDefault="004C6104">
            <w:pPr>
              <w:jc w:val="center"/>
              <w:rPr>
                <w:sz w:val="24"/>
              </w:rPr>
            </w:pPr>
          </w:p>
          <w:p w:rsidR="004C6104" w:rsidRDefault="004C6104">
            <w:pPr>
              <w:jc w:val="center"/>
              <w:rPr>
                <w:sz w:val="24"/>
              </w:rPr>
            </w:pPr>
          </w:p>
          <w:p w:rsidR="004C6104" w:rsidRDefault="004C61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ESPECIAL</w:t>
            </w:r>
          </w:p>
        </w:tc>
        <w:tc>
          <w:tcPr>
            <w:tcW w:w="2934" w:type="dxa"/>
          </w:tcPr>
          <w:p w:rsidR="004C6104" w:rsidRDefault="004C6104">
            <w:pPr>
              <w:rPr>
                <w:sz w:val="24"/>
              </w:rPr>
            </w:pPr>
            <w:r>
              <w:rPr>
                <w:sz w:val="24"/>
              </w:rPr>
              <w:t xml:space="preserve">Perito Criminal </w:t>
            </w:r>
          </w:p>
          <w:p w:rsidR="004C6104" w:rsidRDefault="004C6104">
            <w:pPr>
              <w:rPr>
                <w:sz w:val="24"/>
              </w:rPr>
            </w:pPr>
            <w:r>
              <w:rPr>
                <w:sz w:val="24"/>
              </w:rPr>
              <w:t>Perito Médico-Legista</w:t>
            </w:r>
          </w:p>
          <w:p w:rsidR="004C6104" w:rsidRDefault="004C6104">
            <w:pPr>
              <w:rPr>
                <w:sz w:val="24"/>
              </w:rPr>
            </w:pPr>
            <w:r>
              <w:rPr>
                <w:sz w:val="24"/>
              </w:rPr>
              <w:t>Agente de Polícia</w:t>
            </w:r>
          </w:p>
          <w:p w:rsidR="004C6104" w:rsidRDefault="004C6104">
            <w:pPr>
              <w:rPr>
                <w:sz w:val="24"/>
              </w:rPr>
            </w:pPr>
            <w:r>
              <w:rPr>
                <w:sz w:val="24"/>
              </w:rPr>
              <w:t>Agente Penitenciário</w:t>
            </w:r>
          </w:p>
          <w:p w:rsidR="004C6104" w:rsidRDefault="004C6104">
            <w:pPr>
              <w:rPr>
                <w:sz w:val="24"/>
              </w:rPr>
            </w:pPr>
            <w:r>
              <w:rPr>
                <w:sz w:val="24"/>
              </w:rPr>
              <w:t>Escrivão de Polícia</w:t>
            </w:r>
          </w:p>
          <w:p w:rsidR="004C6104" w:rsidRDefault="004C610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Papiloscopista</w:t>
            </w:r>
            <w:proofErr w:type="spellEnd"/>
            <w:r>
              <w:rPr>
                <w:sz w:val="24"/>
              </w:rPr>
              <w:t xml:space="preserve"> Policial</w:t>
            </w:r>
          </w:p>
        </w:tc>
      </w:tr>
      <w:tr w:rsidR="004C6104">
        <w:trPr>
          <w:jc w:val="center"/>
        </w:trPr>
        <w:tc>
          <w:tcPr>
            <w:tcW w:w="3027" w:type="dxa"/>
          </w:tcPr>
          <w:p w:rsidR="004C6104" w:rsidRDefault="004C6104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4C6104" w:rsidRDefault="004C61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PRIMEIRA</w:t>
            </w:r>
          </w:p>
        </w:tc>
        <w:tc>
          <w:tcPr>
            <w:tcW w:w="1559" w:type="dxa"/>
            <w:vAlign w:val="center"/>
          </w:tcPr>
          <w:p w:rsidR="004C6104" w:rsidRDefault="004C61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PRIMEIRA</w:t>
            </w:r>
          </w:p>
        </w:tc>
        <w:tc>
          <w:tcPr>
            <w:tcW w:w="2934" w:type="dxa"/>
          </w:tcPr>
          <w:p w:rsidR="004C6104" w:rsidRDefault="004C6104">
            <w:pPr>
              <w:rPr>
                <w:sz w:val="24"/>
              </w:rPr>
            </w:pPr>
          </w:p>
        </w:tc>
      </w:tr>
      <w:tr w:rsidR="004C6104">
        <w:trPr>
          <w:jc w:val="center"/>
        </w:trPr>
        <w:tc>
          <w:tcPr>
            <w:tcW w:w="3027" w:type="dxa"/>
          </w:tcPr>
          <w:p w:rsidR="004C6104" w:rsidRDefault="004C6104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4C6104" w:rsidRDefault="004C61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SEGUNDA</w:t>
            </w:r>
          </w:p>
        </w:tc>
        <w:tc>
          <w:tcPr>
            <w:tcW w:w="1559" w:type="dxa"/>
            <w:vAlign w:val="center"/>
          </w:tcPr>
          <w:p w:rsidR="004C6104" w:rsidRDefault="004C61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SEGUNDA</w:t>
            </w:r>
          </w:p>
        </w:tc>
        <w:tc>
          <w:tcPr>
            <w:tcW w:w="2934" w:type="dxa"/>
          </w:tcPr>
          <w:p w:rsidR="004C6104" w:rsidRDefault="004C6104">
            <w:pPr>
              <w:rPr>
                <w:sz w:val="24"/>
              </w:rPr>
            </w:pPr>
          </w:p>
        </w:tc>
      </w:tr>
      <w:tr w:rsidR="004C6104">
        <w:trPr>
          <w:jc w:val="center"/>
        </w:trPr>
        <w:tc>
          <w:tcPr>
            <w:tcW w:w="3027" w:type="dxa"/>
          </w:tcPr>
          <w:p w:rsidR="004C6104" w:rsidRDefault="004C6104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4C6104" w:rsidRDefault="004C6104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C6104" w:rsidRDefault="004C61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TERCEIRA</w:t>
            </w:r>
          </w:p>
        </w:tc>
        <w:tc>
          <w:tcPr>
            <w:tcW w:w="2934" w:type="dxa"/>
          </w:tcPr>
          <w:p w:rsidR="004C6104" w:rsidRDefault="004C6104">
            <w:pPr>
              <w:rPr>
                <w:sz w:val="24"/>
              </w:rPr>
            </w:pPr>
          </w:p>
        </w:tc>
      </w:tr>
    </w:tbl>
    <w:p w:rsidR="004C6104" w:rsidRDefault="004C6104">
      <w:pPr>
        <w:pStyle w:val="Cabealho"/>
        <w:ind w:firstLine="1134"/>
        <w:jc w:val="both"/>
        <w:rPr>
          <w:sz w:val="24"/>
        </w:rPr>
      </w:pPr>
    </w:p>
    <w:p w:rsidR="004C6104" w:rsidRDefault="004C6104">
      <w:pPr>
        <w:pStyle w:val="Ttulo4"/>
      </w:pPr>
      <w:r>
        <w:t xml:space="preserve">ANEXO VI </w:t>
      </w:r>
    </w:p>
    <w:p w:rsidR="004C6104" w:rsidRDefault="004C6104">
      <w:pPr>
        <w:jc w:val="center"/>
        <w:rPr>
          <w:rStyle w:val="Hyperlink"/>
          <w:i/>
          <w:sz w:val="24"/>
        </w:rPr>
      </w:pPr>
      <w:r>
        <w:rPr>
          <w:i/>
          <w:color w:val="FF0000"/>
          <w:sz w:val="24"/>
        </w:rPr>
        <w:fldChar w:fldCharType="begin"/>
      </w:r>
      <w:r w:rsidR="00F026D6">
        <w:rPr>
          <w:i/>
          <w:color w:val="FF0000"/>
          <w:sz w:val="24"/>
        </w:rPr>
        <w:instrText>HYPERLINK "http://www2.camara.leg.br/legin/fed/lei/2006/lei-11361-19-outubro-2006-545908-norma-pl.html"</w:instrText>
      </w:r>
      <w:r>
        <w:rPr>
          <w:i/>
          <w:color w:val="FF0000"/>
          <w:sz w:val="24"/>
        </w:rPr>
        <w:fldChar w:fldCharType="separate"/>
      </w:r>
      <w:r>
        <w:rPr>
          <w:rStyle w:val="Hyperlink"/>
          <w:i/>
          <w:sz w:val="24"/>
        </w:rPr>
        <w:t xml:space="preserve">(Revogado a partir de 1/9/2006, de acordo com inciso </w:t>
      </w:r>
      <w:proofErr w:type="gramStart"/>
      <w:r>
        <w:rPr>
          <w:rStyle w:val="Hyperlink"/>
          <w:i/>
          <w:sz w:val="24"/>
        </w:rPr>
        <w:t>IV</w:t>
      </w:r>
      <w:proofErr w:type="gramEnd"/>
      <w:r>
        <w:rPr>
          <w:rStyle w:val="Hyperlink"/>
          <w:i/>
          <w:sz w:val="24"/>
        </w:rPr>
        <w:t xml:space="preserve"> </w:t>
      </w:r>
    </w:p>
    <w:p w:rsidR="004C6104" w:rsidRDefault="004C6104">
      <w:pPr>
        <w:jc w:val="center"/>
        <w:rPr>
          <w:color w:val="FF0000"/>
          <w:sz w:val="24"/>
        </w:rPr>
      </w:pPr>
      <w:proofErr w:type="gramStart"/>
      <w:r>
        <w:rPr>
          <w:rStyle w:val="Hyperlink"/>
          <w:i/>
          <w:sz w:val="24"/>
        </w:rPr>
        <w:t>do</w:t>
      </w:r>
      <w:proofErr w:type="gramEnd"/>
      <w:r>
        <w:rPr>
          <w:rStyle w:val="Hyperlink"/>
          <w:i/>
          <w:sz w:val="24"/>
        </w:rPr>
        <w:t xml:space="preserve"> art. 8º da Lei nº 11.361, de 19/10/2006)</w:t>
      </w:r>
      <w:r>
        <w:rPr>
          <w:i/>
          <w:color w:val="FF0000"/>
          <w:sz w:val="24"/>
        </w:rPr>
        <w:fldChar w:fldCharType="end"/>
      </w:r>
    </w:p>
    <w:p w:rsidR="004C6104" w:rsidRDefault="004C6104">
      <w:pPr>
        <w:jc w:val="center"/>
        <w:rPr>
          <w:color w:val="FF0000"/>
          <w:sz w:val="24"/>
        </w:rPr>
      </w:pPr>
    </w:p>
    <w:p w:rsidR="004C6104" w:rsidRDefault="004C6104">
      <w:pPr>
        <w:pStyle w:val="Ttulo4"/>
      </w:pPr>
      <w:r>
        <w:t>ANEXO VI I</w:t>
      </w:r>
    </w:p>
    <w:p w:rsidR="004C6104" w:rsidRDefault="004C6104">
      <w:pPr>
        <w:jc w:val="center"/>
        <w:rPr>
          <w:rStyle w:val="Hyperlink"/>
          <w:i/>
          <w:sz w:val="24"/>
        </w:rPr>
      </w:pPr>
      <w:r>
        <w:rPr>
          <w:i/>
          <w:color w:val="FF0000"/>
          <w:sz w:val="24"/>
        </w:rPr>
        <w:fldChar w:fldCharType="begin"/>
      </w:r>
      <w:r w:rsidR="00F026D6">
        <w:rPr>
          <w:i/>
          <w:color w:val="FF0000"/>
          <w:sz w:val="24"/>
        </w:rPr>
        <w:instrText>HYPERLINK "http://www2.camara.leg.br/legin/fed/lei/2006/lei-11361-19-outubro-2006-545908-norma-pl.html"</w:instrText>
      </w:r>
      <w:r>
        <w:rPr>
          <w:i/>
          <w:color w:val="FF0000"/>
          <w:sz w:val="24"/>
        </w:rPr>
        <w:fldChar w:fldCharType="separate"/>
      </w:r>
      <w:r>
        <w:rPr>
          <w:rStyle w:val="Hyperlink"/>
          <w:i/>
          <w:sz w:val="24"/>
        </w:rPr>
        <w:t xml:space="preserve">(Revogado a partir de 1/9/2006, de acordo com inciso </w:t>
      </w:r>
      <w:proofErr w:type="gramStart"/>
      <w:r>
        <w:rPr>
          <w:rStyle w:val="Hyperlink"/>
          <w:i/>
          <w:sz w:val="24"/>
        </w:rPr>
        <w:t>IV</w:t>
      </w:r>
      <w:proofErr w:type="gramEnd"/>
      <w:r>
        <w:rPr>
          <w:rStyle w:val="Hyperlink"/>
          <w:i/>
          <w:sz w:val="24"/>
        </w:rPr>
        <w:t xml:space="preserve"> </w:t>
      </w:r>
    </w:p>
    <w:p w:rsidR="004C6104" w:rsidRDefault="004C6104">
      <w:pPr>
        <w:jc w:val="center"/>
        <w:rPr>
          <w:i/>
          <w:color w:val="FF0000"/>
          <w:sz w:val="24"/>
        </w:rPr>
      </w:pPr>
      <w:proofErr w:type="gramStart"/>
      <w:r>
        <w:rPr>
          <w:rStyle w:val="Hyperlink"/>
          <w:i/>
          <w:sz w:val="24"/>
        </w:rPr>
        <w:t>do</w:t>
      </w:r>
      <w:proofErr w:type="gramEnd"/>
      <w:r>
        <w:rPr>
          <w:rStyle w:val="Hyperlink"/>
          <w:i/>
          <w:sz w:val="24"/>
        </w:rPr>
        <w:t xml:space="preserve"> art. 8º da Lei nº 11.361, de 19/10/2006)</w:t>
      </w:r>
      <w:r>
        <w:rPr>
          <w:i/>
          <w:color w:val="FF0000"/>
          <w:sz w:val="24"/>
        </w:rPr>
        <w:fldChar w:fldCharType="end"/>
      </w:r>
    </w:p>
    <w:p w:rsidR="00CD67E9" w:rsidRDefault="00CD67E9">
      <w:pPr>
        <w:jc w:val="center"/>
        <w:rPr>
          <w:i/>
          <w:color w:val="FF0000"/>
          <w:sz w:val="24"/>
        </w:rPr>
      </w:pPr>
    </w:p>
    <w:p w:rsidR="00CD67E9" w:rsidRDefault="00CD67E9">
      <w:pPr>
        <w:jc w:val="center"/>
        <w:rPr>
          <w:i/>
          <w:color w:val="FF0000"/>
          <w:sz w:val="24"/>
        </w:rPr>
      </w:pPr>
    </w:p>
    <w:p w:rsidR="00CD67E9" w:rsidRDefault="00CD67E9">
      <w:pPr>
        <w:jc w:val="center"/>
        <w:rPr>
          <w:i/>
          <w:color w:val="FF0000"/>
          <w:sz w:val="24"/>
        </w:rPr>
      </w:pPr>
    </w:p>
    <w:p w:rsidR="00CD67E9" w:rsidRDefault="00CD67E9">
      <w:pPr>
        <w:jc w:val="center"/>
        <w:rPr>
          <w:color w:val="FF0000"/>
          <w:sz w:val="24"/>
        </w:rPr>
      </w:pPr>
    </w:p>
    <w:sectPr w:rsidR="00CD67E9">
      <w:pgSz w:w="12240" w:h="15840"/>
      <w:pgMar w:top="1418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7E9"/>
    <w:rsid w:val="000614EC"/>
    <w:rsid w:val="000779EF"/>
    <w:rsid w:val="00084F37"/>
    <w:rsid w:val="001449F5"/>
    <w:rsid w:val="001902A6"/>
    <w:rsid w:val="00256BE4"/>
    <w:rsid w:val="002A38CE"/>
    <w:rsid w:val="003D0D34"/>
    <w:rsid w:val="003F05D8"/>
    <w:rsid w:val="004158ED"/>
    <w:rsid w:val="004254F7"/>
    <w:rsid w:val="004C6104"/>
    <w:rsid w:val="00613A6A"/>
    <w:rsid w:val="006859E0"/>
    <w:rsid w:val="006C077C"/>
    <w:rsid w:val="00700F74"/>
    <w:rsid w:val="007509BE"/>
    <w:rsid w:val="007951FF"/>
    <w:rsid w:val="007B72E5"/>
    <w:rsid w:val="007C301D"/>
    <w:rsid w:val="007E1C04"/>
    <w:rsid w:val="00804FF6"/>
    <w:rsid w:val="008875C1"/>
    <w:rsid w:val="008C42D8"/>
    <w:rsid w:val="00926904"/>
    <w:rsid w:val="00967D4B"/>
    <w:rsid w:val="00983429"/>
    <w:rsid w:val="0099420F"/>
    <w:rsid w:val="00A308EB"/>
    <w:rsid w:val="00A428D6"/>
    <w:rsid w:val="00A660ED"/>
    <w:rsid w:val="00A87F73"/>
    <w:rsid w:val="00AB6D4B"/>
    <w:rsid w:val="00B827BE"/>
    <w:rsid w:val="00C02B4B"/>
    <w:rsid w:val="00C77B16"/>
    <w:rsid w:val="00CD67E9"/>
    <w:rsid w:val="00CE2998"/>
    <w:rsid w:val="00D95477"/>
    <w:rsid w:val="00D95A71"/>
    <w:rsid w:val="00EA567C"/>
    <w:rsid w:val="00EB750F"/>
    <w:rsid w:val="00F026D6"/>
    <w:rsid w:val="00F20979"/>
    <w:rsid w:val="00F3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character" w:customStyle="1" w:styleId="Hiperlink">
    <w:name w:val="Hiperlink"/>
    <w:rPr>
      <w:color w:val="0000FF"/>
      <w:u w:val="single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paragraph" w:styleId="Corpodetexto3">
    <w:name w:val="Body Text 3"/>
    <w:basedOn w:val="Normal"/>
    <w:semiHidden/>
    <w:pPr>
      <w:jc w:val="center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1902A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71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fed/lei/2008/lei-11663-24-abril-2008-574602-norma-pl.html" TargetMode="External"/><Relationship Id="rId13" Type="http://schemas.openxmlformats.org/officeDocument/2006/relationships/hyperlink" Target="http://www2.camara.leg.br/legin/fed/lei/2018/lei-13690-10-julho-2018-786955-publicacaooriginal-155995-pl.html" TargetMode="External"/><Relationship Id="rId18" Type="http://schemas.openxmlformats.org/officeDocument/2006/relationships/hyperlink" Target="http://www2.camara.leg.br/legin/fed/lei/2018/lei-13690-10-julho-2018-786955-publicacaooriginal-155995-pl.html" TargetMode="External"/><Relationship Id="rId26" Type="http://schemas.openxmlformats.org/officeDocument/2006/relationships/hyperlink" Target="http://www2.camara.leg.br/legin/fed/lei/2018/lei-13690-10-julho-2018-786955-publicacaooriginal-155995-pl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2.camara.leg.br/legin/fed/lei/2018/lei-13690-10-julho-2018-786955-publicacaooriginal-155995-pl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2.camara.leg.br/legin/fed/lei/2013/lei-12804-24-abril-2013-775850-norma-pl.html" TargetMode="External"/><Relationship Id="rId12" Type="http://schemas.openxmlformats.org/officeDocument/2006/relationships/hyperlink" Target="http://www2.camara.leg.br/legin/fed/lei/2018/lei-13690-10-julho-2018-786955-publicacaooriginal-155995-pl.html" TargetMode="External"/><Relationship Id="rId17" Type="http://schemas.openxmlformats.org/officeDocument/2006/relationships/hyperlink" Target="http://www2.camara.leg.br/legin/fed/lei/2018/lei-13690-10-julho-2018-786955-publicacaooriginal-155995-pl.html" TargetMode="External"/><Relationship Id="rId25" Type="http://schemas.openxmlformats.org/officeDocument/2006/relationships/hyperlink" Target="http://www2.camara.leg.br/legin/fed/lei/2018/lei-13690-10-julho-2018-786955-publicacaooriginal-155995-pl.html" TargetMode="External"/><Relationship Id="rId33" Type="http://schemas.openxmlformats.org/officeDocument/2006/relationships/hyperlink" Target="http://www2.camara.leg.br/legin/fed/lei/2013/lei-12804-24-abril-2013-775850-anexo-pl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2.camara.leg.br/legin/fed/lei/2018/lei-13690-10-julho-2018-786955-publicacaooriginal-155995-pl.html" TargetMode="External"/><Relationship Id="rId20" Type="http://schemas.openxmlformats.org/officeDocument/2006/relationships/hyperlink" Target="http://www2.camara.leg.br/legin/fed/lei/2018/lei-13690-10-julho-2018-786955-publicacaooriginal-155995-pl.html" TargetMode="External"/><Relationship Id="rId29" Type="http://schemas.openxmlformats.org/officeDocument/2006/relationships/hyperlink" Target="http://www2.camara.leg.br/legin/fed/lei/2018/lei-13690-10-julho-2018-786955-publicacaooriginal-155995-pl.html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fed/lei/2006/lei-11361-19-outubro-2006-545908-norma-pl.html" TargetMode="External"/><Relationship Id="rId24" Type="http://schemas.openxmlformats.org/officeDocument/2006/relationships/hyperlink" Target="http://www2.camara.leg.br/legin/fed/lei/2018/lei-13690-10-julho-2018-786955-publicacaooriginal-155995-pl.html" TargetMode="External"/><Relationship Id="rId32" Type="http://schemas.openxmlformats.org/officeDocument/2006/relationships/hyperlink" Target="https://www2.camara.leg.br/legin/fed/medpro/2025/medidaprovisoria-1326-1-dezembro-2025-798377-anexo-pe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fed/lei/2020/lei-14059-22-setembro-2020-790653-publicacaooriginal-161538-pl.html" TargetMode="External"/><Relationship Id="rId23" Type="http://schemas.openxmlformats.org/officeDocument/2006/relationships/hyperlink" Target="http://www2.camara.leg.br/legin/fed/lei/2018/lei-13690-10-julho-2018-786955-publicacaooriginal-155995-pl.html" TargetMode="External"/><Relationship Id="rId28" Type="http://schemas.openxmlformats.org/officeDocument/2006/relationships/hyperlink" Target="http://www2.camara.leg.br/legin/fed/lei/2018/lei-13690-10-julho-2018-786955-publicacaooriginal-155995-pl.html" TargetMode="External"/><Relationship Id="rId10" Type="http://schemas.openxmlformats.org/officeDocument/2006/relationships/hyperlink" Target="http://www2.camara.leg.br/legin/fed/lei/2006/lei-11361-19-outubro-2006-545908-norma-pl.html" TargetMode="External"/><Relationship Id="rId19" Type="http://schemas.openxmlformats.org/officeDocument/2006/relationships/hyperlink" Target="http://www2.camara.leg.br/legin/fed/lei/2018/lei-13690-10-julho-2018-786955-publicacaooriginal-155995-pl.html" TargetMode="External"/><Relationship Id="rId31" Type="http://schemas.openxmlformats.org/officeDocument/2006/relationships/hyperlink" Target="http://www2.camara.leg.br/legin/fed/lei/2018/lei-13690-10-julho-2018-786955-veto-155996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lei/2023/lei-14724-14-novembro-2023-794941-promulgacaodevetos-171874-pl.html" TargetMode="External"/><Relationship Id="rId14" Type="http://schemas.openxmlformats.org/officeDocument/2006/relationships/hyperlink" Target="https://www2.camara.leg.br/legin/fed/medpro/2020/medidaprovisoria-971-26-maio-2020-790225-publicacaooriginal-160744-pe.html" TargetMode="External"/><Relationship Id="rId22" Type="http://schemas.openxmlformats.org/officeDocument/2006/relationships/hyperlink" Target="http://www2.camara.leg.br/legin/fed/lei/2018/lei-13690-10-julho-2018-786955-publicacaooriginal-155995-pl.html" TargetMode="External"/><Relationship Id="rId27" Type="http://schemas.openxmlformats.org/officeDocument/2006/relationships/hyperlink" Target="https://www2.camara.leg.br/legin/fed/lei/2023/lei-14724-14-novembro-2023-794941-veto-pl.pdf" TargetMode="External"/><Relationship Id="rId30" Type="http://schemas.openxmlformats.org/officeDocument/2006/relationships/hyperlink" Target="http://www2.camara.leg.br/legin/fed/lei/2018/lei-13690-10-julho-2018-786955-publicacaooriginal-155995-pl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4788</Words>
  <Characters>25860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30587</CharactersWithSpaces>
  <SharedDoc>false</SharedDoc>
  <HLinks>
    <vt:vector size="210" baseType="variant">
      <vt:variant>
        <vt:i4>3080296</vt:i4>
      </vt:variant>
      <vt:variant>
        <vt:i4>102</vt:i4>
      </vt:variant>
      <vt:variant>
        <vt:i4>0</vt:i4>
      </vt:variant>
      <vt:variant>
        <vt:i4>5</vt:i4>
      </vt:variant>
      <vt:variant>
        <vt:lpwstr>http://www2.camara.leg.br/legin/fed/lei/2006/lei-11361-19-outubro-2006-545908-norma-pl.html</vt:lpwstr>
      </vt:variant>
      <vt:variant>
        <vt:lpwstr/>
      </vt:variant>
      <vt:variant>
        <vt:i4>3080296</vt:i4>
      </vt:variant>
      <vt:variant>
        <vt:i4>99</vt:i4>
      </vt:variant>
      <vt:variant>
        <vt:i4>0</vt:i4>
      </vt:variant>
      <vt:variant>
        <vt:i4>5</vt:i4>
      </vt:variant>
      <vt:variant>
        <vt:lpwstr>http://www2.camara.leg.br/legin/fed/lei/2006/lei-11361-19-outubro-2006-545908-norma-pl.html</vt:lpwstr>
      </vt:variant>
      <vt:variant>
        <vt:lpwstr/>
      </vt:variant>
      <vt:variant>
        <vt:i4>7798894</vt:i4>
      </vt:variant>
      <vt:variant>
        <vt:i4>96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93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5963781</vt:i4>
      </vt:variant>
      <vt:variant>
        <vt:i4>90</vt:i4>
      </vt:variant>
      <vt:variant>
        <vt:i4>0</vt:i4>
      </vt:variant>
      <vt:variant>
        <vt:i4>5</vt:i4>
      </vt:variant>
      <vt:variant>
        <vt:lpwstr>http://www2.camara.leg.br/legin/fed/lei/2013/lei-12804-24-abril-2013-775850-anexo-pl.pdf</vt:lpwstr>
      </vt:variant>
      <vt:variant>
        <vt:lpwstr/>
      </vt:variant>
      <vt:variant>
        <vt:i4>5701640</vt:i4>
      </vt:variant>
      <vt:variant>
        <vt:i4>87</vt:i4>
      </vt:variant>
      <vt:variant>
        <vt:i4>0</vt:i4>
      </vt:variant>
      <vt:variant>
        <vt:i4>5</vt:i4>
      </vt:variant>
      <vt:variant>
        <vt:lpwstr>https://www2.camara.leg.br/legin/fed/lei/2023/lei-14724-14-novembro-2023-794941-anexo-pl.pdf</vt:lpwstr>
      </vt:variant>
      <vt:variant>
        <vt:lpwstr/>
      </vt:variant>
      <vt:variant>
        <vt:i4>7667834</vt:i4>
      </vt:variant>
      <vt:variant>
        <vt:i4>84</vt:i4>
      </vt:variant>
      <vt:variant>
        <vt:i4>0</vt:i4>
      </vt:variant>
      <vt:variant>
        <vt:i4>5</vt:i4>
      </vt:variant>
      <vt:variant>
        <vt:lpwstr>http://www2.camara.leg.br/legin/fed/lei/2018/lei-13690-10-julho-2018-786955-veto-155996-pl.html</vt:lpwstr>
      </vt:variant>
      <vt:variant>
        <vt:lpwstr/>
      </vt:variant>
      <vt:variant>
        <vt:i4>1966094</vt:i4>
      </vt:variant>
      <vt:variant>
        <vt:i4>81</vt:i4>
      </vt:variant>
      <vt:variant>
        <vt:i4>0</vt:i4>
      </vt:variant>
      <vt:variant>
        <vt:i4>5</vt:i4>
      </vt:variant>
      <vt:variant>
        <vt:lpwstr>http://www2.camara.leg.br/legin/fed/lei/2018/lei-13690-10-julho-2018-786955-publicacaooriginal-155995-pl.html</vt:lpwstr>
      </vt:variant>
      <vt:variant>
        <vt:lpwstr/>
      </vt:variant>
      <vt:variant>
        <vt:i4>1966094</vt:i4>
      </vt:variant>
      <vt:variant>
        <vt:i4>78</vt:i4>
      </vt:variant>
      <vt:variant>
        <vt:i4>0</vt:i4>
      </vt:variant>
      <vt:variant>
        <vt:i4>5</vt:i4>
      </vt:variant>
      <vt:variant>
        <vt:lpwstr>http://www2.camara.leg.br/legin/fed/lei/2018/lei-13690-10-julho-2018-786955-publicacaooriginal-155995-pl.html</vt:lpwstr>
      </vt:variant>
      <vt:variant>
        <vt:lpwstr/>
      </vt:variant>
      <vt:variant>
        <vt:i4>1966094</vt:i4>
      </vt:variant>
      <vt:variant>
        <vt:i4>75</vt:i4>
      </vt:variant>
      <vt:variant>
        <vt:i4>0</vt:i4>
      </vt:variant>
      <vt:variant>
        <vt:i4>5</vt:i4>
      </vt:variant>
      <vt:variant>
        <vt:lpwstr>http://www2.camara.leg.br/legin/fed/lei/2018/lei-13690-10-julho-2018-786955-publicacaooriginal-155995-pl.html</vt:lpwstr>
      </vt:variant>
      <vt:variant>
        <vt:lpwstr/>
      </vt:variant>
      <vt:variant>
        <vt:i4>2490474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https://www2.camara.leg.br/legin/fed/lei/2023/lei-14724-14-novembro-2023-794941-veto-pl.pdf</vt:lpwstr>
      </vt:variant>
      <vt:variant>
        <vt:lpwstr/>
      </vt:variant>
      <vt:variant>
        <vt:i4>1966094</vt:i4>
      </vt:variant>
      <vt:variant>
        <vt:i4>69</vt:i4>
      </vt:variant>
      <vt:variant>
        <vt:i4>0</vt:i4>
      </vt:variant>
      <vt:variant>
        <vt:i4>5</vt:i4>
      </vt:variant>
      <vt:variant>
        <vt:lpwstr>http://www2.camara.leg.br/legin/fed/lei/2018/lei-13690-10-julho-2018-786955-publicacaooriginal-155995-pl.html</vt:lpwstr>
      </vt:variant>
      <vt:variant>
        <vt:lpwstr/>
      </vt:variant>
      <vt:variant>
        <vt:i4>1966094</vt:i4>
      </vt:variant>
      <vt:variant>
        <vt:i4>66</vt:i4>
      </vt:variant>
      <vt:variant>
        <vt:i4>0</vt:i4>
      </vt:variant>
      <vt:variant>
        <vt:i4>5</vt:i4>
      </vt:variant>
      <vt:variant>
        <vt:lpwstr>http://www2.camara.leg.br/legin/fed/lei/2018/lei-13690-10-julho-2018-786955-publicacaooriginal-155995-pl.html</vt:lpwstr>
      </vt:variant>
      <vt:variant>
        <vt:lpwstr/>
      </vt:variant>
      <vt:variant>
        <vt:i4>1966094</vt:i4>
      </vt:variant>
      <vt:variant>
        <vt:i4>63</vt:i4>
      </vt:variant>
      <vt:variant>
        <vt:i4>0</vt:i4>
      </vt:variant>
      <vt:variant>
        <vt:i4>5</vt:i4>
      </vt:variant>
      <vt:variant>
        <vt:lpwstr>http://www2.camara.leg.br/legin/fed/lei/2018/lei-13690-10-julho-2018-786955-publicacaooriginal-155995-pl.html</vt:lpwstr>
      </vt:variant>
      <vt:variant>
        <vt:lpwstr/>
      </vt:variant>
      <vt:variant>
        <vt:i4>1966094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http://www2.camara.leg.br/legin/fed/lei/2018/lei-13690-10-julho-2018-786955-publicacaooriginal-155995-pl.html</vt:lpwstr>
      </vt:variant>
      <vt:variant>
        <vt:lpwstr/>
      </vt:variant>
      <vt:variant>
        <vt:i4>1966094</vt:i4>
      </vt:variant>
      <vt:variant>
        <vt:i4>57</vt:i4>
      </vt:variant>
      <vt:variant>
        <vt:i4>0</vt:i4>
      </vt:variant>
      <vt:variant>
        <vt:i4>5</vt:i4>
      </vt:variant>
      <vt:variant>
        <vt:lpwstr>http://www2.camara.leg.br/legin/fed/lei/2018/lei-13690-10-julho-2018-786955-publicacaooriginal-155995-pl.html</vt:lpwstr>
      </vt:variant>
      <vt:variant>
        <vt:lpwstr/>
      </vt:variant>
      <vt:variant>
        <vt:i4>1966094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http://www2.camara.leg.br/legin/fed/lei/2018/lei-13690-10-julho-2018-786955-publicacaooriginal-155995-pl.html</vt:lpwstr>
      </vt:variant>
      <vt:variant>
        <vt:lpwstr/>
      </vt:variant>
      <vt:variant>
        <vt:i4>1966094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http://www2.camara.leg.br/legin/fed/lei/2018/lei-13690-10-julho-2018-786955-publicacaooriginal-155995-pl.html</vt:lpwstr>
      </vt:variant>
      <vt:variant>
        <vt:lpwstr/>
      </vt:variant>
      <vt:variant>
        <vt:i4>1966094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http://www2.camara.leg.br/legin/fed/lei/2018/lei-13690-10-julho-2018-786955-publicacaooriginal-155995-pl.html</vt:lpwstr>
      </vt:variant>
      <vt:variant>
        <vt:lpwstr/>
      </vt:variant>
      <vt:variant>
        <vt:i4>1966094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http://www2.camara.leg.br/legin/fed/lei/2018/lei-13690-10-julho-2018-786955-publicacaooriginal-155995-pl.html</vt:lpwstr>
      </vt:variant>
      <vt:variant>
        <vt:lpwstr/>
      </vt:variant>
      <vt:variant>
        <vt:i4>1966094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http://www2.camara.leg.br/legin/fed/lei/2018/lei-13690-10-julho-2018-786955-publicacaooriginal-155995-pl.html</vt:lpwstr>
      </vt:variant>
      <vt:variant>
        <vt:lpwstr/>
      </vt:variant>
      <vt:variant>
        <vt:i4>1966094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http://www2.camara.leg.br/legin/fed/lei/2018/lei-13690-10-julho-2018-786955-publicacaooriginal-155995-pl.html</vt:lpwstr>
      </vt:variant>
      <vt:variant>
        <vt:lpwstr/>
      </vt:variant>
      <vt:variant>
        <vt:i4>1572893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https://www2.camara.leg.br/legin/fed/lei/2020/lei-14059-22-setembro-2020-790653-publicacaooriginal-161538-pl.html</vt:lpwstr>
      </vt:variant>
      <vt:variant>
        <vt:lpwstr/>
      </vt:variant>
      <vt:variant>
        <vt:i4>3670065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https://www2.camara.leg.br/legin/fed/medpro/2020/medidaprovisoria-971-26-maio-2020-790225-publicacaooriginal-160744-pe.html</vt:lpwstr>
      </vt:variant>
      <vt:variant>
        <vt:lpwstr/>
      </vt:variant>
      <vt:variant>
        <vt:i4>1966094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http://www2.camara.leg.br/legin/fed/lei/2018/lei-13690-10-julho-2018-786955-publicacaooriginal-155995-pl.html</vt:lpwstr>
      </vt:variant>
      <vt:variant>
        <vt:lpwstr/>
      </vt:variant>
      <vt:variant>
        <vt:i4>1966094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http://www2.camara.leg.br/legin/fed/lei/2018/lei-13690-10-julho-2018-786955-publicacaooriginal-155995-pl.html</vt:lpwstr>
      </vt:variant>
      <vt:variant>
        <vt:lpwstr/>
      </vt:variant>
      <vt:variant>
        <vt:i4>3080296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http://www2.camara.leg.br/legin/fed/lei/2006/lei-11361-19-outubro-2006-545908-norma-pl.html</vt:lpwstr>
      </vt:variant>
      <vt:variant>
        <vt:lpwstr/>
      </vt:variant>
      <vt:variant>
        <vt:i4>3080296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http://www2.camara.leg.br/legin/fed/lei/2006/lei-11361-19-outubro-2006-545908-norma-pl.html</vt:lpwstr>
      </vt:variant>
      <vt:variant>
        <vt:lpwstr/>
      </vt:variant>
      <vt:variant>
        <vt:i4>7798894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7798894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http://www2.camara.leg.br/legin/fed/lei/2009/lei-12086-6-novembro-2009-592042-norma-pl.html</vt:lpwstr>
      </vt:variant>
      <vt:variant>
        <vt:lpwstr/>
      </vt:variant>
      <vt:variant>
        <vt:i4>196619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https://www2.camara.leg.br/legin/fed/lei/2023/lei-14724-14-novembro-2023-794941-promulgacaodevetos-171874-pl.html</vt:lpwstr>
      </vt:variant>
      <vt:variant>
        <vt:lpwstr/>
      </vt:variant>
      <vt:variant>
        <vt:i4>5439498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http://www2.camara.leg.br/legin/fed/lei/2008/lei-11663-24-abril-2008-574602-norma-pl.html</vt:lpwstr>
      </vt:variant>
      <vt:variant>
        <vt:lpwstr/>
      </vt:variant>
      <vt:variant>
        <vt:i4>6029315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http://www2.camara.leg.br/legin/fed/lei/2013/lei-12804-24-abril-2013-775850-norma-pl.html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Alexandre Pereira Pinheiro</cp:lastModifiedBy>
  <cp:revision>4</cp:revision>
  <cp:lastPrinted>2009-03-20T13:26:00Z</cp:lastPrinted>
  <dcterms:created xsi:type="dcterms:W3CDTF">2025-11-21T18:14:00Z</dcterms:created>
  <dcterms:modified xsi:type="dcterms:W3CDTF">2025-12-02T14:36:00Z</dcterms:modified>
</cp:coreProperties>
</file>