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DA" w:rsidRDefault="00BA46DA">
      <w:pPr>
        <w:jc w:val="center"/>
      </w:pPr>
      <w:bookmarkStart w:id="0" w:name="_GoBack"/>
      <w:bookmarkEnd w:id="0"/>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251657728" o:allowincell="f">
            <v:imagedata r:id="rId5" o:title=""/>
            <w10:wrap type="square"/>
          </v:shape>
          <o:OLEObject Type="Embed" ProgID="PBrush" ShapeID="_x0000_s1026" DrawAspect="Content" ObjectID="_1825242989" r:id="rId6"/>
        </w:object>
      </w:r>
    </w:p>
    <w:p w:rsidR="00BA46DA" w:rsidRDefault="00BA46DA">
      <w:pPr>
        <w:jc w:val="center"/>
      </w:pPr>
    </w:p>
    <w:p w:rsidR="00BA46DA" w:rsidRDefault="00BA46DA">
      <w:pPr>
        <w:jc w:val="center"/>
      </w:pPr>
    </w:p>
    <w:p w:rsidR="00BA46DA" w:rsidRDefault="00BA46DA">
      <w:pPr>
        <w:jc w:val="center"/>
      </w:pPr>
    </w:p>
    <w:p w:rsidR="00BA46DA" w:rsidRDefault="00BA46DA">
      <w:pPr>
        <w:jc w:val="center"/>
      </w:pPr>
    </w:p>
    <w:p w:rsidR="00BA46DA" w:rsidRDefault="00BA46DA">
      <w:pPr>
        <w:pStyle w:val="Ttulo3"/>
      </w:pPr>
      <w:r>
        <w:t>CÂMARA DOS DEPUTADOS</w:t>
      </w:r>
    </w:p>
    <w:p w:rsidR="00BA46DA" w:rsidRDefault="00BA46DA">
      <w:pPr>
        <w:jc w:val="center"/>
      </w:pPr>
      <w:r>
        <w:t>Centro de Documentação e Informação</w:t>
      </w:r>
    </w:p>
    <w:p w:rsidR="00BA46DA" w:rsidRDefault="00BA46DA"/>
    <w:p w:rsidR="00BA46DA" w:rsidRDefault="00BA46DA">
      <w:pPr>
        <w:pStyle w:val="Ttulo1"/>
        <w:rPr>
          <w:b/>
        </w:rPr>
      </w:pPr>
      <w:r>
        <w:rPr>
          <w:b/>
        </w:rPr>
        <w:t>LEI Nº 10.931, DE 2 DE AGOSTO DE 2004</w:t>
      </w:r>
    </w:p>
    <w:p w:rsidR="00BA46DA" w:rsidRDefault="00BA46DA"/>
    <w:p w:rsidR="00BA46DA" w:rsidRDefault="00BA46DA"/>
    <w:p w:rsidR="00BA46DA" w:rsidRDefault="00BA46DA">
      <w:pPr>
        <w:pStyle w:val="Recuodecorpodetexto"/>
      </w:pPr>
      <w:r>
        <w:t xml:space="preserve">Dispõe sobre o patrimônio de afetação de incorporações imobiliárias, Letra de Crédito Imobiliário, Cédula de Crédito Imobiliário, Cédula de Crédito Bancário, altera o Decreto-Lei nº 911, de 1º de outubro de 1969, as Leis nº 4.591, de 16 de dezembro de 1964, nº 4.728, de 14 de julho de 1965, e nº 10.406, de 10 de janeiro de 2002, e dá outras providências. </w:t>
      </w:r>
    </w:p>
    <w:p w:rsidR="00BA46DA" w:rsidRDefault="00BA46DA">
      <w:pPr>
        <w:jc w:val="both"/>
        <w:rPr>
          <w:sz w:val="24"/>
        </w:rPr>
      </w:pPr>
    </w:p>
    <w:p w:rsidR="00BA46DA" w:rsidRDefault="00BA46DA">
      <w:pPr>
        <w:jc w:val="both"/>
        <w:rPr>
          <w:sz w:val="24"/>
        </w:rPr>
      </w:pPr>
    </w:p>
    <w:p w:rsidR="00BA46DA" w:rsidRDefault="00BA46DA">
      <w:pPr>
        <w:ind w:firstLine="1134"/>
        <w:jc w:val="both"/>
        <w:rPr>
          <w:b/>
          <w:sz w:val="24"/>
        </w:rPr>
      </w:pPr>
      <w:r>
        <w:rPr>
          <w:b/>
          <w:sz w:val="24"/>
        </w:rPr>
        <w:t>O PRESIDENTE DA REPÚBLICA</w:t>
      </w:r>
      <w:r w:rsidR="006952F6">
        <w:rPr>
          <w:b/>
          <w:sz w:val="24"/>
        </w:rPr>
        <w:t>,</w:t>
      </w:r>
      <w:r>
        <w:rPr>
          <w:b/>
          <w:sz w:val="24"/>
        </w:rPr>
        <w:t xml:space="preserve"> </w:t>
      </w:r>
    </w:p>
    <w:p w:rsidR="00BA46DA" w:rsidRDefault="00BA46DA">
      <w:pPr>
        <w:ind w:firstLine="1134"/>
        <w:jc w:val="both"/>
        <w:rPr>
          <w:sz w:val="24"/>
        </w:rPr>
      </w:pPr>
      <w:r>
        <w:rPr>
          <w:sz w:val="24"/>
        </w:rPr>
        <w:t xml:space="preserve">Faço saber que o Congresso Nacional decreta e eu sanciono a seguinte Lei: </w:t>
      </w:r>
    </w:p>
    <w:p w:rsidR="00BA46DA" w:rsidRDefault="00BA46DA">
      <w:pPr>
        <w:ind w:firstLine="1134"/>
        <w:jc w:val="both"/>
        <w:rPr>
          <w:sz w:val="24"/>
        </w:rPr>
      </w:pPr>
    </w:p>
    <w:p w:rsidR="00BA46DA" w:rsidRDefault="00BA46DA">
      <w:pPr>
        <w:jc w:val="center"/>
        <w:rPr>
          <w:sz w:val="24"/>
        </w:rPr>
      </w:pPr>
      <w:r>
        <w:rPr>
          <w:sz w:val="24"/>
        </w:rPr>
        <w:t>CAPÍTULO I</w:t>
      </w:r>
    </w:p>
    <w:p w:rsidR="00BA46DA" w:rsidRDefault="00BA46DA">
      <w:pPr>
        <w:jc w:val="center"/>
        <w:rPr>
          <w:sz w:val="24"/>
        </w:rPr>
      </w:pPr>
      <w:r>
        <w:rPr>
          <w:sz w:val="24"/>
        </w:rPr>
        <w:t>DO REGIME ESPECIAL TRIBUTÁRIO DO PATRIMÔNIO DE AFETAÇÃO</w:t>
      </w:r>
    </w:p>
    <w:p w:rsidR="00BA46DA" w:rsidRDefault="00BA46DA">
      <w:pPr>
        <w:ind w:firstLine="1134"/>
        <w:jc w:val="both"/>
        <w:rPr>
          <w:sz w:val="24"/>
        </w:rPr>
      </w:pPr>
    </w:p>
    <w:p w:rsidR="00BA46DA" w:rsidRDefault="00BA46DA">
      <w:pPr>
        <w:pStyle w:val="Recuodecorpodetexto2"/>
      </w:pPr>
      <w:r>
        <w:t xml:space="preserve">Art. 1º Fica instituído o regime especial de tributação aplicável às incorporações imobiliárias, em caráter opcional e irretratável enquanto perdurarem direitos de crédito ou obrigações do incorporador junto aos adquirentes dos imóveis que compõem a incorporação. </w:t>
      </w:r>
    </w:p>
    <w:p w:rsidR="00BA46DA" w:rsidRDefault="00BA46DA">
      <w:pPr>
        <w:ind w:firstLine="1134"/>
        <w:jc w:val="both"/>
        <w:rPr>
          <w:sz w:val="24"/>
        </w:rPr>
      </w:pPr>
    </w:p>
    <w:p w:rsidR="00BA46DA" w:rsidRDefault="00BA46DA">
      <w:pPr>
        <w:ind w:firstLine="1134"/>
        <w:jc w:val="both"/>
        <w:rPr>
          <w:sz w:val="24"/>
        </w:rPr>
      </w:pPr>
      <w:r>
        <w:rPr>
          <w:sz w:val="24"/>
        </w:rPr>
        <w:t xml:space="preserve">Art. 2º A opção pelo regime especial de tributação de que trata o art. 1º será efetivada quando atendidos os seguintes requisitos: </w:t>
      </w:r>
    </w:p>
    <w:p w:rsidR="00BA46DA" w:rsidRDefault="00BA46DA">
      <w:pPr>
        <w:ind w:firstLine="1134"/>
        <w:jc w:val="both"/>
        <w:rPr>
          <w:sz w:val="24"/>
        </w:rPr>
      </w:pPr>
      <w:r>
        <w:rPr>
          <w:sz w:val="24"/>
        </w:rPr>
        <w:t xml:space="preserve">I - entrega do termo de opção ao regime especial de tributação na unidade competente da Secretaria da Receita Federal, conforme regulamentação a ser estabelecida; e </w:t>
      </w:r>
    </w:p>
    <w:p w:rsidR="00BA46DA" w:rsidRDefault="00BA46DA">
      <w:pPr>
        <w:ind w:firstLine="1134"/>
        <w:jc w:val="both"/>
        <w:rPr>
          <w:sz w:val="24"/>
        </w:rPr>
      </w:pPr>
      <w:r>
        <w:rPr>
          <w:sz w:val="24"/>
        </w:rPr>
        <w:t xml:space="preserve">II - afetação do terreno e das acessões objeto da incorporação imobiliária, conforme disposto nos arts. 31-A a 31-E da Lei nº 4.591, de 16 de dezembro de 1964. </w:t>
      </w:r>
    </w:p>
    <w:p w:rsidR="00BA46DA" w:rsidRDefault="00BA46DA">
      <w:pPr>
        <w:ind w:firstLine="1134"/>
        <w:jc w:val="both"/>
        <w:rPr>
          <w:sz w:val="24"/>
        </w:rPr>
      </w:pPr>
    </w:p>
    <w:p w:rsidR="00BA46DA" w:rsidRDefault="005A007F" w:rsidP="005A007F">
      <w:pPr>
        <w:ind w:firstLine="1134"/>
        <w:jc w:val="both"/>
        <w:rPr>
          <w:sz w:val="24"/>
        </w:rPr>
      </w:pPr>
      <w:r w:rsidRPr="005A007F">
        <w:rPr>
          <w:sz w:val="24"/>
        </w:rPr>
        <w:t>Art. 3º O terreno e as acessões objeto da incorporação imobiliária sujeitas ao</w:t>
      </w:r>
      <w:r>
        <w:rPr>
          <w:sz w:val="24"/>
        </w:rPr>
        <w:t xml:space="preserve"> </w:t>
      </w:r>
      <w:r w:rsidRPr="005A007F">
        <w:rPr>
          <w:sz w:val="24"/>
        </w:rPr>
        <w:t>regime especial de tributação, bem como os demais bens e direitos a ela</w:t>
      </w:r>
      <w:r>
        <w:rPr>
          <w:sz w:val="24"/>
        </w:rPr>
        <w:t xml:space="preserve"> </w:t>
      </w:r>
      <w:r w:rsidRPr="005A007F">
        <w:rPr>
          <w:sz w:val="24"/>
        </w:rPr>
        <w:t>vinculados, não responderão por dívidas tributárias da incorporadora relativas ao</w:t>
      </w:r>
      <w:r>
        <w:rPr>
          <w:sz w:val="24"/>
        </w:rPr>
        <w:t xml:space="preserve"> </w:t>
      </w:r>
      <w:r w:rsidRPr="005A007F">
        <w:rPr>
          <w:sz w:val="24"/>
        </w:rPr>
        <w:t>Imposto sobre a Renda das Pessoas Jurídicas - IRPJ, à Contribuição Social sobre o</w:t>
      </w:r>
      <w:r>
        <w:rPr>
          <w:sz w:val="24"/>
        </w:rPr>
        <w:t xml:space="preserve"> </w:t>
      </w:r>
      <w:r w:rsidRPr="005A007F">
        <w:rPr>
          <w:sz w:val="24"/>
        </w:rPr>
        <w:t>Lucro Líquido - CSLL, à Contribuição para o Financiamento da Seguridade Social -</w:t>
      </w:r>
      <w:r>
        <w:rPr>
          <w:sz w:val="24"/>
        </w:rPr>
        <w:t xml:space="preserve"> </w:t>
      </w:r>
      <w:r w:rsidRPr="005A007F">
        <w:rPr>
          <w:sz w:val="24"/>
        </w:rPr>
        <w:t>COFINS, à Contribuição para os Programas de Integração Social e de Formação do</w:t>
      </w:r>
      <w:r>
        <w:rPr>
          <w:sz w:val="24"/>
        </w:rPr>
        <w:t xml:space="preserve"> </w:t>
      </w:r>
      <w:r w:rsidRPr="005A007F">
        <w:rPr>
          <w:sz w:val="24"/>
        </w:rPr>
        <w:t>Patrimônio do Servidor Público - PIS/PASEP, à Contribuição sobre Bens e Serviços -</w:t>
      </w:r>
      <w:r>
        <w:rPr>
          <w:sz w:val="24"/>
        </w:rPr>
        <w:t xml:space="preserve"> </w:t>
      </w:r>
      <w:r w:rsidRPr="005A007F">
        <w:rPr>
          <w:sz w:val="24"/>
        </w:rPr>
        <w:t>CBS e ao Imposto sobre Bens e Serviços - IBS, exceto aquelas calculadas na forma</w:t>
      </w:r>
      <w:r>
        <w:rPr>
          <w:sz w:val="24"/>
        </w:rPr>
        <w:t xml:space="preserve"> </w:t>
      </w:r>
      <w:r w:rsidRPr="005A007F">
        <w:rPr>
          <w:sz w:val="24"/>
        </w:rPr>
        <w:t>do art. 4º sobre as receitas auferidas no âmbito da respectiva incorporação.</w:t>
      </w:r>
      <w:r>
        <w:rPr>
          <w:sz w:val="24"/>
        </w:rPr>
        <w:t xml:space="preserve"> </w:t>
      </w:r>
      <w:hyperlink r:id="rId7" w:history="1">
        <w:r w:rsidRPr="00C64594">
          <w:rPr>
            <w:rFonts w:eastAsia="Calibri"/>
            <w:i/>
            <w:color w:val="0000FF"/>
            <w:sz w:val="24"/>
            <w:szCs w:val="24"/>
            <w:u w:val="single"/>
          </w:rPr>
          <w:t>(</w:t>
        </w:r>
        <w:r>
          <w:rPr>
            <w:rFonts w:eastAsia="Calibri"/>
            <w:i/>
            <w:color w:val="0000FF"/>
            <w:sz w:val="24"/>
            <w:szCs w:val="24"/>
            <w:u w:val="single"/>
          </w:rPr>
          <w:t>“</w:t>
        </w:r>
        <w:r w:rsidR="0014539D" w:rsidRPr="0014539D">
          <w:rPr>
            <w:rFonts w:eastAsia="Calibri"/>
            <w:i/>
            <w:color w:val="0000FF"/>
            <w:sz w:val="24"/>
            <w:szCs w:val="24"/>
            <w:u w:val="single"/>
          </w:rPr>
          <w:t>Caput</w:t>
        </w:r>
        <w:r>
          <w:rPr>
            <w:rFonts w:eastAsia="Calibri"/>
            <w:i/>
            <w:color w:val="0000FF"/>
            <w:sz w:val="24"/>
            <w:szCs w:val="24"/>
            <w:u w:val="single"/>
          </w:rPr>
          <w:t xml:space="preserve">” do artigo </w:t>
        </w:r>
        <w:r w:rsidRPr="00C64594">
          <w:rPr>
            <w:rFonts w:eastAsia="Calibri"/>
            <w:i/>
            <w:color w:val="0000FF"/>
            <w:sz w:val="24"/>
            <w:szCs w:val="24"/>
            <w:u w:val="single"/>
          </w:rPr>
          <w:t>com redação dada pela Lei Complementar nº 214, de 16/1/2025, produzindo efeitos a partir de 1º/1/202</w:t>
        </w:r>
        <w:r>
          <w:rPr>
            <w:rFonts w:eastAsia="Calibri"/>
            <w:i/>
            <w:color w:val="0000FF"/>
            <w:sz w:val="24"/>
            <w:szCs w:val="24"/>
            <w:u w:val="single"/>
          </w:rPr>
          <w:t>6</w:t>
        </w:r>
        <w:r w:rsidRPr="00C64594">
          <w:rPr>
            <w:rFonts w:eastAsia="Calibri"/>
            <w:i/>
            <w:color w:val="0000FF"/>
            <w:sz w:val="24"/>
            <w:szCs w:val="24"/>
            <w:u w:val="single"/>
          </w:rPr>
          <w:t>)</w:t>
        </w:r>
      </w:hyperlink>
    </w:p>
    <w:p w:rsidR="00BA46DA" w:rsidRDefault="00BA46DA">
      <w:pPr>
        <w:ind w:firstLine="1134"/>
        <w:jc w:val="both"/>
        <w:rPr>
          <w:sz w:val="24"/>
        </w:rPr>
      </w:pPr>
      <w:r>
        <w:rPr>
          <w:sz w:val="24"/>
        </w:rPr>
        <w:lastRenderedPageBreak/>
        <w:t xml:space="preserve">Parágrafo único. O patrimônio da incorporadora responderá pelas dívidas tributárias da incorporação afetada. </w:t>
      </w:r>
    </w:p>
    <w:p w:rsidR="00BA46DA" w:rsidRDefault="00BA46DA">
      <w:pPr>
        <w:ind w:firstLine="1134"/>
        <w:jc w:val="both"/>
        <w:rPr>
          <w:sz w:val="24"/>
        </w:rPr>
      </w:pPr>
    </w:p>
    <w:p w:rsidR="00F403ED" w:rsidRPr="00641A03" w:rsidRDefault="00A77F0C" w:rsidP="00A77F0C">
      <w:pPr>
        <w:ind w:firstLine="1134"/>
        <w:jc w:val="both"/>
        <w:rPr>
          <w:i/>
          <w:sz w:val="24"/>
          <w:szCs w:val="24"/>
        </w:rPr>
      </w:pPr>
      <w:r w:rsidRPr="00A77F0C">
        <w:rPr>
          <w:sz w:val="24"/>
        </w:rPr>
        <w:t>Art. 4</w:t>
      </w:r>
      <w:r>
        <w:rPr>
          <w:sz w:val="24"/>
        </w:rPr>
        <w:t xml:space="preserve">º </w:t>
      </w:r>
      <w:r w:rsidRPr="00A77F0C">
        <w:rPr>
          <w:sz w:val="24"/>
        </w:rPr>
        <w:t>Para cada incorporação submetida ao regime especial de tributação, a incorporadora ficará sujeita ao pagamento</w:t>
      </w:r>
      <w:r>
        <w:rPr>
          <w:sz w:val="24"/>
        </w:rPr>
        <w:t xml:space="preserve"> </w:t>
      </w:r>
      <w:r w:rsidRPr="00A77F0C">
        <w:rPr>
          <w:sz w:val="24"/>
        </w:rPr>
        <w:t>equivalente a 4% (quatro por cento) da receita mensal recebida, o</w:t>
      </w:r>
      <w:r>
        <w:rPr>
          <w:sz w:val="24"/>
        </w:rPr>
        <w:t xml:space="preserve"> </w:t>
      </w:r>
      <w:r w:rsidRPr="00A77F0C">
        <w:rPr>
          <w:sz w:val="24"/>
        </w:rPr>
        <w:t>qual corresponderá ao pagamento mensal unificado do seguinte</w:t>
      </w:r>
      <w:r>
        <w:rPr>
          <w:sz w:val="24"/>
        </w:rPr>
        <w:t xml:space="preserve"> </w:t>
      </w:r>
      <w:r w:rsidRPr="00A77F0C">
        <w:rPr>
          <w:sz w:val="24"/>
        </w:rPr>
        <w:t>imposto e contribuições:</w:t>
      </w:r>
      <w:r w:rsidR="00F403ED">
        <w:rPr>
          <w:sz w:val="24"/>
        </w:rPr>
        <w:t xml:space="preserve"> </w:t>
      </w:r>
      <w:hyperlink r:id="rId8" w:history="1">
        <w:r w:rsidR="00F403ED" w:rsidRPr="00DD0DB1">
          <w:rPr>
            <w:rStyle w:val="Hyperlink"/>
            <w:i/>
            <w:sz w:val="24"/>
          </w:rPr>
          <w:t>("</w:t>
        </w:r>
        <w:r w:rsidR="0014539D" w:rsidRPr="0014539D">
          <w:rPr>
            <w:rStyle w:val="Hyperlink"/>
            <w:i/>
            <w:sz w:val="24"/>
          </w:rPr>
          <w:t>Caput</w:t>
        </w:r>
        <w:r w:rsidR="00F403ED" w:rsidRPr="00DD0DB1">
          <w:rPr>
            <w:rStyle w:val="Hyperlink"/>
            <w:i/>
            <w:sz w:val="24"/>
          </w:rPr>
          <w:t>" do artigo com redação dada pela Lei nº 12.</w:t>
        </w:r>
        <w:r w:rsidRPr="00DD0DB1">
          <w:rPr>
            <w:rStyle w:val="Hyperlink"/>
            <w:i/>
            <w:sz w:val="24"/>
          </w:rPr>
          <w:t>844</w:t>
        </w:r>
        <w:r w:rsidR="00F403ED" w:rsidRPr="00DD0DB1">
          <w:rPr>
            <w:rStyle w:val="Hyperlink"/>
            <w:i/>
            <w:sz w:val="24"/>
          </w:rPr>
          <w:t xml:space="preserve">, de </w:t>
        </w:r>
        <w:r w:rsidRPr="00DD0DB1">
          <w:rPr>
            <w:rStyle w:val="Hyperlink"/>
            <w:i/>
            <w:sz w:val="24"/>
          </w:rPr>
          <w:t>19/7/</w:t>
        </w:r>
        <w:r w:rsidRPr="00DD0DB1">
          <w:rPr>
            <w:rStyle w:val="Hyperlink"/>
            <w:i/>
            <w:sz w:val="24"/>
            <w:szCs w:val="24"/>
          </w:rPr>
          <w:t>2013</w:t>
        </w:r>
        <w:r w:rsidR="00641A03" w:rsidRPr="00DD0DB1">
          <w:rPr>
            <w:rStyle w:val="Hyperlink"/>
            <w:i/>
            <w:sz w:val="24"/>
            <w:szCs w:val="24"/>
          </w:rPr>
          <w:t>, publicada no DOU de 19/7/2013, com efeitos retroativos a 4/6/2013</w:t>
        </w:r>
        <w:r w:rsidR="00F403ED" w:rsidRPr="00DD0DB1">
          <w:rPr>
            <w:rStyle w:val="Hyperlink"/>
            <w:i/>
            <w:sz w:val="24"/>
            <w:szCs w:val="24"/>
          </w:rPr>
          <w:t>)</w:t>
        </w:r>
      </w:hyperlink>
      <w:r w:rsidR="00B34B78">
        <w:rPr>
          <w:i/>
          <w:sz w:val="24"/>
        </w:rPr>
        <w:t xml:space="preserve"> </w:t>
      </w:r>
      <w:hyperlink r:id="rId9" w:history="1">
        <w:r w:rsidR="00B34B78" w:rsidRPr="00B34B78">
          <w:rPr>
            <w:rFonts w:eastAsia="Calibri"/>
            <w:i/>
            <w:color w:val="0000FF"/>
            <w:sz w:val="24"/>
            <w:szCs w:val="24"/>
            <w:u w:val="single"/>
            <w:lang w:eastAsia="en-US"/>
          </w:rPr>
          <w:t>(Vide Lei Complementar nº 214, de 16/1/2025)</w:t>
        </w:r>
      </w:hyperlink>
    </w:p>
    <w:p w:rsidR="00BA46DA" w:rsidRDefault="00BA46DA">
      <w:pPr>
        <w:ind w:firstLine="1134"/>
        <w:jc w:val="both"/>
        <w:rPr>
          <w:sz w:val="24"/>
        </w:rPr>
      </w:pPr>
      <w:r>
        <w:rPr>
          <w:sz w:val="24"/>
        </w:rPr>
        <w:t xml:space="preserve">I - Imposto de Renda das Pessoas Jurídicas - IRPJ; </w:t>
      </w:r>
    </w:p>
    <w:p w:rsidR="00BA46DA" w:rsidRDefault="00BA46DA">
      <w:pPr>
        <w:ind w:firstLine="1134"/>
        <w:jc w:val="both"/>
        <w:rPr>
          <w:sz w:val="24"/>
        </w:rPr>
      </w:pPr>
      <w:r>
        <w:rPr>
          <w:sz w:val="24"/>
        </w:rPr>
        <w:t xml:space="preserve">II - Contribuição para os Programas de Integração Social e de Formação do Patrimônio do Servidor Público - PIS/PASEP; </w:t>
      </w:r>
      <w:hyperlink r:id="rId10" w:history="1">
        <w:r w:rsidR="00BC0EA5" w:rsidRPr="00BC0EA5">
          <w:rPr>
            <w:rFonts w:eastAsia="Calibri"/>
            <w:i/>
            <w:color w:val="0000FF"/>
            <w:sz w:val="24"/>
            <w:szCs w:val="24"/>
            <w:u w:val="single"/>
            <w:lang w:eastAsia="en-US"/>
          </w:rPr>
          <w:t>(Vide Lei Complementar nº 214, de 16/1/2025)</w:t>
        </w:r>
      </w:hyperlink>
    </w:p>
    <w:p w:rsidR="00BA46DA" w:rsidRDefault="00BA46DA">
      <w:pPr>
        <w:ind w:firstLine="1134"/>
        <w:jc w:val="both"/>
        <w:rPr>
          <w:sz w:val="24"/>
        </w:rPr>
      </w:pPr>
      <w:r>
        <w:rPr>
          <w:sz w:val="24"/>
        </w:rPr>
        <w:t xml:space="preserve">III - Contribuição Social sobre o Lucro Líquido - CSLL; e </w:t>
      </w:r>
    </w:p>
    <w:p w:rsidR="00BA46DA" w:rsidRDefault="00BA46DA">
      <w:pPr>
        <w:ind w:firstLine="1134"/>
        <w:jc w:val="both"/>
        <w:rPr>
          <w:sz w:val="24"/>
        </w:rPr>
      </w:pPr>
      <w:r>
        <w:rPr>
          <w:sz w:val="24"/>
        </w:rPr>
        <w:t xml:space="preserve">IV - Contribuição para Financiamento da Seguridade Social - COFINS. </w:t>
      </w:r>
      <w:hyperlink r:id="rId11" w:history="1">
        <w:r w:rsidR="00BC0EA5" w:rsidRPr="00BC0EA5">
          <w:rPr>
            <w:rFonts w:eastAsia="Calibri"/>
            <w:i/>
            <w:color w:val="0000FF"/>
            <w:sz w:val="24"/>
            <w:szCs w:val="24"/>
            <w:u w:val="single"/>
            <w:lang w:eastAsia="en-US"/>
          </w:rPr>
          <w:t>(Vide Lei Complementar nº 214, de 16/1/2025)</w:t>
        </w:r>
      </w:hyperlink>
    </w:p>
    <w:p w:rsidR="00BA46DA" w:rsidRDefault="00BA46DA">
      <w:pPr>
        <w:ind w:firstLine="1134"/>
        <w:jc w:val="both"/>
        <w:rPr>
          <w:sz w:val="24"/>
        </w:rPr>
      </w:pPr>
      <w:r>
        <w:rPr>
          <w:sz w:val="24"/>
        </w:rPr>
        <w:t xml:space="preserve">§ 1º Para fins do disposto no </w:t>
      </w:r>
      <w:r w:rsidR="0014539D" w:rsidRPr="0014539D">
        <w:rPr>
          <w:i/>
          <w:sz w:val="24"/>
        </w:rPr>
        <w:t>caput</w:t>
      </w:r>
      <w:r>
        <w:rPr>
          <w:sz w:val="24"/>
        </w:rPr>
        <w:t xml:space="preserve">, considera-se receita mensal a totalidade das receitas auferidas pela incorporadora na venda das unidades imobiliárias que compõem a incorporação, bem como as receitas financeiras e variações monetárias decorrentes desta operação. </w:t>
      </w:r>
    </w:p>
    <w:p w:rsidR="00BA46DA" w:rsidRDefault="00BA46DA">
      <w:pPr>
        <w:ind w:firstLine="1134"/>
        <w:jc w:val="both"/>
        <w:rPr>
          <w:rStyle w:val="Hyperlink"/>
          <w:i/>
          <w:sz w:val="24"/>
        </w:rPr>
      </w:pPr>
      <w:r>
        <w:rPr>
          <w:sz w:val="24"/>
        </w:rPr>
        <w:t xml:space="preserve">§ 2º O pagamento dos tributos e contribuições na forma do disposto no </w:t>
      </w:r>
      <w:r w:rsidR="0014539D" w:rsidRPr="0014539D">
        <w:rPr>
          <w:i/>
          <w:sz w:val="24"/>
        </w:rPr>
        <w:t>caput</w:t>
      </w:r>
      <w:r>
        <w:rPr>
          <w:sz w:val="24"/>
        </w:rPr>
        <w:t xml:space="preserve"> deste artigo será considerado definitivo, não gerando, em qualquer hipótese, direito à restituição ou à compensação com o que for apurado pela incorporadora. </w:t>
      </w:r>
      <w:r>
        <w:rPr>
          <w:i/>
          <w:sz w:val="24"/>
        </w:rPr>
        <w:fldChar w:fldCharType="begin"/>
      </w:r>
      <w:r w:rsidR="006952F6">
        <w:rPr>
          <w:i/>
          <w:sz w:val="24"/>
        </w:rPr>
        <w:instrText>HYPERLINK "http://www2.camara.leg.br/legin/fed/lei/2005/lei-11196-21-novembro-2005-539221-norma-pl.html"</w:instrText>
      </w:r>
      <w:r w:rsidR="006952F6">
        <w:rPr>
          <w:i/>
          <w:sz w:val="24"/>
        </w:rPr>
      </w:r>
      <w:r>
        <w:rPr>
          <w:i/>
          <w:sz w:val="24"/>
        </w:rPr>
        <w:fldChar w:fldCharType="separate"/>
      </w:r>
      <w:r>
        <w:rPr>
          <w:rStyle w:val="Hyperlink"/>
          <w:i/>
          <w:sz w:val="24"/>
        </w:rPr>
        <w:t>(Parágrafo com redação dada pela Lei nº 11.196, de 21/11/2005)</w:t>
      </w:r>
    </w:p>
    <w:p w:rsidR="00BA46DA" w:rsidRDefault="00BA46DA">
      <w:pPr>
        <w:ind w:firstLine="1134"/>
        <w:jc w:val="both"/>
        <w:rPr>
          <w:rStyle w:val="Hyperlink"/>
          <w:i/>
          <w:sz w:val="24"/>
        </w:rPr>
      </w:pPr>
      <w:r>
        <w:rPr>
          <w:i/>
          <w:sz w:val="24"/>
        </w:rPr>
        <w:fldChar w:fldCharType="end"/>
      </w:r>
      <w:r>
        <w:rPr>
          <w:sz w:val="24"/>
        </w:rPr>
        <w:t xml:space="preserve">§ 3º As receitas, custos e despesas próprios da incorporação sujeita a tributação na forma deste artigo não deverão ser computados na apuração das bases de cálculo dos tributos e contribuições de que trata o </w:t>
      </w:r>
      <w:r w:rsidR="0014539D" w:rsidRPr="0014539D">
        <w:rPr>
          <w:i/>
          <w:sz w:val="24"/>
        </w:rPr>
        <w:t>caput</w:t>
      </w:r>
      <w:r>
        <w:rPr>
          <w:sz w:val="24"/>
        </w:rPr>
        <w:t xml:space="preserve"> deste artigo devidos pela incorporadora em virtude de suas outras atividades empresariais, inclusive incorporações não afetadas. </w:t>
      </w:r>
      <w:r>
        <w:rPr>
          <w:i/>
          <w:sz w:val="24"/>
        </w:rPr>
        <w:fldChar w:fldCharType="begin"/>
      </w:r>
      <w:r w:rsidR="006952F6">
        <w:rPr>
          <w:i/>
          <w:sz w:val="24"/>
        </w:rPr>
        <w:instrText>HYPERLINK "http://www2.camara.leg.br/legin/fed/lei/2005/lei-11196-21-novembro-2005-539221-norma-pl.html"</w:instrText>
      </w:r>
      <w:r w:rsidR="006952F6">
        <w:rPr>
          <w:i/>
          <w:sz w:val="24"/>
        </w:rPr>
      </w:r>
      <w:r>
        <w:rPr>
          <w:i/>
          <w:sz w:val="24"/>
        </w:rPr>
        <w:fldChar w:fldCharType="separate"/>
      </w:r>
      <w:r>
        <w:rPr>
          <w:rStyle w:val="Hyperlink"/>
          <w:i/>
          <w:sz w:val="24"/>
        </w:rPr>
        <w:t>(Parágrafo com redação dada pela Lei nº 11.196, de 21/11/2005)</w:t>
      </w:r>
    </w:p>
    <w:p w:rsidR="00BA46DA" w:rsidRDefault="00BA46DA">
      <w:pPr>
        <w:ind w:firstLine="1134"/>
        <w:jc w:val="both"/>
        <w:rPr>
          <w:rStyle w:val="Hyperlink"/>
          <w:i/>
          <w:sz w:val="24"/>
        </w:rPr>
      </w:pPr>
      <w:r>
        <w:rPr>
          <w:i/>
          <w:sz w:val="24"/>
        </w:rPr>
        <w:fldChar w:fldCharType="end"/>
      </w:r>
      <w:r>
        <w:rPr>
          <w:sz w:val="24"/>
        </w:rPr>
        <w:t xml:space="preserve">§ 4º Para fins do disposto no § 3º deste artigo, os custos e despesas indiretos pagos pela incorporadora no mês serão apropriados a cada incorporação na mesma proporção representada pelos custos diretos próprios da incorporação, em relação ao custo direto total da incorporadora, assim entendido como a soma de todos os custos diretos de todas as incorporações e o de outras atividades exercidas pela incorporadora. </w:t>
      </w:r>
      <w:r>
        <w:rPr>
          <w:i/>
          <w:sz w:val="24"/>
        </w:rPr>
        <w:fldChar w:fldCharType="begin"/>
      </w:r>
      <w:r w:rsidR="006952F6">
        <w:rPr>
          <w:i/>
          <w:sz w:val="24"/>
        </w:rPr>
        <w:instrText>HYPERLINK "http://www2.camara.leg.br/legin/fed/lei/2005/lei-11196-21-novembro-2005-539221-norma-pl.html"</w:instrText>
      </w:r>
      <w:r w:rsidR="006952F6">
        <w:rPr>
          <w:i/>
          <w:sz w:val="24"/>
        </w:rPr>
      </w:r>
      <w:r>
        <w:rPr>
          <w:i/>
          <w:sz w:val="24"/>
        </w:rPr>
        <w:fldChar w:fldCharType="separate"/>
      </w:r>
      <w:r>
        <w:rPr>
          <w:rStyle w:val="Hyperlink"/>
          <w:i/>
          <w:sz w:val="24"/>
        </w:rPr>
        <w:t>(Parágrafo com redação dada pela Lei nº 11.196, de 21/11/2005)</w:t>
      </w:r>
    </w:p>
    <w:p w:rsidR="00DE7E56" w:rsidRDefault="00BA46DA" w:rsidP="00DE7E56">
      <w:pPr>
        <w:ind w:firstLine="1134"/>
        <w:jc w:val="both"/>
        <w:rPr>
          <w:i/>
          <w:sz w:val="24"/>
        </w:rPr>
      </w:pPr>
      <w:r>
        <w:rPr>
          <w:i/>
          <w:sz w:val="24"/>
        </w:rPr>
        <w:fldChar w:fldCharType="end"/>
      </w:r>
      <w:r>
        <w:rPr>
          <w:sz w:val="24"/>
        </w:rPr>
        <w:t xml:space="preserve">§ 5º A opção pelo regime especial de tributação obriga o contribuinte a fazer o recolhimento dos tributos, na forma do </w:t>
      </w:r>
      <w:r w:rsidR="0014539D" w:rsidRPr="0014539D">
        <w:rPr>
          <w:i/>
          <w:sz w:val="24"/>
        </w:rPr>
        <w:t>caput</w:t>
      </w:r>
      <w:r>
        <w:rPr>
          <w:sz w:val="24"/>
        </w:rPr>
        <w:t xml:space="preserve"> deste artigo, a partir do mês da opção.</w:t>
      </w:r>
      <w:r>
        <w:rPr>
          <w:i/>
          <w:sz w:val="24"/>
        </w:rPr>
        <w:t xml:space="preserve"> </w:t>
      </w:r>
      <w:hyperlink r:id="rId12" w:history="1">
        <w:r>
          <w:rPr>
            <w:rStyle w:val="Hyperlink"/>
            <w:i/>
            <w:sz w:val="24"/>
          </w:rPr>
          <w:t>(Parágrafo acrescido pela Lei nº 11</w:t>
        </w:r>
        <w:r>
          <w:rPr>
            <w:rStyle w:val="Hyperlink"/>
            <w:i/>
            <w:sz w:val="24"/>
          </w:rPr>
          <w:t>.</w:t>
        </w:r>
        <w:r>
          <w:rPr>
            <w:rStyle w:val="Hyperlink"/>
            <w:i/>
            <w:sz w:val="24"/>
          </w:rPr>
          <w:t>196, de 21/11/2005)</w:t>
        </w:r>
        <w:r w:rsidR="00DE7E56">
          <w:rPr>
            <w:rStyle w:val="Hyperlink"/>
            <w:i/>
            <w:sz w:val="24"/>
          </w:rPr>
          <w:t xml:space="preserve"> </w:t>
        </w:r>
      </w:hyperlink>
    </w:p>
    <w:p w:rsidR="00DE7E56" w:rsidRPr="008D3794" w:rsidRDefault="00F8041C" w:rsidP="00DE7E56">
      <w:pPr>
        <w:ind w:firstLine="1134"/>
        <w:jc w:val="both"/>
        <w:rPr>
          <w:i/>
          <w:color w:val="FF0000"/>
        </w:rPr>
      </w:pPr>
      <w:r w:rsidRPr="00F8041C">
        <w:rPr>
          <w:sz w:val="24"/>
        </w:rPr>
        <w:t xml:space="preserve">§ 6º </w:t>
      </w:r>
      <w:r w:rsidR="008D3794" w:rsidRPr="008D3794">
        <w:rPr>
          <w:sz w:val="24"/>
        </w:rPr>
        <w:t xml:space="preserve">Para os projetos de incorporação de imóveis residenciais de interesse social cuja construção tenha sido iniciada ou contratada a partir de 31 de março de 2009, o percentual correspondente ao pagamento unificado dos tributos de que trata o </w:t>
      </w:r>
      <w:r w:rsidR="0014539D" w:rsidRPr="0014539D">
        <w:rPr>
          <w:i/>
          <w:sz w:val="24"/>
        </w:rPr>
        <w:t>caput</w:t>
      </w:r>
      <w:r w:rsidR="008D3794" w:rsidRPr="008D3794">
        <w:rPr>
          <w:sz w:val="24"/>
        </w:rPr>
        <w:t xml:space="preserve"> deste artigo será equivalente a 1% (um por cento) da receita mensal recebida, desde que, até 31 de dezembro de 2018, a incorporação tenha sido registrada no cartório de imóveis competente ou tenha sido assinado o contrato de construção.</w:t>
      </w:r>
      <w:r>
        <w:rPr>
          <w:sz w:val="24"/>
        </w:rPr>
        <w:t xml:space="preserve"> </w:t>
      </w:r>
      <w:hyperlink r:id="rId13" w:history="1">
        <w:r w:rsidR="00BA46DA">
          <w:rPr>
            <w:rStyle w:val="Hyperlink"/>
            <w:i/>
            <w:sz w:val="24"/>
          </w:rPr>
          <w:t>(Parágrafo acrescido pela Medida Provisória nº 460, de 30/1/2009,</w:t>
        </w:r>
      </w:hyperlink>
      <w:r w:rsidR="000F6E0D">
        <w:rPr>
          <w:sz w:val="24"/>
        </w:rPr>
        <w:t xml:space="preserve"> </w:t>
      </w:r>
      <w:hyperlink r:id="rId14" w:history="1">
        <w:r w:rsidR="00BA46DA">
          <w:rPr>
            <w:rStyle w:val="Hyperlink"/>
            <w:i/>
            <w:sz w:val="24"/>
          </w:rPr>
          <w:t>convertida na Lei nº 12.024, de 27/8/2009,</w:t>
        </w:r>
      </w:hyperlink>
      <w:r w:rsidR="00BA46DA">
        <w:rPr>
          <w:sz w:val="24"/>
        </w:rPr>
        <w:t xml:space="preserve"> </w:t>
      </w:r>
      <w:hyperlink r:id="rId15" w:history="1">
        <w:r w:rsidR="00DE7E56" w:rsidRPr="00116608">
          <w:rPr>
            <w:rStyle w:val="Hyperlink"/>
            <w:i/>
            <w:sz w:val="24"/>
          </w:rPr>
          <w:t>com redação dada pela Medida Provisória nº 656, de 7/10/2014</w:t>
        </w:r>
        <w:r w:rsidR="008D3794">
          <w:rPr>
            <w:rStyle w:val="Hyperlink"/>
            <w:i/>
            <w:sz w:val="24"/>
          </w:rPr>
          <w:t>,</w:t>
        </w:r>
        <w:r w:rsidR="00116608" w:rsidRPr="00116608">
          <w:rPr>
            <w:rStyle w:val="Hyperlink"/>
            <w:sz w:val="24"/>
          </w:rPr>
          <w:t xml:space="preserve"> </w:t>
        </w:r>
      </w:hyperlink>
      <w:r w:rsidR="00116608" w:rsidRPr="00116608">
        <w:rPr>
          <w:sz w:val="24"/>
        </w:rPr>
        <w:t xml:space="preserve"> </w:t>
      </w:r>
      <w:hyperlink r:id="rId16" w:history="1">
        <w:r w:rsidR="00116608" w:rsidRPr="00116608">
          <w:rPr>
            <w:rStyle w:val="Hyperlink"/>
            <w:i/>
            <w:sz w:val="24"/>
          </w:rPr>
          <w:t xml:space="preserve"> convertida na Lei nº 13.097, de 19/1/2015</w:t>
        </w:r>
      </w:hyperlink>
      <w:r w:rsidR="008D3794">
        <w:rPr>
          <w:i/>
          <w:sz w:val="24"/>
          <w:u w:val="single"/>
        </w:rPr>
        <w:t xml:space="preserve"> </w:t>
      </w:r>
      <w:hyperlink r:id="rId17" w:history="1">
        <w:r w:rsidR="008D3794" w:rsidRPr="008D3794">
          <w:rPr>
            <w:rStyle w:val="Hyperlink"/>
            <w:i/>
            <w:sz w:val="24"/>
          </w:rPr>
          <w:t>e com nova redação dada pela Lei nº 13.970, de 27/12/2019)</w:t>
        </w:r>
      </w:hyperlink>
      <w:r w:rsidR="00B34B78">
        <w:rPr>
          <w:i/>
          <w:color w:val="FF0000"/>
          <w:sz w:val="24"/>
        </w:rPr>
        <w:t xml:space="preserve"> </w:t>
      </w:r>
      <w:hyperlink r:id="rId18" w:history="1">
        <w:r w:rsidR="00B34B78" w:rsidRPr="00B34B78">
          <w:rPr>
            <w:rFonts w:eastAsia="Calibri"/>
            <w:i/>
            <w:color w:val="0000FF"/>
            <w:sz w:val="24"/>
            <w:szCs w:val="24"/>
            <w:u w:val="single"/>
            <w:lang w:eastAsia="en-US"/>
          </w:rPr>
          <w:t>(Vide Lei Complementar nº 214, de 16/1/2025)</w:t>
        </w:r>
      </w:hyperlink>
    </w:p>
    <w:p w:rsidR="00BA46DA" w:rsidRDefault="00C42241" w:rsidP="00E74520">
      <w:pPr>
        <w:ind w:firstLine="1134"/>
        <w:jc w:val="both"/>
        <w:rPr>
          <w:sz w:val="24"/>
        </w:rPr>
      </w:pPr>
      <w:r w:rsidRPr="00C42241">
        <w:rPr>
          <w:sz w:val="24"/>
        </w:rPr>
        <w:lastRenderedPageBreak/>
        <w:t xml:space="preserve">§ 7º </w:t>
      </w:r>
      <w:r w:rsidR="00E74520" w:rsidRPr="00E74520">
        <w:rPr>
          <w:sz w:val="24"/>
        </w:rPr>
        <w:t>Para efeito do disposto no § 6</w:t>
      </w:r>
      <w:r w:rsidR="008D3794">
        <w:rPr>
          <w:sz w:val="24"/>
        </w:rPr>
        <w:t>º</w:t>
      </w:r>
      <w:r w:rsidR="00E74520" w:rsidRPr="00E74520">
        <w:rPr>
          <w:sz w:val="24"/>
        </w:rPr>
        <w:t>, consideram-se projetos</w:t>
      </w:r>
      <w:r w:rsidR="00E74520">
        <w:rPr>
          <w:sz w:val="24"/>
        </w:rPr>
        <w:t xml:space="preserve"> </w:t>
      </w:r>
      <w:r w:rsidR="00E74520" w:rsidRPr="00E74520">
        <w:rPr>
          <w:sz w:val="24"/>
        </w:rPr>
        <w:t>de incorporação de imóveis de interesse social os destinados à</w:t>
      </w:r>
      <w:r w:rsidR="00E74520">
        <w:rPr>
          <w:sz w:val="24"/>
        </w:rPr>
        <w:t xml:space="preserve"> </w:t>
      </w:r>
      <w:r w:rsidR="00E74520" w:rsidRPr="00E74520">
        <w:rPr>
          <w:sz w:val="24"/>
        </w:rPr>
        <w:t>construção de unidades residenciais de valor de até R$ 100.000,00</w:t>
      </w:r>
      <w:r w:rsidR="00E74520">
        <w:rPr>
          <w:sz w:val="24"/>
        </w:rPr>
        <w:t xml:space="preserve"> </w:t>
      </w:r>
      <w:r w:rsidR="00E74520" w:rsidRPr="00E74520">
        <w:rPr>
          <w:sz w:val="24"/>
        </w:rPr>
        <w:t>(cem mil reais) no âmbito do Programa Minha Casa, Minha Vida,</w:t>
      </w:r>
      <w:r w:rsidR="00E74520">
        <w:rPr>
          <w:sz w:val="24"/>
        </w:rPr>
        <w:t xml:space="preserve"> </w:t>
      </w:r>
      <w:r w:rsidR="00E74520" w:rsidRPr="00E74520">
        <w:rPr>
          <w:sz w:val="24"/>
        </w:rPr>
        <w:t>de que trata a Lei no 11.977, de 7 de julho de 2009</w:t>
      </w:r>
      <w:r w:rsidRPr="00C42241">
        <w:rPr>
          <w:sz w:val="24"/>
        </w:rPr>
        <w:t>.</w:t>
      </w:r>
      <w:r w:rsidR="00BA46DA">
        <w:rPr>
          <w:sz w:val="24"/>
        </w:rPr>
        <w:t xml:space="preserve"> </w:t>
      </w:r>
      <w:hyperlink r:id="rId19" w:history="1">
        <w:r w:rsidR="00BA46DA">
          <w:rPr>
            <w:rStyle w:val="Hyperlink"/>
            <w:i/>
            <w:sz w:val="24"/>
          </w:rPr>
          <w:t>(Parágrafo acrescido pela Medida Provisória nº 460, de 30/1/2009,</w:t>
        </w:r>
      </w:hyperlink>
      <w:r w:rsidR="00BA46DA">
        <w:rPr>
          <w:sz w:val="24"/>
        </w:rPr>
        <w:t xml:space="preserve"> </w:t>
      </w:r>
      <w:hyperlink r:id="rId20" w:history="1">
        <w:r w:rsidR="00BA46DA">
          <w:rPr>
            <w:rStyle w:val="Hyperlink"/>
            <w:i/>
            <w:sz w:val="24"/>
          </w:rPr>
          <w:t>convertida na Lei nº 12.024, de 27/8/2009,</w:t>
        </w:r>
      </w:hyperlink>
      <w:r w:rsidR="00BA46DA">
        <w:rPr>
          <w:sz w:val="24"/>
        </w:rPr>
        <w:t xml:space="preserve"> </w:t>
      </w:r>
      <w:hyperlink r:id="rId21" w:history="1">
        <w:r w:rsidR="00BA46DA" w:rsidRPr="0019752D">
          <w:rPr>
            <w:rStyle w:val="Hyperlink"/>
            <w:i/>
            <w:sz w:val="24"/>
          </w:rPr>
          <w:t>com redação dada pela</w:t>
        </w:r>
        <w:r w:rsidR="00E74520" w:rsidRPr="0019752D">
          <w:rPr>
            <w:rStyle w:val="Hyperlink"/>
            <w:i/>
            <w:sz w:val="24"/>
          </w:rPr>
          <w:t xml:space="preserve"> Lei nº 12.767, de 27/12/2012</w:t>
        </w:r>
        <w:r w:rsidR="00BA46DA" w:rsidRPr="0019752D">
          <w:rPr>
            <w:rStyle w:val="Hyperlink"/>
            <w:i/>
            <w:sz w:val="24"/>
          </w:rPr>
          <w:t>)</w:t>
        </w:r>
      </w:hyperlink>
    </w:p>
    <w:p w:rsidR="00BA46DA" w:rsidRDefault="00BA46DA" w:rsidP="00566740">
      <w:pPr>
        <w:ind w:firstLine="1134"/>
        <w:jc w:val="both"/>
        <w:rPr>
          <w:i/>
          <w:sz w:val="24"/>
        </w:rPr>
      </w:pPr>
      <w:r>
        <w:rPr>
          <w:sz w:val="24"/>
        </w:rPr>
        <w:t xml:space="preserve">§ 8º </w:t>
      </w:r>
      <w:r w:rsidR="00566740" w:rsidRPr="00566740">
        <w:rPr>
          <w:sz w:val="24"/>
        </w:rPr>
        <w:t>Para os projetos de construção e incorporação de imóveis residenciais de</w:t>
      </w:r>
      <w:r w:rsidR="00566740">
        <w:rPr>
          <w:sz w:val="24"/>
        </w:rPr>
        <w:t xml:space="preserve"> </w:t>
      </w:r>
      <w:r w:rsidR="00566740" w:rsidRPr="00566740">
        <w:rPr>
          <w:sz w:val="24"/>
        </w:rPr>
        <w:t>interesse social, o percentual correspondente ao pagamento unificado dos tributos</w:t>
      </w:r>
      <w:r w:rsidR="00566740">
        <w:rPr>
          <w:sz w:val="24"/>
        </w:rPr>
        <w:t xml:space="preserve"> </w:t>
      </w:r>
      <w:r w:rsidR="00566740" w:rsidRPr="00566740">
        <w:rPr>
          <w:sz w:val="24"/>
        </w:rPr>
        <w:t xml:space="preserve">de que trata o </w:t>
      </w:r>
      <w:r w:rsidR="0014539D" w:rsidRPr="0014539D">
        <w:rPr>
          <w:i/>
          <w:sz w:val="24"/>
        </w:rPr>
        <w:t>caput</w:t>
      </w:r>
      <w:r w:rsidR="00566740" w:rsidRPr="00566740">
        <w:rPr>
          <w:sz w:val="24"/>
        </w:rPr>
        <w:t xml:space="preserve"> deste artigo será equivalente a 1% (um por cento) da receita</w:t>
      </w:r>
      <w:r w:rsidR="00566740">
        <w:rPr>
          <w:sz w:val="24"/>
        </w:rPr>
        <w:t xml:space="preserve"> </w:t>
      </w:r>
      <w:r w:rsidR="00566740" w:rsidRPr="00566740">
        <w:rPr>
          <w:sz w:val="24"/>
        </w:rPr>
        <w:t>mensal recebida, conforme regulamentação da Secretaria Especial da Receita Federal</w:t>
      </w:r>
      <w:r w:rsidR="00566740">
        <w:rPr>
          <w:sz w:val="24"/>
        </w:rPr>
        <w:t xml:space="preserve"> </w:t>
      </w:r>
      <w:r w:rsidR="00566740" w:rsidRPr="00566740">
        <w:rPr>
          <w:sz w:val="24"/>
        </w:rPr>
        <w:t>do Brasil</w:t>
      </w:r>
      <w:r>
        <w:rPr>
          <w:sz w:val="24"/>
        </w:rPr>
        <w:t xml:space="preserve">. </w:t>
      </w:r>
      <w:hyperlink r:id="rId22" w:history="1">
        <w:r>
          <w:rPr>
            <w:rStyle w:val="Hyperlink"/>
            <w:i/>
            <w:sz w:val="24"/>
          </w:rPr>
          <w:t>(Parágrafo acrescido pela Medida Provisória nº 460, de 30/1/2009,</w:t>
        </w:r>
      </w:hyperlink>
      <w:r>
        <w:rPr>
          <w:i/>
          <w:sz w:val="24"/>
        </w:rPr>
        <w:t xml:space="preserve"> </w:t>
      </w:r>
      <w:hyperlink r:id="rId23" w:history="1">
        <w:r>
          <w:rPr>
            <w:rStyle w:val="Hyperlink"/>
            <w:i/>
            <w:sz w:val="24"/>
          </w:rPr>
          <w:t>convertida na Lei nº 12.024, de 27/8/2009</w:t>
        </w:r>
      </w:hyperlink>
      <w:r w:rsidR="00455294">
        <w:rPr>
          <w:i/>
          <w:sz w:val="24"/>
        </w:rPr>
        <w:t>,</w:t>
      </w:r>
      <w:r w:rsidR="00566740">
        <w:rPr>
          <w:i/>
          <w:sz w:val="24"/>
        </w:rPr>
        <w:t xml:space="preserve"> </w:t>
      </w:r>
      <w:hyperlink r:id="rId24" w:history="1">
        <w:r w:rsidR="00455294">
          <w:rPr>
            <w:rStyle w:val="Hyperlink"/>
            <w:i/>
            <w:sz w:val="24"/>
          </w:rPr>
          <w:t xml:space="preserve">com nova </w:t>
        </w:r>
        <w:r w:rsidR="00B839DA">
          <w:rPr>
            <w:rStyle w:val="Hyperlink"/>
            <w:i/>
            <w:sz w:val="24"/>
          </w:rPr>
          <w:t xml:space="preserve">redação </w:t>
        </w:r>
        <w:r w:rsidR="00455294">
          <w:rPr>
            <w:rStyle w:val="Hyperlink"/>
            <w:i/>
            <w:sz w:val="24"/>
          </w:rPr>
          <w:t xml:space="preserve">dada pela </w:t>
        </w:r>
        <w:r w:rsidR="00455294" w:rsidRPr="006021FC">
          <w:rPr>
            <w:rStyle w:val="Hyperlink"/>
            <w:i/>
            <w:sz w:val="24"/>
          </w:rPr>
          <w:t>Lei nº 14.620, de 13/7/2023)</w:t>
        </w:r>
      </w:hyperlink>
      <w:r w:rsidR="00B34B78">
        <w:rPr>
          <w:i/>
          <w:sz w:val="24"/>
        </w:rPr>
        <w:t xml:space="preserve"> </w:t>
      </w:r>
      <w:hyperlink r:id="rId25" w:history="1">
        <w:r w:rsidR="00B34B78" w:rsidRPr="00B34B78">
          <w:rPr>
            <w:rFonts w:eastAsia="Calibri"/>
            <w:i/>
            <w:color w:val="0000FF"/>
            <w:sz w:val="24"/>
            <w:szCs w:val="24"/>
            <w:u w:val="single"/>
            <w:lang w:eastAsia="en-US"/>
          </w:rPr>
          <w:t>(Vide Lei Complementar nº 214, de 16/1/2025)</w:t>
        </w:r>
      </w:hyperlink>
    </w:p>
    <w:p w:rsidR="00455294" w:rsidRPr="00455294" w:rsidRDefault="00455294" w:rsidP="00455294">
      <w:pPr>
        <w:ind w:firstLine="1134"/>
        <w:jc w:val="both"/>
        <w:rPr>
          <w:sz w:val="24"/>
        </w:rPr>
      </w:pPr>
      <w:r w:rsidRPr="00455294">
        <w:rPr>
          <w:sz w:val="24"/>
        </w:rPr>
        <w:t>§ 9º Para efeito do disposto no § 8º, consideram-se projetos de incorporação</w:t>
      </w:r>
      <w:r>
        <w:rPr>
          <w:sz w:val="24"/>
        </w:rPr>
        <w:t xml:space="preserve"> </w:t>
      </w:r>
      <w:r w:rsidRPr="00455294">
        <w:rPr>
          <w:sz w:val="24"/>
        </w:rPr>
        <w:t>de imóveis residenciais de interesse social aqueles destinados a famílias cuja renda</w:t>
      </w:r>
      <w:r>
        <w:rPr>
          <w:sz w:val="24"/>
        </w:rPr>
        <w:t xml:space="preserve"> </w:t>
      </w:r>
      <w:r w:rsidRPr="00455294">
        <w:rPr>
          <w:sz w:val="24"/>
        </w:rPr>
        <w:t>se enquadre na Faixa Urbano 1, independentemente do valor da unidade, no âmbito</w:t>
      </w:r>
      <w:r>
        <w:rPr>
          <w:sz w:val="24"/>
        </w:rPr>
        <w:t xml:space="preserve"> </w:t>
      </w:r>
      <w:r w:rsidRPr="00455294">
        <w:rPr>
          <w:sz w:val="24"/>
        </w:rPr>
        <w:t>do Programa Minha Casa, Minha Vida, sendo que a existência de unidades</w:t>
      </w:r>
      <w:r>
        <w:rPr>
          <w:sz w:val="24"/>
        </w:rPr>
        <w:t xml:space="preserve"> </w:t>
      </w:r>
      <w:r w:rsidRPr="00455294">
        <w:rPr>
          <w:sz w:val="24"/>
        </w:rPr>
        <w:t>destinadas às outras faixas de renda no empreendimento não obstará a fruição do</w:t>
      </w:r>
      <w:r>
        <w:rPr>
          <w:sz w:val="24"/>
        </w:rPr>
        <w:t xml:space="preserve"> </w:t>
      </w:r>
      <w:r w:rsidRPr="00455294">
        <w:rPr>
          <w:sz w:val="24"/>
        </w:rPr>
        <w:t>regime especial de tributação de que trata o § 8º.</w:t>
      </w:r>
      <w:r w:rsidR="000B4C26">
        <w:rPr>
          <w:sz w:val="24"/>
        </w:rPr>
        <w:t xml:space="preserve"> </w:t>
      </w:r>
      <w:hyperlink r:id="rId26" w:history="1">
        <w:r w:rsidR="000B4C26">
          <w:rPr>
            <w:rStyle w:val="Hyperlink"/>
            <w:i/>
            <w:sz w:val="24"/>
          </w:rPr>
          <w:t xml:space="preserve">(Parágrafo acrescido pela </w:t>
        </w:r>
        <w:r w:rsidR="000B4C26" w:rsidRPr="006021FC">
          <w:rPr>
            <w:rStyle w:val="Hyperlink"/>
            <w:i/>
            <w:sz w:val="24"/>
          </w:rPr>
          <w:t>Lei nº 14.620, de 13/7/2023)</w:t>
        </w:r>
      </w:hyperlink>
    </w:p>
    <w:p w:rsidR="00455294" w:rsidRPr="00455294" w:rsidRDefault="00455294" w:rsidP="00455294">
      <w:pPr>
        <w:ind w:firstLine="1134"/>
        <w:jc w:val="both"/>
        <w:rPr>
          <w:sz w:val="24"/>
        </w:rPr>
      </w:pPr>
      <w:r w:rsidRPr="00455294">
        <w:rPr>
          <w:sz w:val="24"/>
        </w:rPr>
        <w:t>§ 10. As condições para utilização dos benefícios de que tratam os §§ 6º e 8º</w:t>
      </w:r>
      <w:r>
        <w:rPr>
          <w:sz w:val="24"/>
        </w:rPr>
        <w:t xml:space="preserve"> </w:t>
      </w:r>
      <w:r w:rsidRPr="00455294">
        <w:rPr>
          <w:sz w:val="24"/>
        </w:rPr>
        <w:t>serão definidas em regulamento.</w:t>
      </w:r>
      <w:r w:rsidR="00AE3075">
        <w:rPr>
          <w:sz w:val="24"/>
        </w:rPr>
        <w:t xml:space="preserve"> </w:t>
      </w:r>
      <w:hyperlink r:id="rId27" w:history="1">
        <w:r w:rsidR="00AE3075">
          <w:rPr>
            <w:rStyle w:val="Hyperlink"/>
            <w:i/>
            <w:sz w:val="24"/>
          </w:rPr>
          <w:t xml:space="preserve">(Parágrafo acrescido pela </w:t>
        </w:r>
        <w:r w:rsidR="00AE3075" w:rsidRPr="006021FC">
          <w:rPr>
            <w:rStyle w:val="Hyperlink"/>
            <w:i/>
            <w:sz w:val="24"/>
          </w:rPr>
          <w:t>Lei nº 14.620, de 13/7/2023)</w:t>
        </w:r>
      </w:hyperlink>
    </w:p>
    <w:p w:rsidR="00BA46DA" w:rsidRDefault="00455294" w:rsidP="00455294">
      <w:pPr>
        <w:ind w:firstLine="1134"/>
        <w:jc w:val="both"/>
        <w:rPr>
          <w:sz w:val="24"/>
        </w:rPr>
      </w:pPr>
      <w:r>
        <w:rPr>
          <w:sz w:val="24"/>
        </w:rPr>
        <w:t>§ 11.</w:t>
      </w:r>
      <w:r w:rsidR="00B62AEA">
        <w:rPr>
          <w:sz w:val="24"/>
        </w:rPr>
        <w:t xml:space="preserve"> </w:t>
      </w:r>
      <w:hyperlink r:id="rId28" w:history="1">
        <w:r w:rsidR="00B62AEA" w:rsidRPr="00837863">
          <w:rPr>
            <w:rStyle w:val="Hyperlink"/>
            <w:i/>
            <w:sz w:val="24"/>
          </w:rPr>
          <w:t>(VETADO na Lei nº 14.620, de 13/7/2023)</w:t>
        </w:r>
      </w:hyperlink>
    </w:p>
    <w:p w:rsidR="00455294" w:rsidRDefault="00455294">
      <w:pPr>
        <w:ind w:firstLine="1134"/>
        <w:jc w:val="both"/>
        <w:rPr>
          <w:sz w:val="24"/>
        </w:rPr>
      </w:pPr>
    </w:p>
    <w:p w:rsidR="00BA46DA" w:rsidRDefault="00BA46DA">
      <w:pPr>
        <w:ind w:firstLine="1134"/>
        <w:jc w:val="both"/>
      </w:pPr>
      <w:r>
        <w:rPr>
          <w:sz w:val="24"/>
        </w:rPr>
        <w:t xml:space="preserve">Art. 5º O pagamento unificado de impostos e contribuições efetuado na forma do art. 4º deverá ser feito até o 20º (vigésimo) dia do mês subsequente àquele em que houver sido auferida a receita. </w:t>
      </w:r>
      <w:hyperlink r:id="rId29" w:history="1">
        <w:r>
          <w:rPr>
            <w:rStyle w:val="Hyperlink"/>
            <w:i/>
            <w:sz w:val="24"/>
          </w:rPr>
          <w:t>("</w:t>
        </w:r>
        <w:r w:rsidR="0014539D" w:rsidRPr="0014539D">
          <w:rPr>
            <w:rStyle w:val="Hyperlink"/>
            <w:i/>
            <w:sz w:val="24"/>
          </w:rPr>
          <w:t>Caput</w:t>
        </w:r>
        <w:r>
          <w:rPr>
            <w:rStyle w:val="Hyperlink"/>
            <w:i/>
            <w:sz w:val="24"/>
          </w:rPr>
          <w:t>" do artigo  com redação dada pela Lei nº 12.024, de 27/8/2009)</w:t>
        </w:r>
      </w:hyperlink>
    </w:p>
    <w:p w:rsidR="00BA46DA" w:rsidRDefault="00BA46DA">
      <w:pPr>
        <w:ind w:firstLine="1134"/>
        <w:jc w:val="both"/>
        <w:rPr>
          <w:sz w:val="24"/>
        </w:rPr>
      </w:pPr>
      <w:r>
        <w:rPr>
          <w:sz w:val="24"/>
        </w:rPr>
        <w:t xml:space="preserve">Parágrafo único. Para fins do disposto no </w:t>
      </w:r>
      <w:r w:rsidR="0014539D" w:rsidRPr="0014539D">
        <w:rPr>
          <w:i/>
          <w:sz w:val="24"/>
        </w:rPr>
        <w:t>caput</w:t>
      </w:r>
      <w:r>
        <w:rPr>
          <w:sz w:val="24"/>
        </w:rPr>
        <w:t xml:space="preserve">, a incorporadora deverá utilizar, no Documento de Arrecadação de Receitas Federais - DARF, o número específico de inscrição da incorporação no Cadastro Nacional das Pessoas Jurídicas - CNPJ e código de arrecadação próprio. </w:t>
      </w:r>
    </w:p>
    <w:p w:rsidR="00BA46DA" w:rsidRDefault="00BA46DA">
      <w:pPr>
        <w:ind w:firstLine="1134"/>
        <w:jc w:val="both"/>
        <w:rPr>
          <w:sz w:val="24"/>
        </w:rPr>
      </w:pPr>
    </w:p>
    <w:p w:rsidR="00BA46DA" w:rsidRDefault="00BA46DA">
      <w:pPr>
        <w:ind w:firstLine="1134"/>
        <w:jc w:val="both"/>
        <w:rPr>
          <w:sz w:val="24"/>
        </w:rPr>
      </w:pPr>
      <w:r>
        <w:rPr>
          <w:sz w:val="24"/>
        </w:rPr>
        <w:t xml:space="preserve">Art. 6º Os créditos tributários devidos pela incorporadora na forma do disposto no art. 4º não poderão ser objeto de parcelamento. </w:t>
      </w:r>
    </w:p>
    <w:p w:rsidR="00BA46DA" w:rsidRDefault="00BA46DA">
      <w:pPr>
        <w:ind w:firstLine="1134"/>
        <w:jc w:val="both"/>
        <w:rPr>
          <w:sz w:val="24"/>
        </w:rPr>
      </w:pPr>
    </w:p>
    <w:p w:rsidR="00BA46DA" w:rsidRDefault="00BA46DA">
      <w:pPr>
        <w:ind w:firstLine="1134"/>
        <w:jc w:val="both"/>
        <w:rPr>
          <w:sz w:val="24"/>
        </w:rPr>
      </w:pPr>
      <w:r>
        <w:rPr>
          <w:sz w:val="24"/>
        </w:rPr>
        <w:t xml:space="preserve">Art. 7º O incorporador fica obrigado a manter escrituração contábil segregada para cada incorporação submetida ao regime especial de tributação. </w:t>
      </w:r>
    </w:p>
    <w:p w:rsidR="00BA46DA" w:rsidRDefault="00BA46DA">
      <w:pPr>
        <w:ind w:firstLine="1134"/>
        <w:jc w:val="both"/>
        <w:rPr>
          <w:sz w:val="24"/>
        </w:rPr>
      </w:pPr>
    </w:p>
    <w:p w:rsidR="007F6B1A" w:rsidRPr="00641A03" w:rsidRDefault="007F6B1A" w:rsidP="007F6B1A">
      <w:pPr>
        <w:ind w:firstLine="1134"/>
        <w:jc w:val="both"/>
        <w:rPr>
          <w:i/>
          <w:sz w:val="24"/>
          <w:szCs w:val="24"/>
        </w:rPr>
      </w:pPr>
      <w:r w:rsidRPr="007F6B1A">
        <w:rPr>
          <w:sz w:val="24"/>
        </w:rPr>
        <w:t>Art. 8</w:t>
      </w:r>
      <w:r>
        <w:rPr>
          <w:sz w:val="24"/>
        </w:rPr>
        <w:t xml:space="preserve">º </w:t>
      </w:r>
      <w:r w:rsidRPr="007F6B1A">
        <w:rPr>
          <w:sz w:val="24"/>
        </w:rPr>
        <w:t>Para fins de repartição de receita tributária e do</w:t>
      </w:r>
      <w:r>
        <w:rPr>
          <w:sz w:val="24"/>
        </w:rPr>
        <w:t xml:space="preserve"> </w:t>
      </w:r>
      <w:r w:rsidRPr="007F6B1A">
        <w:rPr>
          <w:sz w:val="24"/>
        </w:rPr>
        <w:t>disposto no § 2</w:t>
      </w:r>
      <w:r>
        <w:rPr>
          <w:sz w:val="24"/>
        </w:rPr>
        <w:t xml:space="preserve">º </w:t>
      </w:r>
      <w:r w:rsidRPr="007F6B1A">
        <w:rPr>
          <w:sz w:val="24"/>
        </w:rPr>
        <w:t>do art. 4</w:t>
      </w:r>
      <w:r>
        <w:rPr>
          <w:sz w:val="24"/>
        </w:rPr>
        <w:t xml:space="preserve">º </w:t>
      </w:r>
      <w:r w:rsidRPr="007F6B1A">
        <w:rPr>
          <w:sz w:val="24"/>
        </w:rPr>
        <w:t>, o percentual de 4% (quatro por cento)</w:t>
      </w:r>
      <w:r>
        <w:rPr>
          <w:sz w:val="24"/>
        </w:rPr>
        <w:t xml:space="preserve"> </w:t>
      </w:r>
      <w:r w:rsidRPr="007F6B1A">
        <w:rPr>
          <w:sz w:val="24"/>
        </w:rPr>
        <w:t xml:space="preserve">de que trata o </w:t>
      </w:r>
      <w:r w:rsidR="0014539D" w:rsidRPr="0014539D">
        <w:rPr>
          <w:i/>
          <w:sz w:val="24"/>
        </w:rPr>
        <w:t>caput</w:t>
      </w:r>
      <w:r w:rsidRPr="007F6B1A">
        <w:rPr>
          <w:sz w:val="24"/>
        </w:rPr>
        <w:t xml:space="preserve"> do art. 4</w:t>
      </w:r>
      <w:r>
        <w:rPr>
          <w:sz w:val="24"/>
        </w:rPr>
        <w:t xml:space="preserve">º </w:t>
      </w:r>
      <w:r w:rsidRPr="007F6B1A">
        <w:rPr>
          <w:sz w:val="24"/>
        </w:rPr>
        <w:t>será considerado:</w:t>
      </w:r>
      <w:r>
        <w:rPr>
          <w:sz w:val="24"/>
        </w:rPr>
        <w:t xml:space="preserve"> </w:t>
      </w:r>
      <w:hyperlink r:id="rId30" w:history="1">
        <w:r w:rsidRPr="00DD0DB1">
          <w:rPr>
            <w:rStyle w:val="Hyperlink"/>
            <w:i/>
            <w:sz w:val="24"/>
          </w:rPr>
          <w:t>(“</w:t>
        </w:r>
        <w:r w:rsidR="0014539D" w:rsidRPr="0014539D">
          <w:rPr>
            <w:rStyle w:val="Hyperlink"/>
            <w:i/>
            <w:sz w:val="24"/>
          </w:rPr>
          <w:t>Caput</w:t>
        </w:r>
        <w:r w:rsidRPr="00DD0DB1">
          <w:rPr>
            <w:rStyle w:val="Hyperlink"/>
            <w:i/>
            <w:sz w:val="24"/>
          </w:rPr>
          <w:t>” do artigo com redação dada pela Lei nº 12.844, de 19/7/2013</w:t>
        </w:r>
        <w:r w:rsidR="00641A03" w:rsidRPr="00DD0DB1">
          <w:rPr>
            <w:rStyle w:val="Hyperlink"/>
            <w:i/>
            <w:sz w:val="24"/>
            <w:szCs w:val="24"/>
          </w:rPr>
          <w:t xml:space="preserve">, publicada </w:t>
        </w:r>
        <w:r w:rsidR="002A2956">
          <w:rPr>
            <w:rStyle w:val="Hyperlink"/>
            <w:i/>
            <w:sz w:val="24"/>
            <w:szCs w:val="24"/>
          </w:rPr>
          <w:t>na Edição Extra d</w:t>
        </w:r>
        <w:r w:rsidR="00641A03" w:rsidRPr="00DD0DB1">
          <w:rPr>
            <w:rStyle w:val="Hyperlink"/>
            <w:i/>
            <w:sz w:val="24"/>
            <w:szCs w:val="24"/>
          </w:rPr>
          <w:t>o DOU de 19/7/2013, com efeitos retroativos a 4/6/2013</w:t>
        </w:r>
        <w:r w:rsidRPr="00DD0DB1">
          <w:rPr>
            <w:rStyle w:val="Hyperlink"/>
            <w:i/>
            <w:sz w:val="24"/>
            <w:szCs w:val="24"/>
          </w:rPr>
          <w:t>)</w:t>
        </w:r>
      </w:hyperlink>
      <w:r w:rsidR="00B34B78">
        <w:rPr>
          <w:i/>
          <w:sz w:val="24"/>
        </w:rPr>
        <w:t xml:space="preserve"> </w:t>
      </w:r>
      <w:hyperlink r:id="rId31" w:history="1">
        <w:r w:rsidR="00B34B78" w:rsidRPr="00B34B78">
          <w:rPr>
            <w:rFonts w:eastAsia="Calibri"/>
            <w:i/>
            <w:color w:val="0000FF"/>
            <w:sz w:val="24"/>
            <w:szCs w:val="24"/>
            <w:u w:val="single"/>
            <w:lang w:eastAsia="en-US"/>
          </w:rPr>
          <w:t>(Vide Lei Complementar nº 214, de 16/1/2025)</w:t>
        </w:r>
      </w:hyperlink>
    </w:p>
    <w:p w:rsidR="00641A03" w:rsidRPr="00641A03" w:rsidRDefault="007F6B1A" w:rsidP="00641A03">
      <w:pPr>
        <w:ind w:firstLine="1134"/>
        <w:jc w:val="both"/>
        <w:rPr>
          <w:i/>
          <w:sz w:val="24"/>
          <w:szCs w:val="24"/>
        </w:rPr>
      </w:pPr>
      <w:r w:rsidRPr="007F6B1A">
        <w:rPr>
          <w:sz w:val="24"/>
        </w:rPr>
        <w:t>I - 1,71% (um inteiro e setenta e um centésimos por cento)</w:t>
      </w:r>
      <w:r>
        <w:rPr>
          <w:sz w:val="24"/>
        </w:rPr>
        <w:t xml:space="preserve"> </w:t>
      </w:r>
      <w:r w:rsidRPr="007F6B1A">
        <w:rPr>
          <w:sz w:val="24"/>
        </w:rPr>
        <w:t>como Cofins;</w:t>
      </w:r>
      <w:r>
        <w:rPr>
          <w:sz w:val="24"/>
        </w:rPr>
        <w:t xml:space="preserve"> </w:t>
      </w:r>
      <w:hyperlink r:id="rId32" w:history="1">
        <w:r w:rsidRPr="00DD0DB1">
          <w:rPr>
            <w:rStyle w:val="Hyperlink"/>
            <w:i/>
            <w:sz w:val="24"/>
          </w:rPr>
          <w:t>(Inciso com redação dada pela Lei nº 12.844, de 19/7/2013</w:t>
        </w:r>
        <w:r w:rsidR="00641A03" w:rsidRPr="00DD0DB1">
          <w:rPr>
            <w:rStyle w:val="Hyperlink"/>
            <w:i/>
            <w:sz w:val="24"/>
          </w:rPr>
          <w:t xml:space="preserve">, </w:t>
        </w:r>
        <w:r w:rsidR="00641A03" w:rsidRPr="00DD0DB1">
          <w:rPr>
            <w:rStyle w:val="Hyperlink"/>
            <w:i/>
            <w:sz w:val="24"/>
            <w:szCs w:val="24"/>
          </w:rPr>
          <w:t xml:space="preserve">publicada </w:t>
        </w:r>
        <w:r w:rsidR="002A2956">
          <w:rPr>
            <w:rStyle w:val="Hyperlink"/>
            <w:i/>
            <w:sz w:val="24"/>
            <w:szCs w:val="24"/>
          </w:rPr>
          <w:t>na Edição Extra d</w:t>
        </w:r>
        <w:r w:rsidR="00641A03" w:rsidRPr="00DD0DB1">
          <w:rPr>
            <w:rStyle w:val="Hyperlink"/>
            <w:i/>
            <w:sz w:val="24"/>
            <w:szCs w:val="24"/>
          </w:rPr>
          <w:t>o DOU de 19/7/2013, com efeitos retroativos a 4/6/2013)</w:t>
        </w:r>
      </w:hyperlink>
      <w:r w:rsidR="00BC0EA5">
        <w:rPr>
          <w:i/>
          <w:sz w:val="24"/>
        </w:rPr>
        <w:t xml:space="preserve"> </w:t>
      </w:r>
      <w:hyperlink r:id="rId33" w:history="1">
        <w:r w:rsidR="00BC0EA5" w:rsidRPr="00BC0EA5">
          <w:rPr>
            <w:rFonts w:eastAsia="Calibri"/>
            <w:i/>
            <w:color w:val="0000FF"/>
            <w:sz w:val="24"/>
            <w:szCs w:val="24"/>
            <w:u w:val="single"/>
            <w:lang w:eastAsia="en-US"/>
          </w:rPr>
          <w:t>(Vide Lei Complementar nº 214, de 16/1/2025)</w:t>
        </w:r>
      </w:hyperlink>
    </w:p>
    <w:p w:rsidR="00DD0DB1" w:rsidRDefault="007F6B1A" w:rsidP="00641A03">
      <w:pPr>
        <w:ind w:firstLine="1134"/>
        <w:jc w:val="both"/>
        <w:rPr>
          <w:i/>
          <w:sz w:val="24"/>
        </w:rPr>
      </w:pPr>
      <w:r w:rsidRPr="007F6B1A">
        <w:rPr>
          <w:sz w:val="24"/>
        </w:rPr>
        <w:t>II - 0,37% (trinta e sete centésimos por cento) como Contribuição para o PIS/Pasep;</w:t>
      </w:r>
      <w:r w:rsidRPr="007F6B1A">
        <w:rPr>
          <w:i/>
          <w:sz w:val="24"/>
        </w:rPr>
        <w:t xml:space="preserve"> </w:t>
      </w:r>
      <w:hyperlink r:id="rId34" w:history="1">
        <w:r w:rsidR="00DD0DB1" w:rsidRPr="00DD0DB1">
          <w:rPr>
            <w:rStyle w:val="Hyperlink"/>
            <w:i/>
            <w:sz w:val="24"/>
          </w:rPr>
          <w:t xml:space="preserve">(Inciso com redação dada pela Lei nº 12.844, de 19/7/2013, </w:t>
        </w:r>
        <w:r w:rsidR="00DD0DB1" w:rsidRPr="00DD0DB1">
          <w:rPr>
            <w:rStyle w:val="Hyperlink"/>
            <w:i/>
            <w:sz w:val="24"/>
            <w:szCs w:val="24"/>
          </w:rPr>
          <w:t>publicada n</w:t>
        </w:r>
        <w:r w:rsidR="002A2956">
          <w:rPr>
            <w:rStyle w:val="Hyperlink"/>
            <w:i/>
            <w:sz w:val="24"/>
            <w:szCs w:val="24"/>
          </w:rPr>
          <w:t>a Edição Extra d</w:t>
        </w:r>
        <w:r w:rsidR="00DD0DB1" w:rsidRPr="00DD0DB1">
          <w:rPr>
            <w:rStyle w:val="Hyperlink"/>
            <w:i/>
            <w:sz w:val="24"/>
            <w:szCs w:val="24"/>
          </w:rPr>
          <w:t>o DOU de 19/7/2013, com efeitos retroativos a 4/6/2013)</w:t>
        </w:r>
      </w:hyperlink>
      <w:r w:rsidR="00BC0EA5">
        <w:rPr>
          <w:i/>
          <w:sz w:val="24"/>
        </w:rPr>
        <w:t xml:space="preserve"> </w:t>
      </w:r>
      <w:hyperlink r:id="rId35" w:history="1">
        <w:r w:rsidR="00BC0EA5" w:rsidRPr="00BC0EA5">
          <w:rPr>
            <w:rFonts w:eastAsia="Calibri"/>
            <w:i/>
            <w:color w:val="0000FF"/>
            <w:sz w:val="24"/>
            <w:szCs w:val="24"/>
            <w:u w:val="single"/>
            <w:lang w:eastAsia="en-US"/>
          </w:rPr>
          <w:t>(Vide Lei Complementar nº 214, de 16/1/2025)</w:t>
        </w:r>
      </w:hyperlink>
    </w:p>
    <w:p w:rsidR="00DD0DB1" w:rsidRDefault="007F6B1A" w:rsidP="00641A03">
      <w:pPr>
        <w:ind w:firstLine="1134"/>
        <w:jc w:val="both"/>
        <w:rPr>
          <w:i/>
          <w:sz w:val="24"/>
        </w:rPr>
      </w:pPr>
      <w:r w:rsidRPr="007F6B1A">
        <w:rPr>
          <w:sz w:val="24"/>
        </w:rPr>
        <w:lastRenderedPageBreak/>
        <w:t>III - 1,26% (um inteiro e vinte e seis centésimos por cento)</w:t>
      </w:r>
      <w:r>
        <w:rPr>
          <w:sz w:val="24"/>
        </w:rPr>
        <w:t xml:space="preserve"> </w:t>
      </w:r>
      <w:r w:rsidRPr="007F6B1A">
        <w:rPr>
          <w:sz w:val="24"/>
        </w:rPr>
        <w:t>como IRPJ; e</w:t>
      </w:r>
      <w:r>
        <w:rPr>
          <w:sz w:val="24"/>
        </w:rPr>
        <w:t xml:space="preserve"> </w:t>
      </w:r>
      <w:hyperlink r:id="rId36" w:history="1">
        <w:r w:rsidR="00DD0DB1" w:rsidRPr="00DD0DB1">
          <w:rPr>
            <w:rStyle w:val="Hyperlink"/>
            <w:i/>
            <w:sz w:val="24"/>
          </w:rPr>
          <w:t xml:space="preserve">(Inciso com redação dada pela Lei nº 12.844, de 19/7/2013, </w:t>
        </w:r>
        <w:r w:rsidR="00DD0DB1" w:rsidRPr="00DD0DB1">
          <w:rPr>
            <w:rStyle w:val="Hyperlink"/>
            <w:i/>
            <w:sz w:val="24"/>
            <w:szCs w:val="24"/>
          </w:rPr>
          <w:t>publicada n</w:t>
        </w:r>
        <w:r w:rsidR="002A2956">
          <w:rPr>
            <w:rStyle w:val="Hyperlink"/>
            <w:i/>
            <w:sz w:val="24"/>
            <w:szCs w:val="24"/>
          </w:rPr>
          <w:t>a Edição Extra d</w:t>
        </w:r>
        <w:r w:rsidR="00DD0DB1" w:rsidRPr="00DD0DB1">
          <w:rPr>
            <w:rStyle w:val="Hyperlink"/>
            <w:i/>
            <w:sz w:val="24"/>
            <w:szCs w:val="24"/>
          </w:rPr>
          <w:t>o DOU de 19/7/2013, com efeitos retroativos a 4/6/2013)</w:t>
        </w:r>
      </w:hyperlink>
    </w:p>
    <w:p w:rsidR="00DD0DB1" w:rsidRDefault="007F6B1A" w:rsidP="00F403ED">
      <w:pPr>
        <w:ind w:firstLine="1134"/>
        <w:jc w:val="both"/>
        <w:rPr>
          <w:i/>
          <w:sz w:val="24"/>
        </w:rPr>
      </w:pPr>
      <w:r w:rsidRPr="007F6B1A">
        <w:rPr>
          <w:sz w:val="24"/>
        </w:rPr>
        <w:t>IV - 0,66% (sessenta e seis centésimos por cento) como CSLL</w:t>
      </w:r>
      <w:r w:rsidR="00F403ED">
        <w:rPr>
          <w:sz w:val="24"/>
        </w:rPr>
        <w:t>.</w:t>
      </w:r>
      <w:r>
        <w:rPr>
          <w:sz w:val="24"/>
        </w:rPr>
        <w:t xml:space="preserve"> </w:t>
      </w:r>
      <w:hyperlink r:id="rId37" w:history="1">
        <w:r w:rsidR="00DD0DB1" w:rsidRPr="00DD0DB1">
          <w:rPr>
            <w:rStyle w:val="Hyperlink"/>
            <w:i/>
            <w:sz w:val="24"/>
          </w:rPr>
          <w:t xml:space="preserve">(Inciso com redação dada pela Lei nº 12.844, de 19/7/2013, </w:t>
        </w:r>
        <w:r w:rsidR="002A2956">
          <w:rPr>
            <w:rStyle w:val="Hyperlink"/>
            <w:i/>
            <w:sz w:val="24"/>
            <w:szCs w:val="24"/>
          </w:rPr>
          <w:t>publicada na Edição Extra do</w:t>
        </w:r>
        <w:r w:rsidR="00DD0DB1" w:rsidRPr="00DD0DB1">
          <w:rPr>
            <w:rStyle w:val="Hyperlink"/>
            <w:i/>
            <w:sz w:val="24"/>
            <w:szCs w:val="24"/>
          </w:rPr>
          <w:t xml:space="preserve"> DOU de 19/7/2013, com efeitos retroativos a 4/6/2013)</w:t>
        </w:r>
      </w:hyperlink>
    </w:p>
    <w:p w:rsidR="00F403ED" w:rsidRDefault="00F403ED" w:rsidP="00F403ED">
      <w:pPr>
        <w:ind w:firstLine="1134"/>
        <w:jc w:val="both"/>
        <w:rPr>
          <w:sz w:val="24"/>
        </w:rPr>
      </w:pPr>
      <w:r>
        <w:rPr>
          <w:sz w:val="24"/>
        </w:rPr>
        <w:t xml:space="preserve">Parágrafo único. O percentual de 1% (um por cento) de que trata o § 6º do art. 4º será considerado para os fins do </w:t>
      </w:r>
      <w:r w:rsidR="0014539D" w:rsidRPr="0014539D">
        <w:rPr>
          <w:i/>
          <w:sz w:val="24"/>
        </w:rPr>
        <w:t>caput</w:t>
      </w:r>
      <w:r>
        <w:rPr>
          <w:sz w:val="24"/>
        </w:rPr>
        <w:t xml:space="preserve">: </w:t>
      </w:r>
      <w:hyperlink r:id="rId38" w:history="1">
        <w:r w:rsidR="00B34B78" w:rsidRPr="00B34B78">
          <w:rPr>
            <w:rFonts w:eastAsia="Calibri"/>
            <w:i/>
            <w:color w:val="0000FF"/>
            <w:sz w:val="24"/>
            <w:szCs w:val="24"/>
            <w:u w:val="single"/>
            <w:lang w:eastAsia="en-US"/>
          </w:rPr>
          <w:t>(Vide Lei Complementar nº 214, de 16/1/2025)</w:t>
        </w:r>
      </w:hyperlink>
    </w:p>
    <w:p w:rsidR="00F403ED" w:rsidRDefault="00F403ED" w:rsidP="00F403ED">
      <w:pPr>
        <w:ind w:firstLine="1134"/>
        <w:jc w:val="both"/>
        <w:rPr>
          <w:sz w:val="24"/>
        </w:rPr>
      </w:pPr>
      <w:r>
        <w:rPr>
          <w:sz w:val="24"/>
        </w:rPr>
        <w:t xml:space="preserve">I - 0,44% (quarenta e quatro centésimos por cento) como Cofins; </w:t>
      </w:r>
      <w:hyperlink r:id="rId39" w:history="1">
        <w:r w:rsidR="00BC0EA5" w:rsidRPr="00BC0EA5">
          <w:rPr>
            <w:rFonts w:eastAsia="Calibri"/>
            <w:i/>
            <w:color w:val="0000FF"/>
            <w:sz w:val="24"/>
            <w:szCs w:val="24"/>
            <w:u w:val="single"/>
            <w:lang w:eastAsia="en-US"/>
          </w:rPr>
          <w:t>(Vide Lei Complementar nº 214, de 16/1/2025)</w:t>
        </w:r>
      </w:hyperlink>
    </w:p>
    <w:p w:rsidR="00F403ED" w:rsidRDefault="00F403ED" w:rsidP="00F403ED">
      <w:pPr>
        <w:ind w:firstLine="1134"/>
        <w:jc w:val="both"/>
        <w:rPr>
          <w:sz w:val="24"/>
        </w:rPr>
      </w:pPr>
      <w:r>
        <w:rPr>
          <w:sz w:val="24"/>
        </w:rPr>
        <w:t xml:space="preserve">II - 0,09% (nove centésimos por cento) como Contribuição para o PIS/Pasep; </w:t>
      </w:r>
      <w:hyperlink r:id="rId40" w:history="1">
        <w:r w:rsidR="00BC0EA5" w:rsidRPr="00BC0EA5">
          <w:rPr>
            <w:rFonts w:eastAsia="Calibri"/>
            <w:i/>
            <w:color w:val="0000FF"/>
            <w:sz w:val="24"/>
            <w:szCs w:val="24"/>
            <w:u w:val="single"/>
            <w:lang w:eastAsia="en-US"/>
          </w:rPr>
          <w:t>(Vide Lei Complementar nº 214, de 16/1/2025)</w:t>
        </w:r>
      </w:hyperlink>
    </w:p>
    <w:p w:rsidR="00F403ED" w:rsidRDefault="00F403ED" w:rsidP="00F403ED">
      <w:pPr>
        <w:ind w:firstLine="1134"/>
        <w:jc w:val="both"/>
        <w:rPr>
          <w:sz w:val="24"/>
        </w:rPr>
      </w:pPr>
      <w:r>
        <w:rPr>
          <w:sz w:val="24"/>
        </w:rPr>
        <w:t xml:space="preserve">III - 0,31% (trinta e um centésimos por cento) como IRPJ; e </w:t>
      </w:r>
    </w:p>
    <w:p w:rsidR="00F403ED" w:rsidRDefault="00F403ED" w:rsidP="00F403ED">
      <w:pPr>
        <w:ind w:firstLine="1134"/>
        <w:jc w:val="both"/>
        <w:rPr>
          <w:sz w:val="24"/>
        </w:rPr>
      </w:pPr>
      <w:r>
        <w:rPr>
          <w:sz w:val="24"/>
        </w:rPr>
        <w:t xml:space="preserve">IV - 0,16% (dezesseis centésimos por cento) como CSLL. </w:t>
      </w:r>
      <w:hyperlink r:id="rId41" w:history="1">
        <w:r>
          <w:rPr>
            <w:rStyle w:val="Hyperlink"/>
            <w:i/>
            <w:sz w:val="24"/>
          </w:rPr>
          <w:t>(Parágrafo único acrescido pela Medida Provisória nº 460, de 30/1/2009,</w:t>
        </w:r>
      </w:hyperlink>
      <w:r>
        <w:rPr>
          <w:i/>
          <w:sz w:val="24"/>
        </w:rPr>
        <w:t xml:space="preserve"> </w:t>
      </w:r>
      <w:hyperlink r:id="rId42" w:history="1">
        <w:r>
          <w:rPr>
            <w:rStyle w:val="Hyperlink"/>
            <w:i/>
            <w:sz w:val="24"/>
          </w:rPr>
          <w:t>convertida na Lei nº 12.024, de 27/8/2009)</w:t>
        </w:r>
      </w:hyperlink>
    </w:p>
    <w:p w:rsidR="00BA46DA" w:rsidRDefault="00BA46DA">
      <w:pPr>
        <w:ind w:firstLine="1134"/>
        <w:jc w:val="both"/>
        <w:rPr>
          <w:sz w:val="24"/>
        </w:rPr>
      </w:pPr>
    </w:p>
    <w:p w:rsidR="00BA46DA" w:rsidRDefault="00BA46DA">
      <w:pPr>
        <w:ind w:firstLine="1134"/>
        <w:jc w:val="both"/>
        <w:rPr>
          <w:sz w:val="24"/>
        </w:rPr>
      </w:pPr>
      <w:r>
        <w:rPr>
          <w:sz w:val="24"/>
        </w:rPr>
        <w:t xml:space="preserve">Art. 9º Perde eficácia a deliberação pela continuação da obra a que se refere o § 1º do art. 31-F da Lei nº 4.591, de 1964, bem como os efeitos do regime de afetação instituídos por esta Lei, caso não se verifique o pagamento das obrigações tributárias, previdenciárias e trabalhistas, vinculadas ao respectivo patrimônio de afetação, cujos fatos geradores tenham ocorrido até a data da decretação da falência, ou insolvência do incorporador, as quais deverão ser pagas pelos adquirentes em até um ano daquela deliberação, ou até a data da concessão do habite-se, se esta ocorrer em prazo inferior. </w:t>
      </w:r>
    </w:p>
    <w:p w:rsidR="00BA46DA" w:rsidRDefault="00BA46DA">
      <w:pPr>
        <w:ind w:firstLine="1134"/>
        <w:jc w:val="both"/>
        <w:rPr>
          <w:sz w:val="24"/>
        </w:rPr>
      </w:pPr>
    </w:p>
    <w:p w:rsidR="00BA46DA" w:rsidRDefault="00BA46DA">
      <w:pPr>
        <w:ind w:firstLine="1134"/>
        <w:jc w:val="both"/>
        <w:rPr>
          <w:sz w:val="24"/>
        </w:rPr>
      </w:pPr>
      <w:r>
        <w:rPr>
          <w:sz w:val="24"/>
        </w:rPr>
        <w:t xml:space="preserve">Art. 10. O disposto no art. 76 da Medida Provisória nº 2.158-35, de 24 de agosto de 2001, não se aplica ao patrimônio de afetação de incorporações imobiliárias definido pela Lei nº 4.591, de 1964. </w:t>
      </w:r>
    </w:p>
    <w:p w:rsidR="00BA46DA" w:rsidRDefault="00BA46DA">
      <w:pPr>
        <w:ind w:firstLine="1134"/>
        <w:jc w:val="both"/>
        <w:rPr>
          <w:sz w:val="24"/>
        </w:rPr>
      </w:pPr>
    </w:p>
    <w:p w:rsidR="00BA46DA" w:rsidRDefault="00BA46DA">
      <w:pPr>
        <w:ind w:firstLine="1134"/>
        <w:jc w:val="both"/>
        <w:rPr>
          <w:rStyle w:val="Hyperlink"/>
          <w:i/>
          <w:sz w:val="24"/>
        </w:rPr>
      </w:pPr>
      <w:r>
        <w:rPr>
          <w:sz w:val="24"/>
        </w:rPr>
        <w:t xml:space="preserve">Art. 11. </w:t>
      </w:r>
      <w:r>
        <w:rPr>
          <w:i/>
          <w:sz w:val="24"/>
        </w:rPr>
        <w:fldChar w:fldCharType="begin"/>
      </w:r>
      <w:r w:rsidR="006952F6">
        <w:rPr>
          <w:i/>
          <w:sz w:val="24"/>
        </w:rPr>
        <w:instrText>HYPERLINK "http://www2.camara.leg.br/legin/fed/lei/2005/lei-11196-21-novembro-2005-539221-norma-pl.html"</w:instrText>
      </w:r>
      <w:r w:rsidR="006952F6">
        <w:rPr>
          <w:i/>
          <w:sz w:val="24"/>
        </w:rPr>
      </w:r>
      <w:r>
        <w:rPr>
          <w:i/>
          <w:sz w:val="24"/>
        </w:rPr>
        <w:fldChar w:fldCharType="separate"/>
      </w:r>
      <w:r>
        <w:rPr>
          <w:rStyle w:val="Hyperlink"/>
          <w:i/>
          <w:sz w:val="24"/>
        </w:rPr>
        <w:t>(Revogado pela Lei nº 11.196, de 21/11/2005)</w:t>
      </w:r>
      <w:r w:rsidR="008D3794">
        <w:rPr>
          <w:rStyle w:val="Hyperlink"/>
          <w:i/>
          <w:sz w:val="24"/>
        </w:rPr>
        <w:t xml:space="preserve"> </w:t>
      </w:r>
    </w:p>
    <w:p w:rsidR="00BA46DA" w:rsidRDefault="00BA46DA">
      <w:pPr>
        <w:ind w:firstLine="1134"/>
        <w:jc w:val="both"/>
        <w:rPr>
          <w:i/>
          <w:sz w:val="24"/>
        </w:rPr>
      </w:pPr>
      <w:r>
        <w:rPr>
          <w:i/>
          <w:sz w:val="24"/>
        </w:rPr>
        <w:fldChar w:fldCharType="end"/>
      </w:r>
    </w:p>
    <w:p w:rsidR="008D3794" w:rsidRPr="008D3794" w:rsidRDefault="008D3794">
      <w:pPr>
        <w:ind w:firstLine="1134"/>
        <w:jc w:val="both"/>
        <w:rPr>
          <w:i/>
          <w:color w:val="FF0000"/>
          <w:sz w:val="24"/>
        </w:rPr>
      </w:pPr>
      <w:r w:rsidRPr="008D3794">
        <w:rPr>
          <w:sz w:val="24"/>
        </w:rPr>
        <w:t>Art. 11-A. O regime especial de tributação previsto nesta Lei será aplicado até o recebimento integral do valor das vendas de todas as unidades que compõem o memorial de incorporação registrado no cartório de imóveis competente, independentemente da data de sua comercialização, e, no caso de contratos de construção, até o recebimento integral do valor do respectivo contrato</w:t>
      </w:r>
      <w:r>
        <w:rPr>
          <w:sz w:val="24"/>
        </w:rPr>
        <w:t xml:space="preserve">. </w:t>
      </w:r>
      <w:hyperlink r:id="rId43" w:history="1">
        <w:r w:rsidRPr="008D3794">
          <w:rPr>
            <w:rStyle w:val="Hyperlink"/>
            <w:i/>
            <w:sz w:val="24"/>
          </w:rPr>
          <w:t>(Artigo acrescido pela Lei nº 13.970, de 27/12/2019)</w:t>
        </w:r>
      </w:hyperlink>
    </w:p>
    <w:p w:rsidR="008D3794" w:rsidRPr="008D3794" w:rsidRDefault="008D3794">
      <w:pPr>
        <w:ind w:firstLine="1134"/>
        <w:jc w:val="both"/>
        <w:rPr>
          <w:sz w:val="24"/>
        </w:rPr>
      </w:pPr>
    </w:p>
    <w:p w:rsidR="00BA46DA" w:rsidRDefault="00BA46DA">
      <w:pPr>
        <w:jc w:val="center"/>
        <w:rPr>
          <w:sz w:val="24"/>
        </w:rPr>
      </w:pPr>
      <w:r>
        <w:rPr>
          <w:sz w:val="24"/>
        </w:rPr>
        <w:t>CAPÍTULO II</w:t>
      </w:r>
    </w:p>
    <w:p w:rsidR="00BA46DA" w:rsidRDefault="00BA46DA">
      <w:pPr>
        <w:jc w:val="center"/>
        <w:rPr>
          <w:sz w:val="24"/>
        </w:rPr>
      </w:pPr>
      <w:r>
        <w:rPr>
          <w:sz w:val="24"/>
        </w:rPr>
        <w:t>DA LETRA DE CRÉDITO IMOBILIÁRIO</w:t>
      </w:r>
    </w:p>
    <w:p w:rsidR="00BA46DA" w:rsidRDefault="00BA46DA">
      <w:pPr>
        <w:ind w:firstLine="1134"/>
        <w:jc w:val="both"/>
        <w:rPr>
          <w:sz w:val="24"/>
        </w:rPr>
      </w:pPr>
    </w:p>
    <w:p w:rsidR="00BA46DA" w:rsidRDefault="00BA46DA">
      <w:pPr>
        <w:ind w:firstLine="1134"/>
        <w:jc w:val="both"/>
        <w:rPr>
          <w:sz w:val="24"/>
        </w:rPr>
      </w:pPr>
      <w:r>
        <w:rPr>
          <w:sz w:val="24"/>
        </w:rPr>
        <w:t xml:space="preserve">Art. 12. Os bancos comerciais, os bancos múltiplos com carteira de crédito imobiliário, a Caixa Econômica Federal, as sociedades de crédito imobiliário, as associações de poupança e empréstimo, as companhias hipotecárias e demais espécies de instituições que, para as operações a que se refere este artigo, venham a ser expressamente autorizadas pelo Banco Central do Brasil, poderão emitir, independentemente de tradição efetiva, Letra de Crédito Imobiliário - LCI, lastreada por créditos imobiliários garantidos por hipoteca ou por alienação fiduciária de coisa imóvel, conferindo aos seus tomadores direito de crédito pelo valor nominal, juros e, se for o caso, atualização monetária nelas estipulados. </w:t>
      </w:r>
    </w:p>
    <w:p w:rsidR="00BA46DA" w:rsidRDefault="00BA46DA">
      <w:pPr>
        <w:pStyle w:val="Recuodecorpodetexto2"/>
      </w:pPr>
      <w:r>
        <w:t xml:space="preserve">§ 1º A LCI será emitida sob a forma nominativa, podendo ser transferível mediante endosso em preto, e conterá: </w:t>
      </w:r>
    </w:p>
    <w:p w:rsidR="00BA46DA" w:rsidRDefault="00BA46DA">
      <w:pPr>
        <w:ind w:firstLine="1134"/>
        <w:jc w:val="both"/>
        <w:rPr>
          <w:sz w:val="24"/>
        </w:rPr>
      </w:pPr>
      <w:r>
        <w:rPr>
          <w:sz w:val="24"/>
        </w:rPr>
        <w:t xml:space="preserve">I - o nome da instituição emitente e as assinaturas de seus representantes; </w:t>
      </w:r>
    </w:p>
    <w:p w:rsidR="00BA46DA" w:rsidRDefault="00BA46DA">
      <w:pPr>
        <w:ind w:firstLine="1134"/>
        <w:jc w:val="both"/>
        <w:rPr>
          <w:sz w:val="24"/>
        </w:rPr>
      </w:pPr>
      <w:r>
        <w:rPr>
          <w:sz w:val="24"/>
        </w:rPr>
        <w:t xml:space="preserve">II - o número de ordem, o local e a data de emissão; </w:t>
      </w:r>
    </w:p>
    <w:p w:rsidR="00BA46DA" w:rsidRDefault="00BA46DA">
      <w:pPr>
        <w:ind w:firstLine="1134"/>
        <w:jc w:val="both"/>
        <w:rPr>
          <w:sz w:val="24"/>
        </w:rPr>
      </w:pPr>
      <w:r>
        <w:rPr>
          <w:sz w:val="24"/>
        </w:rPr>
        <w:t xml:space="preserve">III - a denominação "Letra de Crédito Imobiliário"; </w:t>
      </w:r>
    </w:p>
    <w:p w:rsidR="00BA46DA" w:rsidRDefault="00BA46DA">
      <w:pPr>
        <w:ind w:firstLine="1134"/>
        <w:jc w:val="both"/>
        <w:rPr>
          <w:sz w:val="24"/>
        </w:rPr>
      </w:pPr>
      <w:r>
        <w:rPr>
          <w:sz w:val="24"/>
        </w:rPr>
        <w:t xml:space="preserve">IV - o valor nominal e a data de vencimento; </w:t>
      </w:r>
    </w:p>
    <w:p w:rsidR="00BA46DA" w:rsidRDefault="00BA46DA">
      <w:pPr>
        <w:ind w:firstLine="1134"/>
        <w:jc w:val="both"/>
        <w:rPr>
          <w:sz w:val="24"/>
        </w:rPr>
      </w:pPr>
      <w:r>
        <w:rPr>
          <w:sz w:val="24"/>
        </w:rPr>
        <w:t xml:space="preserve">V - a forma, a periodicidade e o local de pagamento do principal, dos juros e, se for o caso, da atualização monetária; </w:t>
      </w:r>
    </w:p>
    <w:p w:rsidR="00BA46DA" w:rsidRDefault="00BA46DA">
      <w:pPr>
        <w:ind w:firstLine="1134"/>
        <w:jc w:val="both"/>
        <w:rPr>
          <w:sz w:val="24"/>
        </w:rPr>
      </w:pPr>
      <w:r>
        <w:rPr>
          <w:sz w:val="24"/>
        </w:rPr>
        <w:t xml:space="preserve">VI - os juros, fixos ou flutuantes, que poderão ser renegociáveis, a critério das partes; </w:t>
      </w:r>
    </w:p>
    <w:p w:rsidR="00BA46DA" w:rsidRDefault="00BA46DA">
      <w:pPr>
        <w:ind w:firstLine="1134"/>
        <w:jc w:val="both"/>
        <w:rPr>
          <w:sz w:val="24"/>
        </w:rPr>
      </w:pPr>
      <w:r>
        <w:rPr>
          <w:sz w:val="24"/>
        </w:rPr>
        <w:t xml:space="preserve">VII - a identificação dos créditos caucionados e seu valor; </w:t>
      </w:r>
    </w:p>
    <w:p w:rsidR="00BA46DA" w:rsidRDefault="00BA46DA">
      <w:pPr>
        <w:ind w:firstLine="1134"/>
        <w:jc w:val="both"/>
        <w:rPr>
          <w:sz w:val="24"/>
        </w:rPr>
      </w:pPr>
      <w:r>
        <w:rPr>
          <w:sz w:val="24"/>
        </w:rPr>
        <w:t xml:space="preserve">VIII - o nome do titular; e </w:t>
      </w:r>
    </w:p>
    <w:p w:rsidR="00BA46DA" w:rsidRDefault="00BA46DA">
      <w:pPr>
        <w:ind w:firstLine="1134"/>
        <w:jc w:val="both"/>
        <w:rPr>
          <w:sz w:val="24"/>
        </w:rPr>
      </w:pPr>
      <w:r>
        <w:rPr>
          <w:sz w:val="24"/>
        </w:rPr>
        <w:t xml:space="preserve">IX - cláusula à ordem, se endossável. </w:t>
      </w:r>
    </w:p>
    <w:p w:rsidR="00BA46DA" w:rsidRPr="006C63C6" w:rsidRDefault="00983052" w:rsidP="00983052">
      <w:pPr>
        <w:ind w:firstLine="1134"/>
        <w:jc w:val="both"/>
        <w:rPr>
          <w:i/>
          <w:sz w:val="24"/>
        </w:rPr>
      </w:pPr>
      <w:r w:rsidRPr="00983052">
        <w:rPr>
          <w:sz w:val="24"/>
        </w:rPr>
        <w:t>§ 2º A LCI poderá ser emitida sob a forma escritural, por meio do lançamento em</w:t>
      </w:r>
      <w:r>
        <w:rPr>
          <w:sz w:val="24"/>
        </w:rPr>
        <w:t xml:space="preserve"> </w:t>
      </w:r>
      <w:r w:rsidRPr="00983052">
        <w:rPr>
          <w:sz w:val="24"/>
        </w:rPr>
        <w:t>sistema eletrônico do emissor, e deverá ser registrada ou depositada em entidade</w:t>
      </w:r>
      <w:r>
        <w:rPr>
          <w:sz w:val="24"/>
        </w:rPr>
        <w:t xml:space="preserve"> </w:t>
      </w:r>
      <w:r w:rsidRPr="00983052">
        <w:rPr>
          <w:sz w:val="24"/>
        </w:rPr>
        <w:t>autorizada pelo Banco Central do Brasil a exercer a atividade de registro ou de depósito</w:t>
      </w:r>
      <w:r>
        <w:rPr>
          <w:sz w:val="24"/>
        </w:rPr>
        <w:t xml:space="preserve"> </w:t>
      </w:r>
      <w:r w:rsidRPr="00983052">
        <w:rPr>
          <w:sz w:val="24"/>
        </w:rPr>
        <w:t>centralizado de ativos financeiros.</w:t>
      </w:r>
      <w:r w:rsidR="00BA46DA">
        <w:rPr>
          <w:sz w:val="24"/>
        </w:rPr>
        <w:t xml:space="preserve"> </w:t>
      </w:r>
      <w:hyperlink r:id="rId44" w:history="1">
        <w:r>
          <w:rPr>
            <w:rStyle w:val="Hyperlink"/>
            <w:i/>
            <w:sz w:val="24"/>
            <w:szCs w:val="24"/>
          </w:rPr>
          <w:t>(Parágrafo com redação dada pela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p>
    <w:p w:rsidR="00BA46DA" w:rsidRDefault="00BA46DA">
      <w:pPr>
        <w:ind w:firstLine="1134"/>
        <w:jc w:val="both"/>
        <w:rPr>
          <w:sz w:val="24"/>
        </w:rPr>
      </w:pPr>
      <w:r>
        <w:rPr>
          <w:sz w:val="24"/>
        </w:rPr>
        <w:t xml:space="preserve">Art. 13. A LCI poderá ser atualizada mensalmente por índice de preços, desde que emitida com prazo mínimo de trinta e seis meses. </w:t>
      </w:r>
    </w:p>
    <w:p w:rsidR="00BA46DA" w:rsidRDefault="00BA46DA">
      <w:pPr>
        <w:ind w:firstLine="1134"/>
        <w:jc w:val="both"/>
        <w:rPr>
          <w:sz w:val="24"/>
        </w:rPr>
      </w:pPr>
      <w:r>
        <w:rPr>
          <w:sz w:val="24"/>
        </w:rPr>
        <w:t xml:space="preserve">Parágrafo único. É vedado o pagamento dos valores relativos à atualização monetária apropriados desde a emissão, quando ocorrer o resgate antecipado, total ou parcial, em prazo inferior ao estabelecido neste artigo, da LCI emitida com previsão de atualização mensal por índice de preços. </w:t>
      </w:r>
    </w:p>
    <w:p w:rsidR="00BA46DA" w:rsidRDefault="00BA46DA">
      <w:pPr>
        <w:ind w:firstLine="1134"/>
        <w:jc w:val="both"/>
        <w:rPr>
          <w:sz w:val="24"/>
        </w:rPr>
      </w:pPr>
    </w:p>
    <w:p w:rsidR="00BA46DA" w:rsidRDefault="00BA46DA">
      <w:pPr>
        <w:ind w:firstLine="1134"/>
        <w:jc w:val="both"/>
        <w:rPr>
          <w:sz w:val="24"/>
        </w:rPr>
      </w:pPr>
      <w:r>
        <w:rPr>
          <w:sz w:val="24"/>
        </w:rPr>
        <w:t xml:space="preserve">Art. 14. A LCI poderá contar com garantia fidejussória adicional de instituição financeira. </w:t>
      </w:r>
    </w:p>
    <w:p w:rsidR="00BA46DA" w:rsidRDefault="00BA46DA">
      <w:pPr>
        <w:ind w:firstLine="1134"/>
        <w:jc w:val="both"/>
        <w:rPr>
          <w:sz w:val="24"/>
        </w:rPr>
      </w:pPr>
    </w:p>
    <w:p w:rsidR="00BA46DA" w:rsidRDefault="00BA46DA">
      <w:pPr>
        <w:ind w:firstLine="1134"/>
        <w:jc w:val="both"/>
        <w:rPr>
          <w:sz w:val="24"/>
        </w:rPr>
      </w:pPr>
      <w:r>
        <w:rPr>
          <w:sz w:val="24"/>
        </w:rPr>
        <w:t xml:space="preserve">Art. 15. A LCI poderá ser garantida por um ou mais créditos imobiliários, mas a soma do principal das LCI emitidas não poderá exceder o valor total dos créditos imobiliários em poder da instituição emitente. </w:t>
      </w:r>
    </w:p>
    <w:p w:rsidR="00BA46DA" w:rsidRDefault="00BA46DA">
      <w:pPr>
        <w:ind w:firstLine="1134"/>
        <w:jc w:val="both"/>
        <w:rPr>
          <w:sz w:val="24"/>
        </w:rPr>
      </w:pPr>
      <w:r>
        <w:rPr>
          <w:sz w:val="24"/>
        </w:rPr>
        <w:t xml:space="preserve">§ 1º A LCI não poderá ter prazo de vencimento superior ao prazo de quaisquer dos créditos imobiliários que lhe servem de lastro. </w:t>
      </w:r>
    </w:p>
    <w:p w:rsidR="00BA46DA" w:rsidRDefault="00BA46DA">
      <w:pPr>
        <w:ind w:firstLine="1134"/>
        <w:jc w:val="both"/>
        <w:rPr>
          <w:sz w:val="24"/>
        </w:rPr>
      </w:pPr>
      <w:r>
        <w:rPr>
          <w:sz w:val="24"/>
        </w:rPr>
        <w:t xml:space="preserve">§ 2º O crédito imobiliário caucionado poderá ser substituído por outro crédito da mesma natureza por iniciativa do emitente da LCI, nos casos de liquidação ou vencimento antecipados do crédito, ou por solicitação justificada do credor da letra. </w:t>
      </w:r>
    </w:p>
    <w:p w:rsidR="00BA46DA" w:rsidRDefault="00BA46DA">
      <w:pPr>
        <w:ind w:firstLine="1134"/>
        <w:jc w:val="both"/>
        <w:rPr>
          <w:sz w:val="24"/>
        </w:rPr>
      </w:pPr>
    </w:p>
    <w:p w:rsidR="00BA46DA" w:rsidRDefault="00BA46DA">
      <w:pPr>
        <w:ind w:firstLine="1134"/>
        <w:jc w:val="both"/>
        <w:rPr>
          <w:sz w:val="24"/>
        </w:rPr>
      </w:pPr>
      <w:r>
        <w:rPr>
          <w:sz w:val="24"/>
        </w:rPr>
        <w:t xml:space="preserve">Art. 16. O endossante da LCI responderá pela veracidade do título, mas contra ele não será admitido direito de cobrança regressiva. </w:t>
      </w:r>
    </w:p>
    <w:p w:rsidR="00BA46DA" w:rsidRDefault="00BA46DA">
      <w:pPr>
        <w:ind w:firstLine="1134"/>
        <w:jc w:val="both"/>
        <w:rPr>
          <w:sz w:val="24"/>
        </w:rPr>
      </w:pPr>
    </w:p>
    <w:p w:rsidR="00BA46DA" w:rsidRPr="00523113" w:rsidRDefault="00BA46DA" w:rsidP="00E97BAA">
      <w:pPr>
        <w:ind w:firstLine="1134"/>
        <w:jc w:val="both"/>
        <w:rPr>
          <w:i/>
          <w:sz w:val="24"/>
        </w:rPr>
      </w:pPr>
      <w:r>
        <w:rPr>
          <w:sz w:val="24"/>
        </w:rPr>
        <w:t xml:space="preserve">Art. 17. </w:t>
      </w:r>
      <w:r w:rsidR="00E97BAA" w:rsidRPr="00E97BAA">
        <w:rPr>
          <w:sz w:val="24"/>
        </w:rPr>
        <w:t>O Conselho Monetário Nacional poderá estabelecer</w:t>
      </w:r>
      <w:r w:rsidR="00E97BAA">
        <w:rPr>
          <w:sz w:val="24"/>
        </w:rPr>
        <w:t xml:space="preserve"> </w:t>
      </w:r>
      <w:r w:rsidR="00E97BAA" w:rsidRPr="00E97BAA">
        <w:rPr>
          <w:sz w:val="24"/>
        </w:rPr>
        <w:t>o prazo mínimo e outras condições para emissão e resgate de</w:t>
      </w:r>
      <w:r w:rsidR="00E97BAA">
        <w:rPr>
          <w:sz w:val="24"/>
        </w:rPr>
        <w:t xml:space="preserve"> </w:t>
      </w:r>
      <w:r w:rsidR="00E97BAA" w:rsidRPr="00E97BAA">
        <w:rPr>
          <w:sz w:val="24"/>
        </w:rPr>
        <w:t>LCI, observado o disposto no art. 13 desta Lei, podendo inclusive</w:t>
      </w:r>
      <w:r w:rsidR="00E97BAA">
        <w:rPr>
          <w:sz w:val="24"/>
        </w:rPr>
        <w:t xml:space="preserve"> </w:t>
      </w:r>
      <w:r w:rsidR="00E97BAA" w:rsidRPr="00E97BAA">
        <w:rPr>
          <w:sz w:val="24"/>
        </w:rPr>
        <w:t>diferenciar tais condições de acordo com o tipo de indexador</w:t>
      </w:r>
      <w:r w:rsidR="00E97BAA">
        <w:rPr>
          <w:sz w:val="24"/>
        </w:rPr>
        <w:t xml:space="preserve"> </w:t>
      </w:r>
      <w:r w:rsidR="00E97BAA" w:rsidRPr="00E97BAA">
        <w:rPr>
          <w:sz w:val="24"/>
        </w:rPr>
        <w:t>adotado contratualmente</w:t>
      </w:r>
      <w:r>
        <w:rPr>
          <w:sz w:val="24"/>
        </w:rPr>
        <w:t xml:space="preserve">. </w:t>
      </w:r>
      <w:hyperlink r:id="rId45" w:history="1">
        <w:r w:rsidR="00E97BAA" w:rsidRPr="00E97BAA">
          <w:rPr>
            <w:rStyle w:val="Hyperlink"/>
            <w:i/>
            <w:sz w:val="24"/>
          </w:rPr>
          <w:t>(Artigo com redação dada pela Medida Provisória nº 656, de 7/10/2014</w:t>
        </w:r>
      </w:hyperlink>
      <w:r w:rsidR="00523113">
        <w:rPr>
          <w:sz w:val="24"/>
        </w:rPr>
        <w:t xml:space="preserve"> </w:t>
      </w:r>
      <w:hyperlink r:id="rId46" w:history="1">
        <w:r w:rsidR="00523113" w:rsidRPr="00523113">
          <w:rPr>
            <w:rStyle w:val="Hyperlink"/>
            <w:i/>
            <w:sz w:val="24"/>
          </w:rPr>
          <w:t>e convertida na Lei nº 13.097, de 19/1/2015)</w:t>
        </w:r>
      </w:hyperlink>
    </w:p>
    <w:p w:rsidR="00BA46DA" w:rsidRDefault="00BA46DA">
      <w:pPr>
        <w:ind w:firstLine="1134"/>
        <w:jc w:val="both"/>
        <w:rPr>
          <w:sz w:val="24"/>
        </w:rPr>
      </w:pPr>
    </w:p>
    <w:p w:rsidR="00BA46DA" w:rsidRDefault="00BA46DA">
      <w:pPr>
        <w:jc w:val="center"/>
        <w:rPr>
          <w:sz w:val="24"/>
        </w:rPr>
      </w:pPr>
      <w:r>
        <w:rPr>
          <w:sz w:val="24"/>
        </w:rPr>
        <w:t>CAPÍTULO III</w:t>
      </w:r>
    </w:p>
    <w:p w:rsidR="00BA46DA" w:rsidRDefault="00BA46DA">
      <w:pPr>
        <w:jc w:val="center"/>
        <w:rPr>
          <w:sz w:val="24"/>
        </w:rPr>
      </w:pPr>
      <w:r>
        <w:rPr>
          <w:sz w:val="24"/>
        </w:rPr>
        <w:t>DA CÉDULA DE CRÉDITO IMOBILIÁRIO</w:t>
      </w:r>
    </w:p>
    <w:p w:rsidR="00BA46DA" w:rsidRDefault="00BA46DA">
      <w:pPr>
        <w:ind w:firstLine="1134"/>
        <w:jc w:val="both"/>
        <w:rPr>
          <w:sz w:val="24"/>
        </w:rPr>
      </w:pPr>
    </w:p>
    <w:p w:rsidR="00BA46DA" w:rsidRDefault="00BA46DA">
      <w:pPr>
        <w:ind w:firstLine="1134"/>
        <w:jc w:val="both"/>
        <w:rPr>
          <w:sz w:val="24"/>
        </w:rPr>
      </w:pPr>
      <w:r>
        <w:rPr>
          <w:sz w:val="24"/>
        </w:rPr>
        <w:t xml:space="preserve">Art. 18. É instituída a Cédula de Crédito Imobiliário - CCI para representar créditos imobiliários. </w:t>
      </w:r>
    </w:p>
    <w:p w:rsidR="00BA46DA" w:rsidRDefault="00BA46DA">
      <w:pPr>
        <w:pStyle w:val="Recuodecorpodetexto2"/>
      </w:pPr>
      <w:r>
        <w:t xml:space="preserve">§ 1º A CCI será emitida pelo credor do crédito imobiliário e poderá ser integral, quando representar a totalidade do crédito, ou fracionária, quando representar parte dele, não podendo a soma das CCI fracionárias emitidas em relação a cada crédito exceder o valor total do crédito que elas representam. </w:t>
      </w:r>
    </w:p>
    <w:p w:rsidR="00BA46DA" w:rsidRDefault="00BA46DA">
      <w:pPr>
        <w:ind w:firstLine="1134"/>
        <w:jc w:val="both"/>
        <w:rPr>
          <w:sz w:val="24"/>
        </w:rPr>
      </w:pPr>
      <w:r>
        <w:rPr>
          <w:sz w:val="24"/>
        </w:rPr>
        <w:t xml:space="preserve">§ 2º As CCI fracionárias poderão ser emitidas simultaneamente ou não, a qualquer momento antes do vencimento do crédito que elas representam. </w:t>
      </w:r>
    </w:p>
    <w:p w:rsidR="00BA46DA" w:rsidRDefault="00BA46DA">
      <w:pPr>
        <w:ind w:firstLine="1134"/>
        <w:jc w:val="both"/>
        <w:rPr>
          <w:sz w:val="24"/>
        </w:rPr>
      </w:pPr>
      <w:r>
        <w:rPr>
          <w:sz w:val="24"/>
        </w:rPr>
        <w:t xml:space="preserve">§ 3º A CCI poderá ser emitida com ou sem garantia, real ou fidejussória, sob a forma escritural ou cartular. </w:t>
      </w:r>
    </w:p>
    <w:p w:rsidR="006C63C6" w:rsidRDefault="00983052" w:rsidP="00983052">
      <w:pPr>
        <w:ind w:firstLine="1134"/>
        <w:jc w:val="both"/>
        <w:rPr>
          <w:sz w:val="24"/>
        </w:rPr>
      </w:pPr>
      <w:r w:rsidRPr="00983052">
        <w:rPr>
          <w:sz w:val="24"/>
        </w:rPr>
        <w:t>§ 4º A emissão da CCI sob a forma escritural ocorrerá por meio de escritura</w:t>
      </w:r>
      <w:r>
        <w:rPr>
          <w:sz w:val="24"/>
        </w:rPr>
        <w:t xml:space="preserve"> </w:t>
      </w:r>
      <w:r w:rsidRPr="00983052">
        <w:rPr>
          <w:sz w:val="24"/>
        </w:rPr>
        <w:t>pública ou instrumento particular, que permanecerá custodiado em instituição</w:t>
      </w:r>
      <w:r>
        <w:rPr>
          <w:sz w:val="24"/>
        </w:rPr>
        <w:t xml:space="preserve"> </w:t>
      </w:r>
      <w:r w:rsidRPr="00983052">
        <w:rPr>
          <w:sz w:val="24"/>
        </w:rPr>
        <w:t>financeira.</w:t>
      </w:r>
      <w:r w:rsidR="00BA46DA">
        <w:rPr>
          <w:sz w:val="24"/>
        </w:rPr>
        <w:t xml:space="preserve"> </w:t>
      </w:r>
      <w:hyperlink r:id="rId47" w:history="1">
        <w:r w:rsidR="006C63C6" w:rsidRPr="006C63C6">
          <w:rPr>
            <w:rStyle w:val="Hyperlink"/>
            <w:i/>
            <w:sz w:val="24"/>
          </w:rPr>
          <w:t>(Parágrafo com redação dada pela Medida Provisória nº 897, de 1º/10/2019</w:t>
        </w:r>
        <w:r>
          <w:rPr>
            <w:rStyle w:val="Hyperlink"/>
            <w:i/>
            <w:sz w:val="24"/>
          </w:rPr>
          <w:t>,</w:t>
        </w:r>
      </w:hyperlink>
      <w:r>
        <w:rPr>
          <w:i/>
          <w:sz w:val="24"/>
        </w:rPr>
        <w:t xml:space="preserve"> </w:t>
      </w:r>
      <w:hyperlink r:id="rId48"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6C63C6" w:rsidRPr="006C63C6" w:rsidRDefault="00983052" w:rsidP="00983052">
      <w:pPr>
        <w:ind w:firstLine="1134"/>
        <w:jc w:val="both"/>
        <w:rPr>
          <w:sz w:val="24"/>
        </w:rPr>
      </w:pPr>
      <w:r w:rsidRPr="00983052">
        <w:rPr>
          <w:sz w:val="24"/>
        </w:rPr>
        <w:t>§ 4º-A. A negociação da CCI emitida sob forma escritural ou a substituição da</w:t>
      </w:r>
      <w:r>
        <w:rPr>
          <w:sz w:val="24"/>
        </w:rPr>
        <w:t xml:space="preserve"> </w:t>
      </w:r>
      <w:r w:rsidRPr="00983052">
        <w:rPr>
          <w:sz w:val="24"/>
        </w:rPr>
        <w:t>instituição custodiante de que trata o § 4º deste artigo será precedida de registro ou</w:t>
      </w:r>
      <w:r>
        <w:rPr>
          <w:sz w:val="24"/>
        </w:rPr>
        <w:t xml:space="preserve"> </w:t>
      </w:r>
      <w:r w:rsidRPr="00983052">
        <w:rPr>
          <w:sz w:val="24"/>
        </w:rPr>
        <w:t>depósito em entidade autorizada pelo Banco Central do Brasil a exercer a atividade de</w:t>
      </w:r>
      <w:r>
        <w:rPr>
          <w:sz w:val="24"/>
        </w:rPr>
        <w:t xml:space="preserve"> </w:t>
      </w:r>
      <w:r w:rsidRPr="00983052">
        <w:rPr>
          <w:sz w:val="24"/>
        </w:rPr>
        <w:t>registro ou de depósito centralizado de ativos financeiros.</w:t>
      </w:r>
      <w:r w:rsidR="006C63C6">
        <w:rPr>
          <w:sz w:val="24"/>
        </w:rPr>
        <w:t xml:space="preserve"> </w:t>
      </w:r>
      <w:hyperlink r:id="rId49" w:history="1">
        <w:r w:rsidR="006C63C6" w:rsidRPr="006C63C6">
          <w:rPr>
            <w:rStyle w:val="Hyperlink"/>
            <w:i/>
            <w:sz w:val="24"/>
          </w:rPr>
          <w:t xml:space="preserve">(Parágrafo </w:t>
        </w:r>
        <w:r w:rsidR="006C63C6">
          <w:rPr>
            <w:rStyle w:val="Hyperlink"/>
            <w:i/>
            <w:sz w:val="24"/>
          </w:rPr>
          <w:t>acrescido</w:t>
        </w:r>
        <w:r w:rsidR="006C63C6" w:rsidRPr="006C63C6">
          <w:rPr>
            <w:rStyle w:val="Hyperlink"/>
            <w:i/>
            <w:sz w:val="24"/>
          </w:rPr>
          <w:t xml:space="preserve"> pela Medida Provisória nº 897, de 1º/10/2019</w:t>
        </w:r>
        <w:r>
          <w:rPr>
            <w:rStyle w:val="Hyperlink"/>
            <w:i/>
            <w:sz w:val="24"/>
          </w:rPr>
          <w:t>,</w:t>
        </w:r>
      </w:hyperlink>
      <w:r>
        <w:rPr>
          <w:i/>
          <w:sz w:val="24"/>
        </w:rPr>
        <w:t xml:space="preserve"> </w:t>
      </w:r>
      <w:hyperlink r:id="rId50"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6C63C6" w:rsidRPr="006C63C6" w:rsidRDefault="00983052" w:rsidP="00983052">
      <w:pPr>
        <w:ind w:firstLine="1134"/>
        <w:jc w:val="both"/>
        <w:rPr>
          <w:sz w:val="24"/>
        </w:rPr>
      </w:pPr>
      <w:r w:rsidRPr="00983052">
        <w:rPr>
          <w:sz w:val="24"/>
        </w:rPr>
        <w:t>§ 4º-B. O Conselho Monetário Nacional poderá estabelecer as condições para o</w:t>
      </w:r>
      <w:r>
        <w:rPr>
          <w:sz w:val="24"/>
        </w:rPr>
        <w:t xml:space="preserve"> </w:t>
      </w:r>
      <w:r w:rsidRPr="00983052">
        <w:rPr>
          <w:sz w:val="24"/>
        </w:rPr>
        <w:t>registro e o depósito centralizado de CCI e a obrigatoriedade de depósito da CCI em</w:t>
      </w:r>
      <w:r>
        <w:rPr>
          <w:sz w:val="24"/>
        </w:rPr>
        <w:t xml:space="preserve"> </w:t>
      </w:r>
      <w:r w:rsidRPr="00983052">
        <w:rPr>
          <w:sz w:val="24"/>
        </w:rPr>
        <w:t>entidade autorizada pelo Banco Central do Brasil a exercer a atividade de depósito</w:t>
      </w:r>
      <w:r>
        <w:rPr>
          <w:sz w:val="24"/>
        </w:rPr>
        <w:t xml:space="preserve"> </w:t>
      </w:r>
      <w:r w:rsidRPr="00983052">
        <w:rPr>
          <w:sz w:val="24"/>
        </w:rPr>
        <w:t>centralizado de ativos financeiros.</w:t>
      </w:r>
      <w:r w:rsidR="006C63C6">
        <w:rPr>
          <w:sz w:val="24"/>
        </w:rPr>
        <w:t xml:space="preserve"> </w:t>
      </w:r>
      <w:hyperlink r:id="rId51" w:history="1">
        <w:r w:rsidR="006C63C6" w:rsidRPr="006C63C6">
          <w:rPr>
            <w:rStyle w:val="Hyperlink"/>
            <w:i/>
            <w:sz w:val="24"/>
          </w:rPr>
          <w:t xml:space="preserve">(Parágrafo </w:t>
        </w:r>
        <w:r w:rsidR="006C63C6">
          <w:rPr>
            <w:rStyle w:val="Hyperlink"/>
            <w:i/>
            <w:sz w:val="24"/>
          </w:rPr>
          <w:t>acrescido</w:t>
        </w:r>
        <w:r w:rsidR="006C63C6" w:rsidRPr="006C63C6">
          <w:rPr>
            <w:rStyle w:val="Hyperlink"/>
            <w:i/>
            <w:sz w:val="24"/>
          </w:rPr>
          <w:t xml:space="preserve"> pela Medida Provisória nº 897, de 1º/10/2019</w:t>
        </w:r>
        <w:r>
          <w:rPr>
            <w:rStyle w:val="Hyperlink"/>
            <w:i/>
            <w:sz w:val="24"/>
          </w:rPr>
          <w:t>,</w:t>
        </w:r>
      </w:hyperlink>
      <w:r>
        <w:rPr>
          <w:i/>
          <w:sz w:val="24"/>
        </w:rPr>
        <w:t xml:space="preserve"> </w:t>
      </w:r>
      <w:hyperlink r:id="rId52"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6C63C6" w:rsidRDefault="00983052" w:rsidP="00983052">
      <w:pPr>
        <w:ind w:firstLine="1134"/>
        <w:jc w:val="both"/>
        <w:rPr>
          <w:sz w:val="24"/>
        </w:rPr>
      </w:pPr>
      <w:r w:rsidRPr="00983052">
        <w:rPr>
          <w:sz w:val="24"/>
        </w:rPr>
        <w:t>§ 4º-C. Na hipótese de a CCI ser liquidada antes de ser negociada, a instituição</w:t>
      </w:r>
      <w:r w:rsidR="005410FB">
        <w:rPr>
          <w:sz w:val="24"/>
        </w:rPr>
        <w:t xml:space="preserve"> </w:t>
      </w:r>
      <w:r w:rsidRPr="00983052">
        <w:rPr>
          <w:sz w:val="24"/>
        </w:rPr>
        <w:t>custodiante declarará a inexistência do registro ou do depósito de que trata o § 4º-A</w:t>
      </w:r>
      <w:r w:rsidR="005410FB">
        <w:rPr>
          <w:sz w:val="24"/>
        </w:rPr>
        <w:t xml:space="preserve"> </w:t>
      </w:r>
      <w:r w:rsidRPr="00983052">
        <w:rPr>
          <w:sz w:val="24"/>
        </w:rPr>
        <w:t>deste artigo, para fins do disposto no art. 24 desta Lei.</w:t>
      </w:r>
      <w:r w:rsidR="006C63C6">
        <w:rPr>
          <w:sz w:val="24"/>
        </w:rPr>
        <w:t xml:space="preserve"> </w:t>
      </w:r>
      <w:hyperlink r:id="rId53" w:history="1">
        <w:r w:rsidR="006C63C6" w:rsidRPr="006C63C6">
          <w:rPr>
            <w:rStyle w:val="Hyperlink"/>
            <w:i/>
            <w:sz w:val="24"/>
          </w:rPr>
          <w:t xml:space="preserve">(Parágrafo </w:t>
        </w:r>
        <w:r w:rsidR="006C63C6">
          <w:rPr>
            <w:rStyle w:val="Hyperlink"/>
            <w:i/>
            <w:sz w:val="24"/>
          </w:rPr>
          <w:t>acrescido</w:t>
        </w:r>
        <w:r w:rsidR="006C63C6" w:rsidRPr="006C63C6">
          <w:rPr>
            <w:rStyle w:val="Hyperlink"/>
            <w:i/>
            <w:sz w:val="24"/>
          </w:rPr>
          <w:t xml:space="preserve"> pela Medida Provisória nº 897, de 1º/10/2019</w:t>
        </w:r>
        <w:r>
          <w:rPr>
            <w:rStyle w:val="Hyperlink"/>
            <w:i/>
            <w:sz w:val="24"/>
          </w:rPr>
          <w:t>,</w:t>
        </w:r>
      </w:hyperlink>
      <w:r>
        <w:rPr>
          <w:i/>
          <w:sz w:val="24"/>
        </w:rPr>
        <w:t xml:space="preserve"> </w:t>
      </w:r>
      <w:hyperlink r:id="rId54" w:history="1">
        <w:r>
          <w:rPr>
            <w:rStyle w:val="Hyperlink"/>
            <w:i/>
            <w:sz w:val="24"/>
            <w:szCs w:val="24"/>
          </w:rPr>
          <w:t xml:space="preserve">convertida </w:t>
        </w:r>
        <w:r w:rsidR="005410FB">
          <w:rPr>
            <w:rStyle w:val="Hyperlink"/>
            <w:i/>
            <w:sz w:val="24"/>
            <w:szCs w:val="24"/>
          </w:rPr>
          <w:t>e com redação dada pel</w:t>
        </w:r>
        <w:r>
          <w:rPr>
            <w:rStyle w:val="Hyperlink"/>
            <w:i/>
            <w:sz w:val="24"/>
            <w:szCs w:val="24"/>
          </w:rPr>
          <w:t>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 5º Sendo o crédito imobiliário garantido por direito real, a emissão da CCI será averbada no Registro de Imóveis da situação do imóvel, na respectiva matrícula, devendo dela constar, exclusivamente, o número, a série e a instituição custodiante. </w:t>
      </w:r>
    </w:p>
    <w:p w:rsidR="00BA46DA" w:rsidRDefault="00BA46DA">
      <w:pPr>
        <w:ind w:firstLine="1134"/>
        <w:jc w:val="both"/>
        <w:rPr>
          <w:sz w:val="24"/>
        </w:rPr>
      </w:pPr>
      <w:r>
        <w:rPr>
          <w:sz w:val="24"/>
        </w:rPr>
        <w:t xml:space="preserve">§ 6º A averbação da emissão da CCI e o registro da garantia do crédito respectivo, quando solicitados simultaneamente, serão considerados como ato único para efeito de cobrança de emolumentos. </w:t>
      </w:r>
    </w:p>
    <w:p w:rsidR="00BA46DA" w:rsidRDefault="00BA46DA">
      <w:pPr>
        <w:ind w:firstLine="1134"/>
        <w:jc w:val="both"/>
        <w:rPr>
          <w:sz w:val="24"/>
        </w:rPr>
      </w:pPr>
      <w:r>
        <w:rPr>
          <w:sz w:val="24"/>
        </w:rPr>
        <w:t xml:space="preserve">§ 7º A constrição judicial que recaia sobre crédito representado por CCI será efetuada nos registros da instituição custodiante ou mediante apreensão da respectiva cártula. </w:t>
      </w:r>
    </w:p>
    <w:p w:rsidR="00BA46DA" w:rsidRDefault="00BA46DA">
      <w:pPr>
        <w:ind w:firstLine="1134"/>
        <w:jc w:val="both"/>
        <w:rPr>
          <w:sz w:val="24"/>
        </w:rPr>
      </w:pPr>
      <w:r>
        <w:rPr>
          <w:sz w:val="24"/>
        </w:rPr>
        <w:t xml:space="preserve">§ 8º O credor da CCI deverá ser imediatamente intimado de constrição judicial que recaia sobre a garantia real do crédito imobiliário representado por aquele título. </w:t>
      </w:r>
    </w:p>
    <w:p w:rsidR="00BA46DA" w:rsidRDefault="00BA46DA">
      <w:pPr>
        <w:ind w:firstLine="1134"/>
        <w:jc w:val="both"/>
        <w:rPr>
          <w:sz w:val="24"/>
        </w:rPr>
      </w:pPr>
      <w:r>
        <w:rPr>
          <w:sz w:val="24"/>
        </w:rPr>
        <w:t xml:space="preserve">§ 9º No caso de CCI emitida sob a forma escritural, caberá à instituição custodiante identificar o credor, para o fim da intimação prevista no § 8º. </w:t>
      </w:r>
    </w:p>
    <w:p w:rsidR="00BA46DA" w:rsidRDefault="00BA46DA">
      <w:pPr>
        <w:ind w:firstLine="1134"/>
        <w:jc w:val="both"/>
        <w:rPr>
          <w:sz w:val="24"/>
        </w:rPr>
      </w:pPr>
    </w:p>
    <w:p w:rsidR="00BA46DA" w:rsidRDefault="00BA46DA">
      <w:pPr>
        <w:ind w:firstLine="1134"/>
        <w:jc w:val="both"/>
        <w:rPr>
          <w:sz w:val="24"/>
        </w:rPr>
      </w:pPr>
      <w:r>
        <w:rPr>
          <w:sz w:val="24"/>
        </w:rPr>
        <w:t xml:space="preserve">Art. 19. A CCI deverá conter: </w:t>
      </w:r>
    </w:p>
    <w:p w:rsidR="00BA46DA" w:rsidRDefault="00BA46DA">
      <w:pPr>
        <w:ind w:firstLine="1134"/>
        <w:jc w:val="both"/>
        <w:rPr>
          <w:sz w:val="24"/>
        </w:rPr>
      </w:pPr>
      <w:r>
        <w:rPr>
          <w:sz w:val="24"/>
        </w:rPr>
        <w:t xml:space="preserve">I - a denominação "Cédula de Crédito Imobiliário", quando emitida cartularmente; </w:t>
      </w:r>
    </w:p>
    <w:p w:rsidR="00BA46DA" w:rsidRDefault="00BA46DA">
      <w:pPr>
        <w:ind w:firstLine="1134"/>
        <w:jc w:val="both"/>
        <w:rPr>
          <w:sz w:val="24"/>
        </w:rPr>
      </w:pPr>
      <w:r>
        <w:rPr>
          <w:sz w:val="24"/>
        </w:rPr>
        <w:t xml:space="preserve">II - o nome, a qualificação e o endereço do credor e do devedor e, no caso de emissão escritural, também o do custodiante; </w:t>
      </w:r>
    </w:p>
    <w:p w:rsidR="00BA46DA" w:rsidRDefault="00BA46DA">
      <w:pPr>
        <w:ind w:firstLine="1134"/>
        <w:jc w:val="both"/>
        <w:rPr>
          <w:sz w:val="24"/>
        </w:rPr>
      </w:pPr>
      <w:r>
        <w:rPr>
          <w:sz w:val="24"/>
        </w:rPr>
        <w:t xml:space="preserve">III - a identificação do imóvel objeto do crédito imobiliário, com a indicação da respectiva matrícula no Registro de Imóveis competente e do registro da constituição da garantia, se for o caso; </w:t>
      </w:r>
    </w:p>
    <w:p w:rsidR="00BA46DA" w:rsidRDefault="00BA46DA">
      <w:pPr>
        <w:ind w:firstLine="1134"/>
        <w:jc w:val="both"/>
        <w:rPr>
          <w:sz w:val="24"/>
        </w:rPr>
      </w:pPr>
      <w:r>
        <w:rPr>
          <w:sz w:val="24"/>
        </w:rPr>
        <w:t xml:space="preserve">IV - a modalidade da garantia, se for o caso; </w:t>
      </w:r>
    </w:p>
    <w:p w:rsidR="00BA46DA" w:rsidRDefault="00BA46DA">
      <w:pPr>
        <w:ind w:firstLine="1134"/>
        <w:jc w:val="both"/>
        <w:rPr>
          <w:sz w:val="24"/>
        </w:rPr>
      </w:pPr>
      <w:r>
        <w:rPr>
          <w:sz w:val="24"/>
        </w:rPr>
        <w:t xml:space="preserve">V - o número e a série da cédula; </w:t>
      </w:r>
    </w:p>
    <w:p w:rsidR="00BA46DA" w:rsidRDefault="00BA46DA">
      <w:pPr>
        <w:ind w:firstLine="1134"/>
        <w:jc w:val="both"/>
        <w:rPr>
          <w:sz w:val="24"/>
        </w:rPr>
      </w:pPr>
      <w:r>
        <w:rPr>
          <w:sz w:val="24"/>
        </w:rPr>
        <w:t xml:space="preserve">VI - o valor do crédito que representa; </w:t>
      </w:r>
    </w:p>
    <w:p w:rsidR="00BA46DA" w:rsidRDefault="00BA46DA">
      <w:pPr>
        <w:ind w:firstLine="1134"/>
        <w:jc w:val="both"/>
        <w:rPr>
          <w:sz w:val="24"/>
        </w:rPr>
      </w:pPr>
      <w:r>
        <w:rPr>
          <w:sz w:val="24"/>
        </w:rPr>
        <w:t xml:space="preserve">VII - a condição de integral ou fracionária e, nessa última hipótese, também a indicação da fração que representa; </w:t>
      </w:r>
    </w:p>
    <w:p w:rsidR="00BA46DA" w:rsidRDefault="00BA46DA">
      <w:pPr>
        <w:ind w:firstLine="1134"/>
        <w:jc w:val="both"/>
        <w:rPr>
          <w:sz w:val="24"/>
        </w:rPr>
      </w:pPr>
      <w:r>
        <w:rPr>
          <w:sz w:val="24"/>
        </w:rPr>
        <w:t xml:space="preserve">VIII - o prazo, a data de vencimento, o valor da prestação total, nela incluídas as parcelas de amortização e juros, as taxas, seguros e demais encargos contratuais de responsabilidade do devedor, a forma de reajuste e o valor das multas previstas contratualmente, com a indicação do local de pagamento; </w:t>
      </w:r>
    </w:p>
    <w:p w:rsidR="00BA46DA" w:rsidRDefault="00BA46DA">
      <w:pPr>
        <w:ind w:firstLine="1134"/>
        <w:jc w:val="both"/>
        <w:rPr>
          <w:sz w:val="24"/>
        </w:rPr>
      </w:pPr>
      <w:r>
        <w:rPr>
          <w:sz w:val="24"/>
        </w:rPr>
        <w:t xml:space="preserve">IX - o local e a data da emissão; </w:t>
      </w:r>
    </w:p>
    <w:p w:rsidR="00BA46DA" w:rsidRDefault="00BA46DA">
      <w:pPr>
        <w:ind w:firstLine="1134"/>
        <w:jc w:val="both"/>
        <w:rPr>
          <w:sz w:val="24"/>
        </w:rPr>
      </w:pPr>
      <w:r>
        <w:rPr>
          <w:sz w:val="24"/>
        </w:rPr>
        <w:t xml:space="preserve">X - a assinatura do credor, quando emitida cartularmente; </w:t>
      </w:r>
    </w:p>
    <w:p w:rsidR="00BA46DA" w:rsidRDefault="00BA46DA">
      <w:pPr>
        <w:ind w:firstLine="1134"/>
        <w:jc w:val="both"/>
        <w:rPr>
          <w:sz w:val="24"/>
        </w:rPr>
      </w:pPr>
      <w:r>
        <w:rPr>
          <w:sz w:val="24"/>
        </w:rPr>
        <w:t xml:space="preserve">XI - a autenticação pelo Oficial do Registro de Imóveis competente, no caso de contar com garantia real; e </w:t>
      </w:r>
    </w:p>
    <w:p w:rsidR="00BA46DA" w:rsidRDefault="00BA46DA">
      <w:pPr>
        <w:ind w:firstLine="1134"/>
        <w:jc w:val="both"/>
        <w:rPr>
          <w:sz w:val="24"/>
        </w:rPr>
      </w:pPr>
      <w:r>
        <w:rPr>
          <w:sz w:val="24"/>
        </w:rPr>
        <w:t xml:space="preserve">XII - cláusula à ordem, se endossável. </w:t>
      </w:r>
    </w:p>
    <w:p w:rsidR="00BA46DA" w:rsidRDefault="00BA46DA">
      <w:pPr>
        <w:ind w:firstLine="1134"/>
        <w:jc w:val="both"/>
        <w:rPr>
          <w:sz w:val="24"/>
        </w:rPr>
      </w:pPr>
    </w:p>
    <w:p w:rsidR="00BA46DA" w:rsidRDefault="00BA46DA">
      <w:pPr>
        <w:ind w:firstLine="1134"/>
        <w:jc w:val="both"/>
        <w:rPr>
          <w:sz w:val="24"/>
        </w:rPr>
      </w:pPr>
      <w:r>
        <w:rPr>
          <w:sz w:val="24"/>
        </w:rPr>
        <w:t xml:space="preserve">Art. 20. A CCI é título executivo extrajudicial, exigível pelo valor apurado de acordo com as cláusulas e condições pactuadas no contrato que lhe deu origem. </w:t>
      </w:r>
    </w:p>
    <w:p w:rsidR="00BA46DA" w:rsidRDefault="00BA46DA">
      <w:pPr>
        <w:ind w:firstLine="1134"/>
        <w:jc w:val="both"/>
        <w:rPr>
          <w:sz w:val="24"/>
        </w:rPr>
      </w:pPr>
      <w:r>
        <w:rPr>
          <w:sz w:val="24"/>
        </w:rPr>
        <w:t xml:space="preserve">Parágrafo único. O crédito representado pela CCI será exigível mediante ação de execução, ressalvadas as hipóteses em que a lei determine procedimento especial, judicial ou extrajudicial para satisfação do crédito e realização da garantia. </w:t>
      </w:r>
    </w:p>
    <w:p w:rsidR="00BA46DA" w:rsidRDefault="00BA46DA">
      <w:pPr>
        <w:ind w:firstLine="1134"/>
        <w:jc w:val="both"/>
        <w:rPr>
          <w:sz w:val="24"/>
        </w:rPr>
      </w:pPr>
    </w:p>
    <w:p w:rsidR="00BA46DA" w:rsidRDefault="00BA46DA">
      <w:pPr>
        <w:ind w:firstLine="1134"/>
        <w:jc w:val="both"/>
        <w:rPr>
          <w:sz w:val="24"/>
        </w:rPr>
      </w:pPr>
      <w:r>
        <w:rPr>
          <w:sz w:val="24"/>
        </w:rPr>
        <w:t xml:space="preserve">Art. 21. A emissão e a negociação de CCI independe de autorização do devedor do crédito imobiliário que ela representa. </w:t>
      </w:r>
    </w:p>
    <w:p w:rsidR="00BA46DA" w:rsidRDefault="00BA46DA">
      <w:pPr>
        <w:ind w:firstLine="1134"/>
        <w:jc w:val="both"/>
        <w:rPr>
          <w:sz w:val="24"/>
        </w:rPr>
      </w:pPr>
    </w:p>
    <w:p w:rsidR="00BA46DA" w:rsidRDefault="00283F23" w:rsidP="00283F23">
      <w:pPr>
        <w:ind w:firstLine="1134"/>
        <w:jc w:val="both"/>
        <w:rPr>
          <w:sz w:val="24"/>
        </w:rPr>
      </w:pPr>
      <w:r w:rsidRPr="00283F23">
        <w:rPr>
          <w:sz w:val="24"/>
        </w:rPr>
        <w:t>Art. 22. A cessão do crédito representado por CCI poderá ocorrer por meio de</w:t>
      </w:r>
      <w:r>
        <w:rPr>
          <w:sz w:val="24"/>
        </w:rPr>
        <w:t xml:space="preserve"> </w:t>
      </w:r>
      <w:r w:rsidRPr="00283F23">
        <w:rPr>
          <w:sz w:val="24"/>
        </w:rPr>
        <w:t>sistema de entidade autorizada pelo Banco Central do Brasil a exercer a atividade de</w:t>
      </w:r>
      <w:r>
        <w:rPr>
          <w:sz w:val="24"/>
        </w:rPr>
        <w:t xml:space="preserve"> </w:t>
      </w:r>
      <w:r w:rsidRPr="00283F23">
        <w:rPr>
          <w:sz w:val="24"/>
        </w:rPr>
        <w:t>depósito centralizado de ativos financeiros na qual a CCI tenha sido depositada.</w:t>
      </w:r>
      <w:r w:rsidR="009E20E9">
        <w:rPr>
          <w:sz w:val="24"/>
        </w:rPr>
        <w:t xml:space="preserve"> </w:t>
      </w:r>
      <w:hyperlink r:id="rId55" w:history="1">
        <w:r>
          <w:rPr>
            <w:rStyle w:val="Hyperlink"/>
            <w:i/>
            <w:sz w:val="24"/>
            <w:szCs w:val="24"/>
          </w:rPr>
          <w:t>(“</w:t>
        </w:r>
        <w:r w:rsidR="0014539D" w:rsidRPr="0014539D">
          <w:rPr>
            <w:rStyle w:val="Hyperlink"/>
            <w:i/>
            <w:sz w:val="24"/>
            <w:szCs w:val="24"/>
          </w:rPr>
          <w:t>Caput</w:t>
        </w:r>
        <w:r>
          <w:rPr>
            <w:rStyle w:val="Hyperlink"/>
            <w:i/>
            <w:sz w:val="24"/>
            <w:szCs w:val="24"/>
          </w:rPr>
          <w:t>” do artigo com redação dada pela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 1º A cessão do crédito representado por CCI implica automática transmissão das respectivas garantias ao cessionário, sub-rogando-o em todos os direitos representados pela cédula, ficando o cessionário, no caso de contrato de alienação fiduciária, investido na propriedade fiduciária. </w:t>
      </w:r>
    </w:p>
    <w:p w:rsidR="00BA46DA" w:rsidRDefault="00BA46DA">
      <w:pPr>
        <w:ind w:firstLine="1134"/>
        <w:jc w:val="both"/>
        <w:rPr>
          <w:sz w:val="24"/>
        </w:rPr>
      </w:pPr>
      <w:r>
        <w:rPr>
          <w:sz w:val="24"/>
        </w:rPr>
        <w:t xml:space="preserve">§ 2º A cessão de crédito garantido por direito real, quando representado por CCI emitida sob a forma escritural, está dispensada de averbação no Registro de Imóveis, aplicando-se, no que esta Lei não contrarie, o disposto nos arts. 286 e seguintes da Lei nº 10.406, de 10 de janeiro de 2002 - Código Civil Brasileiro. </w:t>
      </w:r>
    </w:p>
    <w:p w:rsidR="00BA46DA" w:rsidRDefault="00BA46DA">
      <w:pPr>
        <w:ind w:firstLine="1134"/>
        <w:jc w:val="both"/>
        <w:rPr>
          <w:sz w:val="24"/>
        </w:rPr>
      </w:pPr>
    </w:p>
    <w:p w:rsidR="00BA46DA" w:rsidRDefault="004566A4" w:rsidP="00B35D45">
      <w:pPr>
        <w:ind w:firstLine="1134"/>
        <w:jc w:val="both"/>
        <w:rPr>
          <w:sz w:val="24"/>
        </w:rPr>
      </w:pPr>
      <w:r w:rsidRPr="004566A4">
        <w:rPr>
          <w:sz w:val="24"/>
        </w:rPr>
        <w:t xml:space="preserve">Art. 23. </w:t>
      </w:r>
      <w:hyperlink r:id="rId56" w:history="1">
        <w:r w:rsidR="00B35D45">
          <w:rPr>
            <w:rStyle w:val="Hyperlink"/>
            <w:i/>
            <w:sz w:val="24"/>
          </w:rPr>
          <w:t>(Revogado pel</w:t>
        </w:r>
        <w:r w:rsidR="00B35D45" w:rsidRPr="004C0688">
          <w:rPr>
            <w:rStyle w:val="Hyperlink"/>
            <w:i/>
            <w:sz w:val="24"/>
          </w:rPr>
          <w:t>a Lei nº 14.430, de 3/8/2022)</w:t>
        </w:r>
      </w:hyperlink>
      <w:r w:rsidR="00BA46DA">
        <w:rPr>
          <w:sz w:val="24"/>
        </w:rPr>
        <w:t xml:space="preserve"> </w:t>
      </w:r>
    </w:p>
    <w:p w:rsidR="00BA46DA" w:rsidRDefault="00BA46DA">
      <w:pPr>
        <w:ind w:firstLine="1134"/>
        <w:jc w:val="both"/>
        <w:rPr>
          <w:sz w:val="24"/>
        </w:rPr>
      </w:pPr>
    </w:p>
    <w:p w:rsidR="00BA46DA" w:rsidRDefault="00BA46DA">
      <w:pPr>
        <w:ind w:firstLine="1134"/>
        <w:jc w:val="both"/>
        <w:rPr>
          <w:sz w:val="24"/>
        </w:rPr>
      </w:pPr>
      <w:r>
        <w:rPr>
          <w:sz w:val="24"/>
        </w:rPr>
        <w:t xml:space="preserve">Art. 24. O resgate da dívida representada pela CCI prova-se com a declaração de quitação, emitida pelo credor, ou, na falta desta, por outros meios admitidos em direito. </w:t>
      </w:r>
    </w:p>
    <w:p w:rsidR="00BA46DA" w:rsidRDefault="00BA46DA">
      <w:pPr>
        <w:ind w:firstLine="1134"/>
        <w:jc w:val="both"/>
        <w:rPr>
          <w:sz w:val="24"/>
        </w:rPr>
      </w:pPr>
    </w:p>
    <w:p w:rsidR="00BA46DA" w:rsidRDefault="00BA46DA">
      <w:pPr>
        <w:ind w:firstLine="1134"/>
        <w:jc w:val="both"/>
        <w:rPr>
          <w:sz w:val="24"/>
        </w:rPr>
      </w:pPr>
      <w:r>
        <w:rPr>
          <w:sz w:val="24"/>
        </w:rPr>
        <w:t xml:space="preserve">Art. 25. É vedada a averbação da emissão de CCI com garantia real quando houver prenotação ou registro de qualquer outro ônus real sobre os direitos imobiliários respectivos, inclusive penhora ou averbação de qualquer mandado ou ação judicial. </w:t>
      </w:r>
    </w:p>
    <w:p w:rsidR="00BA46DA" w:rsidRDefault="00BA46DA">
      <w:pPr>
        <w:ind w:firstLine="1134"/>
        <w:jc w:val="both"/>
        <w:rPr>
          <w:sz w:val="24"/>
        </w:rPr>
      </w:pPr>
    </w:p>
    <w:p w:rsidR="00BA46DA" w:rsidRDefault="00BA46DA">
      <w:pPr>
        <w:jc w:val="center"/>
        <w:rPr>
          <w:sz w:val="24"/>
        </w:rPr>
      </w:pPr>
      <w:r>
        <w:rPr>
          <w:sz w:val="24"/>
        </w:rPr>
        <w:t>CAPÍTULO IV</w:t>
      </w:r>
    </w:p>
    <w:p w:rsidR="00BA46DA" w:rsidRDefault="00BA46DA">
      <w:pPr>
        <w:jc w:val="center"/>
        <w:rPr>
          <w:sz w:val="24"/>
        </w:rPr>
      </w:pPr>
      <w:r>
        <w:rPr>
          <w:sz w:val="24"/>
        </w:rPr>
        <w:t>DA CÉDULA DE CRÉDITO BANCÁRIO</w:t>
      </w:r>
    </w:p>
    <w:p w:rsidR="00BA46DA" w:rsidRDefault="00BA46DA">
      <w:pPr>
        <w:ind w:firstLine="1134"/>
        <w:jc w:val="both"/>
        <w:rPr>
          <w:sz w:val="24"/>
        </w:rPr>
      </w:pPr>
    </w:p>
    <w:p w:rsidR="00BA46DA" w:rsidRDefault="00BA46DA">
      <w:pPr>
        <w:ind w:firstLine="1134"/>
        <w:jc w:val="both"/>
        <w:rPr>
          <w:sz w:val="24"/>
        </w:rPr>
      </w:pPr>
      <w:r>
        <w:rPr>
          <w:sz w:val="24"/>
        </w:rPr>
        <w:t xml:space="preserve">Art. 26. A Cédula de Crédito Bancário é título de crédito emitido, por pessoa física ou jurídica, em favor de instituição financeira ou de entidade a esta equiparada, representando promessa de pagamento em dinheiro, decorrente de operação de crédito, de qualquer modalidade. </w:t>
      </w:r>
    </w:p>
    <w:p w:rsidR="00BA46DA" w:rsidRDefault="00BA46DA">
      <w:pPr>
        <w:pStyle w:val="Recuodecorpodetexto2"/>
      </w:pPr>
      <w:r>
        <w:t xml:space="preserve">§ 1º A instituição credora deve integrar o Sistema Financeiro Nacional, sendo admitida a emissão da Cédula de Crédito Bancário em favor de instituição domiciliada no exterior, desde que a obrigação esteja sujeita exclusivamente à lei e ao foro brasileiros. </w:t>
      </w:r>
    </w:p>
    <w:p w:rsidR="00BA46DA" w:rsidRDefault="00BA46DA">
      <w:pPr>
        <w:ind w:firstLine="1134"/>
        <w:jc w:val="both"/>
        <w:rPr>
          <w:sz w:val="24"/>
        </w:rPr>
      </w:pPr>
      <w:r>
        <w:rPr>
          <w:sz w:val="24"/>
        </w:rPr>
        <w:t xml:space="preserve">§ 2º A Cédula de Crédito Bancário em favor de instituição domiciliada no exterior poderá ser emitida em moeda estrangeira. </w:t>
      </w:r>
    </w:p>
    <w:p w:rsidR="00BA46DA" w:rsidRDefault="00BA46DA">
      <w:pPr>
        <w:ind w:firstLine="1134"/>
        <w:jc w:val="both"/>
        <w:rPr>
          <w:sz w:val="24"/>
        </w:rPr>
      </w:pPr>
    </w:p>
    <w:p w:rsidR="00BA46DA" w:rsidRDefault="00BA46DA">
      <w:pPr>
        <w:ind w:firstLine="1134"/>
        <w:jc w:val="both"/>
        <w:rPr>
          <w:sz w:val="24"/>
        </w:rPr>
      </w:pPr>
      <w:r>
        <w:rPr>
          <w:sz w:val="24"/>
        </w:rPr>
        <w:t xml:space="preserve">Art. 27. A Cédula de Crédito Bancário poderá ser emitida, com ou sem garantia, real ou fidejussória, cedularmente constituída. </w:t>
      </w:r>
    </w:p>
    <w:p w:rsidR="00BA46DA" w:rsidRDefault="00BA46DA">
      <w:pPr>
        <w:ind w:firstLine="1134"/>
        <w:jc w:val="both"/>
        <w:rPr>
          <w:sz w:val="24"/>
        </w:rPr>
      </w:pPr>
      <w:r>
        <w:rPr>
          <w:sz w:val="24"/>
        </w:rPr>
        <w:t xml:space="preserve">Parágrafo único. A garantia constituída será especificada na Cédula de Crédito Bancário, observadas as disposições deste Capítulo e, no que não forem com elas conflitantes, as da legislação comum ou especial aplicável. </w:t>
      </w:r>
    </w:p>
    <w:p w:rsidR="00BA46DA" w:rsidRDefault="00BA46DA">
      <w:pPr>
        <w:ind w:firstLine="1134"/>
        <w:jc w:val="both"/>
        <w:rPr>
          <w:sz w:val="24"/>
        </w:rPr>
      </w:pPr>
    </w:p>
    <w:p w:rsidR="00A5766B" w:rsidRPr="00A5766B" w:rsidRDefault="00A5766B" w:rsidP="00A5766B">
      <w:pPr>
        <w:ind w:firstLine="1134"/>
        <w:jc w:val="both"/>
        <w:rPr>
          <w:sz w:val="24"/>
        </w:rPr>
      </w:pPr>
      <w:r w:rsidRPr="00A5766B">
        <w:rPr>
          <w:sz w:val="24"/>
        </w:rPr>
        <w:t>Art. 27-A. A Cédula de Crédito Bancário poderá ser emitida sob a forma escritural,</w:t>
      </w:r>
      <w:r>
        <w:rPr>
          <w:sz w:val="24"/>
        </w:rPr>
        <w:t xml:space="preserve"> </w:t>
      </w:r>
      <w:r w:rsidRPr="00A5766B">
        <w:rPr>
          <w:sz w:val="24"/>
        </w:rPr>
        <w:t>por meio do lançamento em sistema eletrônico de escrituração.</w:t>
      </w:r>
    </w:p>
    <w:p w:rsidR="00C800A5" w:rsidRDefault="00A5766B" w:rsidP="00A5766B">
      <w:pPr>
        <w:ind w:firstLine="1134"/>
        <w:jc w:val="both"/>
        <w:rPr>
          <w:sz w:val="24"/>
        </w:rPr>
      </w:pPr>
      <w:r w:rsidRPr="00A5766B">
        <w:rPr>
          <w:sz w:val="24"/>
        </w:rPr>
        <w:t xml:space="preserve">Parágrafo único. O sistema eletrônico de escrituração de que trata o </w:t>
      </w:r>
      <w:r w:rsidR="0014539D" w:rsidRPr="0014539D">
        <w:rPr>
          <w:i/>
          <w:sz w:val="24"/>
        </w:rPr>
        <w:t>caput</w:t>
      </w:r>
      <w:r w:rsidRPr="00A5766B">
        <w:rPr>
          <w:sz w:val="24"/>
        </w:rPr>
        <w:t xml:space="preserve"> deste</w:t>
      </w:r>
      <w:r>
        <w:rPr>
          <w:sz w:val="24"/>
        </w:rPr>
        <w:t xml:space="preserve"> </w:t>
      </w:r>
      <w:r w:rsidRPr="00A5766B">
        <w:rPr>
          <w:sz w:val="24"/>
        </w:rPr>
        <w:t>artigo será mantido em instituição financeira ou em outra entidade autorizada pelo</w:t>
      </w:r>
      <w:r>
        <w:rPr>
          <w:sz w:val="24"/>
        </w:rPr>
        <w:t xml:space="preserve"> </w:t>
      </w:r>
      <w:r w:rsidRPr="00A5766B">
        <w:rPr>
          <w:sz w:val="24"/>
        </w:rPr>
        <w:t>Banco Central do Brasil a exercer a atividade de escrituração eletrônica.</w:t>
      </w:r>
      <w:r w:rsidR="00C800A5">
        <w:rPr>
          <w:sz w:val="24"/>
        </w:rPr>
        <w:t xml:space="preserve"> </w:t>
      </w:r>
      <w:hyperlink r:id="rId57" w:history="1">
        <w:r w:rsidR="00C800A5" w:rsidRPr="006C63C6">
          <w:rPr>
            <w:rStyle w:val="Hyperlink"/>
            <w:i/>
            <w:sz w:val="24"/>
          </w:rPr>
          <w:t>(</w:t>
        </w:r>
        <w:r w:rsidR="00C800A5">
          <w:rPr>
            <w:rStyle w:val="Hyperlink"/>
            <w:i/>
            <w:sz w:val="24"/>
          </w:rPr>
          <w:t>Artig</w:t>
        </w:r>
        <w:r w:rsidR="00C800A5" w:rsidRPr="006C63C6">
          <w:rPr>
            <w:rStyle w:val="Hyperlink"/>
            <w:i/>
            <w:sz w:val="24"/>
          </w:rPr>
          <w:t xml:space="preserve">o </w:t>
        </w:r>
        <w:r w:rsidR="00C800A5">
          <w:rPr>
            <w:rStyle w:val="Hyperlink"/>
            <w:i/>
            <w:sz w:val="24"/>
          </w:rPr>
          <w:t>acrescido</w:t>
        </w:r>
        <w:r w:rsidR="00C800A5" w:rsidRPr="006C63C6">
          <w:rPr>
            <w:rStyle w:val="Hyperlink"/>
            <w:i/>
            <w:sz w:val="24"/>
          </w:rPr>
          <w:t xml:space="preserve"> pela Medida Provisória nº 897, de 1º/10/2019</w:t>
        </w:r>
        <w:r>
          <w:rPr>
            <w:rStyle w:val="Hyperlink"/>
            <w:i/>
            <w:sz w:val="24"/>
          </w:rPr>
          <w:t>,</w:t>
        </w:r>
      </w:hyperlink>
      <w:r>
        <w:rPr>
          <w:i/>
          <w:sz w:val="24"/>
        </w:rPr>
        <w:t xml:space="preserve"> </w:t>
      </w:r>
      <w:hyperlink r:id="rId58"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C800A5" w:rsidRPr="00C800A5" w:rsidRDefault="00C800A5" w:rsidP="00C800A5">
      <w:pPr>
        <w:ind w:firstLine="1134"/>
        <w:jc w:val="both"/>
        <w:rPr>
          <w:sz w:val="24"/>
        </w:rPr>
      </w:pPr>
    </w:p>
    <w:p w:rsidR="008700C0" w:rsidRPr="008700C0" w:rsidRDefault="008700C0" w:rsidP="008700C0">
      <w:pPr>
        <w:ind w:firstLine="1134"/>
        <w:jc w:val="both"/>
        <w:rPr>
          <w:sz w:val="24"/>
        </w:rPr>
      </w:pPr>
      <w:r w:rsidRPr="008700C0">
        <w:rPr>
          <w:sz w:val="24"/>
        </w:rPr>
        <w:t>Art. 27-B. Compete ao Banco Central do Brasil:</w:t>
      </w:r>
    </w:p>
    <w:p w:rsidR="008700C0" w:rsidRPr="008700C0" w:rsidRDefault="008700C0" w:rsidP="008700C0">
      <w:pPr>
        <w:ind w:firstLine="1134"/>
        <w:jc w:val="both"/>
        <w:rPr>
          <w:sz w:val="24"/>
        </w:rPr>
      </w:pPr>
      <w:r w:rsidRPr="008700C0">
        <w:rPr>
          <w:sz w:val="24"/>
        </w:rPr>
        <w:t>I - estabelecer as condições para o exercício da atividade de escrituração</w:t>
      </w:r>
      <w:r>
        <w:rPr>
          <w:sz w:val="24"/>
        </w:rPr>
        <w:t xml:space="preserve"> </w:t>
      </w:r>
      <w:r w:rsidRPr="008700C0">
        <w:rPr>
          <w:sz w:val="24"/>
        </w:rPr>
        <w:t>eletrônica de que trata o parágrafo único do art. 27-A desta Lei; e</w:t>
      </w:r>
    </w:p>
    <w:p w:rsidR="008700C0" w:rsidRPr="008700C0" w:rsidRDefault="008700C0" w:rsidP="008700C0">
      <w:pPr>
        <w:ind w:firstLine="1134"/>
        <w:jc w:val="both"/>
        <w:rPr>
          <w:sz w:val="24"/>
        </w:rPr>
      </w:pPr>
      <w:r w:rsidRPr="008700C0">
        <w:rPr>
          <w:sz w:val="24"/>
        </w:rPr>
        <w:t xml:space="preserve">II - autorizar e supervisionar o exercício da atividade prevista no inciso I do </w:t>
      </w:r>
      <w:r w:rsidR="0014539D" w:rsidRPr="0014539D">
        <w:rPr>
          <w:i/>
          <w:sz w:val="24"/>
        </w:rPr>
        <w:t>caput</w:t>
      </w:r>
      <w:r>
        <w:rPr>
          <w:sz w:val="24"/>
        </w:rPr>
        <w:t xml:space="preserve"> </w:t>
      </w:r>
      <w:r w:rsidRPr="008700C0">
        <w:rPr>
          <w:sz w:val="24"/>
        </w:rPr>
        <w:t>deste artigo.</w:t>
      </w:r>
    </w:p>
    <w:p w:rsidR="008700C0" w:rsidRPr="008700C0" w:rsidRDefault="008700C0" w:rsidP="008700C0">
      <w:pPr>
        <w:ind w:firstLine="1134"/>
        <w:jc w:val="both"/>
        <w:rPr>
          <w:sz w:val="24"/>
        </w:rPr>
      </w:pPr>
      <w:r w:rsidRPr="008700C0">
        <w:rPr>
          <w:sz w:val="24"/>
        </w:rPr>
        <w:t>§ 1º A autorização de que trata o parágrafo único do art. 27-A desta Lei poderá, a</w:t>
      </w:r>
      <w:r>
        <w:rPr>
          <w:sz w:val="24"/>
        </w:rPr>
        <w:t xml:space="preserve"> </w:t>
      </w:r>
      <w:r w:rsidRPr="008700C0">
        <w:rPr>
          <w:sz w:val="24"/>
        </w:rPr>
        <w:t>critério do Banco Central do Brasil, ser concedida por segmento, por espécie ou por</w:t>
      </w:r>
      <w:r>
        <w:rPr>
          <w:sz w:val="24"/>
        </w:rPr>
        <w:t xml:space="preserve"> </w:t>
      </w:r>
      <w:r w:rsidRPr="008700C0">
        <w:rPr>
          <w:sz w:val="24"/>
        </w:rPr>
        <w:t>grupos de entidades que atendam a critérios específicos, dispensada a concessão de</w:t>
      </w:r>
      <w:r>
        <w:rPr>
          <w:sz w:val="24"/>
        </w:rPr>
        <w:t xml:space="preserve"> </w:t>
      </w:r>
      <w:r w:rsidRPr="008700C0">
        <w:rPr>
          <w:sz w:val="24"/>
        </w:rPr>
        <w:t>autorização individualizada.</w:t>
      </w:r>
    </w:p>
    <w:p w:rsidR="00C800A5" w:rsidRDefault="008700C0" w:rsidP="008700C0">
      <w:pPr>
        <w:ind w:firstLine="1134"/>
        <w:jc w:val="both"/>
        <w:rPr>
          <w:sz w:val="24"/>
        </w:rPr>
      </w:pPr>
      <w:r w:rsidRPr="008700C0">
        <w:rPr>
          <w:sz w:val="24"/>
        </w:rPr>
        <w:t>§ 2º As infrações às normas legais e regulamentares que regem a atividade de</w:t>
      </w:r>
      <w:r>
        <w:rPr>
          <w:sz w:val="24"/>
        </w:rPr>
        <w:t xml:space="preserve"> </w:t>
      </w:r>
      <w:r w:rsidRPr="008700C0">
        <w:rPr>
          <w:sz w:val="24"/>
        </w:rPr>
        <w:t>escrituração eletrônica sujeitam a entidade responsável pelo sistema eletrônico de</w:t>
      </w:r>
      <w:r>
        <w:rPr>
          <w:sz w:val="24"/>
        </w:rPr>
        <w:t xml:space="preserve"> </w:t>
      </w:r>
      <w:r w:rsidRPr="008700C0">
        <w:rPr>
          <w:sz w:val="24"/>
        </w:rPr>
        <w:t>escrituração, os seus administradores e os membros de seus órgãos estatutários ou</w:t>
      </w:r>
      <w:r>
        <w:rPr>
          <w:sz w:val="24"/>
        </w:rPr>
        <w:t xml:space="preserve"> </w:t>
      </w:r>
      <w:r w:rsidRPr="008700C0">
        <w:rPr>
          <w:sz w:val="24"/>
        </w:rPr>
        <w:t>contratuais ao disposto na Lei nº 13.506, de 13 de novembro de 2017.</w:t>
      </w:r>
      <w:r w:rsidR="00C800A5">
        <w:rPr>
          <w:sz w:val="24"/>
        </w:rPr>
        <w:t xml:space="preserve"> </w:t>
      </w:r>
      <w:hyperlink r:id="rId59" w:history="1">
        <w:r w:rsidR="00C800A5" w:rsidRPr="006C63C6">
          <w:rPr>
            <w:rStyle w:val="Hyperlink"/>
            <w:i/>
            <w:sz w:val="24"/>
          </w:rPr>
          <w:t>(</w:t>
        </w:r>
        <w:r w:rsidR="00C800A5">
          <w:rPr>
            <w:rStyle w:val="Hyperlink"/>
            <w:i/>
            <w:sz w:val="24"/>
          </w:rPr>
          <w:t>Artig</w:t>
        </w:r>
        <w:r w:rsidR="00C800A5" w:rsidRPr="006C63C6">
          <w:rPr>
            <w:rStyle w:val="Hyperlink"/>
            <w:i/>
            <w:sz w:val="24"/>
          </w:rPr>
          <w:t xml:space="preserve">o </w:t>
        </w:r>
        <w:r w:rsidR="00C800A5">
          <w:rPr>
            <w:rStyle w:val="Hyperlink"/>
            <w:i/>
            <w:sz w:val="24"/>
          </w:rPr>
          <w:t>acrescido</w:t>
        </w:r>
        <w:r w:rsidR="00C800A5" w:rsidRPr="006C63C6">
          <w:rPr>
            <w:rStyle w:val="Hyperlink"/>
            <w:i/>
            <w:sz w:val="24"/>
          </w:rPr>
          <w:t xml:space="preserve"> pela Medida Provisória nº 897, de 1º/10/2019</w:t>
        </w:r>
        <w:r w:rsidR="00E71069">
          <w:rPr>
            <w:rStyle w:val="Hyperlink"/>
            <w:i/>
            <w:sz w:val="24"/>
          </w:rPr>
          <w:t>,</w:t>
        </w:r>
      </w:hyperlink>
      <w:r w:rsidR="00E71069">
        <w:rPr>
          <w:i/>
          <w:sz w:val="24"/>
        </w:rPr>
        <w:t xml:space="preserve"> </w:t>
      </w:r>
      <w:hyperlink r:id="rId60" w:history="1">
        <w:r w:rsidR="00E71069">
          <w:rPr>
            <w:rStyle w:val="Hyperlink"/>
            <w:i/>
            <w:sz w:val="24"/>
            <w:szCs w:val="24"/>
          </w:rPr>
          <w:t>convertida na Lei n</w:t>
        </w:r>
        <w:r w:rsidR="00E71069">
          <w:rPr>
            <w:rStyle w:val="Hyperlink"/>
            <w:i/>
            <w:sz w:val="24"/>
            <w:szCs w:val="24"/>
            <w:vertAlign w:val="superscript"/>
          </w:rPr>
          <w:t xml:space="preserve">o </w:t>
        </w:r>
        <w:r w:rsidR="00E71069">
          <w:rPr>
            <w:rStyle w:val="Hyperlink"/>
            <w:i/>
            <w:sz w:val="24"/>
            <w:szCs w:val="24"/>
          </w:rPr>
          <w:t>13.986, de 7/4/2020)</w:t>
        </w:r>
      </w:hyperlink>
    </w:p>
    <w:p w:rsidR="00C800A5" w:rsidRPr="00C800A5" w:rsidRDefault="00C800A5" w:rsidP="00C800A5">
      <w:pPr>
        <w:ind w:firstLine="1134"/>
        <w:jc w:val="both"/>
        <w:rPr>
          <w:sz w:val="24"/>
        </w:rPr>
      </w:pPr>
    </w:p>
    <w:p w:rsidR="00EA3594" w:rsidRPr="00EA3594" w:rsidRDefault="00EA3594" w:rsidP="00EA3594">
      <w:pPr>
        <w:ind w:firstLine="1134"/>
        <w:jc w:val="both"/>
        <w:rPr>
          <w:sz w:val="24"/>
        </w:rPr>
      </w:pPr>
      <w:r w:rsidRPr="00EA3594">
        <w:rPr>
          <w:sz w:val="24"/>
        </w:rPr>
        <w:t>Art. 27-C. A entidade responsável pelo sistema eletrônico de escrituração de que</w:t>
      </w:r>
      <w:r>
        <w:rPr>
          <w:sz w:val="24"/>
        </w:rPr>
        <w:t xml:space="preserve"> </w:t>
      </w:r>
      <w:r w:rsidRPr="00EA3594">
        <w:rPr>
          <w:sz w:val="24"/>
        </w:rPr>
        <w:t>trata o art. 27-A desta Lei expedirá, mediante solicitação de seu titular, certidão de</w:t>
      </w:r>
      <w:r>
        <w:rPr>
          <w:sz w:val="24"/>
        </w:rPr>
        <w:t xml:space="preserve"> </w:t>
      </w:r>
      <w:r w:rsidRPr="00EA3594">
        <w:rPr>
          <w:sz w:val="24"/>
        </w:rPr>
        <w:t>inteiro teor do título, a qual corresponderá a título executivo extrajudicial.</w:t>
      </w:r>
    </w:p>
    <w:p w:rsidR="00C800A5" w:rsidRDefault="00EA3594" w:rsidP="00EA3594">
      <w:pPr>
        <w:ind w:firstLine="1134"/>
        <w:jc w:val="both"/>
        <w:rPr>
          <w:sz w:val="24"/>
        </w:rPr>
      </w:pPr>
      <w:r w:rsidRPr="00EA3594">
        <w:rPr>
          <w:sz w:val="24"/>
        </w:rPr>
        <w:t xml:space="preserve">Parágrafo único. A certidão de que trata o </w:t>
      </w:r>
      <w:r w:rsidR="0014539D" w:rsidRPr="0014539D">
        <w:rPr>
          <w:i/>
          <w:sz w:val="24"/>
        </w:rPr>
        <w:t>caput</w:t>
      </w:r>
      <w:r w:rsidRPr="00EA3594">
        <w:rPr>
          <w:sz w:val="24"/>
        </w:rPr>
        <w:t xml:space="preserve"> deste artigo poderá ser emitida</w:t>
      </w:r>
      <w:r>
        <w:rPr>
          <w:sz w:val="24"/>
        </w:rPr>
        <w:t xml:space="preserve"> </w:t>
      </w:r>
      <w:r w:rsidRPr="00EA3594">
        <w:rPr>
          <w:sz w:val="24"/>
        </w:rPr>
        <w:t>na forma eletrônica, observados os requisitos de segurança que garantam a</w:t>
      </w:r>
      <w:r>
        <w:rPr>
          <w:sz w:val="24"/>
        </w:rPr>
        <w:t xml:space="preserve"> </w:t>
      </w:r>
      <w:r w:rsidRPr="00EA3594">
        <w:rPr>
          <w:sz w:val="24"/>
        </w:rPr>
        <w:t>autenticidade e a integridade do documento.</w:t>
      </w:r>
      <w:r w:rsidR="00C800A5">
        <w:rPr>
          <w:sz w:val="24"/>
        </w:rPr>
        <w:t xml:space="preserve"> </w:t>
      </w:r>
      <w:hyperlink r:id="rId61" w:history="1">
        <w:r w:rsidR="00C800A5" w:rsidRPr="006C63C6">
          <w:rPr>
            <w:rStyle w:val="Hyperlink"/>
            <w:i/>
            <w:sz w:val="24"/>
          </w:rPr>
          <w:t>(</w:t>
        </w:r>
        <w:r w:rsidR="00C800A5">
          <w:rPr>
            <w:rStyle w:val="Hyperlink"/>
            <w:i/>
            <w:sz w:val="24"/>
          </w:rPr>
          <w:t>Artig</w:t>
        </w:r>
        <w:r w:rsidR="00C800A5" w:rsidRPr="006C63C6">
          <w:rPr>
            <w:rStyle w:val="Hyperlink"/>
            <w:i/>
            <w:sz w:val="24"/>
          </w:rPr>
          <w:t xml:space="preserve">o </w:t>
        </w:r>
        <w:r w:rsidR="00C800A5">
          <w:rPr>
            <w:rStyle w:val="Hyperlink"/>
            <w:i/>
            <w:sz w:val="24"/>
          </w:rPr>
          <w:t>acrescido</w:t>
        </w:r>
        <w:r w:rsidR="00C800A5" w:rsidRPr="006C63C6">
          <w:rPr>
            <w:rStyle w:val="Hyperlink"/>
            <w:i/>
            <w:sz w:val="24"/>
          </w:rPr>
          <w:t xml:space="preserve"> pela Medida Provisória nº 897, de 1º/10/2019</w:t>
        </w:r>
        <w:r>
          <w:rPr>
            <w:rStyle w:val="Hyperlink"/>
            <w:i/>
            <w:sz w:val="24"/>
          </w:rPr>
          <w:t>,</w:t>
        </w:r>
      </w:hyperlink>
      <w:r>
        <w:rPr>
          <w:i/>
          <w:sz w:val="24"/>
        </w:rPr>
        <w:t xml:space="preserve"> </w:t>
      </w:r>
      <w:hyperlink r:id="rId62"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C800A5" w:rsidRPr="00C800A5" w:rsidRDefault="00C800A5" w:rsidP="00C800A5">
      <w:pPr>
        <w:ind w:firstLine="1134"/>
        <w:jc w:val="both"/>
        <w:rPr>
          <w:sz w:val="24"/>
        </w:rPr>
      </w:pPr>
    </w:p>
    <w:p w:rsidR="00C800A5" w:rsidRDefault="008A3928" w:rsidP="008A3928">
      <w:pPr>
        <w:ind w:firstLine="1134"/>
        <w:jc w:val="both"/>
        <w:rPr>
          <w:sz w:val="24"/>
        </w:rPr>
      </w:pPr>
      <w:r w:rsidRPr="008A3928">
        <w:rPr>
          <w:sz w:val="24"/>
        </w:rPr>
        <w:t>Art. 27-D. O Banco Central do Brasil poderá regulamentar a emissão, a assinatura,</w:t>
      </w:r>
      <w:r>
        <w:rPr>
          <w:sz w:val="24"/>
        </w:rPr>
        <w:t xml:space="preserve"> </w:t>
      </w:r>
      <w:r w:rsidRPr="008A3928">
        <w:rPr>
          <w:sz w:val="24"/>
        </w:rPr>
        <w:t>a negociação e a liquidação da Cédula de Crédito Bancário emitida sob a forma</w:t>
      </w:r>
      <w:r>
        <w:rPr>
          <w:sz w:val="24"/>
        </w:rPr>
        <w:t xml:space="preserve"> </w:t>
      </w:r>
      <w:r w:rsidRPr="008A3928">
        <w:rPr>
          <w:sz w:val="24"/>
        </w:rPr>
        <w:t>escritural.</w:t>
      </w:r>
      <w:r w:rsidR="00C800A5">
        <w:rPr>
          <w:sz w:val="24"/>
        </w:rPr>
        <w:t xml:space="preserve"> </w:t>
      </w:r>
      <w:hyperlink r:id="rId63" w:history="1">
        <w:r w:rsidR="00C800A5" w:rsidRPr="006C63C6">
          <w:rPr>
            <w:rStyle w:val="Hyperlink"/>
            <w:i/>
            <w:sz w:val="24"/>
          </w:rPr>
          <w:t>(</w:t>
        </w:r>
        <w:r w:rsidR="00C800A5">
          <w:rPr>
            <w:rStyle w:val="Hyperlink"/>
            <w:i/>
            <w:sz w:val="24"/>
          </w:rPr>
          <w:t>Artig</w:t>
        </w:r>
        <w:r w:rsidR="00C800A5" w:rsidRPr="006C63C6">
          <w:rPr>
            <w:rStyle w:val="Hyperlink"/>
            <w:i/>
            <w:sz w:val="24"/>
          </w:rPr>
          <w:t xml:space="preserve">o </w:t>
        </w:r>
        <w:r w:rsidR="00C800A5">
          <w:rPr>
            <w:rStyle w:val="Hyperlink"/>
            <w:i/>
            <w:sz w:val="24"/>
          </w:rPr>
          <w:t>acrescido</w:t>
        </w:r>
        <w:r w:rsidR="00C800A5" w:rsidRPr="006C63C6">
          <w:rPr>
            <w:rStyle w:val="Hyperlink"/>
            <w:i/>
            <w:sz w:val="24"/>
          </w:rPr>
          <w:t xml:space="preserve"> pela Medida Provisória nº 897, de 1º/10/2019</w:t>
        </w:r>
        <w:r>
          <w:rPr>
            <w:rStyle w:val="Hyperlink"/>
            <w:i/>
            <w:sz w:val="24"/>
          </w:rPr>
          <w:t>,</w:t>
        </w:r>
      </w:hyperlink>
      <w:r>
        <w:rPr>
          <w:i/>
          <w:sz w:val="24"/>
        </w:rPr>
        <w:t xml:space="preserve"> </w:t>
      </w:r>
      <w:hyperlink r:id="rId64"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C800A5" w:rsidRDefault="00C800A5">
      <w:pPr>
        <w:ind w:firstLine="1134"/>
        <w:jc w:val="both"/>
        <w:rPr>
          <w:sz w:val="24"/>
        </w:rPr>
      </w:pPr>
    </w:p>
    <w:p w:rsidR="00BA46DA" w:rsidRDefault="00BA46DA">
      <w:pPr>
        <w:ind w:firstLine="1134"/>
        <w:jc w:val="both"/>
        <w:rPr>
          <w:sz w:val="24"/>
        </w:rPr>
      </w:pPr>
      <w:r>
        <w:rPr>
          <w:sz w:val="24"/>
        </w:rPr>
        <w:t xml:space="preserve">Art. 28. A Cédula de Crédito Bancário é título executivo extrajudicial e representa dívida em dinheiro, certa, líquida e exigível, seja pela soma nela indicada, seja pelo saldo devedor demonstrado em planilha de cálculo, ou nos extratos da conta corrente, elaborados conforme previsto no § 2º. </w:t>
      </w:r>
    </w:p>
    <w:p w:rsidR="00BA46DA" w:rsidRDefault="00BA46DA">
      <w:pPr>
        <w:ind w:firstLine="1134"/>
        <w:jc w:val="both"/>
        <w:rPr>
          <w:sz w:val="24"/>
        </w:rPr>
      </w:pPr>
      <w:r>
        <w:rPr>
          <w:sz w:val="24"/>
        </w:rPr>
        <w:t xml:space="preserve">§ 1º Na Cédula de Crédito Bancário poderão ser pactuados: </w:t>
      </w:r>
    </w:p>
    <w:p w:rsidR="00BA46DA" w:rsidRDefault="00BA46DA">
      <w:pPr>
        <w:ind w:firstLine="1134"/>
        <w:jc w:val="both"/>
        <w:rPr>
          <w:sz w:val="24"/>
        </w:rPr>
      </w:pPr>
      <w:r>
        <w:rPr>
          <w:sz w:val="24"/>
        </w:rPr>
        <w:t xml:space="preserve">I - os juros sobre a dívida, capitalizados ou não, os critérios de sua incidência e, se for o caso, a periodicidade de sua capitalização, bem como as despesas e os demais encargos decorrentes da obrigação; </w:t>
      </w:r>
    </w:p>
    <w:p w:rsidR="00BA46DA" w:rsidRDefault="00BA46DA">
      <w:pPr>
        <w:ind w:firstLine="1134"/>
        <w:jc w:val="both"/>
        <w:rPr>
          <w:sz w:val="24"/>
        </w:rPr>
      </w:pPr>
      <w:r>
        <w:rPr>
          <w:sz w:val="24"/>
        </w:rPr>
        <w:t xml:space="preserve">II - os critérios de atualização monetária ou de variação cambial como permitido em lei; </w:t>
      </w:r>
    </w:p>
    <w:p w:rsidR="00BA46DA" w:rsidRDefault="00BA46DA">
      <w:pPr>
        <w:ind w:firstLine="1134"/>
        <w:jc w:val="both"/>
        <w:rPr>
          <w:sz w:val="24"/>
        </w:rPr>
      </w:pPr>
      <w:r>
        <w:rPr>
          <w:sz w:val="24"/>
        </w:rPr>
        <w:t xml:space="preserve">III - os casos de ocorrência de mora e de incidência das multas e penalidades contratuais, bem como as hipóteses de vencimento antecipado da dívida; </w:t>
      </w:r>
    </w:p>
    <w:p w:rsidR="00BA46DA" w:rsidRDefault="00BA46DA">
      <w:pPr>
        <w:ind w:firstLine="1134"/>
        <w:jc w:val="both"/>
        <w:rPr>
          <w:sz w:val="24"/>
        </w:rPr>
      </w:pPr>
      <w:r>
        <w:rPr>
          <w:sz w:val="24"/>
        </w:rPr>
        <w:t xml:space="preserve">IV - os critérios de apuração e de ressarcimento, pelo emitente ou por terceiro garantidor, das despesas de cobrança da dívida e dos honorários advocatícios, judiciais ou extrajudiciais, sendo que os honorários advocatícios extrajudiciais não poderão superar o limite de dez por cento do valor total devido; </w:t>
      </w:r>
    </w:p>
    <w:p w:rsidR="00BA46DA" w:rsidRDefault="00BA46DA">
      <w:pPr>
        <w:ind w:firstLine="1134"/>
        <w:jc w:val="both"/>
        <w:rPr>
          <w:sz w:val="24"/>
        </w:rPr>
      </w:pPr>
      <w:r>
        <w:rPr>
          <w:sz w:val="24"/>
        </w:rPr>
        <w:t xml:space="preserve">V - quando for o caso, a modalidade de garantia da dívida, sua extensão e as hipóteses de substituição de tal garantia; </w:t>
      </w:r>
    </w:p>
    <w:p w:rsidR="00BA46DA" w:rsidRDefault="00BA46DA">
      <w:pPr>
        <w:ind w:firstLine="1134"/>
        <w:jc w:val="both"/>
        <w:rPr>
          <w:sz w:val="24"/>
        </w:rPr>
      </w:pPr>
      <w:r>
        <w:rPr>
          <w:sz w:val="24"/>
        </w:rPr>
        <w:t xml:space="preserve">VI - as obrigações a serem cumpridas pelo credor; </w:t>
      </w:r>
    </w:p>
    <w:p w:rsidR="00BA46DA" w:rsidRDefault="00BA46DA">
      <w:pPr>
        <w:ind w:firstLine="1134"/>
        <w:jc w:val="both"/>
        <w:rPr>
          <w:sz w:val="24"/>
        </w:rPr>
      </w:pPr>
      <w:r>
        <w:rPr>
          <w:sz w:val="24"/>
        </w:rPr>
        <w:t xml:space="preserve">VII - a obrigação do credor de emitir extratos da conta corrente ou planilhas de cálculo da dívida, ou de seu saldo devedor, de acordo com os critérios estabelecidos na própria Cédula de Crédito Bancário, observado o disposto no § 2º; e </w:t>
      </w:r>
    </w:p>
    <w:p w:rsidR="00BA46DA" w:rsidRDefault="00BA46DA">
      <w:pPr>
        <w:ind w:firstLine="1134"/>
        <w:jc w:val="both"/>
        <w:rPr>
          <w:sz w:val="24"/>
        </w:rPr>
      </w:pPr>
      <w:r>
        <w:rPr>
          <w:sz w:val="24"/>
        </w:rPr>
        <w:t xml:space="preserve">VIII - outras condições de concessão do crédito, suas garantias ou liquidação, obrigações adicionais do emitente ou do terceiro garantidor da obrigação, desde que não contrariem as disposições desta Lei. </w:t>
      </w:r>
    </w:p>
    <w:p w:rsidR="00BA46DA" w:rsidRDefault="00BA46DA">
      <w:pPr>
        <w:ind w:firstLine="1134"/>
        <w:jc w:val="both"/>
        <w:rPr>
          <w:sz w:val="24"/>
        </w:rPr>
      </w:pPr>
      <w:r>
        <w:rPr>
          <w:sz w:val="24"/>
        </w:rPr>
        <w:t xml:space="preserve">§ 2º Sempre que necessário, a apuração do valor exato da obrigação, ou de seu saldo devedor, representado pela Cédula de Crédito Bancário, será feita pelo credor, por meio de planilha de cálculo e, quando for o caso, de extrato emitido pela instituição financeira, em favor da qual a Cédula de Crédito Bancário foi originalmente emitida, documentos esses que integrarão a Cédula, observado que: </w:t>
      </w:r>
    </w:p>
    <w:p w:rsidR="00BA46DA" w:rsidRDefault="00BA46DA">
      <w:pPr>
        <w:ind w:firstLine="1134"/>
        <w:jc w:val="both"/>
        <w:rPr>
          <w:sz w:val="24"/>
        </w:rPr>
      </w:pPr>
      <w:r>
        <w:rPr>
          <w:sz w:val="24"/>
        </w:rPr>
        <w:t xml:space="preserve">I - os cálculos realizados deverão evidenciar de modo claro, preciso e de fácil entendimento e compreensão, o valor principal da dívida, seus encargos e despesas contratuais devidos, a parcela de juros e os critérios de sua incidência, a parcela de atualização monetária ou cambial, a parcela correspondente a multas e demais penalidades contratuais, as despesas de cobrança e de honorários advocatícios devidos até a data do cálculo e, por fim, o valor total da dívida; e </w:t>
      </w:r>
    </w:p>
    <w:p w:rsidR="00BA46DA" w:rsidRDefault="00BA46DA">
      <w:pPr>
        <w:ind w:firstLine="1134"/>
        <w:jc w:val="both"/>
        <w:rPr>
          <w:sz w:val="24"/>
        </w:rPr>
      </w:pPr>
      <w:r>
        <w:rPr>
          <w:sz w:val="24"/>
        </w:rPr>
        <w:t xml:space="preserve">II - a Cédula de Crédito Bancário representativa de dívida oriunda de contrato de abertura de crédito bancário em conta corrente será emitida pelo valor total do crédito posto à disposição do emitente, competindo ao credor, nos termos deste parágrafo, discriminar nos extratos da conta corrente ou nas planilhas de cálculo, que serão anexados à Cédula, as parcelas utilizadas do crédito aberto, os aumentos do limite do crédito inicialmente concedido, as eventuais amortizações da dívida e a incidência dos encargos nos vários períodos de utilização do crédito aberto. </w:t>
      </w:r>
    </w:p>
    <w:p w:rsidR="00BA46DA" w:rsidRDefault="00BA46DA">
      <w:pPr>
        <w:ind w:firstLine="1134"/>
        <w:jc w:val="both"/>
        <w:rPr>
          <w:sz w:val="24"/>
        </w:rPr>
      </w:pPr>
      <w:r>
        <w:rPr>
          <w:sz w:val="24"/>
        </w:rPr>
        <w:t xml:space="preserve">§ 3º O credor que, em ação judicial, cobrar o valor do crédito exeqüendo em desacordo com o expresso na Cédula de Crédito Bancário, fica obrigado a pagar ao devedor o dobro do cobrado a maior, que poderá ser compensado na própria ação, sem prejuízo da responsabilidade por perdas e danos. </w:t>
      </w:r>
    </w:p>
    <w:p w:rsidR="00BA46DA" w:rsidRDefault="00BA46DA">
      <w:pPr>
        <w:ind w:firstLine="1134"/>
        <w:jc w:val="both"/>
        <w:rPr>
          <w:sz w:val="24"/>
        </w:rPr>
      </w:pPr>
    </w:p>
    <w:p w:rsidR="00BA46DA" w:rsidRDefault="00BA46DA">
      <w:pPr>
        <w:ind w:firstLine="1134"/>
        <w:jc w:val="both"/>
        <w:rPr>
          <w:sz w:val="24"/>
        </w:rPr>
      </w:pPr>
      <w:r>
        <w:rPr>
          <w:sz w:val="24"/>
        </w:rPr>
        <w:t xml:space="preserve">Art. 29. A Cédula de Crédito Bancário deve conter os seguintes requisitos essenciais: </w:t>
      </w:r>
    </w:p>
    <w:p w:rsidR="00BA46DA" w:rsidRDefault="00BA46DA">
      <w:pPr>
        <w:ind w:firstLine="1134"/>
        <w:jc w:val="both"/>
        <w:rPr>
          <w:sz w:val="24"/>
        </w:rPr>
      </w:pPr>
      <w:r>
        <w:rPr>
          <w:sz w:val="24"/>
        </w:rPr>
        <w:t xml:space="preserve">I - a denominação "Cédula de Crédito Bancário"; </w:t>
      </w:r>
    </w:p>
    <w:p w:rsidR="00BA46DA" w:rsidRDefault="00BA46DA">
      <w:pPr>
        <w:ind w:firstLine="1134"/>
        <w:jc w:val="both"/>
        <w:rPr>
          <w:sz w:val="24"/>
        </w:rPr>
      </w:pPr>
      <w:r>
        <w:rPr>
          <w:sz w:val="24"/>
        </w:rPr>
        <w:t xml:space="preserve">II - a promessa do emitente de pagar a dívida em dinheiro, certa, líquida e exigível no seu vencimento ou, no caso de dívida oriunda de contrato de abertura de crédito bancário, a promessa do emitente de pagar a dívida em dinheiro, certa, líquida e exigível, correspondente ao crédito utilizado; </w:t>
      </w:r>
    </w:p>
    <w:p w:rsidR="00BA46DA" w:rsidRDefault="00BA46DA">
      <w:pPr>
        <w:ind w:firstLine="1134"/>
        <w:jc w:val="both"/>
        <w:rPr>
          <w:sz w:val="24"/>
        </w:rPr>
      </w:pPr>
      <w:r>
        <w:rPr>
          <w:sz w:val="24"/>
        </w:rPr>
        <w:t xml:space="preserve">III - a data e o lugar do pagamento da dívida e, no caso de pagamento parcelado, as datas e os valores de cada prestação, ou os critérios para essa determinação; </w:t>
      </w:r>
    </w:p>
    <w:p w:rsidR="00BA46DA" w:rsidRDefault="00BA46DA">
      <w:pPr>
        <w:ind w:firstLine="1134"/>
        <w:jc w:val="both"/>
        <w:rPr>
          <w:sz w:val="24"/>
        </w:rPr>
      </w:pPr>
      <w:r>
        <w:rPr>
          <w:sz w:val="24"/>
        </w:rPr>
        <w:t xml:space="preserve">IV - o nome da instituição credora, podendo conter cláusula à ordem; </w:t>
      </w:r>
    </w:p>
    <w:p w:rsidR="00BA46DA" w:rsidRDefault="00BA46DA">
      <w:pPr>
        <w:ind w:firstLine="1134"/>
        <w:jc w:val="both"/>
        <w:rPr>
          <w:sz w:val="24"/>
        </w:rPr>
      </w:pPr>
      <w:r>
        <w:rPr>
          <w:sz w:val="24"/>
        </w:rPr>
        <w:t xml:space="preserve">V - a data e o lugar de sua emissão; e </w:t>
      </w:r>
    </w:p>
    <w:p w:rsidR="00BA46DA" w:rsidRDefault="00BA46DA">
      <w:pPr>
        <w:ind w:firstLine="1134"/>
        <w:jc w:val="both"/>
        <w:rPr>
          <w:sz w:val="24"/>
        </w:rPr>
      </w:pPr>
      <w:r>
        <w:rPr>
          <w:sz w:val="24"/>
        </w:rPr>
        <w:t xml:space="preserve">VI - a assinatura do emitente e, se for o caso, do terceiro garantidor da obrigação, ou de seus respectivos mandatários. </w:t>
      </w:r>
    </w:p>
    <w:p w:rsidR="00BA46DA" w:rsidRDefault="00BA46DA">
      <w:pPr>
        <w:ind w:firstLine="1134"/>
        <w:jc w:val="both"/>
        <w:rPr>
          <w:sz w:val="24"/>
        </w:rPr>
      </w:pPr>
      <w:r>
        <w:rPr>
          <w:sz w:val="24"/>
        </w:rPr>
        <w:t xml:space="preserve">§ 1º A Cédula de Crédito Bancário será transferível mediante endosso em preto, ao qual se aplicarão, no que couberem, as normas do direito cambiário, caso em que o endossatário, mesmo não sendo instituição financeira ou entidade a ela equiparada, poderá exercer todos os direitos por ela conferidos, inclusive cobrar os juros e demais encargos na forma pactuada na Cédula. </w:t>
      </w:r>
    </w:p>
    <w:p w:rsidR="00BA46DA" w:rsidRDefault="00154E68" w:rsidP="00154E68">
      <w:pPr>
        <w:ind w:firstLine="1134"/>
        <w:jc w:val="both"/>
        <w:rPr>
          <w:sz w:val="24"/>
        </w:rPr>
      </w:pPr>
      <w:r w:rsidRPr="00154E68">
        <w:rPr>
          <w:sz w:val="24"/>
        </w:rPr>
        <w:t>§ 2º Na hipótese de emissão sob a forma cartular, a Cédula de Crédito Bancário</w:t>
      </w:r>
      <w:r>
        <w:rPr>
          <w:sz w:val="24"/>
        </w:rPr>
        <w:t xml:space="preserve"> </w:t>
      </w:r>
      <w:r w:rsidRPr="00154E68">
        <w:rPr>
          <w:sz w:val="24"/>
        </w:rPr>
        <w:t>será emitida em tantas vias quantas forem as partes que nela intervierem, assinadas</w:t>
      </w:r>
      <w:r>
        <w:rPr>
          <w:sz w:val="24"/>
        </w:rPr>
        <w:t xml:space="preserve"> </w:t>
      </w:r>
      <w:r w:rsidRPr="00154E68">
        <w:rPr>
          <w:sz w:val="24"/>
        </w:rPr>
        <w:t>pelo emitente e pelo terceiro garantidor, se houver, ou por seus respectivos</w:t>
      </w:r>
      <w:r>
        <w:rPr>
          <w:sz w:val="24"/>
        </w:rPr>
        <w:t xml:space="preserve"> </w:t>
      </w:r>
      <w:r w:rsidRPr="00154E68">
        <w:rPr>
          <w:sz w:val="24"/>
        </w:rPr>
        <w:t>mandatários, e cada parte receberá uma via.</w:t>
      </w:r>
      <w:r w:rsidR="00BA46DA">
        <w:rPr>
          <w:sz w:val="24"/>
        </w:rPr>
        <w:t xml:space="preserve"> </w:t>
      </w:r>
      <w:hyperlink r:id="rId65" w:history="1">
        <w:r>
          <w:rPr>
            <w:rStyle w:val="Hyperlink"/>
            <w:i/>
            <w:sz w:val="24"/>
            <w:szCs w:val="24"/>
          </w:rPr>
          <w:t>(Parágrafo com redação dada pela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 3º Somente a via do credor será negociável, devendo constar nas demais vias a expressão "não negociável". </w:t>
      </w:r>
    </w:p>
    <w:p w:rsidR="00BA46DA" w:rsidRDefault="00BA46DA">
      <w:pPr>
        <w:ind w:firstLine="1134"/>
        <w:jc w:val="both"/>
        <w:rPr>
          <w:sz w:val="24"/>
        </w:rPr>
      </w:pPr>
      <w:r>
        <w:rPr>
          <w:sz w:val="24"/>
        </w:rPr>
        <w:t xml:space="preserve">§ 4º A Cédula de Crédito Bancário pode ser aditada, retificada e ratificada mediante documento escrito, datado, com os requisitos previstos no </w:t>
      </w:r>
      <w:r w:rsidR="0014539D" w:rsidRPr="0014539D">
        <w:rPr>
          <w:i/>
          <w:sz w:val="24"/>
        </w:rPr>
        <w:t>caput</w:t>
      </w:r>
      <w:r>
        <w:rPr>
          <w:sz w:val="24"/>
        </w:rPr>
        <w:t xml:space="preserve">, passando esse documento a integrar a Cédula para todos os fins. </w:t>
      </w:r>
    </w:p>
    <w:p w:rsidR="00BA46DA" w:rsidRDefault="00B242F0" w:rsidP="00B242F0">
      <w:pPr>
        <w:ind w:firstLine="1134"/>
        <w:jc w:val="both"/>
        <w:rPr>
          <w:sz w:val="24"/>
        </w:rPr>
      </w:pPr>
      <w:r w:rsidRPr="00B242F0">
        <w:rPr>
          <w:sz w:val="24"/>
        </w:rPr>
        <w:t xml:space="preserve">§ 5º A assinatura de que trata o inciso VI do </w:t>
      </w:r>
      <w:r w:rsidR="0014539D" w:rsidRPr="0014539D">
        <w:rPr>
          <w:i/>
          <w:sz w:val="24"/>
        </w:rPr>
        <w:t>caput</w:t>
      </w:r>
      <w:r w:rsidRPr="00B242F0">
        <w:rPr>
          <w:sz w:val="24"/>
        </w:rPr>
        <w:t xml:space="preserve"> deste artigo poderá ocorrer sob</w:t>
      </w:r>
      <w:r>
        <w:rPr>
          <w:sz w:val="24"/>
        </w:rPr>
        <w:t xml:space="preserve"> </w:t>
      </w:r>
      <w:r w:rsidRPr="00B242F0">
        <w:rPr>
          <w:sz w:val="24"/>
        </w:rPr>
        <w:t>a forma eletrônica, desde que garantida a identificação inequívoca de seu signatário.</w:t>
      </w:r>
      <w:r w:rsidR="00462448">
        <w:rPr>
          <w:sz w:val="24"/>
        </w:rPr>
        <w:t xml:space="preserve"> </w:t>
      </w:r>
      <w:hyperlink r:id="rId66" w:history="1">
        <w:r w:rsidR="00462448" w:rsidRPr="006C63C6">
          <w:rPr>
            <w:rStyle w:val="Hyperlink"/>
            <w:i/>
            <w:sz w:val="24"/>
          </w:rPr>
          <w:t>(</w:t>
        </w:r>
        <w:r w:rsidR="00462448">
          <w:rPr>
            <w:rStyle w:val="Hyperlink"/>
            <w:i/>
            <w:sz w:val="24"/>
          </w:rPr>
          <w:t>Parágrafo acrescido</w:t>
        </w:r>
        <w:r w:rsidR="00462448" w:rsidRPr="006C63C6">
          <w:rPr>
            <w:rStyle w:val="Hyperlink"/>
            <w:i/>
            <w:sz w:val="24"/>
          </w:rPr>
          <w:t xml:space="preserve"> pela Medida Provisória nº 897, de 1º/10/2019</w:t>
        </w:r>
        <w:r>
          <w:rPr>
            <w:rStyle w:val="Hyperlink"/>
            <w:i/>
            <w:sz w:val="24"/>
          </w:rPr>
          <w:t>,</w:t>
        </w:r>
      </w:hyperlink>
      <w:r>
        <w:rPr>
          <w:i/>
          <w:sz w:val="24"/>
        </w:rPr>
        <w:t xml:space="preserve"> </w:t>
      </w:r>
      <w:hyperlink r:id="rId67"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462448" w:rsidRDefault="00462448">
      <w:pPr>
        <w:ind w:firstLine="1134"/>
        <w:jc w:val="both"/>
        <w:rPr>
          <w:sz w:val="24"/>
        </w:rPr>
      </w:pPr>
    </w:p>
    <w:p w:rsidR="00BA46DA" w:rsidRDefault="00BA46DA">
      <w:pPr>
        <w:ind w:firstLine="1134"/>
        <w:jc w:val="both"/>
        <w:rPr>
          <w:sz w:val="24"/>
        </w:rPr>
      </w:pPr>
      <w:r>
        <w:rPr>
          <w:sz w:val="24"/>
        </w:rPr>
        <w:t xml:space="preserve">Art. 30. A constituição de garantia da obrigação representada pela Cédula de Crédito Bancário é disciplinada por esta Lei, sendo aplicáveis as disposições da legislação comum ou especial que não forem com ela conflitantes. </w:t>
      </w:r>
    </w:p>
    <w:p w:rsidR="00BA46DA" w:rsidRDefault="00BA46DA">
      <w:pPr>
        <w:ind w:firstLine="1134"/>
        <w:jc w:val="both"/>
        <w:rPr>
          <w:sz w:val="24"/>
        </w:rPr>
      </w:pPr>
    </w:p>
    <w:p w:rsidR="00BA46DA" w:rsidRDefault="00BA46DA">
      <w:pPr>
        <w:ind w:firstLine="1134"/>
        <w:jc w:val="both"/>
        <w:rPr>
          <w:sz w:val="24"/>
        </w:rPr>
      </w:pPr>
      <w:r>
        <w:rPr>
          <w:sz w:val="24"/>
        </w:rPr>
        <w:t xml:space="preserve">Art. 31. A garantia da Cédula de Crédito Bancário poderá ser fidejussória ou real, neste último caso constituída por bem patrimonial de qualquer espécie, disponível e alienável, móvel ou imóvel, material ou imaterial, presente ou futuro, fungível ou infungível, consumível ou não, cuja titularidade pertença ao próprio emitente ou a terceiro garantidor da obrigação principal. </w:t>
      </w:r>
    </w:p>
    <w:p w:rsidR="00BA46DA" w:rsidRDefault="00BA46DA">
      <w:pPr>
        <w:ind w:firstLine="1134"/>
        <w:jc w:val="both"/>
        <w:rPr>
          <w:sz w:val="24"/>
        </w:rPr>
      </w:pPr>
    </w:p>
    <w:p w:rsidR="00BA46DA" w:rsidRDefault="00BA46DA">
      <w:pPr>
        <w:ind w:firstLine="1134"/>
        <w:jc w:val="both"/>
        <w:rPr>
          <w:sz w:val="24"/>
        </w:rPr>
      </w:pPr>
      <w:r>
        <w:rPr>
          <w:sz w:val="24"/>
        </w:rPr>
        <w:t xml:space="preserve">Art. 32. A constituição da garantia poderá ser feita na própria Cédula de Crédito Bancário ou em documento separado, neste caso fazendo-se, na Cédula, menção a tal circunstância. </w:t>
      </w:r>
    </w:p>
    <w:p w:rsidR="00BA46DA" w:rsidRDefault="00BA46DA">
      <w:pPr>
        <w:ind w:firstLine="1134"/>
        <w:jc w:val="both"/>
        <w:rPr>
          <w:sz w:val="24"/>
        </w:rPr>
      </w:pPr>
    </w:p>
    <w:p w:rsidR="00BA46DA" w:rsidRDefault="00BA46DA">
      <w:pPr>
        <w:ind w:firstLine="1134"/>
        <w:jc w:val="both"/>
        <w:rPr>
          <w:sz w:val="24"/>
        </w:rPr>
      </w:pPr>
      <w:r>
        <w:rPr>
          <w:sz w:val="24"/>
        </w:rPr>
        <w:t xml:space="preserve">Art. 33. O bem constitutivo da garantia deverá ser descrito e individualizado de modo que permita sua fácil identificação. </w:t>
      </w:r>
    </w:p>
    <w:p w:rsidR="00BA46DA" w:rsidRDefault="00BA46DA">
      <w:pPr>
        <w:ind w:firstLine="1134"/>
        <w:jc w:val="both"/>
        <w:rPr>
          <w:sz w:val="24"/>
        </w:rPr>
      </w:pPr>
      <w:r>
        <w:rPr>
          <w:sz w:val="24"/>
        </w:rPr>
        <w:t xml:space="preserve">Parágrafo único. A descrição e individualização do bem constitutivo da garantia poderá ser substituída pela remissão a documento ou certidão expedida por entidade competente, que integrará a Cédula de Crédito Bancário para todos os fins. </w:t>
      </w:r>
    </w:p>
    <w:p w:rsidR="00BA46DA" w:rsidRDefault="00BA46DA">
      <w:pPr>
        <w:ind w:firstLine="1134"/>
        <w:jc w:val="both"/>
        <w:rPr>
          <w:sz w:val="24"/>
        </w:rPr>
      </w:pPr>
    </w:p>
    <w:p w:rsidR="00BA46DA" w:rsidRDefault="00BA46DA">
      <w:pPr>
        <w:ind w:firstLine="1134"/>
        <w:jc w:val="both"/>
        <w:rPr>
          <w:sz w:val="24"/>
        </w:rPr>
      </w:pPr>
      <w:r>
        <w:rPr>
          <w:sz w:val="24"/>
        </w:rPr>
        <w:t xml:space="preserve">Art. 34. A garantia da obrigação abrangerá, além do bem principal constitutivo da garantia, todos os seus acessórios, benfeitorias de qualquer espécie, valorizações a qualquer título, frutos e qualquer bem vinculado ao bem principal por acessão física, intelectual, industrial ou natural. </w:t>
      </w:r>
    </w:p>
    <w:p w:rsidR="00BA46DA" w:rsidRDefault="00BA46DA">
      <w:pPr>
        <w:ind w:firstLine="1134"/>
        <w:jc w:val="both"/>
        <w:rPr>
          <w:sz w:val="24"/>
        </w:rPr>
      </w:pPr>
      <w:r>
        <w:rPr>
          <w:sz w:val="24"/>
        </w:rPr>
        <w:t xml:space="preserve">§ 1º O credor poderá averbar, no órgão competente para o registro do bem constitutivo da garantia, a existência de qualquer outro bem por ela abrangido. </w:t>
      </w:r>
    </w:p>
    <w:p w:rsidR="00BA46DA" w:rsidRDefault="00BA46DA">
      <w:pPr>
        <w:ind w:firstLine="1134"/>
        <w:jc w:val="both"/>
        <w:rPr>
          <w:sz w:val="24"/>
        </w:rPr>
      </w:pPr>
      <w:r>
        <w:rPr>
          <w:sz w:val="24"/>
        </w:rPr>
        <w:t xml:space="preserve">§ 2º Até a efetiva liquidação da obrigação garantida, os bens abrangidos pela garantia não poderão, sem prévia autorização escrita do credor, ser alterados, retirados, deslocados ou destruídos, nem poderão ter sua destinação modificada, exceto quando a garantia for constituída por semoventes ou por veículos, automotores ou não, e a remoção ou o deslocamento desses bens for inerente à atividade do emitente da Cédula de Crédito Bancário, ou do terceiro prestador da garantia. </w:t>
      </w:r>
    </w:p>
    <w:p w:rsidR="00BA46DA" w:rsidRDefault="00BA46DA">
      <w:pPr>
        <w:ind w:firstLine="1134"/>
        <w:jc w:val="both"/>
        <w:rPr>
          <w:sz w:val="24"/>
        </w:rPr>
      </w:pPr>
    </w:p>
    <w:p w:rsidR="00BA46DA" w:rsidRDefault="00BA46DA">
      <w:pPr>
        <w:ind w:firstLine="1134"/>
        <w:jc w:val="both"/>
        <w:rPr>
          <w:sz w:val="24"/>
        </w:rPr>
      </w:pPr>
      <w:r>
        <w:rPr>
          <w:sz w:val="24"/>
        </w:rPr>
        <w:t xml:space="preserve">Art. 35. Os bens constitutivos de garantia pignoratícia ou objeto de alienação fiduciária poderão, a critério do credor, permanecer sob a posse direta do emitente ou do terceiro prestador da garantia, nos termos da cláusula de constituto possessório, caso em que as partes deverão especificar o local em que o bem será guardado e conservado até a efetiva liquidação da obrigação garantida. </w:t>
      </w:r>
    </w:p>
    <w:p w:rsidR="00BA46DA" w:rsidRDefault="00BA46DA">
      <w:pPr>
        <w:ind w:firstLine="1134"/>
        <w:jc w:val="both"/>
        <w:rPr>
          <w:sz w:val="24"/>
        </w:rPr>
      </w:pPr>
      <w:r>
        <w:rPr>
          <w:sz w:val="24"/>
        </w:rPr>
        <w:t xml:space="preserve">§ 1º O emitente e, se for o caso, o terceiro prestador da garantia responderão solidariamente pela guarda e conservação do bem constitutivo da garantia. </w:t>
      </w:r>
    </w:p>
    <w:p w:rsidR="00BA46DA" w:rsidRDefault="00BA46DA">
      <w:pPr>
        <w:ind w:firstLine="1134"/>
        <w:jc w:val="both"/>
        <w:rPr>
          <w:sz w:val="24"/>
        </w:rPr>
      </w:pPr>
      <w:r>
        <w:rPr>
          <w:sz w:val="24"/>
        </w:rPr>
        <w:t xml:space="preserve">§ 2º Quando a garantia for prestada por pessoa jurídica, esta indicará representantes para responder nos termos do § 1º. </w:t>
      </w:r>
    </w:p>
    <w:p w:rsidR="00BA46DA" w:rsidRDefault="00BA46DA">
      <w:pPr>
        <w:ind w:firstLine="1134"/>
        <w:jc w:val="both"/>
        <w:rPr>
          <w:sz w:val="24"/>
        </w:rPr>
      </w:pPr>
    </w:p>
    <w:p w:rsidR="00BA46DA" w:rsidRDefault="00BA46DA">
      <w:pPr>
        <w:ind w:firstLine="1134"/>
        <w:jc w:val="both"/>
        <w:rPr>
          <w:sz w:val="24"/>
        </w:rPr>
      </w:pPr>
      <w:r>
        <w:rPr>
          <w:sz w:val="24"/>
        </w:rPr>
        <w:t xml:space="preserve">Art. 36. O credor poderá exigir que o bem constitutivo da garantia seja coberto por seguro até a efetiva liquidação da obrigação garantida, em que o credor será indicado como exclusivo beneficiário da apólice securitária e estará autorizado a receber a indenização para liquidar ou amortizar a obrigação garantida. </w:t>
      </w:r>
    </w:p>
    <w:p w:rsidR="00BA46DA" w:rsidRDefault="00BA46DA">
      <w:pPr>
        <w:ind w:firstLine="1134"/>
        <w:jc w:val="both"/>
        <w:rPr>
          <w:sz w:val="24"/>
        </w:rPr>
      </w:pPr>
    </w:p>
    <w:p w:rsidR="00BA46DA" w:rsidRDefault="00BA46DA">
      <w:pPr>
        <w:ind w:firstLine="1134"/>
        <w:jc w:val="both"/>
        <w:rPr>
          <w:sz w:val="24"/>
        </w:rPr>
      </w:pPr>
      <w:r>
        <w:rPr>
          <w:sz w:val="24"/>
        </w:rPr>
        <w:t xml:space="preserve">Art. 37. Se o bem constitutivo da garantia for desapropriado, ou se for danificado ou perecer por fato imputável a terceiro, o credor sub-rogar-se-á no direito à indenização devida pelo expropriante ou pelo terceiro causador do dano, até o montante necessário para liquidar ou amortizar a obrigação garantida. </w:t>
      </w:r>
    </w:p>
    <w:p w:rsidR="00BA46DA" w:rsidRDefault="00BA46DA">
      <w:pPr>
        <w:ind w:firstLine="1134"/>
        <w:jc w:val="both"/>
        <w:rPr>
          <w:sz w:val="24"/>
        </w:rPr>
      </w:pPr>
    </w:p>
    <w:p w:rsidR="00BA46DA" w:rsidRDefault="00BA46DA">
      <w:pPr>
        <w:ind w:firstLine="1134"/>
        <w:jc w:val="both"/>
        <w:rPr>
          <w:sz w:val="24"/>
        </w:rPr>
      </w:pPr>
      <w:r>
        <w:rPr>
          <w:sz w:val="24"/>
        </w:rPr>
        <w:t xml:space="preserve">Art. 38. Nos casos previstos nos arts. 36 e 37 desta Lei, facultar-se-á ao credor exigir a substituição da garantia, ou o seu reforço, renunciando ao direito à percepção do valor relativo à indenização. </w:t>
      </w:r>
    </w:p>
    <w:p w:rsidR="00BA46DA" w:rsidRDefault="00BA46DA">
      <w:pPr>
        <w:ind w:firstLine="1134"/>
        <w:jc w:val="both"/>
        <w:rPr>
          <w:sz w:val="24"/>
        </w:rPr>
      </w:pPr>
    </w:p>
    <w:p w:rsidR="00BA46DA" w:rsidRDefault="00BA46DA">
      <w:pPr>
        <w:ind w:firstLine="1134"/>
        <w:jc w:val="both"/>
        <w:rPr>
          <w:sz w:val="24"/>
        </w:rPr>
      </w:pPr>
      <w:r>
        <w:rPr>
          <w:sz w:val="24"/>
        </w:rPr>
        <w:t xml:space="preserve">Art. 39. O credor poderá exigir a substituição ou o reforço da garantia, em caso de perda, deterioração ou diminuição de seu valor. </w:t>
      </w:r>
    </w:p>
    <w:p w:rsidR="00BA46DA" w:rsidRDefault="00BA46DA">
      <w:pPr>
        <w:ind w:firstLine="1134"/>
        <w:jc w:val="both"/>
        <w:rPr>
          <w:sz w:val="24"/>
        </w:rPr>
      </w:pPr>
      <w:r>
        <w:rPr>
          <w:sz w:val="24"/>
        </w:rPr>
        <w:t xml:space="preserve">Parágrafo único. O credor notificará por escrito o emitente e, se for o caso, o terceiro garantidor, para que substituam ou reforcem a garantia no prazo de quinze dias, sob pena de vencimento antecipado da dívida garantida. </w:t>
      </w:r>
    </w:p>
    <w:p w:rsidR="00BA46DA" w:rsidRDefault="00BA46DA">
      <w:pPr>
        <w:ind w:firstLine="1134"/>
        <w:jc w:val="both"/>
        <w:rPr>
          <w:sz w:val="24"/>
        </w:rPr>
      </w:pPr>
    </w:p>
    <w:p w:rsidR="00BA46DA" w:rsidRDefault="00BA46DA">
      <w:pPr>
        <w:ind w:firstLine="1134"/>
        <w:jc w:val="both"/>
        <w:rPr>
          <w:sz w:val="24"/>
        </w:rPr>
      </w:pPr>
      <w:r>
        <w:rPr>
          <w:sz w:val="24"/>
        </w:rPr>
        <w:t xml:space="preserve">Art. 40. Nas operações de crédito rotativo, o limite de crédito concedido será recomposto, automaticamente e durante o prazo de vigência da Cédula de Crédito Bancário, sempre que o devedor, não estando em mora ou inadimplente, amortizar ou liquidar a dívida. </w:t>
      </w:r>
    </w:p>
    <w:p w:rsidR="00BA46DA" w:rsidRDefault="00BA46DA">
      <w:pPr>
        <w:ind w:firstLine="1134"/>
        <w:jc w:val="both"/>
        <w:rPr>
          <w:sz w:val="24"/>
        </w:rPr>
      </w:pPr>
    </w:p>
    <w:p w:rsidR="00BA46DA" w:rsidRDefault="00BA46DA">
      <w:pPr>
        <w:ind w:firstLine="1134"/>
        <w:jc w:val="both"/>
        <w:rPr>
          <w:sz w:val="24"/>
        </w:rPr>
      </w:pPr>
      <w:r>
        <w:rPr>
          <w:sz w:val="24"/>
        </w:rPr>
        <w:t xml:space="preserve">Art. 41. A Cédula de Crédito Bancário poderá ser protestada por indicação, desde que o credor apresente declaração de posse da sua única via negociável, inclusive no caso de protesto parcial. </w:t>
      </w:r>
    </w:p>
    <w:p w:rsidR="00BA46DA" w:rsidRDefault="00BA46DA">
      <w:pPr>
        <w:ind w:firstLine="1134"/>
        <w:jc w:val="both"/>
        <w:rPr>
          <w:sz w:val="24"/>
        </w:rPr>
      </w:pPr>
    </w:p>
    <w:p w:rsidR="00BA46DA" w:rsidRDefault="00BA46DA">
      <w:pPr>
        <w:ind w:firstLine="1134"/>
        <w:jc w:val="both"/>
        <w:rPr>
          <w:sz w:val="24"/>
        </w:rPr>
      </w:pPr>
      <w:r>
        <w:rPr>
          <w:sz w:val="24"/>
        </w:rPr>
        <w:t xml:space="preserve">Art. 42. A validade e eficácia da Cédula de Crédito Bancário não dependem de registro, mas as garantias reais, por ela constituídas, ficam sujeitas, para valer contra terceiros, aos registros ou averbações previstos na legislação aplicável, com as alterações introduzidas por esta Lei. </w:t>
      </w:r>
    </w:p>
    <w:p w:rsidR="00BA46DA" w:rsidRDefault="00BA46DA">
      <w:pPr>
        <w:ind w:firstLine="1134"/>
        <w:jc w:val="both"/>
        <w:rPr>
          <w:sz w:val="24"/>
        </w:rPr>
      </w:pPr>
    </w:p>
    <w:p w:rsidR="00471A5C" w:rsidRPr="00471A5C" w:rsidRDefault="00471A5C" w:rsidP="00471A5C">
      <w:pPr>
        <w:ind w:firstLine="1134"/>
        <w:jc w:val="both"/>
        <w:rPr>
          <w:sz w:val="24"/>
        </w:rPr>
      </w:pPr>
      <w:r w:rsidRPr="00471A5C">
        <w:rPr>
          <w:sz w:val="24"/>
        </w:rPr>
        <w:t>Art. 42-A. Na hipótese de Cédula de Crédito Bancário emitida sob a forma</w:t>
      </w:r>
      <w:r w:rsidR="00A81530">
        <w:rPr>
          <w:sz w:val="24"/>
        </w:rPr>
        <w:t xml:space="preserve"> </w:t>
      </w:r>
      <w:r w:rsidRPr="00471A5C">
        <w:rPr>
          <w:sz w:val="24"/>
        </w:rPr>
        <w:t>escritural, o sistema eletrônico de escrituração de que trata o art. 27-A desta Lei fará</w:t>
      </w:r>
      <w:r w:rsidR="00A81530">
        <w:rPr>
          <w:sz w:val="24"/>
        </w:rPr>
        <w:t xml:space="preserve"> </w:t>
      </w:r>
      <w:r w:rsidRPr="00471A5C">
        <w:rPr>
          <w:sz w:val="24"/>
        </w:rPr>
        <w:t>constar:</w:t>
      </w:r>
      <w:r w:rsidR="00A81530">
        <w:rPr>
          <w:sz w:val="24"/>
        </w:rPr>
        <w:t xml:space="preserve"> </w:t>
      </w:r>
      <w:hyperlink r:id="rId68" w:history="1">
        <w:r w:rsidR="00A81530" w:rsidRPr="006C63C6">
          <w:rPr>
            <w:rStyle w:val="Hyperlink"/>
            <w:i/>
            <w:sz w:val="24"/>
          </w:rPr>
          <w:t>(</w:t>
        </w:r>
        <w:r w:rsidR="00A81530">
          <w:rPr>
            <w:rStyle w:val="Hyperlink"/>
            <w:i/>
            <w:sz w:val="24"/>
          </w:rPr>
          <w:t>“</w:t>
        </w:r>
        <w:r w:rsidR="0014539D" w:rsidRPr="0014539D">
          <w:rPr>
            <w:rStyle w:val="Hyperlink"/>
            <w:i/>
            <w:sz w:val="24"/>
          </w:rPr>
          <w:t>Caput</w:t>
        </w:r>
        <w:r w:rsidR="00A81530">
          <w:rPr>
            <w:rStyle w:val="Hyperlink"/>
            <w:i/>
            <w:sz w:val="24"/>
          </w:rPr>
          <w:t>” do artigo acrescido</w:t>
        </w:r>
        <w:r w:rsidR="00A81530" w:rsidRPr="006C63C6">
          <w:rPr>
            <w:rStyle w:val="Hyperlink"/>
            <w:i/>
            <w:sz w:val="24"/>
          </w:rPr>
          <w:t xml:space="preserve"> pela Medida Provisória nº 897, de 1º/10/2019</w:t>
        </w:r>
        <w:r w:rsidR="00A81530">
          <w:rPr>
            <w:rStyle w:val="Hyperlink"/>
            <w:i/>
            <w:sz w:val="24"/>
          </w:rPr>
          <w:t>,</w:t>
        </w:r>
      </w:hyperlink>
      <w:r w:rsidR="00A81530">
        <w:rPr>
          <w:i/>
          <w:sz w:val="24"/>
        </w:rPr>
        <w:t xml:space="preserve"> </w:t>
      </w:r>
      <w:hyperlink r:id="rId69" w:history="1">
        <w:r w:rsidR="00A81530">
          <w:rPr>
            <w:rStyle w:val="Hyperlink"/>
            <w:i/>
            <w:sz w:val="24"/>
            <w:szCs w:val="24"/>
          </w:rPr>
          <w:t>convertida e com redação dada pela Lei n</w:t>
        </w:r>
        <w:r w:rsidR="00A81530">
          <w:rPr>
            <w:rStyle w:val="Hyperlink"/>
            <w:i/>
            <w:sz w:val="24"/>
            <w:szCs w:val="24"/>
            <w:vertAlign w:val="superscript"/>
          </w:rPr>
          <w:t xml:space="preserve">o </w:t>
        </w:r>
        <w:r w:rsidR="00A81530">
          <w:rPr>
            <w:rStyle w:val="Hyperlink"/>
            <w:i/>
            <w:sz w:val="24"/>
            <w:szCs w:val="24"/>
          </w:rPr>
          <w:t>13.986, de 7/4/2020)</w:t>
        </w:r>
      </w:hyperlink>
    </w:p>
    <w:p w:rsidR="00471A5C" w:rsidRPr="00471A5C" w:rsidRDefault="00471A5C" w:rsidP="00471A5C">
      <w:pPr>
        <w:ind w:firstLine="1134"/>
        <w:jc w:val="both"/>
        <w:rPr>
          <w:sz w:val="24"/>
        </w:rPr>
      </w:pPr>
      <w:r w:rsidRPr="00471A5C">
        <w:rPr>
          <w:sz w:val="24"/>
        </w:rPr>
        <w:t>I - a emissão do título, com seus requisitos essenciais;</w:t>
      </w:r>
      <w:r w:rsidR="00A81530">
        <w:rPr>
          <w:sz w:val="24"/>
        </w:rPr>
        <w:t xml:space="preserve"> </w:t>
      </w:r>
      <w:hyperlink r:id="rId70" w:history="1">
        <w:r w:rsidR="00A81530" w:rsidRPr="006C63C6">
          <w:rPr>
            <w:rStyle w:val="Hyperlink"/>
            <w:i/>
            <w:sz w:val="24"/>
          </w:rPr>
          <w:t>(</w:t>
        </w:r>
        <w:r w:rsidR="00A81530">
          <w:rPr>
            <w:rStyle w:val="Hyperlink"/>
            <w:i/>
            <w:sz w:val="24"/>
          </w:rPr>
          <w:t>Inciso acrescido</w:t>
        </w:r>
        <w:r w:rsidR="00A81530" w:rsidRPr="006C63C6">
          <w:rPr>
            <w:rStyle w:val="Hyperlink"/>
            <w:i/>
            <w:sz w:val="24"/>
          </w:rPr>
          <w:t xml:space="preserve"> pela Medida Provisória nº 897, de 1º/10/2019</w:t>
        </w:r>
        <w:r w:rsidR="00A81530">
          <w:rPr>
            <w:rStyle w:val="Hyperlink"/>
            <w:i/>
            <w:sz w:val="24"/>
          </w:rPr>
          <w:t>,</w:t>
        </w:r>
      </w:hyperlink>
      <w:r w:rsidR="00A81530">
        <w:rPr>
          <w:i/>
          <w:sz w:val="24"/>
        </w:rPr>
        <w:t xml:space="preserve"> </w:t>
      </w:r>
      <w:hyperlink r:id="rId71" w:history="1">
        <w:r w:rsidR="00A81530">
          <w:rPr>
            <w:rStyle w:val="Hyperlink"/>
            <w:i/>
            <w:sz w:val="24"/>
            <w:szCs w:val="24"/>
          </w:rPr>
          <w:t>convertida na Lei n</w:t>
        </w:r>
        <w:r w:rsidR="00A81530">
          <w:rPr>
            <w:rStyle w:val="Hyperlink"/>
            <w:i/>
            <w:sz w:val="24"/>
            <w:szCs w:val="24"/>
            <w:vertAlign w:val="superscript"/>
          </w:rPr>
          <w:t xml:space="preserve">o </w:t>
        </w:r>
        <w:r w:rsidR="00A81530">
          <w:rPr>
            <w:rStyle w:val="Hyperlink"/>
            <w:i/>
            <w:sz w:val="24"/>
            <w:szCs w:val="24"/>
          </w:rPr>
          <w:t>13.986, de 7/4/2020)</w:t>
        </w:r>
      </w:hyperlink>
    </w:p>
    <w:p w:rsidR="00471A5C" w:rsidRPr="00471A5C" w:rsidRDefault="00471A5C" w:rsidP="00471A5C">
      <w:pPr>
        <w:ind w:firstLine="1134"/>
        <w:jc w:val="both"/>
        <w:rPr>
          <w:sz w:val="24"/>
        </w:rPr>
      </w:pPr>
      <w:r w:rsidRPr="00471A5C">
        <w:rPr>
          <w:sz w:val="24"/>
        </w:rPr>
        <w:t>II - a forma de pagamento ajustada no título;</w:t>
      </w:r>
      <w:r w:rsidR="00D73109">
        <w:rPr>
          <w:sz w:val="24"/>
        </w:rPr>
        <w:t xml:space="preserve"> </w:t>
      </w:r>
      <w:hyperlink r:id="rId72" w:history="1">
        <w:r w:rsidR="00D73109" w:rsidRPr="006C63C6">
          <w:rPr>
            <w:rStyle w:val="Hyperlink"/>
            <w:i/>
            <w:sz w:val="24"/>
          </w:rPr>
          <w:t>(</w:t>
        </w:r>
        <w:r w:rsidR="00D73109">
          <w:rPr>
            <w:rStyle w:val="Hyperlink"/>
            <w:i/>
            <w:sz w:val="24"/>
          </w:rPr>
          <w:t>Inciso acrescido</w:t>
        </w:r>
        <w:r w:rsidR="00D73109" w:rsidRPr="006C63C6">
          <w:rPr>
            <w:rStyle w:val="Hyperlink"/>
            <w:i/>
            <w:sz w:val="24"/>
          </w:rPr>
          <w:t xml:space="preserve"> pela Medida Provisória nº 897, de 1º/10/2019</w:t>
        </w:r>
        <w:r w:rsidR="00D73109">
          <w:rPr>
            <w:rStyle w:val="Hyperlink"/>
            <w:i/>
            <w:sz w:val="24"/>
          </w:rPr>
          <w:t>,</w:t>
        </w:r>
      </w:hyperlink>
      <w:r w:rsidR="00D73109">
        <w:rPr>
          <w:i/>
          <w:sz w:val="24"/>
        </w:rPr>
        <w:t xml:space="preserve"> </w:t>
      </w:r>
      <w:hyperlink r:id="rId73" w:history="1">
        <w:r w:rsidR="00D73109">
          <w:rPr>
            <w:rStyle w:val="Hyperlink"/>
            <w:i/>
            <w:sz w:val="24"/>
            <w:szCs w:val="24"/>
          </w:rPr>
          <w:t>convertida e com redação dada pela Lei n</w:t>
        </w:r>
        <w:r w:rsidR="00D73109">
          <w:rPr>
            <w:rStyle w:val="Hyperlink"/>
            <w:i/>
            <w:sz w:val="24"/>
            <w:szCs w:val="24"/>
            <w:vertAlign w:val="superscript"/>
          </w:rPr>
          <w:t xml:space="preserve">o </w:t>
        </w:r>
        <w:r w:rsidR="00D73109">
          <w:rPr>
            <w:rStyle w:val="Hyperlink"/>
            <w:i/>
            <w:sz w:val="24"/>
            <w:szCs w:val="24"/>
          </w:rPr>
          <w:t>13.986, de 7/4/2020)</w:t>
        </w:r>
      </w:hyperlink>
    </w:p>
    <w:p w:rsidR="00471A5C" w:rsidRPr="00471A5C" w:rsidRDefault="00471A5C" w:rsidP="00471A5C">
      <w:pPr>
        <w:ind w:firstLine="1134"/>
        <w:jc w:val="both"/>
        <w:rPr>
          <w:sz w:val="24"/>
        </w:rPr>
      </w:pPr>
      <w:r w:rsidRPr="00471A5C">
        <w:rPr>
          <w:sz w:val="24"/>
        </w:rPr>
        <w:t>III - o endosso em preto de que trata o § 1º do art. 29 desta Lei e a cadeia de</w:t>
      </w:r>
      <w:r w:rsidR="00A81530">
        <w:rPr>
          <w:sz w:val="24"/>
        </w:rPr>
        <w:t xml:space="preserve"> </w:t>
      </w:r>
      <w:r w:rsidRPr="00471A5C">
        <w:rPr>
          <w:sz w:val="24"/>
        </w:rPr>
        <w:t>endossos, se houver;</w:t>
      </w:r>
      <w:r w:rsidR="00D73109">
        <w:rPr>
          <w:sz w:val="24"/>
        </w:rPr>
        <w:t xml:space="preserve"> </w:t>
      </w:r>
      <w:hyperlink r:id="rId74" w:history="1">
        <w:r w:rsidR="00D73109" w:rsidRPr="006C63C6">
          <w:rPr>
            <w:rStyle w:val="Hyperlink"/>
            <w:i/>
            <w:sz w:val="24"/>
          </w:rPr>
          <w:t>(</w:t>
        </w:r>
        <w:r w:rsidR="00D73109">
          <w:rPr>
            <w:rStyle w:val="Hyperlink"/>
            <w:i/>
            <w:sz w:val="24"/>
          </w:rPr>
          <w:t>Inciso acrescido</w:t>
        </w:r>
        <w:r w:rsidR="00D73109" w:rsidRPr="006C63C6">
          <w:rPr>
            <w:rStyle w:val="Hyperlink"/>
            <w:i/>
            <w:sz w:val="24"/>
          </w:rPr>
          <w:t xml:space="preserve"> pela Medida Provisória nº 897, de 1º/10/2019</w:t>
        </w:r>
        <w:r w:rsidR="00D73109">
          <w:rPr>
            <w:rStyle w:val="Hyperlink"/>
            <w:i/>
            <w:sz w:val="24"/>
          </w:rPr>
          <w:t>,</w:t>
        </w:r>
      </w:hyperlink>
      <w:r w:rsidR="00D73109">
        <w:rPr>
          <w:i/>
          <w:sz w:val="24"/>
        </w:rPr>
        <w:t xml:space="preserve"> </w:t>
      </w:r>
      <w:hyperlink r:id="rId75" w:history="1">
        <w:r w:rsidR="00D73109">
          <w:rPr>
            <w:rStyle w:val="Hyperlink"/>
            <w:i/>
            <w:sz w:val="24"/>
            <w:szCs w:val="24"/>
          </w:rPr>
          <w:t>convertida e com redação dada pela Lei n</w:t>
        </w:r>
        <w:r w:rsidR="00D73109">
          <w:rPr>
            <w:rStyle w:val="Hyperlink"/>
            <w:i/>
            <w:sz w:val="24"/>
            <w:szCs w:val="24"/>
            <w:vertAlign w:val="superscript"/>
          </w:rPr>
          <w:t xml:space="preserve">o </w:t>
        </w:r>
        <w:r w:rsidR="00D73109">
          <w:rPr>
            <w:rStyle w:val="Hyperlink"/>
            <w:i/>
            <w:sz w:val="24"/>
            <w:szCs w:val="24"/>
          </w:rPr>
          <w:t>13.986, de 7/4/2020)</w:t>
        </w:r>
      </w:hyperlink>
    </w:p>
    <w:p w:rsidR="00471A5C" w:rsidRPr="00471A5C" w:rsidRDefault="00471A5C" w:rsidP="00471A5C">
      <w:pPr>
        <w:ind w:firstLine="1134"/>
        <w:jc w:val="both"/>
        <w:rPr>
          <w:sz w:val="24"/>
        </w:rPr>
      </w:pPr>
      <w:r w:rsidRPr="00471A5C">
        <w:rPr>
          <w:sz w:val="24"/>
        </w:rPr>
        <w:t>IV - os aditamentos, as retificações e as ratificações de que trata o § 4º do art. 29</w:t>
      </w:r>
      <w:r w:rsidR="00A81530">
        <w:rPr>
          <w:sz w:val="24"/>
        </w:rPr>
        <w:t xml:space="preserve"> </w:t>
      </w:r>
      <w:r w:rsidRPr="00471A5C">
        <w:rPr>
          <w:sz w:val="24"/>
        </w:rPr>
        <w:t>desta Lei;</w:t>
      </w:r>
      <w:r w:rsidR="00D73109">
        <w:rPr>
          <w:sz w:val="24"/>
        </w:rPr>
        <w:t xml:space="preserve"> </w:t>
      </w:r>
      <w:hyperlink r:id="rId76" w:history="1">
        <w:r w:rsidR="00D73109" w:rsidRPr="006C63C6">
          <w:rPr>
            <w:rStyle w:val="Hyperlink"/>
            <w:i/>
            <w:sz w:val="24"/>
          </w:rPr>
          <w:t>(</w:t>
        </w:r>
        <w:r w:rsidR="00D73109">
          <w:rPr>
            <w:rStyle w:val="Hyperlink"/>
            <w:i/>
            <w:sz w:val="24"/>
          </w:rPr>
          <w:t>Inciso acrescido</w:t>
        </w:r>
        <w:r w:rsidR="00D73109" w:rsidRPr="006C63C6">
          <w:rPr>
            <w:rStyle w:val="Hyperlink"/>
            <w:i/>
            <w:sz w:val="24"/>
          </w:rPr>
          <w:t xml:space="preserve"> pela Medida Provisória nº 897, de 1º/10/2019</w:t>
        </w:r>
        <w:r w:rsidR="00D73109">
          <w:rPr>
            <w:rStyle w:val="Hyperlink"/>
            <w:i/>
            <w:sz w:val="24"/>
          </w:rPr>
          <w:t>,</w:t>
        </w:r>
      </w:hyperlink>
      <w:r w:rsidR="00D73109">
        <w:rPr>
          <w:i/>
          <w:sz w:val="24"/>
        </w:rPr>
        <w:t xml:space="preserve"> </w:t>
      </w:r>
      <w:hyperlink r:id="rId77" w:history="1">
        <w:r w:rsidR="00D73109">
          <w:rPr>
            <w:rStyle w:val="Hyperlink"/>
            <w:i/>
            <w:sz w:val="24"/>
            <w:szCs w:val="24"/>
          </w:rPr>
          <w:t>convertida e com redação dada pela Lei n</w:t>
        </w:r>
        <w:r w:rsidR="00D73109">
          <w:rPr>
            <w:rStyle w:val="Hyperlink"/>
            <w:i/>
            <w:sz w:val="24"/>
            <w:szCs w:val="24"/>
            <w:vertAlign w:val="superscript"/>
          </w:rPr>
          <w:t xml:space="preserve">o </w:t>
        </w:r>
        <w:r w:rsidR="00D73109">
          <w:rPr>
            <w:rStyle w:val="Hyperlink"/>
            <w:i/>
            <w:sz w:val="24"/>
            <w:szCs w:val="24"/>
          </w:rPr>
          <w:t>13.986, de 7/4/2020)</w:t>
        </w:r>
      </w:hyperlink>
    </w:p>
    <w:p w:rsidR="00471A5C" w:rsidRPr="00471A5C" w:rsidRDefault="00471A5C" w:rsidP="00471A5C">
      <w:pPr>
        <w:ind w:firstLine="1134"/>
        <w:jc w:val="both"/>
        <w:rPr>
          <w:sz w:val="24"/>
        </w:rPr>
      </w:pPr>
      <w:r w:rsidRPr="00471A5C">
        <w:rPr>
          <w:sz w:val="24"/>
        </w:rPr>
        <w:t>V - a inclusão de notificações, de cláusulas contratuais, de informações, inclusive</w:t>
      </w:r>
      <w:r w:rsidR="00A81530">
        <w:rPr>
          <w:sz w:val="24"/>
        </w:rPr>
        <w:t xml:space="preserve"> </w:t>
      </w:r>
      <w:r w:rsidRPr="00471A5C">
        <w:rPr>
          <w:sz w:val="24"/>
        </w:rPr>
        <w:t>sobre o fracionamento, quando houver, ou de outras declarações referentes à Cédula</w:t>
      </w:r>
      <w:r w:rsidR="00A81530">
        <w:rPr>
          <w:sz w:val="24"/>
        </w:rPr>
        <w:t xml:space="preserve"> </w:t>
      </w:r>
      <w:r w:rsidRPr="00471A5C">
        <w:rPr>
          <w:sz w:val="24"/>
        </w:rPr>
        <w:t>de Crédito Bancário ou ao certificado de que trata o art. 43 desta Lei; e</w:t>
      </w:r>
      <w:r w:rsidR="00D73109">
        <w:rPr>
          <w:sz w:val="24"/>
        </w:rPr>
        <w:t xml:space="preserve"> </w:t>
      </w:r>
      <w:hyperlink r:id="rId78" w:history="1">
        <w:r w:rsidR="00D73109">
          <w:rPr>
            <w:rStyle w:val="Hyperlink"/>
            <w:i/>
            <w:sz w:val="24"/>
            <w:szCs w:val="24"/>
          </w:rPr>
          <w:t>(Inciso acrescido pela Lei n</w:t>
        </w:r>
        <w:r w:rsidR="00D73109">
          <w:rPr>
            <w:rStyle w:val="Hyperlink"/>
            <w:i/>
            <w:sz w:val="24"/>
            <w:szCs w:val="24"/>
            <w:vertAlign w:val="superscript"/>
          </w:rPr>
          <w:t xml:space="preserve">o </w:t>
        </w:r>
        <w:r w:rsidR="00D73109">
          <w:rPr>
            <w:rStyle w:val="Hyperlink"/>
            <w:i/>
            <w:sz w:val="24"/>
            <w:szCs w:val="24"/>
          </w:rPr>
          <w:t>13.986, de 7/4/2020)</w:t>
        </w:r>
      </w:hyperlink>
    </w:p>
    <w:p w:rsidR="00471A5C" w:rsidRPr="00471A5C" w:rsidRDefault="00471A5C" w:rsidP="00471A5C">
      <w:pPr>
        <w:ind w:firstLine="1134"/>
        <w:jc w:val="both"/>
        <w:rPr>
          <w:sz w:val="24"/>
        </w:rPr>
      </w:pPr>
      <w:r w:rsidRPr="00471A5C">
        <w:rPr>
          <w:sz w:val="24"/>
        </w:rPr>
        <w:t>VI - as ocorrências de pagamento, se houver.</w:t>
      </w:r>
      <w:r w:rsidR="00D73109">
        <w:rPr>
          <w:sz w:val="24"/>
        </w:rPr>
        <w:t xml:space="preserve"> </w:t>
      </w:r>
      <w:hyperlink r:id="rId79" w:history="1">
        <w:r w:rsidR="00D73109">
          <w:rPr>
            <w:rStyle w:val="Hyperlink"/>
            <w:i/>
            <w:sz w:val="24"/>
            <w:szCs w:val="24"/>
          </w:rPr>
          <w:t>(Inciso acrescido pela Lei n</w:t>
        </w:r>
        <w:r w:rsidR="00D73109">
          <w:rPr>
            <w:rStyle w:val="Hyperlink"/>
            <w:i/>
            <w:sz w:val="24"/>
            <w:szCs w:val="24"/>
            <w:vertAlign w:val="superscript"/>
          </w:rPr>
          <w:t xml:space="preserve">o </w:t>
        </w:r>
        <w:r w:rsidR="00D73109">
          <w:rPr>
            <w:rStyle w:val="Hyperlink"/>
            <w:i/>
            <w:sz w:val="24"/>
            <w:szCs w:val="24"/>
          </w:rPr>
          <w:t>13.986, de 7/4/2020)</w:t>
        </w:r>
      </w:hyperlink>
    </w:p>
    <w:p w:rsidR="00471A5C" w:rsidRPr="00471A5C" w:rsidRDefault="00471A5C" w:rsidP="00471A5C">
      <w:pPr>
        <w:ind w:firstLine="1134"/>
        <w:jc w:val="both"/>
        <w:rPr>
          <w:sz w:val="24"/>
        </w:rPr>
      </w:pPr>
      <w:r w:rsidRPr="00471A5C">
        <w:rPr>
          <w:sz w:val="24"/>
        </w:rPr>
        <w:t>§ 1º Na hipótese de serem constituídos garantias e quaisquer outros gravames e</w:t>
      </w:r>
      <w:r w:rsidR="00A81530">
        <w:rPr>
          <w:sz w:val="24"/>
        </w:rPr>
        <w:t xml:space="preserve"> </w:t>
      </w:r>
      <w:r w:rsidRPr="00471A5C">
        <w:rPr>
          <w:sz w:val="24"/>
        </w:rPr>
        <w:t>ônus, tais ocorrências serão informadas no sistema eletrônico de escrituração de que</w:t>
      </w:r>
      <w:r w:rsidR="00A81530">
        <w:rPr>
          <w:sz w:val="24"/>
        </w:rPr>
        <w:t xml:space="preserve"> </w:t>
      </w:r>
      <w:r w:rsidRPr="00471A5C">
        <w:rPr>
          <w:sz w:val="24"/>
        </w:rPr>
        <w:t>trata o art. 27-A desta Lei.</w:t>
      </w:r>
      <w:r w:rsidR="00D73109">
        <w:rPr>
          <w:sz w:val="24"/>
        </w:rPr>
        <w:t xml:space="preserve"> </w:t>
      </w:r>
      <w:hyperlink r:id="rId80" w:history="1">
        <w:r w:rsidR="00D73109" w:rsidRPr="006C63C6">
          <w:rPr>
            <w:rStyle w:val="Hyperlink"/>
            <w:i/>
            <w:sz w:val="24"/>
          </w:rPr>
          <w:t>(</w:t>
        </w:r>
        <w:r w:rsidR="00D73109">
          <w:rPr>
            <w:rStyle w:val="Hyperlink"/>
            <w:i/>
            <w:sz w:val="24"/>
          </w:rPr>
          <w:t>Parágrafo acrescido</w:t>
        </w:r>
        <w:r w:rsidR="00D73109" w:rsidRPr="006C63C6">
          <w:rPr>
            <w:rStyle w:val="Hyperlink"/>
            <w:i/>
            <w:sz w:val="24"/>
          </w:rPr>
          <w:t xml:space="preserve"> pela Medida Provisória nº 897, de 1º/10/2019</w:t>
        </w:r>
        <w:r w:rsidR="00D73109">
          <w:rPr>
            <w:rStyle w:val="Hyperlink"/>
            <w:i/>
            <w:sz w:val="24"/>
          </w:rPr>
          <w:t>,</w:t>
        </w:r>
      </w:hyperlink>
      <w:r w:rsidR="00D73109">
        <w:rPr>
          <w:i/>
          <w:sz w:val="24"/>
        </w:rPr>
        <w:t xml:space="preserve"> </w:t>
      </w:r>
      <w:hyperlink r:id="rId81" w:history="1">
        <w:r w:rsidR="00D73109">
          <w:rPr>
            <w:rStyle w:val="Hyperlink"/>
            <w:i/>
            <w:sz w:val="24"/>
            <w:szCs w:val="24"/>
          </w:rPr>
          <w:t>convertida na Lei n</w:t>
        </w:r>
        <w:r w:rsidR="00D73109">
          <w:rPr>
            <w:rStyle w:val="Hyperlink"/>
            <w:i/>
            <w:sz w:val="24"/>
            <w:szCs w:val="24"/>
            <w:vertAlign w:val="superscript"/>
          </w:rPr>
          <w:t xml:space="preserve">o </w:t>
        </w:r>
        <w:r w:rsidR="00D73109">
          <w:rPr>
            <w:rStyle w:val="Hyperlink"/>
            <w:i/>
            <w:sz w:val="24"/>
            <w:szCs w:val="24"/>
          </w:rPr>
          <w:t>13.986, de 7/4/2020)</w:t>
        </w:r>
      </w:hyperlink>
    </w:p>
    <w:p w:rsidR="001D5E87" w:rsidRDefault="00471A5C" w:rsidP="00471A5C">
      <w:pPr>
        <w:ind w:firstLine="1134"/>
        <w:jc w:val="both"/>
        <w:rPr>
          <w:sz w:val="24"/>
        </w:rPr>
      </w:pPr>
      <w:r w:rsidRPr="00471A5C">
        <w:rPr>
          <w:sz w:val="24"/>
        </w:rPr>
        <w:t>§ 2º As garantias dadas na Cédula de Crédito Bancário ou, ainda, a constituição de</w:t>
      </w:r>
      <w:r w:rsidR="00A81530">
        <w:rPr>
          <w:sz w:val="24"/>
        </w:rPr>
        <w:t xml:space="preserve"> </w:t>
      </w:r>
      <w:r w:rsidRPr="00471A5C">
        <w:rPr>
          <w:sz w:val="24"/>
        </w:rPr>
        <w:t>gravames e ônus sobre o título deverão ser informadas no sistema ao qual se refere o</w:t>
      </w:r>
      <w:r w:rsidR="00A81530">
        <w:rPr>
          <w:sz w:val="24"/>
        </w:rPr>
        <w:t xml:space="preserve"> </w:t>
      </w:r>
      <w:r w:rsidRPr="00471A5C">
        <w:rPr>
          <w:sz w:val="24"/>
        </w:rPr>
        <w:t>art. 27-A desta Lei.</w:t>
      </w:r>
      <w:r w:rsidR="001D5E87">
        <w:rPr>
          <w:sz w:val="24"/>
        </w:rPr>
        <w:t xml:space="preserve"> </w:t>
      </w:r>
      <w:hyperlink r:id="rId82" w:history="1">
        <w:r w:rsidR="00D73109">
          <w:rPr>
            <w:rStyle w:val="Hyperlink"/>
            <w:i/>
            <w:sz w:val="24"/>
            <w:szCs w:val="24"/>
          </w:rPr>
          <w:t>(Parágrafo acrescido pel</w:t>
        </w:r>
        <w:r w:rsidR="00407BC9">
          <w:rPr>
            <w:rStyle w:val="Hyperlink"/>
            <w:i/>
            <w:sz w:val="24"/>
            <w:szCs w:val="24"/>
          </w:rPr>
          <w:t>a Lei n</w:t>
        </w:r>
        <w:r w:rsidR="00407BC9">
          <w:rPr>
            <w:rStyle w:val="Hyperlink"/>
            <w:i/>
            <w:sz w:val="24"/>
            <w:szCs w:val="24"/>
            <w:vertAlign w:val="superscript"/>
          </w:rPr>
          <w:t xml:space="preserve">o </w:t>
        </w:r>
        <w:r w:rsidR="00407BC9">
          <w:rPr>
            <w:rStyle w:val="Hyperlink"/>
            <w:i/>
            <w:sz w:val="24"/>
            <w:szCs w:val="24"/>
          </w:rPr>
          <w:t>13.986, de 7/4/2020)</w:t>
        </w:r>
      </w:hyperlink>
    </w:p>
    <w:p w:rsidR="001D5E87" w:rsidRDefault="001D5E87">
      <w:pPr>
        <w:ind w:firstLine="1134"/>
        <w:jc w:val="both"/>
        <w:rPr>
          <w:sz w:val="24"/>
        </w:rPr>
      </w:pPr>
    </w:p>
    <w:p w:rsidR="00B26625" w:rsidRDefault="00B26625" w:rsidP="00B26625">
      <w:pPr>
        <w:ind w:firstLine="1134"/>
        <w:jc w:val="both"/>
        <w:rPr>
          <w:sz w:val="24"/>
        </w:rPr>
      </w:pPr>
      <w:r w:rsidRPr="00B26625">
        <w:rPr>
          <w:sz w:val="24"/>
        </w:rPr>
        <w:t>Art. 42-B. Para fins da cobrança de emolumentos e custas cartorárias</w:t>
      </w:r>
      <w:r>
        <w:rPr>
          <w:sz w:val="24"/>
        </w:rPr>
        <w:t xml:space="preserve"> </w:t>
      </w:r>
      <w:r w:rsidRPr="00B26625">
        <w:rPr>
          <w:sz w:val="24"/>
        </w:rPr>
        <w:t>relacionadas ao registro da garantia, fica a Cédula de Crédito Bancário, quando utilizada</w:t>
      </w:r>
      <w:r>
        <w:rPr>
          <w:sz w:val="24"/>
        </w:rPr>
        <w:t xml:space="preserve"> </w:t>
      </w:r>
      <w:r w:rsidRPr="00B26625">
        <w:rPr>
          <w:sz w:val="24"/>
        </w:rPr>
        <w:t>para a formalização de operações de crédito rural, equiparada à Cédula de Crédito Rural</w:t>
      </w:r>
      <w:r>
        <w:rPr>
          <w:sz w:val="24"/>
        </w:rPr>
        <w:t xml:space="preserve"> </w:t>
      </w:r>
      <w:r w:rsidRPr="00B26625">
        <w:rPr>
          <w:sz w:val="24"/>
        </w:rPr>
        <w:t>de que trata o Decreto-Lei nº 167, de 14 de fevereiro de 1967.</w:t>
      </w:r>
      <w:r>
        <w:rPr>
          <w:sz w:val="24"/>
        </w:rPr>
        <w:t xml:space="preserve"> </w:t>
      </w:r>
      <w:hyperlink r:id="rId83" w:history="1">
        <w:r>
          <w:rPr>
            <w:rStyle w:val="Hyperlink"/>
            <w:i/>
            <w:sz w:val="24"/>
            <w:szCs w:val="24"/>
          </w:rPr>
          <w:t>(Artigo acrescido pela Lei n</w:t>
        </w:r>
        <w:r>
          <w:rPr>
            <w:rStyle w:val="Hyperlink"/>
            <w:i/>
            <w:sz w:val="24"/>
            <w:szCs w:val="24"/>
            <w:vertAlign w:val="superscript"/>
          </w:rPr>
          <w:t xml:space="preserve">o </w:t>
        </w:r>
        <w:r>
          <w:rPr>
            <w:rStyle w:val="Hyperlink"/>
            <w:i/>
            <w:sz w:val="24"/>
            <w:szCs w:val="24"/>
          </w:rPr>
          <w:t>13.986, de 7/4/2020)</w:t>
        </w:r>
      </w:hyperlink>
    </w:p>
    <w:p w:rsidR="00B26625" w:rsidRDefault="00B26625">
      <w:pPr>
        <w:ind w:firstLine="1134"/>
        <w:jc w:val="both"/>
        <w:rPr>
          <w:sz w:val="24"/>
        </w:rPr>
      </w:pPr>
    </w:p>
    <w:p w:rsidR="00F74695" w:rsidRPr="00471A5C" w:rsidRDefault="008B0E41" w:rsidP="00F74695">
      <w:pPr>
        <w:ind w:firstLine="1134"/>
        <w:jc w:val="both"/>
        <w:rPr>
          <w:sz w:val="24"/>
        </w:rPr>
      </w:pPr>
      <w:r w:rsidRPr="008B0E41">
        <w:rPr>
          <w:sz w:val="24"/>
        </w:rPr>
        <w:t>Art. 43. As instituições financeiras, nas condições estabelecidas pelo Conselho</w:t>
      </w:r>
      <w:r>
        <w:rPr>
          <w:sz w:val="24"/>
        </w:rPr>
        <w:t xml:space="preserve"> </w:t>
      </w:r>
      <w:r w:rsidRPr="008B0E41">
        <w:rPr>
          <w:sz w:val="24"/>
        </w:rPr>
        <w:t>Monetário Nacional, poderão emitir título representativo das Cédulas de Crédito</w:t>
      </w:r>
      <w:r>
        <w:rPr>
          <w:sz w:val="24"/>
        </w:rPr>
        <w:t xml:space="preserve"> </w:t>
      </w:r>
      <w:r w:rsidRPr="008B0E41">
        <w:rPr>
          <w:sz w:val="24"/>
        </w:rPr>
        <w:t>Bancário por elas mantidas em custódia, do qual constarão:</w:t>
      </w:r>
      <w:r w:rsidR="00BA46DA">
        <w:rPr>
          <w:sz w:val="24"/>
        </w:rPr>
        <w:t xml:space="preserve"> </w:t>
      </w:r>
      <w:hyperlink r:id="rId84" w:history="1">
        <w:r w:rsidR="0098423F" w:rsidRPr="006C63C6">
          <w:rPr>
            <w:rStyle w:val="Hyperlink"/>
            <w:i/>
            <w:sz w:val="24"/>
          </w:rPr>
          <w:t>(</w:t>
        </w:r>
        <w:r w:rsidR="0098423F">
          <w:rPr>
            <w:rStyle w:val="Hyperlink"/>
            <w:i/>
            <w:sz w:val="24"/>
          </w:rPr>
          <w:t>“</w:t>
        </w:r>
        <w:r w:rsidR="0014539D" w:rsidRPr="0014539D">
          <w:rPr>
            <w:rStyle w:val="Hyperlink"/>
            <w:i/>
            <w:sz w:val="24"/>
          </w:rPr>
          <w:t>Caput</w:t>
        </w:r>
        <w:r w:rsidR="0098423F">
          <w:rPr>
            <w:rStyle w:val="Hyperlink"/>
            <w:i/>
            <w:sz w:val="24"/>
          </w:rPr>
          <w:t>” do artigo com redação dada</w:t>
        </w:r>
        <w:r w:rsidR="0098423F" w:rsidRPr="006C63C6">
          <w:rPr>
            <w:rStyle w:val="Hyperlink"/>
            <w:i/>
            <w:sz w:val="24"/>
          </w:rPr>
          <w:t xml:space="preserve"> pela Medida Provisória nº 897, de 1º/10/2019</w:t>
        </w:r>
        <w:r w:rsidR="00F74695">
          <w:rPr>
            <w:rStyle w:val="Hyperlink"/>
            <w:i/>
            <w:sz w:val="24"/>
          </w:rPr>
          <w:t>,</w:t>
        </w:r>
      </w:hyperlink>
      <w:r w:rsidR="00F74695">
        <w:rPr>
          <w:i/>
          <w:sz w:val="24"/>
        </w:rPr>
        <w:t xml:space="preserve"> </w:t>
      </w:r>
      <w:hyperlink r:id="rId85" w:history="1">
        <w:r w:rsidR="00F74695">
          <w:rPr>
            <w:rStyle w:val="Hyperlink"/>
            <w:i/>
            <w:sz w:val="24"/>
            <w:szCs w:val="24"/>
          </w:rPr>
          <w:t>convertida na Lei n</w:t>
        </w:r>
        <w:r w:rsidR="00F74695">
          <w:rPr>
            <w:rStyle w:val="Hyperlink"/>
            <w:i/>
            <w:sz w:val="24"/>
            <w:szCs w:val="24"/>
            <w:vertAlign w:val="superscript"/>
          </w:rPr>
          <w:t xml:space="preserve">o </w:t>
        </w:r>
        <w:r w:rsidR="00F74695">
          <w:rPr>
            <w:rStyle w:val="Hyperlink"/>
            <w:i/>
            <w:sz w:val="24"/>
            <w:szCs w:val="24"/>
          </w:rPr>
          <w:t>13.986, de 7/4/2020)</w:t>
        </w:r>
      </w:hyperlink>
    </w:p>
    <w:p w:rsidR="00BA46DA" w:rsidRDefault="00BA46DA">
      <w:pPr>
        <w:ind w:firstLine="1134"/>
        <w:jc w:val="both"/>
        <w:rPr>
          <w:sz w:val="24"/>
        </w:rPr>
      </w:pPr>
      <w:r>
        <w:rPr>
          <w:sz w:val="24"/>
        </w:rPr>
        <w:t xml:space="preserve">I - o local e a data da emissão; </w:t>
      </w:r>
    </w:p>
    <w:p w:rsidR="00BA46DA" w:rsidRDefault="00CE281E" w:rsidP="00871901">
      <w:pPr>
        <w:ind w:firstLine="1134"/>
        <w:jc w:val="both"/>
        <w:rPr>
          <w:sz w:val="24"/>
        </w:rPr>
      </w:pPr>
      <w:r w:rsidRPr="00CE281E">
        <w:rPr>
          <w:sz w:val="24"/>
        </w:rPr>
        <w:t>II - o nome e a qualificação do custodiante das Cédulas de Crédito Bancário;</w:t>
      </w:r>
      <w:r w:rsidR="00871901">
        <w:rPr>
          <w:sz w:val="24"/>
        </w:rPr>
        <w:t xml:space="preserve"> </w:t>
      </w:r>
      <w:hyperlink r:id="rId86" w:history="1">
        <w:r w:rsidR="00871901" w:rsidRPr="006C63C6">
          <w:rPr>
            <w:rStyle w:val="Hyperlink"/>
            <w:i/>
            <w:sz w:val="24"/>
          </w:rPr>
          <w:t>(</w:t>
        </w:r>
        <w:r w:rsidR="00871901">
          <w:rPr>
            <w:rStyle w:val="Hyperlink"/>
            <w:i/>
            <w:sz w:val="24"/>
          </w:rPr>
          <w:t>Inciso com redação dada</w:t>
        </w:r>
        <w:r w:rsidR="00871901" w:rsidRPr="006C63C6">
          <w:rPr>
            <w:rStyle w:val="Hyperlink"/>
            <w:i/>
            <w:sz w:val="24"/>
          </w:rPr>
          <w:t xml:space="preserve"> pela Medida Provisória nº 897, de 1º/10/2019</w:t>
        </w:r>
        <w:r>
          <w:rPr>
            <w:rStyle w:val="Hyperlink"/>
            <w:i/>
            <w:sz w:val="24"/>
          </w:rPr>
          <w:t>,</w:t>
        </w:r>
      </w:hyperlink>
      <w:r w:rsidR="00BA46DA">
        <w:rPr>
          <w:sz w:val="24"/>
        </w:rPr>
        <w:t xml:space="preserve"> </w:t>
      </w:r>
      <w:hyperlink r:id="rId87"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III - a denominação "Certificado de Cédulas de Crédito Bancário"; </w:t>
      </w:r>
    </w:p>
    <w:p w:rsidR="00BA46DA" w:rsidRDefault="001C38D0" w:rsidP="001C38D0">
      <w:pPr>
        <w:ind w:firstLine="1134"/>
        <w:jc w:val="both"/>
        <w:rPr>
          <w:sz w:val="24"/>
        </w:rPr>
      </w:pPr>
      <w:r w:rsidRPr="001C38D0">
        <w:rPr>
          <w:sz w:val="24"/>
        </w:rPr>
        <w:t>IV - a especificação das cédulas custodiadas, o nome dos seus emitentes e o valor,</w:t>
      </w:r>
      <w:r>
        <w:rPr>
          <w:sz w:val="24"/>
        </w:rPr>
        <w:t xml:space="preserve"> </w:t>
      </w:r>
      <w:r w:rsidRPr="001C38D0">
        <w:rPr>
          <w:sz w:val="24"/>
        </w:rPr>
        <w:t>o lugar e a data do pagamento do crédito por elas incorporado;</w:t>
      </w:r>
      <w:r w:rsidR="00BA46DA">
        <w:rPr>
          <w:sz w:val="24"/>
        </w:rPr>
        <w:t xml:space="preserve"> </w:t>
      </w:r>
      <w:hyperlink r:id="rId88" w:history="1">
        <w:r w:rsidR="00BF62F8" w:rsidRPr="006C63C6">
          <w:rPr>
            <w:rStyle w:val="Hyperlink"/>
            <w:i/>
            <w:sz w:val="24"/>
          </w:rPr>
          <w:t>(</w:t>
        </w:r>
        <w:r w:rsidR="00BF62F8">
          <w:rPr>
            <w:rStyle w:val="Hyperlink"/>
            <w:i/>
            <w:sz w:val="24"/>
          </w:rPr>
          <w:t>Inciso com redação dada</w:t>
        </w:r>
        <w:r w:rsidR="00BF62F8" w:rsidRPr="006C63C6">
          <w:rPr>
            <w:rStyle w:val="Hyperlink"/>
            <w:i/>
            <w:sz w:val="24"/>
          </w:rPr>
          <w:t xml:space="preserve"> pela Medida Provisória nº 897, de 1º/10/2019</w:t>
        </w:r>
        <w:r>
          <w:rPr>
            <w:rStyle w:val="Hyperlink"/>
            <w:i/>
            <w:sz w:val="24"/>
          </w:rPr>
          <w:t>,</w:t>
        </w:r>
      </w:hyperlink>
      <w:r>
        <w:rPr>
          <w:i/>
          <w:sz w:val="24"/>
        </w:rPr>
        <w:t xml:space="preserve"> </w:t>
      </w:r>
      <w:hyperlink r:id="rId89"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V - o nome da instituição emitente; </w:t>
      </w:r>
    </w:p>
    <w:p w:rsidR="00BF62F8" w:rsidRPr="00BF62F8" w:rsidRDefault="00607E29" w:rsidP="00607E29">
      <w:pPr>
        <w:ind w:firstLine="1134"/>
        <w:jc w:val="both"/>
        <w:rPr>
          <w:sz w:val="24"/>
        </w:rPr>
      </w:pPr>
      <w:r w:rsidRPr="00607E29">
        <w:rPr>
          <w:sz w:val="24"/>
        </w:rPr>
        <w:t>VI - a declaração de que a instituição financeira, na qualidade e com as</w:t>
      </w:r>
      <w:r>
        <w:rPr>
          <w:sz w:val="24"/>
        </w:rPr>
        <w:t xml:space="preserve"> </w:t>
      </w:r>
      <w:r w:rsidRPr="00607E29">
        <w:rPr>
          <w:sz w:val="24"/>
        </w:rPr>
        <w:t>responsabilidades de custodiante e mandatária do titular do certificado, promoverá a</w:t>
      </w:r>
      <w:r>
        <w:rPr>
          <w:sz w:val="24"/>
        </w:rPr>
        <w:t xml:space="preserve"> </w:t>
      </w:r>
      <w:r w:rsidRPr="00607E29">
        <w:rPr>
          <w:sz w:val="24"/>
        </w:rPr>
        <w:t>cobrança das Cédulas de Crédito Bancário, e a declaração de que as cédulas</w:t>
      </w:r>
      <w:r>
        <w:rPr>
          <w:sz w:val="24"/>
        </w:rPr>
        <w:t xml:space="preserve"> </w:t>
      </w:r>
      <w:r w:rsidRPr="00607E29">
        <w:rPr>
          <w:sz w:val="24"/>
        </w:rPr>
        <w:t>custodiadas, o produto da cobrança do seu principal e os seus encargos serão entregues</w:t>
      </w:r>
      <w:r>
        <w:rPr>
          <w:sz w:val="24"/>
        </w:rPr>
        <w:t xml:space="preserve"> </w:t>
      </w:r>
      <w:r w:rsidRPr="00607E29">
        <w:rPr>
          <w:sz w:val="24"/>
        </w:rPr>
        <w:t>ao titular do certificado somente com a apresentação deste;</w:t>
      </w:r>
      <w:r w:rsidR="00BF62F8">
        <w:rPr>
          <w:sz w:val="24"/>
        </w:rPr>
        <w:t xml:space="preserve"> </w:t>
      </w:r>
      <w:hyperlink r:id="rId90" w:history="1">
        <w:r>
          <w:rPr>
            <w:rStyle w:val="Hyperlink"/>
            <w:i/>
            <w:sz w:val="24"/>
            <w:szCs w:val="24"/>
          </w:rPr>
          <w:t>(Inciso com redação dada pela Lei n</w:t>
        </w:r>
        <w:r>
          <w:rPr>
            <w:rStyle w:val="Hyperlink"/>
            <w:i/>
            <w:sz w:val="24"/>
            <w:szCs w:val="24"/>
            <w:vertAlign w:val="superscript"/>
          </w:rPr>
          <w:t xml:space="preserve">o </w:t>
        </w:r>
        <w:r>
          <w:rPr>
            <w:rStyle w:val="Hyperlink"/>
            <w:i/>
            <w:sz w:val="24"/>
            <w:szCs w:val="24"/>
          </w:rPr>
          <w:t>13.986, de 7/4/2020)</w:t>
        </w:r>
      </w:hyperlink>
    </w:p>
    <w:p w:rsidR="00BF62F8" w:rsidRPr="00BF62F8" w:rsidRDefault="00BF4190" w:rsidP="00BF62F8">
      <w:pPr>
        <w:ind w:firstLine="1134"/>
        <w:jc w:val="both"/>
        <w:rPr>
          <w:sz w:val="24"/>
        </w:rPr>
      </w:pPr>
      <w:r w:rsidRPr="00BF4190">
        <w:rPr>
          <w:sz w:val="24"/>
        </w:rPr>
        <w:t>VII - o lugar da entrega do objeto da custódia; e</w:t>
      </w:r>
      <w:r w:rsidR="00BF62F8">
        <w:rPr>
          <w:sz w:val="24"/>
        </w:rPr>
        <w:t xml:space="preserve"> </w:t>
      </w:r>
      <w:hyperlink r:id="rId91" w:history="1">
        <w:r w:rsidR="00BF62F8" w:rsidRPr="006C63C6">
          <w:rPr>
            <w:rStyle w:val="Hyperlink"/>
            <w:i/>
            <w:sz w:val="24"/>
          </w:rPr>
          <w:t>(</w:t>
        </w:r>
        <w:r w:rsidR="00BF62F8">
          <w:rPr>
            <w:rStyle w:val="Hyperlink"/>
            <w:i/>
            <w:sz w:val="24"/>
          </w:rPr>
          <w:t>Inciso com redação dada</w:t>
        </w:r>
        <w:r w:rsidR="00BF62F8" w:rsidRPr="006C63C6">
          <w:rPr>
            <w:rStyle w:val="Hyperlink"/>
            <w:i/>
            <w:sz w:val="24"/>
          </w:rPr>
          <w:t xml:space="preserve"> pela Medida Provisória nº 897, de 1º/10/2019</w:t>
        </w:r>
        <w:r>
          <w:rPr>
            <w:rStyle w:val="Hyperlink"/>
            <w:i/>
            <w:sz w:val="24"/>
          </w:rPr>
          <w:t>,</w:t>
        </w:r>
      </w:hyperlink>
      <w:r>
        <w:rPr>
          <w:i/>
          <w:sz w:val="24"/>
        </w:rPr>
        <w:t xml:space="preserve"> </w:t>
      </w:r>
      <w:hyperlink r:id="rId92"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BF62F8" w:rsidRPr="00BF62F8" w:rsidRDefault="003B603D" w:rsidP="003B603D">
      <w:pPr>
        <w:ind w:firstLine="1134"/>
        <w:jc w:val="both"/>
        <w:rPr>
          <w:sz w:val="24"/>
        </w:rPr>
      </w:pPr>
      <w:r w:rsidRPr="003B603D">
        <w:rPr>
          <w:sz w:val="24"/>
        </w:rPr>
        <w:t>VIII - a remuneração devida à instituição financeira pela custódia das cédulas</w:t>
      </w:r>
      <w:r>
        <w:rPr>
          <w:sz w:val="24"/>
        </w:rPr>
        <w:t xml:space="preserve"> </w:t>
      </w:r>
      <w:r w:rsidRPr="003B603D">
        <w:rPr>
          <w:sz w:val="24"/>
        </w:rPr>
        <w:t>objeto da emissão do certificado, se convencionada.</w:t>
      </w:r>
      <w:r w:rsidR="00BF62F8">
        <w:rPr>
          <w:sz w:val="24"/>
        </w:rPr>
        <w:t xml:space="preserve"> </w:t>
      </w:r>
      <w:hyperlink r:id="rId93" w:history="1">
        <w:r w:rsidR="00BF62F8" w:rsidRPr="006C63C6">
          <w:rPr>
            <w:rStyle w:val="Hyperlink"/>
            <w:i/>
            <w:sz w:val="24"/>
          </w:rPr>
          <w:t>(</w:t>
        </w:r>
        <w:r w:rsidR="00BF62F8">
          <w:rPr>
            <w:rStyle w:val="Hyperlink"/>
            <w:i/>
            <w:sz w:val="24"/>
          </w:rPr>
          <w:t>Inciso com redação dada</w:t>
        </w:r>
        <w:r w:rsidR="00BF62F8" w:rsidRPr="006C63C6">
          <w:rPr>
            <w:rStyle w:val="Hyperlink"/>
            <w:i/>
            <w:sz w:val="24"/>
          </w:rPr>
          <w:t xml:space="preserve"> pela Medida Provisória nº 897, de 1º/10/2019</w:t>
        </w:r>
        <w:r>
          <w:rPr>
            <w:rStyle w:val="Hyperlink"/>
            <w:i/>
            <w:sz w:val="24"/>
          </w:rPr>
          <w:t>,</w:t>
        </w:r>
      </w:hyperlink>
      <w:r>
        <w:rPr>
          <w:i/>
          <w:sz w:val="24"/>
        </w:rPr>
        <w:t xml:space="preserve"> </w:t>
      </w:r>
      <w:hyperlink r:id="rId94"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BA46DA" w:rsidRDefault="00D04B6B" w:rsidP="00D04B6B">
      <w:pPr>
        <w:ind w:firstLine="1134"/>
        <w:jc w:val="both"/>
        <w:rPr>
          <w:sz w:val="24"/>
        </w:rPr>
      </w:pPr>
      <w:r w:rsidRPr="00D04B6B">
        <w:rPr>
          <w:sz w:val="24"/>
        </w:rPr>
        <w:t>§ 1º A instituição financeira responderá pela origem e pela autenticidade das</w:t>
      </w:r>
      <w:r>
        <w:rPr>
          <w:sz w:val="24"/>
        </w:rPr>
        <w:t xml:space="preserve"> </w:t>
      </w:r>
      <w:r w:rsidRPr="00D04B6B">
        <w:rPr>
          <w:sz w:val="24"/>
        </w:rPr>
        <w:t>Cédulas de Crédito Bancário nela custodiadas.</w:t>
      </w:r>
      <w:r w:rsidR="00BA46DA">
        <w:rPr>
          <w:sz w:val="24"/>
        </w:rPr>
        <w:t xml:space="preserve"> </w:t>
      </w:r>
      <w:hyperlink r:id="rId95" w:history="1">
        <w:r w:rsidR="00BF62F8" w:rsidRPr="006C63C6">
          <w:rPr>
            <w:rStyle w:val="Hyperlink"/>
            <w:i/>
            <w:sz w:val="24"/>
          </w:rPr>
          <w:t>(</w:t>
        </w:r>
        <w:r w:rsidR="00BF62F8">
          <w:rPr>
            <w:rStyle w:val="Hyperlink"/>
            <w:i/>
            <w:sz w:val="24"/>
          </w:rPr>
          <w:t>Parágrafo com redação dada</w:t>
        </w:r>
        <w:r w:rsidR="00BF62F8" w:rsidRPr="006C63C6">
          <w:rPr>
            <w:rStyle w:val="Hyperlink"/>
            <w:i/>
            <w:sz w:val="24"/>
          </w:rPr>
          <w:t xml:space="preserve"> pela Medida Provisória nº 897, de 1º/10/2019</w:t>
        </w:r>
        <w:r>
          <w:rPr>
            <w:rStyle w:val="Hyperlink"/>
            <w:i/>
            <w:sz w:val="24"/>
          </w:rPr>
          <w:t>,</w:t>
        </w:r>
      </w:hyperlink>
      <w:r>
        <w:rPr>
          <w:i/>
          <w:sz w:val="24"/>
        </w:rPr>
        <w:t xml:space="preserve"> </w:t>
      </w:r>
      <w:hyperlink r:id="rId96"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BA46DA" w:rsidRDefault="00BA46DA">
      <w:pPr>
        <w:ind w:firstLine="1134"/>
        <w:jc w:val="both"/>
        <w:rPr>
          <w:sz w:val="24"/>
        </w:rPr>
      </w:pPr>
      <w:r>
        <w:rPr>
          <w:sz w:val="24"/>
        </w:rPr>
        <w:t xml:space="preserve">§ 2º Emitido o certificado, as Cédulas de Crédito Bancário e as importâncias recebidas pela instituição financeira a título de pagamento do principal e de encargos não poderão ser objeto de penhora, arresto, seqüestro, busca e apreensão, ou qualquer outro embaraço que impeça a sua entrega ao titular do certificado, mas este poderá ser objeto de penhora, ou de qualquer medida cautelar por obrigação do seu titular. </w:t>
      </w:r>
    </w:p>
    <w:p w:rsidR="00D45132" w:rsidRPr="00D45132" w:rsidRDefault="000A20C7" w:rsidP="000A20C7">
      <w:pPr>
        <w:ind w:firstLine="1134"/>
        <w:jc w:val="both"/>
        <w:rPr>
          <w:sz w:val="24"/>
        </w:rPr>
      </w:pPr>
      <w:r w:rsidRPr="000A20C7">
        <w:rPr>
          <w:sz w:val="24"/>
        </w:rPr>
        <w:t>§ 3º O certificado poderá ser emitido sob forma escritural, por meio do</w:t>
      </w:r>
      <w:r>
        <w:rPr>
          <w:sz w:val="24"/>
        </w:rPr>
        <w:t xml:space="preserve"> </w:t>
      </w:r>
      <w:r w:rsidRPr="000A20C7">
        <w:rPr>
          <w:sz w:val="24"/>
        </w:rPr>
        <w:t>lançamento no sistema eletrônico de escrituração, hipótese em que se aplica, no que</w:t>
      </w:r>
      <w:r>
        <w:rPr>
          <w:sz w:val="24"/>
        </w:rPr>
        <w:t xml:space="preserve"> </w:t>
      </w:r>
      <w:r w:rsidRPr="000A20C7">
        <w:rPr>
          <w:sz w:val="24"/>
        </w:rPr>
        <w:t>couber, com as devidas adaptações, o disposto nos arts. 27-A, 27-B, 27-C, 27-D e 42-A</w:t>
      </w:r>
      <w:r>
        <w:rPr>
          <w:sz w:val="24"/>
        </w:rPr>
        <w:t xml:space="preserve"> </w:t>
      </w:r>
      <w:r w:rsidRPr="000A20C7">
        <w:rPr>
          <w:sz w:val="24"/>
        </w:rPr>
        <w:t>desta Lei.</w:t>
      </w:r>
      <w:r w:rsidR="00D45132">
        <w:rPr>
          <w:sz w:val="24"/>
        </w:rPr>
        <w:t xml:space="preserve"> </w:t>
      </w:r>
      <w:hyperlink r:id="rId97" w:history="1">
        <w:r w:rsidR="00D45132" w:rsidRPr="006C63C6">
          <w:rPr>
            <w:rStyle w:val="Hyperlink"/>
            <w:i/>
            <w:sz w:val="24"/>
          </w:rPr>
          <w:t>(</w:t>
        </w:r>
        <w:r w:rsidR="00D45132">
          <w:rPr>
            <w:rStyle w:val="Hyperlink"/>
            <w:i/>
            <w:sz w:val="24"/>
          </w:rPr>
          <w:t>Parágrafo com redação dada</w:t>
        </w:r>
        <w:r w:rsidR="00D45132" w:rsidRPr="006C63C6">
          <w:rPr>
            <w:rStyle w:val="Hyperlink"/>
            <w:i/>
            <w:sz w:val="24"/>
          </w:rPr>
          <w:t xml:space="preserve"> pela Medida Provisória nº 897, de 1º/10/2019</w:t>
        </w:r>
        <w:r>
          <w:rPr>
            <w:rStyle w:val="Hyperlink"/>
            <w:i/>
            <w:sz w:val="24"/>
          </w:rPr>
          <w:t>,</w:t>
        </w:r>
      </w:hyperlink>
      <w:r>
        <w:rPr>
          <w:i/>
          <w:sz w:val="24"/>
        </w:rPr>
        <w:t xml:space="preserve"> </w:t>
      </w:r>
      <w:hyperlink r:id="rId98"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D6293E" w:rsidRDefault="001566FD">
      <w:pPr>
        <w:ind w:firstLine="1134"/>
        <w:jc w:val="both"/>
        <w:rPr>
          <w:i/>
          <w:sz w:val="24"/>
          <w:szCs w:val="24"/>
        </w:rPr>
      </w:pPr>
      <w:r w:rsidRPr="001566FD">
        <w:rPr>
          <w:sz w:val="24"/>
        </w:rPr>
        <w:t>§ 4º O certificado será transferido somente por meio de endosso, ainda que por</w:t>
      </w:r>
      <w:r w:rsidR="00D6293E">
        <w:rPr>
          <w:sz w:val="24"/>
        </w:rPr>
        <w:t xml:space="preserve"> </w:t>
      </w:r>
      <w:r w:rsidRPr="001566FD">
        <w:rPr>
          <w:sz w:val="24"/>
        </w:rPr>
        <w:t>intermédio de sistema eletrônico de escrituração, hipótese em que a transferência</w:t>
      </w:r>
      <w:r>
        <w:rPr>
          <w:sz w:val="24"/>
        </w:rPr>
        <w:t xml:space="preserve"> </w:t>
      </w:r>
      <w:r w:rsidRPr="001566FD">
        <w:rPr>
          <w:sz w:val="24"/>
        </w:rPr>
        <w:t>deverá ser datada e assinada por seu titular ou mandatário com poderes especiais e, na</w:t>
      </w:r>
      <w:r>
        <w:rPr>
          <w:sz w:val="24"/>
        </w:rPr>
        <w:t xml:space="preserve"> </w:t>
      </w:r>
      <w:r w:rsidRPr="001566FD">
        <w:rPr>
          <w:sz w:val="24"/>
        </w:rPr>
        <w:t>hipótese de certificado cartular, averbada na instituição financeira emitente, no prazo</w:t>
      </w:r>
      <w:r>
        <w:rPr>
          <w:sz w:val="24"/>
        </w:rPr>
        <w:t xml:space="preserve"> </w:t>
      </w:r>
      <w:r w:rsidRPr="001566FD">
        <w:rPr>
          <w:sz w:val="24"/>
        </w:rPr>
        <w:t>de 2 (dois) dias, contado da data do endosso.</w:t>
      </w:r>
      <w:r w:rsidR="00BA46DA">
        <w:rPr>
          <w:sz w:val="24"/>
        </w:rPr>
        <w:t xml:space="preserve"> </w:t>
      </w:r>
      <w:hyperlink r:id="rId99" w:history="1">
        <w:r w:rsidR="00D6293E">
          <w:rPr>
            <w:rStyle w:val="Hyperlink"/>
            <w:i/>
            <w:sz w:val="24"/>
            <w:szCs w:val="24"/>
          </w:rPr>
          <w:t>(Parágrafo com redação dada pela Lei n</w:t>
        </w:r>
        <w:r w:rsidR="00D6293E">
          <w:rPr>
            <w:rStyle w:val="Hyperlink"/>
            <w:i/>
            <w:sz w:val="24"/>
            <w:szCs w:val="24"/>
            <w:vertAlign w:val="superscript"/>
          </w:rPr>
          <w:t xml:space="preserve">o </w:t>
        </w:r>
        <w:r w:rsidR="00D6293E">
          <w:rPr>
            <w:rStyle w:val="Hyperlink"/>
            <w:i/>
            <w:sz w:val="24"/>
            <w:szCs w:val="24"/>
          </w:rPr>
          <w:t>13.986, de 7/4/2020)</w:t>
        </w:r>
      </w:hyperlink>
    </w:p>
    <w:p w:rsidR="00BA46DA" w:rsidRDefault="00BA46DA">
      <w:pPr>
        <w:ind w:firstLine="1134"/>
        <w:jc w:val="both"/>
        <w:rPr>
          <w:sz w:val="24"/>
        </w:rPr>
      </w:pPr>
      <w:r>
        <w:rPr>
          <w:sz w:val="24"/>
        </w:rPr>
        <w:t xml:space="preserve">§ 5º As despesas e os encargos decorrentes da transferência e averbação do certificado serão suportados pelo endossatário ou cessionário, salvo convenção em contrário. </w:t>
      </w:r>
    </w:p>
    <w:p w:rsidR="00C04218" w:rsidRPr="00C04218" w:rsidRDefault="005F56EE" w:rsidP="005F56EE">
      <w:pPr>
        <w:ind w:firstLine="1134"/>
        <w:jc w:val="both"/>
        <w:rPr>
          <w:sz w:val="24"/>
        </w:rPr>
      </w:pPr>
      <w:r w:rsidRPr="005F56EE">
        <w:rPr>
          <w:sz w:val="24"/>
        </w:rPr>
        <w:t>§ 6º O endossatário do certificado, ainda que não seja instituição financeira ou</w:t>
      </w:r>
      <w:r>
        <w:rPr>
          <w:sz w:val="24"/>
        </w:rPr>
        <w:t xml:space="preserve"> </w:t>
      </w:r>
      <w:r w:rsidRPr="005F56EE">
        <w:rPr>
          <w:sz w:val="24"/>
        </w:rPr>
        <w:t>entidade a ela equiparada, fará jus a todos os direitos nele previstos, incluídos a</w:t>
      </w:r>
      <w:r>
        <w:rPr>
          <w:sz w:val="24"/>
        </w:rPr>
        <w:t xml:space="preserve"> </w:t>
      </w:r>
      <w:r w:rsidRPr="005F56EE">
        <w:rPr>
          <w:sz w:val="24"/>
        </w:rPr>
        <w:t>cobrança de juros e os demais encargos.</w:t>
      </w:r>
      <w:r w:rsidR="0065132C">
        <w:rPr>
          <w:sz w:val="24"/>
        </w:rPr>
        <w:t xml:space="preserve"> </w:t>
      </w:r>
      <w:hyperlink r:id="rId100" w:history="1">
        <w:r w:rsidR="0065132C" w:rsidRPr="006C63C6">
          <w:rPr>
            <w:rStyle w:val="Hyperlink"/>
            <w:i/>
            <w:sz w:val="24"/>
          </w:rPr>
          <w:t>(</w:t>
        </w:r>
        <w:r w:rsidR="0065132C">
          <w:rPr>
            <w:rStyle w:val="Hyperlink"/>
            <w:i/>
            <w:sz w:val="24"/>
          </w:rPr>
          <w:t>Parágrafo acrescido</w:t>
        </w:r>
        <w:r w:rsidR="0065132C" w:rsidRPr="006C63C6">
          <w:rPr>
            <w:rStyle w:val="Hyperlink"/>
            <w:i/>
            <w:sz w:val="24"/>
          </w:rPr>
          <w:t xml:space="preserve"> pela Medida Provisória nº 897, de 1º/10/2019</w:t>
        </w:r>
        <w:r>
          <w:rPr>
            <w:rStyle w:val="Hyperlink"/>
            <w:i/>
            <w:sz w:val="24"/>
          </w:rPr>
          <w:t>,</w:t>
        </w:r>
      </w:hyperlink>
      <w:r>
        <w:rPr>
          <w:i/>
          <w:sz w:val="24"/>
        </w:rPr>
        <w:t xml:space="preserve"> </w:t>
      </w:r>
      <w:hyperlink r:id="rId101" w:history="1">
        <w:r>
          <w:rPr>
            <w:rStyle w:val="Hyperlink"/>
            <w:i/>
            <w:sz w:val="24"/>
            <w:szCs w:val="24"/>
          </w:rPr>
          <w:t>convertida na Lei n</w:t>
        </w:r>
        <w:r>
          <w:rPr>
            <w:rStyle w:val="Hyperlink"/>
            <w:i/>
            <w:sz w:val="24"/>
            <w:szCs w:val="24"/>
            <w:vertAlign w:val="superscript"/>
          </w:rPr>
          <w:t xml:space="preserve">o </w:t>
        </w:r>
        <w:r>
          <w:rPr>
            <w:rStyle w:val="Hyperlink"/>
            <w:i/>
            <w:sz w:val="24"/>
            <w:szCs w:val="24"/>
          </w:rPr>
          <w:t>13.986, de 7/4/2020)</w:t>
        </w:r>
      </w:hyperlink>
    </w:p>
    <w:p w:rsidR="004816D2" w:rsidRPr="004816D2" w:rsidRDefault="004816D2" w:rsidP="004816D2">
      <w:pPr>
        <w:ind w:firstLine="1134"/>
        <w:jc w:val="both"/>
        <w:rPr>
          <w:sz w:val="24"/>
        </w:rPr>
      </w:pPr>
      <w:r w:rsidRPr="004816D2">
        <w:rPr>
          <w:sz w:val="24"/>
        </w:rPr>
        <w:t>§ 7º O certificado poderá representar:</w:t>
      </w:r>
    </w:p>
    <w:p w:rsidR="004816D2" w:rsidRPr="004816D2" w:rsidRDefault="004816D2" w:rsidP="004816D2">
      <w:pPr>
        <w:ind w:firstLine="1134"/>
        <w:jc w:val="both"/>
        <w:rPr>
          <w:sz w:val="24"/>
        </w:rPr>
      </w:pPr>
      <w:r w:rsidRPr="004816D2">
        <w:rPr>
          <w:sz w:val="24"/>
        </w:rPr>
        <w:t>I - uma única cédula;</w:t>
      </w:r>
    </w:p>
    <w:p w:rsidR="004816D2" w:rsidRPr="004816D2" w:rsidRDefault="004816D2" w:rsidP="004816D2">
      <w:pPr>
        <w:ind w:firstLine="1134"/>
        <w:jc w:val="both"/>
        <w:rPr>
          <w:sz w:val="24"/>
        </w:rPr>
      </w:pPr>
      <w:r w:rsidRPr="004816D2">
        <w:rPr>
          <w:sz w:val="24"/>
        </w:rPr>
        <w:t>II - um agrupamento de cédulas; ou</w:t>
      </w:r>
    </w:p>
    <w:p w:rsidR="00C04218" w:rsidRPr="00C04218" w:rsidRDefault="004816D2" w:rsidP="004816D2">
      <w:pPr>
        <w:ind w:firstLine="1134"/>
        <w:jc w:val="both"/>
        <w:rPr>
          <w:sz w:val="24"/>
        </w:rPr>
      </w:pPr>
      <w:r w:rsidRPr="004816D2">
        <w:rPr>
          <w:sz w:val="24"/>
        </w:rPr>
        <w:t>III - frações de cédulas.</w:t>
      </w:r>
      <w:r w:rsidR="0065132C">
        <w:rPr>
          <w:sz w:val="24"/>
        </w:rPr>
        <w:t xml:space="preserve"> </w:t>
      </w:r>
      <w:hyperlink r:id="rId102" w:history="1">
        <w:r w:rsidR="0065132C" w:rsidRPr="006C63C6">
          <w:rPr>
            <w:rStyle w:val="Hyperlink"/>
            <w:i/>
            <w:sz w:val="24"/>
          </w:rPr>
          <w:t>(</w:t>
        </w:r>
        <w:r w:rsidR="0065132C">
          <w:rPr>
            <w:rStyle w:val="Hyperlink"/>
            <w:i/>
            <w:sz w:val="24"/>
          </w:rPr>
          <w:t>Parágrafo acrescido</w:t>
        </w:r>
        <w:r w:rsidR="0065132C" w:rsidRPr="006C63C6">
          <w:rPr>
            <w:rStyle w:val="Hyperlink"/>
            <w:i/>
            <w:sz w:val="24"/>
          </w:rPr>
          <w:t xml:space="preserve"> pela Medida Provisória nº 897, de 1º/10/2019</w:t>
        </w:r>
        <w:r>
          <w:rPr>
            <w:rStyle w:val="Hyperlink"/>
            <w:i/>
            <w:sz w:val="24"/>
          </w:rPr>
          <w:t>,</w:t>
        </w:r>
      </w:hyperlink>
      <w:r>
        <w:rPr>
          <w:i/>
          <w:sz w:val="24"/>
        </w:rPr>
        <w:t xml:space="preserve"> </w:t>
      </w:r>
      <w:hyperlink r:id="rId103" w:history="1">
        <w:r>
          <w:rPr>
            <w:rStyle w:val="Hyperlink"/>
            <w:i/>
            <w:sz w:val="24"/>
            <w:szCs w:val="24"/>
          </w:rPr>
          <w:t>convertida e com redação dada pela Lei n</w:t>
        </w:r>
        <w:r>
          <w:rPr>
            <w:rStyle w:val="Hyperlink"/>
            <w:i/>
            <w:sz w:val="24"/>
            <w:szCs w:val="24"/>
            <w:vertAlign w:val="superscript"/>
          </w:rPr>
          <w:t xml:space="preserve">o </w:t>
        </w:r>
        <w:r>
          <w:rPr>
            <w:rStyle w:val="Hyperlink"/>
            <w:i/>
            <w:sz w:val="24"/>
            <w:szCs w:val="24"/>
          </w:rPr>
          <w:t>13.986, de 7/4/2020)</w:t>
        </w:r>
      </w:hyperlink>
    </w:p>
    <w:p w:rsidR="00BA46DA" w:rsidRDefault="00DE75CB" w:rsidP="00DE75CB">
      <w:pPr>
        <w:ind w:firstLine="1134"/>
        <w:jc w:val="both"/>
        <w:rPr>
          <w:sz w:val="24"/>
        </w:rPr>
      </w:pPr>
      <w:r w:rsidRPr="00DE75CB">
        <w:rPr>
          <w:sz w:val="24"/>
        </w:rPr>
        <w:t>§ 8º Na hipótese de que trata o inciso III do § 7º deste artigo, o certificado</w:t>
      </w:r>
      <w:r>
        <w:rPr>
          <w:sz w:val="24"/>
        </w:rPr>
        <w:t xml:space="preserve"> </w:t>
      </w:r>
      <w:r w:rsidRPr="00DE75CB">
        <w:rPr>
          <w:sz w:val="24"/>
        </w:rPr>
        <w:t>somente poderá representar frações de Cédulas de Crédito Bancário emitidas sob forma</w:t>
      </w:r>
      <w:r>
        <w:rPr>
          <w:sz w:val="24"/>
        </w:rPr>
        <w:t xml:space="preserve"> </w:t>
      </w:r>
      <w:r w:rsidRPr="00DE75CB">
        <w:rPr>
          <w:sz w:val="24"/>
        </w:rPr>
        <w:t>escritural, e essa informação deverá constar do sistema de que trata o § 3º deste</w:t>
      </w:r>
      <w:r>
        <w:rPr>
          <w:sz w:val="24"/>
        </w:rPr>
        <w:t xml:space="preserve"> </w:t>
      </w:r>
      <w:r w:rsidRPr="00DE75CB">
        <w:rPr>
          <w:sz w:val="24"/>
        </w:rPr>
        <w:t>artigo.</w:t>
      </w:r>
      <w:r w:rsidR="0065132C">
        <w:rPr>
          <w:sz w:val="24"/>
        </w:rPr>
        <w:t xml:space="preserve"> </w:t>
      </w:r>
      <w:hyperlink r:id="rId104" w:history="1">
        <w:r w:rsidR="0065132C" w:rsidRPr="006C63C6">
          <w:rPr>
            <w:rStyle w:val="Hyperlink"/>
            <w:i/>
            <w:sz w:val="24"/>
          </w:rPr>
          <w:t>(</w:t>
        </w:r>
        <w:r w:rsidR="0065132C">
          <w:rPr>
            <w:rStyle w:val="Hyperlink"/>
            <w:i/>
            <w:sz w:val="24"/>
          </w:rPr>
          <w:t>Parágrafo acrescido</w:t>
        </w:r>
        <w:r w:rsidR="0065132C" w:rsidRPr="006C63C6">
          <w:rPr>
            <w:rStyle w:val="Hyperlink"/>
            <w:i/>
            <w:sz w:val="24"/>
          </w:rPr>
          <w:t xml:space="preserve"> pela Medida Provisória nº 897, de 1º/10/2019</w:t>
        </w:r>
        <w:r w:rsidR="00292AB1">
          <w:rPr>
            <w:rStyle w:val="Hyperlink"/>
            <w:i/>
            <w:sz w:val="24"/>
          </w:rPr>
          <w:t>,</w:t>
        </w:r>
      </w:hyperlink>
      <w:r w:rsidR="00292AB1">
        <w:rPr>
          <w:i/>
          <w:sz w:val="24"/>
        </w:rPr>
        <w:t xml:space="preserve"> </w:t>
      </w:r>
      <w:hyperlink r:id="rId105" w:history="1">
        <w:r w:rsidR="00292AB1">
          <w:rPr>
            <w:rStyle w:val="Hyperlink"/>
            <w:i/>
            <w:sz w:val="24"/>
            <w:szCs w:val="24"/>
          </w:rPr>
          <w:t>convertida na Lei n</w:t>
        </w:r>
        <w:r w:rsidR="00292AB1">
          <w:rPr>
            <w:rStyle w:val="Hyperlink"/>
            <w:i/>
            <w:sz w:val="24"/>
            <w:szCs w:val="24"/>
            <w:vertAlign w:val="superscript"/>
          </w:rPr>
          <w:t xml:space="preserve">o </w:t>
        </w:r>
        <w:r w:rsidR="00292AB1">
          <w:rPr>
            <w:rStyle w:val="Hyperlink"/>
            <w:i/>
            <w:sz w:val="24"/>
            <w:szCs w:val="24"/>
          </w:rPr>
          <w:t>13.986, de 7/4/2020)</w:t>
        </w:r>
      </w:hyperlink>
    </w:p>
    <w:p w:rsidR="00C04218" w:rsidRDefault="00C04218">
      <w:pPr>
        <w:ind w:firstLine="1134"/>
        <w:jc w:val="both"/>
        <w:rPr>
          <w:sz w:val="24"/>
        </w:rPr>
      </w:pPr>
    </w:p>
    <w:p w:rsidR="00BA46DA" w:rsidRDefault="00BA46DA">
      <w:pPr>
        <w:ind w:firstLine="1134"/>
        <w:jc w:val="both"/>
        <w:rPr>
          <w:sz w:val="24"/>
        </w:rPr>
      </w:pPr>
      <w:r>
        <w:rPr>
          <w:sz w:val="24"/>
        </w:rPr>
        <w:t xml:space="preserve">Art. 44. Aplica-se às Cédulas de Crédito Bancário, no que não contrariar o disposto nesta Lei, a legislação cambial, dispensado o protesto para garantir o direito de cobrança contra endossantes, seus avalistas e terceiros garantidores. </w:t>
      </w:r>
    </w:p>
    <w:p w:rsidR="00BA46DA" w:rsidRDefault="00BA46DA">
      <w:pPr>
        <w:ind w:firstLine="1134"/>
        <w:jc w:val="both"/>
        <w:rPr>
          <w:sz w:val="24"/>
        </w:rPr>
      </w:pPr>
    </w:p>
    <w:p w:rsidR="00BA46DA" w:rsidRDefault="00BA46DA">
      <w:pPr>
        <w:ind w:firstLine="1134"/>
        <w:jc w:val="both"/>
        <w:rPr>
          <w:sz w:val="24"/>
        </w:rPr>
      </w:pPr>
      <w:r>
        <w:rPr>
          <w:sz w:val="24"/>
        </w:rPr>
        <w:t xml:space="preserve">Art. 45. Os títulos de crédito e direitos creditórios, representados sob a forma escritural ou física, que tenham sido objeto de desconto, poderão ser admitidos a redesconto junto ao Banco Central do Brasil, observando-se as normas e instruções baixadas pelo Conselho Monetário Nacional. </w:t>
      </w:r>
    </w:p>
    <w:p w:rsidR="00BA46DA" w:rsidRDefault="00BA46DA">
      <w:pPr>
        <w:ind w:firstLine="1134"/>
        <w:jc w:val="both"/>
        <w:rPr>
          <w:sz w:val="24"/>
        </w:rPr>
      </w:pPr>
      <w:r>
        <w:rPr>
          <w:sz w:val="24"/>
        </w:rPr>
        <w:t xml:space="preserve">§ 1º Os títulos de crédito e os direitos creditórios de que trata o </w:t>
      </w:r>
      <w:r w:rsidR="0014539D" w:rsidRPr="0014539D">
        <w:rPr>
          <w:i/>
          <w:sz w:val="24"/>
        </w:rPr>
        <w:t>caput</w:t>
      </w:r>
      <w:r>
        <w:rPr>
          <w:sz w:val="24"/>
        </w:rPr>
        <w:t xml:space="preserve"> considerar-se-ão transferidos, para fins de redesconto, à propriedade do Banco Central do Brasil, desde que inscritos em termo de tradição eletrônico constante do Sistema de Informações do Banco Central - SISBACEN, ou, ainda, no termo de tradição previsto no § 1º do art. 5º do Decreto nº 21.499, de 9 de junho de 1932, com a redação dada pelo art. 1º do Decreto nº 21.928, de 10 de outubro de 1932. </w:t>
      </w:r>
    </w:p>
    <w:p w:rsidR="00BA46DA" w:rsidRDefault="00BA46DA">
      <w:pPr>
        <w:ind w:firstLine="1134"/>
        <w:jc w:val="both"/>
        <w:rPr>
          <w:sz w:val="24"/>
        </w:rPr>
      </w:pPr>
      <w:r>
        <w:rPr>
          <w:sz w:val="24"/>
        </w:rPr>
        <w:t xml:space="preserve">§ 2º Entendem-se inscritos nos termos de tradição referidos no § 1º os títulos de crédito e direitos creditórios neles relacionados e descritos, observando-se os requisitos, os critérios e as formas estabelecidas pelo Conselho Monetário Nacional. </w:t>
      </w:r>
    </w:p>
    <w:p w:rsidR="00BA46DA" w:rsidRDefault="00BA46DA">
      <w:pPr>
        <w:ind w:firstLine="1134"/>
        <w:jc w:val="both"/>
        <w:rPr>
          <w:sz w:val="24"/>
        </w:rPr>
      </w:pPr>
      <w:r>
        <w:rPr>
          <w:sz w:val="24"/>
        </w:rPr>
        <w:t xml:space="preserve">§ 3º A inscrição produzirá os mesmos efeitos jurídicos do endosso, somente se aperfeiçoando com o recebimento, pela instituição financeira proponente do redesconto, de mensagem de aceitação do Banco Central do Brasil, ou, não sendo eletrônico o termo de tradição, após a assinatura das partes. </w:t>
      </w:r>
    </w:p>
    <w:p w:rsidR="00BA46DA" w:rsidRDefault="00BA46DA">
      <w:pPr>
        <w:ind w:firstLine="1134"/>
        <w:jc w:val="both"/>
        <w:rPr>
          <w:sz w:val="24"/>
        </w:rPr>
      </w:pPr>
      <w:r>
        <w:rPr>
          <w:sz w:val="24"/>
        </w:rPr>
        <w:t xml:space="preserve">§ 4º Os títulos de crédito e documentos representativos de direitos creditórios, inscritos nos termos de tradição, poderão, a critério do Banco Central do Brasil, permanecer na posse direta da instituição financeira beneficiária do redesconto, que os guardará e conservará em depósito, devendo proceder, como comissária del credere, à sua cobrança judicial ou extrajudicial. </w:t>
      </w:r>
    </w:p>
    <w:p w:rsidR="00BA46DA" w:rsidRDefault="00BA46DA">
      <w:pPr>
        <w:ind w:firstLine="1134"/>
        <w:jc w:val="both"/>
        <w:rPr>
          <w:sz w:val="24"/>
        </w:rPr>
      </w:pPr>
    </w:p>
    <w:p w:rsidR="00415818" w:rsidRPr="00415818" w:rsidRDefault="00415818" w:rsidP="00415818">
      <w:pPr>
        <w:ind w:firstLine="1134"/>
        <w:jc w:val="both"/>
        <w:rPr>
          <w:sz w:val="24"/>
        </w:rPr>
      </w:pPr>
      <w:r w:rsidRPr="00415818">
        <w:rPr>
          <w:sz w:val="24"/>
        </w:rPr>
        <w:t>Art. 45-A. Para fins do disposto no § 1º do art. 2º da Lei nº 6.385, de 7 de</w:t>
      </w:r>
      <w:r>
        <w:rPr>
          <w:sz w:val="24"/>
        </w:rPr>
        <w:t xml:space="preserve"> </w:t>
      </w:r>
      <w:r w:rsidRPr="00415818">
        <w:rPr>
          <w:sz w:val="24"/>
        </w:rPr>
        <w:t>dezembro de 1976, a Cédula de Crédito Bancário, o Certificado de Cédulas de Crédito</w:t>
      </w:r>
      <w:r>
        <w:rPr>
          <w:sz w:val="24"/>
        </w:rPr>
        <w:t xml:space="preserve"> </w:t>
      </w:r>
      <w:r w:rsidRPr="00415818">
        <w:rPr>
          <w:sz w:val="24"/>
        </w:rPr>
        <w:t>Bancário e a Cédula de Crédito Imobiliário são títulos cambiais de responsabilidade de</w:t>
      </w:r>
      <w:r>
        <w:rPr>
          <w:sz w:val="24"/>
        </w:rPr>
        <w:t xml:space="preserve"> </w:t>
      </w:r>
      <w:r w:rsidRPr="00415818">
        <w:rPr>
          <w:sz w:val="24"/>
        </w:rPr>
        <w:t>instituição financeira ou de entidade autorizada a funcionar pelo Banco Central do</w:t>
      </w:r>
      <w:r>
        <w:rPr>
          <w:sz w:val="24"/>
        </w:rPr>
        <w:t xml:space="preserve"> </w:t>
      </w:r>
      <w:r w:rsidRPr="00415818">
        <w:rPr>
          <w:sz w:val="24"/>
        </w:rPr>
        <w:t>Brasil, desde que a instituição financeira ou a entidade:</w:t>
      </w:r>
    </w:p>
    <w:p w:rsidR="00415818" w:rsidRPr="00415818" w:rsidRDefault="00415818" w:rsidP="00415818">
      <w:pPr>
        <w:ind w:firstLine="1134"/>
        <w:jc w:val="both"/>
        <w:rPr>
          <w:sz w:val="24"/>
        </w:rPr>
      </w:pPr>
      <w:r w:rsidRPr="00415818">
        <w:rPr>
          <w:sz w:val="24"/>
        </w:rPr>
        <w:t>I - seja titular dos direitos de crédito por eles representados;</w:t>
      </w:r>
    </w:p>
    <w:p w:rsidR="00415818" w:rsidRPr="00415818" w:rsidRDefault="00415818" w:rsidP="00415818">
      <w:pPr>
        <w:ind w:firstLine="1134"/>
        <w:jc w:val="both"/>
        <w:rPr>
          <w:sz w:val="24"/>
        </w:rPr>
      </w:pPr>
      <w:r w:rsidRPr="00415818">
        <w:rPr>
          <w:sz w:val="24"/>
        </w:rPr>
        <w:t>II - preste garantia às obrigações por eles representadas; ou</w:t>
      </w:r>
    </w:p>
    <w:p w:rsidR="0065132C" w:rsidRDefault="00415818" w:rsidP="00415818">
      <w:pPr>
        <w:ind w:firstLine="1134"/>
        <w:jc w:val="both"/>
        <w:rPr>
          <w:sz w:val="24"/>
        </w:rPr>
      </w:pPr>
      <w:r w:rsidRPr="00415818">
        <w:rPr>
          <w:sz w:val="24"/>
        </w:rPr>
        <w:t>III - realize, até a liquidação final dos títulos, o serviço de monitoramento dos</w:t>
      </w:r>
      <w:r>
        <w:rPr>
          <w:sz w:val="24"/>
        </w:rPr>
        <w:t xml:space="preserve"> </w:t>
      </w:r>
      <w:r w:rsidRPr="00415818">
        <w:rPr>
          <w:sz w:val="24"/>
        </w:rPr>
        <w:t>fluxos de recursos entre credores e devedores e de eventuais inadimplementos.</w:t>
      </w:r>
      <w:r w:rsidR="003B1A49">
        <w:rPr>
          <w:sz w:val="24"/>
        </w:rPr>
        <w:t xml:space="preserve"> </w:t>
      </w:r>
      <w:hyperlink r:id="rId106" w:history="1">
        <w:r w:rsidR="0065132C" w:rsidRPr="006C63C6">
          <w:rPr>
            <w:rStyle w:val="Hyperlink"/>
            <w:i/>
            <w:sz w:val="24"/>
          </w:rPr>
          <w:t>(</w:t>
        </w:r>
        <w:r w:rsidR="0065132C">
          <w:rPr>
            <w:rStyle w:val="Hyperlink"/>
            <w:i/>
            <w:sz w:val="24"/>
          </w:rPr>
          <w:t>Artigo acrescido</w:t>
        </w:r>
        <w:r w:rsidR="0065132C" w:rsidRPr="006C63C6">
          <w:rPr>
            <w:rStyle w:val="Hyperlink"/>
            <w:i/>
            <w:sz w:val="24"/>
          </w:rPr>
          <w:t xml:space="preserve"> pela Medida Provisória nº 897, de 1º/10/2019</w:t>
        </w:r>
        <w:r>
          <w:rPr>
            <w:rStyle w:val="Hyperlink"/>
            <w:i/>
            <w:sz w:val="24"/>
          </w:rPr>
          <w:t>,</w:t>
        </w:r>
      </w:hyperlink>
      <w:r>
        <w:rPr>
          <w:i/>
          <w:sz w:val="24"/>
        </w:rPr>
        <w:t xml:space="preserve"> </w:t>
      </w:r>
      <w:hyperlink r:id="rId107" w:history="1">
        <w:r>
          <w:rPr>
            <w:rStyle w:val="Hyperlink"/>
            <w:i/>
            <w:sz w:val="24"/>
            <w:szCs w:val="24"/>
          </w:rPr>
          <w:t>convertida e com redação dada pela Lei n</w:t>
        </w:r>
        <w:r>
          <w:rPr>
            <w:rStyle w:val="Hyperlink"/>
            <w:i/>
            <w:sz w:val="24"/>
            <w:szCs w:val="24"/>
            <w:vertAlign w:val="superscript"/>
          </w:rPr>
          <w:t xml:space="preserve">o </w:t>
        </w:r>
        <w:r>
          <w:rPr>
            <w:rStyle w:val="Hyperlink"/>
            <w:i/>
            <w:sz w:val="24"/>
            <w:szCs w:val="24"/>
          </w:rPr>
          <w:t>13.986, de 7/4/2020)</w:t>
        </w:r>
      </w:hyperlink>
    </w:p>
    <w:p w:rsidR="0065132C" w:rsidRDefault="0065132C">
      <w:pPr>
        <w:ind w:firstLine="1134"/>
        <w:jc w:val="both"/>
        <w:rPr>
          <w:sz w:val="24"/>
        </w:rPr>
      </w:pPr>
    </w:p>
    <w:p w:rsidR="00BA46DA" w:rsidRDefault="00BA46DA" w:rsidP="003B1A49">
      <w:pPr>
        <w:keepNext/>
        <w:jc w:val="center"/>
        <w:rPr>
          <w:sz w:val="24"/>
        </w:rPr>
      </w:pPr>
      <w:r>
        <w:rPr>
          <w:sz w:val="24"/>
        </w:rPr>
        <w:t>CAPÍTULO V</w:t>
      </w:r>
    </w:p>
    <w:p w:rsidR="00BA46DA" w:rsidRDefault="00BA46DA">
      <w:pPr>
        <w:jc w:val="center"/>
        <w:rPr>
          <w:sz w:val="24"/>
        </w:rPr>
      </w:pPr>
      <w:r>
        <w:rPr>
          <w:sz w:val="24"/>
        </w:rPr>
        <w:t>DOS CONTRATOS DE FINANCIAMENTO DE IMÓVEIS</w:t>
      </w:r>
    </w:p>
    <w:p w:rsidR="00BA46DA" w:rsidRDefault="00BA46DA">
      <w:pPr>
        <w:ind w:firstLine="1134"/>
        <w:jc w:val="both"/>
        <w:rPr>
          <w:sz w:val="24"/>
        </w:rPr>
      </w:pPr>
    </w:p>
    <w:p w:rsidR="00BA46DA" w:rsidRDefault="00BA46DA">
      <w:pPr>
        <w:pStyle w:val="Recuodecorpodetexto2"/>
      </w:pPr>
      <w:r>
        <w:t xml:space="preserve">Art. 46. Nos contratos de comercialização de imóveis, de financiamento imobiliário em geral e nos de arrendamento mercantil de imóveis, bem como nos títulos e valores mobiliários por eles originados, com prazo mínimo de trinta e seis meses, é admitida estipulação de cláusula de reajuste, com periodicidade mensal, por índices de preços setoriais ou gerais ou pelo índice de remuneração básica dos depósitos de poupança. </w:t>
      </w:r>
    </w:p>
    <w:p w:rsidR="00BA46DA" w:rsidRDefault="00BA46DA">
      <w:pPr>
        <w:ind w:firstLine="1134"/>
        <w:jc w:val="both"/>
        <w:rPr>
          <w:sz w:val="24"/>
        </w:rPr>
      </w:pPr>
      <w:r>
        <w:rPr>
          <w:sz w:val="24"/>
        </w:rPr>
        <w:t xml:space="preserve">§ 1º É vedado o pagamento dos valores relativos à atualização monetária apropriados nos títulos e valores mobiliários, quando ocorrer o resgate antecipado, total ou parcial, em prazo inferior ao estabelecido no </w:t>
      </w:r>
      <w:r w:rsidR="0014539D" w:rsidRPr="0014539D">
        <w:rPr>
          <w:i/>
          <w:sz w:val="24"/>
        </w:rPr>
        <w:t>caput</w:t>
      </w:r>
      <w:r>
        <w:rPr>
          <w:sz w:val="24"/>
        </w:rPr>
        <w:t xml:space="preserve">. </w:t>
      </w:r>
    </w:p>
    <w:p w:rsidR="00BA46DA" w:rsidRDefault="00BA46DA">
      <w:pPr>
        <w:ind w:firstLine="1134"/>
        <w:jc w:val="both"/>
        <w:rPr>
          <w:sz w:val="24"/>
        </w:rPr>
      </w:pPr>
      <w:r>
        <w:rPr>
          <w:sz w:val="24"/>
        </w:rPr>
        <w:t xml:space="preserve">§ 2º Os títulos e valores mobiliários a que se refere o </w:t>
      </w:r>
      <w:r w:rsidR="0014539D" w:rsidRPr="0014539D">
        <w:rPr>
          <w:i/>
          <w:sz w:val="24"/>
        </w:rPr>
        <w:t>caput</w:t>
      </w:r>
      <w:r>
        <w:rPr>
          <w:sz w:val="24"/>
        </w:rPr>
        <w:t xml:space="preserve"> serão cancelados pelo emitente na hipótese de resgate antecipado em que o prazo a decorrer for inferior a trinta e seis meses. </w:t>
      </w:r>
    </w:p>
    <w:p w:rsidR="00BA46DA" w:rsidRDefault="00BA46DA">
      <w:pPr>
        <w:ind w:firstLine="1134"/>
        <w:jc w:val="both"/>
        <w:rPr>
          <w:sz w:val="24"/>
        </w:rPr>
      </w:pPr>
      <w:r>
        <w:rPr>
          <w:sz w:val="24"/>
        </w:rPr>
        <w:t xml:space="preserve">§ 3º Não se aplica o disposto no § 1º, no caso de quitação ou vencimento antecipados dos créditos imobiliários que lastreiem ou tenham originado a emissão dos títulos e valores mobiliários a que se refere o </w:t>
      </w:r>
      <w:r w:rsidR="0014539D" w:rsidRPr="0014539D">
        <w:rPr>
          <w:i/>
          <w:sz w:val="24"/>
        </w:rPr>
        <w:t>caput</w:t>
      </w:r>
      <w:r>
        <w:rPr>
          <w:sz w:val="24"/>
        </w:rPr>
        <w:t xml:space="preserve">. </w:t>
      </w:r>
    </w:p>
    <w:p w:rsidR="00BA46DA" w:rsidRDefault="00BA46DA">
      <w:pPr>
        <w:ind w:firstLine="1134"/>
        <w:jc w:val="both"/>
        <w:rPr>
          <w:sz w:val="24"/>
        </w:rPr>
      </w:pPr>
    </w:p>
    <w:p w:rsidR="00BA46DA" w:rsidRDefault="00BA46DA">
      <w:pPr>
        <w:ind w:firstLine="1134"/>
        <w:jc w:val="both"/>
        <w:rPr>
          <w:sz w:val="24"/>
        </w:rPr>
      </w:pPr>
      <w:r>
        <w:rPr>
          <w:sz w:val="24"/>
        </w:rPr>
        <w:t xml:space="preserve">Art. 47. São nulos de pleno direito quaisquer expedientes que, de forma direta ou indireta, resultem em efeitos equivalentes à redução do prazo mínimo de que trata o </w:t>
      </w:r>
      <w:r w:rsidR="0014539D" w:rsidRPr="0014539D">
        <w:rPr>
          <w:i/>
          <w:sz w:val="24"/>
        </w:rPr>
        <w:t>caput</w:t>
      </w:r>
      <w:r>
        <w:rPr>
          <w:sz w:val="24"/>
        </w:rPr>
        <w:t xml:space="preserve"> do art. 46. </w:t>
      </w:r>
    </w:p>
    <w:p w:rsidR="00BA46DA" w:rsidRDefault="00BA46DA">
      <w:pPr>
        <w:ind w:firstLine="1134"/>
        <w:jc w:val="both"/>
        <w:rPr>
          <w:sz w:val="24"/>
        </w:rPr>
      </w:pPr>
      <w:r>
        <w:rPr>
          <w:sz w:val="24"/>
        </w:rPr>
        <w:t xml:space="preserve">Parágrafo único. O Conselho Monetário Nacional poderá disciplinar o disposto neste artigo. </w:t>
      </w:r>
    </w:p>
    <w:p w:rsidR="00BA46DA" w:rsidRDefault="00BA46DA">
      <w:pPr>
        <w:ind w:firstLine="1134"/>
        <w:jc w:val="both"/>
        <w:rPr>
          <w:sz w:val="24"/>
        </w:rPr>
      </w:pPr>
    </w:p>
    <w:p w:rsidR="00BA46DA" w:rsidRDefault="00BA46DA">
      <w:pPr>
        <w:ind w:firstLine="1134"/>
        <w:jc w:val="both"/>
        <w:rPr>
          <w:sz w:val="24"/>
        </w:rPr>
      </w:pPr>
      <w:r>
        <w:rPr>
          <w:sz w:val="24"/>
        </w:rPr>
        <w:t xml:space="preserve">Art. 48. Fica vedada a celebração de contratos com cláusula de equivalência salarial ou de comprometimento de renda, bem como a inclusão de cláusulas desta espécie em contratos já firmados, mantidas, para os contratos firmados até a data de entrada em vigor da Medida Provisória nº 2.223, de 4 de setembro de 2001, as disposições anteriormente vigentes. </w:t>
      </w:r>
    </w:p>
    <w:p w:rsidR="00BA46DA" w:rsidRDefault="00BA46DA">
      <w:pPr>
        <w:ind w:firstLine="1134"/>
        <w:jc w:val="both"/>
        <w:rPr>
          <w:sz w:val="24"/>
        </w:rPr>
      </w:pPr>
    </w:p>
    <w:p w:rsidR="00BA46DA" w:rsidRDefault="00BA46DA">
      <w:pPr>
        <w:ind w:firstLine="1134"/>
        <w:jc w:val="both"/>
        <w:rPr>
          <w:sz w:val="24"/>
        </w:rPr>
      </w:pPr>
      <w:r>
        <w:rPr>
          <w:sz w:val="24"/>
        </w:rPr>
        <w:t xml:space="preserve">Art. 49. No caso do não-pagamento tempestivo, pelo devedor, dos tributos e das taxas condominiais incidentes sobre o imóvel objeto do crédito imobiliário respectivo, bem como das parcelas mensais incontroversas de encargos estabelecidos no respectivo contrato e de quaisquer outros encargos que a lei imponha ao proprietário ou ao ocupante de imóvel, poderá o juiz, a requerimento do credor, determinar a cassação de medida liminar, de medida cautelar ou de antecipação dos efeitos da tutela que tenha interferido na eficácia de cláusulas do contrato de crédito imobiliário correspondente ou suspendido encargos dele decorrentes. </w:t>
      </w:r>
    </w:p>
    <w:p w:rsidR="00BA46DA" w:rsidRDefault="00BA46DA">
      <w:pPr>
        <w:ind w:firstLine="1134"/>
        <w:jc w:val="both"/>
        <w:rPr>
          <w:sz w:val="24"/>
        </w:rPr>
      </w:pPr>
    </w:p>
    <w:p w:rsidR="00BA46DA" w:rsidRDefault="00BA46DA">
      <w:pPr>
        <w:ind w:firstLine="1134"/>
        <w:jc w:val="both"/>
        <w:rPr>
          <w:sz w:val="24"/>
        </w:rPr>
      </w:pPr>
      <w:r>
        <w:rPr>
          <w:sz w:val="24"/>
        </w:rPr>
        <w:t xml:space="preserve">Art. 50. Nas ações judiciais que tenham por objeto obrigação decorrente de empréstimo, financiamento ou alienação imobiliários, o autor deverá discriminar na petição inicial, dentre as obrigações contratuais, aquelas que pretende controverter, quantificando o valor incontroverso, sob pena de inépcia. </w:t>
      </w:r>
    </w:p>
    <w:p w:rsidR="00BA46DA" w:rsidRDefault="00BA46DA">
      <w:pPr>
        <w:ind w:firstLine="1134"/>
        <w:jc w:val="both"/>
        <w:rPr>
          <w:sz w:val="24"/>
        </w:rPr>
      </w:pPr>
      <w:r>
        <w:rPr>
          <w:sz w:val="24"/>
        </w:rPr>
        <w:t xml:space="preserve">§ 1º O valor incontroverso deverá continuar sendo pago no tempo e modo contratados. </w:t>
      </w:r>
    </w:p>
    <w:p w:rsidR="00BA46DA" w:rsidRDefault="00BA46DA">
      <w:pPr>
        <w:ind w:firstLine="1134"/>
        <w:jc w:val="both"/>
        <w:rPr>
          <w:sz w:val="24"/>
        </w:rPr>
      </w:pPr>
      <w:r>
        <w:rPr>
          <w:sz w:val="24"/>
        </w:rPr>
        <w:t xml:space="preserve">§ 2º A exigibilidade do valor controvertido poderá ser suspensa mediante depósito do montante correspondente, no tempo e modo contratados. </w:t>
      </w:r>
    </w:p>
    <w:p w:rsidR="00BA46DA" w:rsidRDefault="00BA46DA">
      <w:pPr>
        <w:ind w:firstLine="1134"/>
        <w:jc w:val="both"/>
        <w:rPr>
          <w:sz w:val="24"/>
        </w:rPr>
      </w:pPr>
      <w:r>
        <w:rPr>
          <w:sz w:val="24"/>
        </w:rPr>
        <w:t xml:space="preserve">§ 3º Em havendo concordância do réu, o autor poderá efetuar o depósito de que trata o § 2º deste artigo, com remuneração e atualização nas mesmas condições aplicadas ao contrato: </w:t>
      </w:r>
    </w:p>
    <w:p w:rsidR="00BA46DA" w:rsidRDefault="00BA46DA">
      <w:pPr>
        <w:ind w:firstLine="1134"/>
        <w:jc w:val="both"/>
        <w:rPr>
          <w:sz w:val="24"/>
        </w:rPr>
      </w:pPr>
      <w:r>
        <w:rPr>
          <w:sz w:val="24"/>
        </w:rPr>
        <w:t xml:space="preserve">I - na própria instituição financeira credora, oficial ou não; ou </w:t>
      </w:r>
    </w:p>
    <w:p w:rsidR="00BA46DA" w:rsidRDefault="00BA46DA">
      <w:pPr>
        <w:ind w:firstLine="1134"/>
        <w:jc w:val="both"/>
        <w:rPr>
          <w:sz w:val="24"/>
        </w:rPr>
      </w:pPr>
      <w:r>
        <w:rPr>
          <w:sz w:val="24"/>
        </w:rPr>
        <w:t xml:space="preserve">II - em instituição financeira indicada pelo credor, oficial ou não, desde que estes tenham pactuado nesse sentido. </w:t>
      </w:r>
    </w:p>
    <w:p w:rsidR="00BA46DA" w:rsidRDefault="00BA46DA">
      <w:pPr>
        <w:ind w:firstLine="1134"/>
        <w:jc w:val="both"/>
        <w:rPr>
          <w:sz w:val="24"/>
        </w:rPr>
      </w:pPr>
      <w:r>
        <w:rPr>
          <w:sz w:val="24"/>
        </w:rPr>
        <w:t xml:space="preserve">§ 4º O juiz poderá dispensar o depósito de que trata o § 2º em caso de relevante razão de direito e risco de dano irreparável ao autor, por decisão fundamentada na qual serão detalhadas as razões jurídicas e fáticas da ilegitimidade da cobrança no caso concreto. </w:t>
      </w:r>
    </w:p>
    <w:p w:rsidR="00BA46DA" w:rsidRDefault="00BA46DA">
      <w:pPr>
        <w:ind w:firstLine="1134"/>
        <w:jc w:val="both"/>
        <w:rPr>
          <w:sz w:val="24"/>
        </w:rPr>
      </w:pPr>
      <w:r>
        <w:rPr>
          <w:sz w:val="24"/>
        </w:rPr>
        <w:t xml:space="preserve">§ 5º É vedada a suspensão liminar da exigibilidade da obrigação principal sob a alegação de compensação com valores pagos a maior, sem o depósito do valor integral desta. </w:t>
      </w:r>
    </w:p>
    <w:p w:rsidR="00BA46DA" w:rsidRDefault="00BA46DA">
      <w:pPr>
        <w:ind w:firstLine="1134"/>
        <w:jc w:val="both"/>
        <w:rPr>
          <w:sz w:val="24"/>
        </w:rPr>
      </w:pPr>
    </w:p>
    <w:p w:rsidR="00BA46DA" w:rsidRDefault="00BA46DA">
      <w:pPr>
        <w:ind w:firstLine="1134"/>
        <w:jc w:val="both"/>
        <w:rPr>
          <w:sz w:val="24"/>
        </w:rPr>
      </w:pPr>
      <w:r>
        <w:rPr>
          <w:sz w:val="24"/>
        </w:rPr>
        <w:t xml:space="preserve">Art. 51. Sem prejuízo das disposições do Código Civil, as obrigações em geral também poderão ser garantidas, inclusive por terceiros, por cessão fiduciária de direitos creditórios decorrentes de contratos de alienação de imóveis, por caução de direitos creditórios ou aquisitivos decorrentes de contratos de venda ou promessa de venda de imóveis e por alienação fiduciária de coisa imóvel. </w:t>
      </w:r>
    </w:p>
    <w:p w:rsidR="00BA46DA" w:rsidRDefault="00BA46DA">
      <w:pPr>
        <w:ind w:firstLine="1134"/>
        <w:jc w:val="both"/>
        <w:rPr>
          <w:sz w:val="24"/>
        </w:rPr>
      </w:pPr>
    </w:p>
    <w:p w:rsidR="00BA46DA" w:rsidRDefault="00BA46DA">
      <w:pPr>
        <w:ind w:firstLine="1134"/>
        <w:jc w:val="both"/>
        <w:rPr>
          <w:sz w:val="24"/>
        </w:rPr>
      </w:pPr>
      <w:r>
        <w:rPr>
          <w:sz w:val="24"/>
        </w:rPr>
        <w:t xml:space="preserve">Art. 52. Uma vez protocolizados todos os documentos necessários à averbação ou ao registro dos atos e dos títulos a que se referem esta Lei e a Lei nº 9.514, de 1997, o oficial de Registro de Imóveis procederá ao registro ou à averbação, dentro do prazo de quinze dias. </w:t>
      </w:r>
    </w:p>
    <w:p w:rsidR="00BA46DA" w:rsidRDefault="00BA46DA">
      <w:pPr>
        <w:ind w:firstLine="1134"/>
        <w:jc w:val="both"/>
        <w:rPr>
          <w:sz w:val="24"/>
        </w:rPr>
      </w:pPr>
    </w:p>
    <w:p w:rsidR="00BA46DA" w:rsidRDefault="00BA46DA">
      <w:pPr>
        <w:jc w:val="center"/>
        <w:rPr>
          <w:sz w:val="24"/>
        </w:rPr>
      </w:pPr>
      <w:r>
        <w:rPr>
          <w:sz w:val="24"/>
        </w:rPr>
        <w:t>CAPÍTULO VI</w:t>
      </w:r>
    </w:p>
    <w:p w:rsidR="00BA46DA" w:rsidRDefault="00BA46DA">
      <w:pPr>
        <w:jc w:val="center"/>
        <w:rPr>
          <w:sz w:val="24"/>
        </w:rPr>
      </w:pPr>
      <w:r>
        <w:rPr>
          <w:sz w:val="24"/>
        </w:rPr>
        <w:t>DISPOSIÇÕES FINAIS</w:t>
      </w:r>
    </w:p>
    <w:p w:rsidR="00BA46DA" w:rsidRDefault="00BA46DA">
      <w:pPr>
        <w:ind w:firstLine="1134"/>
        <w:jc w:val="both"/>
        <w:rPr>
          <w:sz w:val="24"/>
        </w:rPr>
      </w:pPr>
    </w:p>
    <w:p w:rsidR="00BA46DA" w:rsidRDefault="00BA46DA">
      <w:pPr>
        <w:jc w:val="both"/>
        <w:rPr>
          <w:sz w:val="24"/>
        </w:rPr>
      </w:pPr>
      <w:r>
        <w:rPr>
          <w:sz w:val="24"/>
        </w:rPr>
        <w:t xml:space="preserve">Alterações da Lei de Incorporações </w:t>
      </w:r>
    </w:p>
    <w:p w:rsidR="00BA46DA" w:rsidRDefault="00BA46DA">
      <w:pPr>
        <w:jc w:val="both"/>
        <w:rPr>
          <w:sz w:val="24"/>
        </w:rPr>
      </w:pPr>
    </w:p>
    <w:p w:rsidR="00BA46DA" w:rsidRDefault="00BA46DA">
      <w:pPr>
        <w:ind w:firstLine="1134"/>
        <w:jc w:val="both"/>
        <w:rPr>
          <w:sz w:val="24"/>
        </w:rPr>
      </w:pPr>
      <w:r>
        <w:rPr>
          <w:sz w:val="24"/>
        </w:rPr>
        <w:t xml:space="preserve">Art. 53. O Título II da Lei nº 4.591, de 16 de dezembro de 1964, passa a vigorar acrescido dos seguintes Capítulo e artigos: </w:t>
      </w:r>
    </w:p>
    <w:p w:rsidR="00BA46DA" w:rsidRDefault="00BA46DA">
      <w:pPr>
        <w:ind w:firstLine="1134"/>
        <w:jc w:val="both"/>
        <w:rPr>
          <w:sz w:val="24"/>
        </w:rPr>
      </w:pPr>
    </w:p>
    <w:p w:rsidR="00BA46DA" w:rsidRDefault="00BA46DA">
      <w:pPr>
        <w:ind w:left="1701"/>
        <w:jc w:val="center"/>
        <w:rPr>
          <w:sz w:val="24"/>
        </w:rPr>
      </w:pPr>
      <w:r>
        <w:rPr>
          <w:sz w:val="24"/>
        </w:rPr>
        <w:t>"CAPÍTULO I-A.</w:t>
      </w:r>
    </w:p>
    <w:p w:rsidR="00BA46DA" w:rsidRDefault="00BA46DA">
      <w:pPr>
        <w:ind w:left="1701"/>
        <w:jc w:val="center"/>
        <w:rPr>
          <w:sz w:val="24"/>
        </w:rPr>
      </w:pPr>
      <w:r>
        <w:rPr>
          <w:sz w:val="24"/>
        </w:rPr>
        <w:t>DO PATRIMÔNIO DE AFETAÇÃO</w:t>
      </w:r>
    </w:p>
    <w:p w:rsidR="00BA46DA" w:rsidRDefault="00BA46DA">
      <w:pPr>
        <w:ind w:left="1701"/>
        <w:jc w:val="both"/>
        <w:rPr>
          <w:sz w:val="24"/>
        </w:rPr>
      </w:pPr>
    </w:p>
    <w:p w:rsidR="00BA46DA" w:rsidRDefault="00BA46DA">
      <w:pPr>
        <w:pStyle w:val="Recuodecorpodetexto3"/>
      </w:pPr>
      <w:r>
        <w:t xml:space="preserve">Art. 31-A. A critério do incorporador, a incorporação poderá ser submetida ao regime da afetação, pelo qual o terreno e as acessões objeto de incorporação imobiliária, bem como os demais bens e direitos a ela vinculados, manter-se-ão apartados do patrimônio do incorporador e constituirão patrimônio de afetação, destinado à consecução da incorporação correspondente e à entrega das unidades imobiliárias aos respectivos adquirentes. </w:t>
      </w:r>
    </w:p>
    <w:p w:rsidR="00BA46DA" w:rsidRDefault="00BA46DA">
      <w:pPr>
        <w:ind w:left="1701"/>
        <w:jc w:val="both"/>
        <w:rPr>
          <w:sz w:val="24"/>
        </w:rPr>
      </w:pPr>
      <w:r>
        <w:rPr>
          <w:sz w:val="24"/>
        </w:rPr>
        <w:t xml:space="preserve">§ 1º O patrimônio de afetação não se comunica com os demais bens, direitos e obrigações do patrimônio geral do incorporador ou de outros patrimônios de afetação por ele constituídos e só responde por dívidas e obrigações vinculadas à incorporação respectiva. </w:t>
      </w:r>
    </w:p>
    <w:p w:rsidR="00BA46DA" w:rsidRDefault="00BA46DA">
      <w:pPr>
        <w:ind w:left="1701"/>
        <w:jc w:val="both"/>
        <w:rPr>
          <w:sz w:val="24"/>
        </w:rPr>
      </w:pPr>
      <w:r>
        <w:rPr>
          <w:sz w:val="24"/>
        </w:rPr>
        <w:t xml:space="preserve">§ 2º O incorporador responde pelos prejuízos que causar ao patrimônio de afetação. </w:t>
      </w:r>
    </w:p>
    <w:p w:rsidR="00BA46DA" w:rsidRDefault="00BA46DA">
      <w:pPr>
        <w:ind w:left="1701"/>
        <w:jc w:val="both"/>
        <w:rPr>
          <w:sz w:val="24"/>
        </w:rPr>
      </w:pPr>
      <w:r>
        <w:rPr>
          <w:sz w:val="24"/>
        </w:rPr>
        <w:t xml:space="preserve">§ 3º Os bens e direitos integrantes do patrimônio de afetação somente poderão ser objeto de garantia real em operação de crédito cujo produto seja integralmente destinado à consecução da edificação correspondente e à entrega das unidades imobiliárias aos respectivos adquirentes. </w:t>
      </w:r>
    </w:p>
    <w:p w:rsidR="00BA46DA" w:rsidRDefault="00BA46DA">
      <w:pPr>
        <w:ind w:left="1701"/>
        <w:jc w:val="both"/>
        <w:rPr>
          <w:sz w:val="24"/>
        </w:rPr>
      </w:pPr>
      <w:r>
        <w:rPr>
          <w:sz w:val="24"/>
        </w:rPr>
        <w:t xml:space="preserve">§ 4º No caso de cessão, plena ou fiduciária, de direitos creditórios oriundos da comercialização das unidades imobiliárias componentes da incorporação, o produto da cessão também passará a integrar o patrimônio de afetação, observado o disposto no § 6º. </w:t>
      </w:r>
    </w:p>
    <w:p w:rsidR="00BA46DA" w:rsidRDefault="00BA46DA">
      <w:pPr>
        <w:ind w:left="1701"/>
        <w:jc w:val="both"/>
        <w:rPr>
          <w:sz w:val="24"/>
        </w:rPr>
      </w:pPr>
      <w:r>
        <w:rPr>
          <w:sz w:val="24"/>
        </w:rPr>
        <w:t xml:space="preserve">§ 5º As quotas de construção correspondentes a acessões vinculadas a frações ideais serão pagas pelo incorporador até que a responsabilidade pela sua construção tenha sido assumida por terceiros, nos termos da parte final do § 6º do art. 35. </w:t>
      </w:r>
    </w:p>
    <w:p w:rsidR="00BA46DA" w:rsidRDefault="00BA46DA">
      <w:pPr>
        <w:ind w:left="1701"/>
        <w:jc w:val="both"/>
        <w:rPr>
          <w:sz w:val="24"/>
        </w:rPr>
      </w:pPr>
      <w:r>
        <w:rPr>
          <w:sz w:val="24"/>
        </w:rPr>
        <w:t xml:space="preserve">§ 6º Os recursos financeiros integrantes do patrimônio de afetação serão utilizados para pagamento ou reembolso das despesas inerentes à incorporação. </w:t>
      </w:r>
    </w:p>
    <w:p w:rsidR="00BA46DA" w:rsidRDefault="00BA46DA">
      <w:pPr>
        <w:ind w:left="1701"/>
        <w:jc w:val="both"/>
        <w:rPr>
          <w:sz w:val="24"/>
        </w:rPr>
      </w:pPr>
      <w:r>
        <w:rPr>
          <w:sz w:val="24"/>
        </w:rPr>
        <w:t xml:space="preserve">§ 7º O reembolso do preço de aquisição do terreno somente poderá ser feito quando da alienação das unidades autônomas, na proporção das respectivas frações ideais, considerando-se tão-somente os valores efetivamente recebidos pela alienação. </w:t>
      </w:r>
    </w:p>
    <w:p w:rsidR="00BA46DA" w:rsidRDefault="00BA46DA">
      <w:pPr>
        <w:ind w:left="1701"/>
        <w:jc w:val="both"/>
        <w:rPr>
          <w:sz w:val="24"/>
        </w:rPr>
      </w:pPr>
      <w:r>
        <w:rPr>
          <w:sz w:val="24"/>
        </w:rPr>
        <w:t xml:space="preserve">§ 8º Excluem-se do patrimônio de afetação: </w:t>
      </w:r>
    </w:p>
    <w:p w:rsidR="00BA46DA" w:rsidRDefault="00BA46DA">
      <w:pPr>
        <w:ind w:left="1701"/>
        <w:jc w:val="both"/>
        <w:rPr>
          <w:sz w:val="24"/>
        </w:rPr>
      </w:pPr>
      <w:r>
        <w:rPr>
          <w:sz w:val="24"/>
        </w:rPr>
        <w:t xml:space="preserve">I - os recursos financeiros que excederem a importância necessária à conclusão da obra (art. 44), considerando-se os valores a receber até sua conclusão e, bem assim, os recursos necessários à quitação de financiamento para a construção, se houver; e </w:t>
      </w:r>
    </w:p>
    <w:p w:rsidR="00BA46DA" w:rsidRDefault="00BA46DA">
      <w:pPr>
        <w:ind w:left="1701"/>
        <w:jc w:val="both"/>
        <w:rPr>
          <w:sz w:val="24"/>
        </w:rPr>
      </w:pPr>
      <w:r>
        <w:rPr>
          <w:sz w:val="24"/>
        </w:rPr>
        <w:t xml:space="preserve">II - o valor referente ao preço de alienação da fração ideal de terreno de cada unidade vendida, no caso de incorporação em que a construção seja contratada sob o regime por empreitada (art. 55) ou por administração (art. 58). </w:t>
      </w:r>
    </w:p>
    <w:p w:rsidR="00BA46DA" w:rsidRDefault="00BA46DA">
      <w:pPr>
        <w:ind w:left="1701"/>
        <w:jc w:val="both"/>
        <w:rPr>
          <w:sz w:val="24"/>
        </w:rPr>
      </w:pPr>
      <w:r>
        <w:rPr>
          <w:sz w:val="24"/>
        </w:rPr>
        <w:t xml:space="preserve">§ 9º No caso de conjuntos de edificações de que trata o art. 8º, poderão ser constituídos patrimônios de afetação separados, tantos quantos forem os: </w:t>
      </w:r>
    </w:p>
    <w:p w:rsidR="00BA46DA" w:rsidRDefault="00BA46DA">
      <w:pPr>
        <w:ind w:left="1701"/>
        <w:jc w:val="both"/>
        <w:rPr>
          <w:sz w:val="24"/>
        </w:rPr>
      </w:pPr>
      <w:r>
        <w:rPr>
          <w:sz w:val="24"/>
        </w:rPr>
        <w:t xml:space="preserve">I - subconjuntos de casas para as quais esteja prevista a mesma data de conclusão (art. 8º, alínea </w:t>
      </w:r>
      <w:r>
        <w:rPr>
          <w:i/>
          <w:sz w:val="24"/>
        </w:rPr>
        <w:t>a</w:t>
      </w:r>
      <w:r>
        <w:rPr>
          <w:sz w:val="24"/>
        </w:rPr>
        <w:t xml:space="preserve">); e </w:t>
      </w:r>
    </w:p>
    <w:p w:rsidR="00BA46DA" w:rsidRDefault="00BA46DA">
      <w:pPr>
        <w:ind w:left="1701"/>
        <w:jc w:val="both"/>
        <w:rPr>
          <w:sz w:val="24"/>
        </w:rPr>
      </w:pPr>
      <w:r>
        <w:rPr>
          <w:sz w:val="24"/>
        </w:rPr>
        <w:t xml:space="preserve">II - edifícios de dois ou mais pavimentos (art. 8º, alínea </w:t>
      </w:r>
      <w:r>
        <w:rPr>
          <w:i/>
          <w:sz w:val="24"/>
        </w:rPr>
        <w:t>b</w:t>
      </w:r>
      <w:r>
        <w:rPr>
          <w:sz w:val="24"/>
        </w:rPr>
        <w:t xml:space="preserve">). </w:t>
      </w:r>
    </w:p>
    <w:p w:rsidR="00BA46DA" w:rsidRDefault="00BA46DA">
      <w:pPr>
        <w:ind w:left="1701"/>
        <w:jc w:val="both"/>
        <w:rPr>
          <w:sz w:val="24"/>
        </w:rPr>
      </w:pPr>
      <w:r>
        <w:rPr>
          <w:sz w:val="24"/>
        </w:rPr>
        <w:t xml:space="preserve">§ 10. A constituição de patrimônios de afetação separados de que trata o § 9º deverá estar declarada no memorial de incorporação. </w:t>
      </w:r>
    </w:p>
    <w:p w:rsidR="00BA46DA" w:rsidRDefault="00BA46DA">
      <w:pPr>
        <w:ind w:left="1701"/>
        <w:jc w:val="both"/>
        <w:rPr>
          <w:sz w:val="24"/>
        </w:rPr>
      </w:pPr>
      <w:r>
        <w:rPr>
          <w:sz w:val="24"/>
        </w:rPr>
        <w:t xml:space="preserve">§ 11. Nas incorporações objeto de financiamento, a comercialização das unidades deverá contar com a anuência da instituição financiadora ou deverá ser a ela cientificada, conforme vier a ser estabelecido no contrato de financiamento. </w:t>
      </w:r>
    </w:p>
    <w:p w:rsidR="00BA46DA" w:rsidRDefault="00BA46DA">
      <w:pPr>
        <w:ind w:left="1701"/>
        <w:jc w:val="both"/>
        <w:rPr>
          <w:sz w:val="24"/>
        </w:rPr>
      </w:pPr>
      <w:r>
        <w:rPr>
          <w:sz w:val="24"/>
        </w:rPr>
        <w:t xml:space="preserve">§ 12. A contratação de financiamento e constituição de garantias, inclusive mediante transmissão, para o credor, da propriedade fiduciária sobre as unidades imobiliárias integrantes da incorporação, bem como a cessão, plena ou fiduciária, de direitos creditórios decorrentes da comercialização dessas unidades, não implicam a transferência para o credor de nenhuma das obrigações ou responsabilidades do cedente, do incorporador ou do construtor, permanecendo estes como únicos responsáveis pelas obrigações e pelos deveres que lhes são imputáveis. </w:t>
      </w:r>
    </w:p>
    <w:p w:rsidR="00BA46DA" w:rsidRDefault="00BA46DA">
      <w:pPr>
        <w:ind w:left="1701"/>
        <w:jc w:val="both"/>
        <w:rPr>
          <w:sz w:val="24"/>
        </w:rPr>
      </w:pPr>
    </w:p>
    <w:p w:rsidR="00BA46DA" w:rsidRDefault="00BA46DA">
      <w:pPr>
        <w:ind w:left="1701"/>
        <w:jc w:val="both"/>
        <w:rPr>
          <w:sz w:val="24"/>
        </w:rPr>
      </w:pPr>
      <w:r>
        <w:rPr>
          <w:sz w:val="24"/>
        </w:rPr>
        <w:t xml:space="preserve">Art. 31-B. Considera-se constituído o patrimônio de afetação mediante averbação, a qualquer tempo, no Registro de Imóveis, de termo firmado pelo incorporador e, quando for o caso, também pelos titulares de direitos reais de aquisição sobre o terreno. </w:t>
      </w:r>
    </w:p>
    <w:p w:rsidR="00BA46DA" w:rsidRDefault="00BA46DA">
      <w:pPr>
        <w:ind w:left="1701"/>
        <w:jc w:val="both"/>
        <w:rPr>
          <w:sz w:val="24"/>
        </w:rPr>
      </w:pPr>
      <w:r>
        <w:rPr>
          <w:sz w:val="24"/>
        </w:rPr>
        <w:t xml:space="preserve">Parágrafo único. A averbação não será obstada pela existência de ônus reais que tenham sido constituídos sobre o imóvel objeto da incorporação para garantia do pagamento do preço de sua aquisição ou do cumprimento de obrigação de construir o empreendimento. </w:t>
      </w:r>
    </w:p>
    <w:p w:rsidR="00BA46DA" w:rsidRDefault="00BA46DA">
      <w:pPr>
        <w:ind w:left="1701"/>
        <w:jc w:val="both"/>
        <w:rPr>
          <w:sz w:val="24"/>
        </w:rPr>
      </w:pPr>
    </w:p>
    <w:p w:rsidR="00BA46DA" w:rsidRDefault="00BA46DA">
      <w:pPr>
        <w:ind w:left="1701"/>
        <w:jc w:val="both"/>
        <w:rPr>
          <w:sz w:val="24"/>
        </w:rPr>
      </w:pPr>
      <w:r>
        <w:rPr>
          <w:sz w:val="24"/>
        </w:rPr>
        <w:t xml:space="preserve">Art. 31-C. A Comissão de Representantes e a instituição financiadora da construção poderão nomear, às suas expensas, pessoa física ou jurídica para fiscalizar e acompanhar o patrimônio de afetação. </w:t>
      </w:r>
    </w:p>
    <w:p w:rsidR="00BA46DA" w:rsidRDefault="00BA46DA">
      <w:pPr>
        <w:ind w:left="1701"/>
        <w:jc w:val="both"/>
        <w:rPr>
          <w:sz w:val="24"/>
        </w:rPr>
      </w:pPr>
      <w:r>
        <w:rPr>
          <w:sz w:val="24"/>
        </w:rPr>
        <w:t xml:space="preserve">§ 1º A nomeação a que se refere o </w:t>
      </w:r>
      <w:r w:rsidR="0014539D" w:rsidRPr="0014539D">
        <w:rPr>
          <w:i/>
          <w:sz w:val="24"/>
        </w:rPr>
        <w:t>caput</w:t>
      </w:r>
      <w:r>
        <w:rPr>
          <w:sz w:val="24"/>
        </w:rPr>
        <w:t xml:space="preserve"> não transfere para o nomeante qualquer responsabilidade pela qualidade da obra, pelo prazo de entrega do imóvel ou por qualquer outra obrigação decorrente da responsabilidade do incorporador ou do construtor, seja legal ou a oriunda dos contratos de alienação das unidades imobiliárias, de construção e de outros contratos eventualmente vinculados à incorporação. </w:t>
      </w:r>
    </w:p>
    <w:p w:rsidR="00BA46DA" w:rsidRDefault="00BA46DA">
      <w:pPr>
        <w:ind w:left="1701"/>
        <w:jc w:val="both"/>
        <w:rPr>
          <w:sz w:val="24"/>
        </w:rPr>
      </w:pPr>
      <w:r>
        <w:rPr>
          <w:sz w:val="24"/>
        </w:rPr>
        <w:t xml:space="preserve">§ 2º A pessoa que, em decorrência do exercício da fiscalização de que trata o </w:t>
      </w:r>
      <w:r w:rsidR="0014539D" w:rsidRPr="0014539D">
        <w:rPr>
          <w:i/>
          <w:sz w:val="24"/>
        </w:rPr>
        <w:t>caput</w:t>
      </w:r>
      <w:r>
        <w:rPr>
          <w:sz w:val="24"/>
        </w:rPr>
        <w:t xml:space="preserve"> deste artigo, obtiver acesso às informações comerciais, tributárias e de qualquer outra natureza referentes ao patrimônio afetado responderá pela falta de zelo, dedicação e sigilo destas informações. </w:t>
      </w:r>
    </w:p>
    <w:p w:rsidR="00BA46DA" w:rsidRDefault="00BA46DA">
      <w:pPr>
        <w:ind w:left="1701"/>
        <w:jc w:val="both"/>
        <w:rPr>
          <w:sz w:val="24"/>
        </w:rPr>
      </w:pPr>
      <w:r>
        <w:rPr>
          <w:sz w:val="24"/>
        </w:rPr>
        <w:t xml:space="preserve">§ 3º A pessoa nomeada pela instituição financiadora deverá fornecer cópia de seu relatório ou parecer à Comissão de Representantes, a requerimento desta, não constituindo esse fornecimento quebra de sigilo de que trata o § 2º deste artigo. </w:t>
      </w:r>
    </w:p>
    <w:p w:rsidR="00BA46DA" w:rsidRDefault="00BA46DA">
      <w:pPr>
        <w:ind w:left="1701"/>
        <w:jc w:val="both"/>
        <w:rPr>
          <w:sz w:val="24"/>
        </w:rPr>
      </w:pPr>
    </w:p>
    <w:p w:rsidR="00BA46DA" w:rsidRDefault="00BA46DA">
      <w:pPr>
        <w:ind w:left="1701"/>
        <w:jc w:val="both"/>
        <w:rPr>
          <w:sz w:val="24"/>
        </w:rPr>
      </w:pPr>
      <w:r>
        <w:rPr>
          <w:sz w:val="24"/>
        </w:rPr>
        <w:t xml:space="preserve">Art. 31-D. Incumbe ao incorporador: </w:t>
      </w:r>
    </w:p>
    <w:p w:rsidR="00BA46DA" w:rsidRDefault="00BA46DA">
      <w:pPr>
        <w:ind w:left="1701"/>
        <w:jc w:val="both"/>
        <w:rPr>
          <w:sz w:val="24"/>
        </w:rPr>
      </w:pPr>
      <w:r>
        <w:rPr>
          <w:sz w:val="24"/>
        </w:rPr>
        <w:t xml:space="preserve">I - promover todos os atos necessários à boa administração e à preservação do patrimônio de afetação, inclusive mediante adoção de medidas judiciais; </w:t>
      </w:r>
    </w:p>
    <w:p w:rsidR="00BA46DA" w:rsidRDefault="00BA46DA">
      <w:pPr>
        <w:ind w:left="1701"/>
        <w:jc w:val="both"/>
        <w:rPr>
          <w:sz w:val="24"/>
        </w:rPr>
      </w:pPr>
      <w:r>
        <w:rPr>
          <w:sz w:val="24"/>
        </w:rPr>
        <w:t xml:space="preserve">II - manter apartados os bens e direitos objeto de cada incorporação; </w:t>
      </w:r>
    </w:p>
    <w:p w:rsidR="00BA46DA" w:rsidRDefault="00BA46DA">
      <w:pPr>
        <w:ind w:left="1701"/>
        <w:jc w:val="both"/>
        <w:rPr>
          <w:sz w:val="24"/>
        </w:rPr>
      </w:pPr>
      <w:r>
        <w:rPr>
          <w:sz w:val="24"/>
        </w:rPr>
        <w:t xml:space="preserve">III - diligenciar a captação dos recursos necessários à incorporação e aplicá-los na forma prevista nesta Lei, cuidando de preservar os recursos necessários à conclusão da obra; </w:t>
      </w:r>
    </w:p>
    <w:p w:rsidR="00BA46DA" w:rsidRDefault="00BA46DA">
      <w:pPr>
        <w:ind w:left="1701"/>
        <w:jc w:val="both"/>
        <w:rPr>
          <w:sz w:val="24"/>
        </w:rPr>
      </w:pPr>
      <w:r>
        <w:rPr>
          <w:sz w:val="24"/>
        </w:rPr>
        <w:t xml:space="preserve">IV - entregar à Comissão de Representantes, no mínimo a cada três meses, demonstrativo do estado da obra e de sua correspondência com o prazo pactuado ou com os recursos financeiros que integrem o patrimônio de afetação recebidos no período, firmados por profissionais habilitados, ressalvadas eventuais modificações sugeridas pelo incorporador e aprovadas pela Comissão de Representantes; </w:t>
      </w:r>
    </w:p>
    <w:p w:rsidR="00BA46DA" w:rsidRDefault="00BA46DA">
      <w:pPr>
        <w:ind w:left="1701"/>
        <w:jc w:val="both"/>
        <w:rPr>
          <w:sz w:val="24"/>
        </w:rPr>
      </w:pPr>
      <w:r>
        <w:rPr>
          <w:sz w:val="24"/>
        </w:rPr>
        <w:t xml:space="preserve">V - manter e movimentar os recursos financeiros do patrimônio de afetação em conta de depósito aberta especificamente para tal fim; </w:t>
      </w:r>
    </w:p>
    <w:p w:rsidR="00BA46DA" w:rsidRDefault="00BA46DA">
      <w:pPr>
        <w:ind w:left="1701"/>
        <w:jc w:val="both"/>
        <w:rPr>
          <w:sz w:val="24"/>
        </w:rPr>
      </w:pPr>
      <w:r>
        <w:rPr>
          <w:sz w:val="24"/>
        </w:rPr>
        <w:t xml:space="preserve">VI - entregar à Comissão de Representantes balancetes coincidentes com o trimestre civil, relativos a cada patrimônio de afetação; </w:t>
      </w:r>
    </w:p>
    <w:p w:rsidR="00BA46DA" w:rsidRDefault="00BA46DA">
      <w:pPr>
        <w:ind w:left="1701"/>
        <w:jc w:val="both"/>
        <w:rPr>
          <w:sz w:val="24"/>
        </w:rPr>
      </w:pPr>
      <w:r>
        <w:rPr>
          <w:sz w:val="24"/>
        </w:rPr>
        <w:t xml:space="preserve">VII - assegurar à pessoa nomeada nos termos do art. 31-C o livre acesso à obra, bem como aos livros, contratos, movimentação da conta de depósito exclusiva referida no inciso V deste artigo e quaisquer outros documentos relativos ao patrimônio de afetação; e </w:t>
      </w:r>
    </w:p>
    <w:p w:rsidR="00BA46DA" w:rsidRDefault="00BA46DA">
      <w:pPr>
        <w:ind w:left="1701"/>
        <w:jc w:val="both"/>
        <w:rPr>
          <w:sz w:val="24"/>
        </w:rPr>
      </w:pPr>
      <w:r>
        <w:rPr>
          <w:sz w:val="24"/>
        </w:rPr>
        <w:t xml:space="preserve">VIII - manter escrituração contábil completa, ainda que esteja desobrigado pela legislação tributária. </w:t>
      </w:r>
    </w:p>
    <w:p w:rsidR="00BA46DA" w:rsidRDefault="00BA46DA">
      <w:pPr>
        <w:ind w:left="1701"/>
        <w:jc w:val="both"/>
        <w:rPr>
          <w:sz w:val="24"/>
        </w:rPr>
      </w:pPr>
    </w:p>
    <w:p w:rsidR="00BA46DA" w:rsidRDefault="00BA46DA">
      <w:pPr>
        <w:ind w:left="1701"/>
        <w:jc w:val="both"/>
        <w:rPr>
          <w:sz w:val="24"/>
        </w:rPr>
      </w:pPr>
      <w:r>
        <w:rPr>
          <w:sz w:val="24"/>
        </w:rPr>
        <w:t xml:space="preserve">Art. 31-E. O patrimônio de afetação extinguir-se-á pela: </w:t>
      </w:r>
    </w:p>
    <w:p w:rsidR="00BA46DA" w:rsidRDefault="00BA46DA">
      <w:pPr>
        <w:ind w:left="1701"/>
        <w:jc w:val="both"/>
        <w:rPr>
          <w:sz w:val="24"/>
        </w:rPr>
      </w:pPr>
      <w:r>
        <w:rPr>
          <w:sz w:val="24"/>
        </w:rPr>
        <w:t xml:space="preserve">I - averbação da construção, registro dos títulos de domínio ou de direito de aquisição em nome dos respectivos adquirentes e, quando for o caso, extinção das obrigações do incorporador perante a instituição financiadora do empreendimento; </w:t>
      </w:r>
    </w:p>
    <w:p w:rsidR="00BA46DA" w:rsidRDefault="00BA46DA">
      <w:pPr>
        <w:ind w:left="1701"/>
        <w:jc w:val="both"/>
        <w:rPr>
          <w:sz w:val="24"/>
        </w:rPr>
      </w:pPr>
      <w:r>
        <w:rPr>
          <w:sz w:val="24"/>
        </w:rPr>
        <w:t xml:space="preserve">II - revogação em razão de denúncia da incorporação, depois de restituídas aos adquirentes as quantias por eles pagas (art. 36), ou de outras hipóteses previstas em lei; e </w:t>
      </w:r>
    </w:p>
    <w:p w:rsidR="00BA46DA" w:rsidRDefault="00BA46DA">
      <w:pPr>
        <w:ind w:left="1701"/>
        <w:jc w:val="both"/>
        <w:rPr>
          <w:sz w:val="24"/>
        </w:rPr>
      </w:pPr>
      <w:r>
        <w:rPr>
          <w:sz w:val="24"/>
        </w:rPr>
        <w:t xml:space="preserve">III - liquidação deliberada pela assembléia geral nos termos do art. 31-F, § 1º. </w:t>
      </w:r>
    </w:p>
    <w:p w:rsidR="00BA46DA" w:rsidRDefault="00BA46DA">
      <w:pPr>
        <w:ind w:left="1701"/>
        <w:jc w:val="both"/>
        <w:rPr>
          <w:sz w:val="24"/>
        </w:rPr>
      </w:pPr>
    </w:p>
    <w:p w:rsidR="00BA46DA" w:rsidRDefault="00BA46DA">
      <w:pPr>
        <w:ind w:left="1701"/>
        <w:jc w:val="both"/>
        <w:rPr>
          <w:sz w:val="24"/>
        </w:rPr>
      </w:pPr>
      <w:r>
        <w:rPr>
          <w:sz w:val="24"/>
        </w:rPr>
        <w:t xml:space="preserve">Art. 31-F. Os efeitos da decretação da falência ou da insolvência civil do incorporador não atingem os patrimônios de afetação constituídos, não integrando a massa concursal o terreno, as acessões e demais bens, direitos creditórios, obrigações e encargos objeto da incorporação. </w:t>
      </w:r>
    </w:p>
    <w:p w:rsidR="00BA46DA" w:rsidRDefault="00BA46DA">
      <w:pPr>
        <w:ind w:left="1701"/>
        <w:jc w:val="both"/>
        <w:rPr>
          <w:sz w:val="24"/>
        </w:rPr>
      </w:pPr>
      <w:r>
        <w:rPr>
          <w:sz w:val="24"/>
        </w:rPr>
        <w:t xml:space="preserve">§ 1º Nos sessenta dias que se seguirem à decretação da falência ou da insolvência civil do incorporador, o condomínio dos adquirentes, por convocação da sua Comissão de Representantes ou, na sua falta, de um sexto dos titulares de frações ideais, ou, ainda, por determinação do juiz prolator da decisão, realizará assembléia geral, na qual, por maioria simples, ratificará o mandato da Comissão de Representantes ou elegerá novos membros, e, em primeira convocação, por dois terços dos votos dos adquirentes ou, em segunda convocação, pela maioria absoluta desses votos, instituirá o condomínio da construção, por instrumento público ou particular, e deliberará sobre os termos da continuação da obra ou da liquidação do patrimônio de afetação (art. 43, inciso III); havendo financiamento para construção, a convocação poderá ser feita pela instituição financiadora. </w:t>
      </w:r>
    </w:p>
    <w:p w:rsidR="00BA46DA" w:rsidRDefault="00BA46DA">
      <w:pPr>
        <w:ind w:left="1701"/>
        <w:jc w:val="both"/>
        <w:rPr>
          <w:sz w:val="24"/>
        </w:rPr>
      </w:pPr>
      <w:r>
        <w:rPr>
          <w:sz w:val="24"/>
        </w:rPr>
        <w:t xml:space="preserve">§ 2º O disposto no § 1º aplica-se também à hipótese de paralisação das obras prevista no art. 43, inciso VI. </w:t>
      </w:r>
    </w:p>
    <w:p w:rsidR="00BA46DA" w:rsidRDefault="00BA46DA">
      <w:pPr>
        <w:ind w:left="1701"/>
        <w:jc w:val="both"/>
        <w:rPr>
          <w:sz w:val="24"/>
        </w:rPr>
      </w:pPr>
      <w:r>
        <w:rPr>
          <w:sz w:val="24"/>
        </w:rPr>
        <w:t xml:space="preserve">§ 3º Na hipótese de que tratam os §§ 1º e 2º, a Comissão de Representantes ficará investida de mandato irrevogável para firmar com os adquirentes das unidades autônomas o contrato definitivo a que estiverem obrigados o incorporador, o titular do domínio e o titular dos direitos aquisitivos do imóvel objeto da incorporação em decorrência de contratos preliminares. </w:t>
      </w:r>
    </w:p>
    <w:p w:rsidR="00BA46DA" w:rsidRDefault="00BA46DA">
      <w:pPr>
        <w:ind w:left="1701"/>
        <w:jc w:val="both"/>
        <w:rPr>
          <w:sz w:val="24"/>
        </w:rPr>
      </w:pPr>
      <w:r>
        <w:rPr>
          <w:sz w:val="24"/>
        </w:rPr>
        <w:t xml:space="preserve">§ 4º O mandato a que se refere o § 3º será válido mesmo depois de concluída a obra. </w:t>
      </w:r>
    </w:p>
    <w:p w:rsidR="00BA46DA" w:rsidRDefault="00BA46DA">
      <w:pPr>
        <w:ind w:left="1701"/>
        <w:jc w:val="both"/>
        <w:rPr>
          <w:sz w:val="24"/>
        </w:rPr>
      </w:pPr>
      <w:r>
        <w:rPr>
          <w:sz w:val="24"/>
        </w:rPr>
        <w:t xml:space="preserve">§ 5º O mandato outorgado à Comissão de Representantes confere poderes para transmitir domínio, direito, posse e ação, manifestar a responsabilidade do alienante pela evicção e imitir os adquirentes na posse das unidades respectivas. </w:t>
      </w:r>
    </w:p>
    <w:p w:rsidR="00BA46DA" w:rsidRDefault="00BA46DA">
      <w:pPr>
        <w:ind w:left="1701"/>
        <w:jc w:val="both"/>
        <w:rPr>
          <w:sz w:val="24"/>
        </w:rPr>
      </w:pPr>
      <w:r>
        <w:rPr>
          <w:sz w:val="24"/>
        </w:rPr>
        <w:t xml:space="preserve">§ 6º Os contratos definitivos serão celebrados mesmo com os adquirentes que tenham obrigações a cumprir perante o incorporador ou a instituição financiadora, desde que comprovadamente adimplentes, situação em que a outorga do contrato fica condicionada à constituição de garantia real sobre o imóvel, para assegurar o pagamento do débito remanescente. </w:t>
      </w:r>
    </w:p>
    <w:p w:rsidR="00BA46DA" w:rsidRDefault="00BA46DA">
      <w:pPr>
        <w:ind w:left="1701"/>
        <w:jc w:val="both"/>
        <w:rPr>
          <w:sz w:val="24"/>
        </w:rPr>
      </w:pPr>
      <w:r>
        <w:rPr>
          <w:sz w:val="24"/>
        </w:rPr>
        <w:t xml:space="preserve">§ 7º Ainda na hipótese dos §§ 1º e 2º, a Comissão de Representantes ficará investida de mandato irrevogável para, em nome dos adquirentes, e em cumprimento da decisão da assembléia geral que deliberar pela liquidação do patrimônio de afetação, efetivar a alienação do terreno e das acessões, transmitindo posse, direito, domínio e ação, manifestar a responsabilidade pela evicção, imitir os futuros adquirentes na posse do terreno e das acessões. </w:t>
      </w:r>
    </w:p>
    <w:p w:rsidR="00BA46DA" w:rsidRDefault="00BA46DA">
      <w:pPr>
        <w:ind w:left="1701"/>
        <w:jc w:val="both"/>
        <w:rPr>
          <w:sz w:val="24"/>
        </w:rPr>
      </w:pPr>
      <w:r>
        <w:rPr>
          <w:sz w:val="24"/>
        </w:rPr>
        <w:t xml:space="preserve">§ 8º Na hipótese do § 7º, será firmado o respectivo contrato de venda, promessa de venda ou outra modalidade de contrato compatível com os direitos objeto da transmissão. </w:t>
      </w:r>
    </w:p>
    <w:p w:rsidR="00BA46DA" w:rsidRDefault="00BA46DA">
      <w:pPr>
        <w:ind w:left="1701"/>
        <w:jc w:val="both"/>
        <w:rPr>
          <w:sz w:val="24"/>
        </w:rPr>
      </w:pPr>
      <w:r>
        <w:rPr>
          <w:sz w:val="24"/>
        </w:rPr>
        <w:t xml:space="preserve">§ 9º A Comissão de Representantes cumprirá o mandato nos termos e nos limites estabelecidos pela deliberação da assembléia geral e prestará contas aos adquirentes, entregando-lhes o produto líquido da alienação, no prazo de cinco dias da data em que tiver recebido o preço ou cada parcela do preço. </w:t>
      </w:r>
    </w:p>
    <w:p w:rsidR="00BA46DA" w:rsidRDefault="00BA46DA">
      <w:pPr>
        <w:ind w:left="1701"/>
        <w:jc w:val="both"/>
        <w:rPr>
          <w:sz w:val="24"/>
        </w:rPr>
      </w:pPr>
      <w:r>
        <w:rPr>
          <w:sz w:val="24"/>
        </w:rPr>
        <w:t xml:space="preserve">§ 10. Os valores pertencentes aos adquirentes não localizados deverão ser depositados em Juízo pela Comissão de Representantes. </w:t>
      </w:r>
    </w:p>
    <w:p w:rsidR="00BA46DA" w:rsidRDefault="00BA46DA">
      <w:pPr>
        <w:ind w:left="1701"/>
        <w:jc w:val="both"/>
        <w:rPr>
          <w:sz w:val="24"/>
        </w:rPr>
      </w:pPr>
      <w:r>
        <w:rPr>
          <w:sz w:val="24"/>
        </w:rPr>
        <w:t xml:space="preserve">§ 11. Caso decidam pela continuação da obra, os adquirentes ficarão automaticamente sub-rogados nos direitos, nas obrigações e nos encargos relativos à incorporação, inclusive aqueles relativos ao contrato de financiamento da obra, se houver. </w:t>
      </w:r>
    </w:p>
    <w:p w:rsidR="00BA46DA" w:rsidRDefault="00BA46DA">
      <w:pPr>
        <w:ind w:left="1701"/>
        <w:jc w:val="both"/>
        <w:rPr>
          <w:sz w:val="24"/>
        </w:rPr>
      </w:pPr>
      <w:r>
        <w:rPr>
          <w:sz w:val="24"/>
        </w:rPr>
        <w:t xml:space="preserve">§ 12. Para os efeitos do § 11 deste artigo, cada adquirente responderá individualmente pelo saldo porventura existente entre as receitas do empreendimento e o custo da conclusão da incorporação na proporção dos coeficientes de construção atribuíveis às respectivas unidades, se outro critério de rateio não for deliberado em assembléia geral por dois terços dos votos dos adquirentes, observado o seguinte: </w:t>
      </w:r>
    </w:p>
    <w:p w:rsidR="00BA46DA" w:rsidRDefault="00BA46DA">
      <w:pPr>
        <w:ind w:left="1701"/>
        <w:jc w:val="both"/>
        <w:rPr>
          <w:sz w:val="24"/>
        </w:rPr>
      </w:pPr>
      <w:r>
        <w:rPr>
          <w:sz w:val="24"/>
        </w:rPr>
        <w:t xml:space="preserve">I - os saldos dos preços das frações ideais e acessões integrantes da incorporação que não tenham sido pagos ao incorporador até a data da decretação da falência ou da insolvência civil passarão a ser pagos à Comissão de Representantes, permanecendo o somatório desses recursos submetido à afetação, nos termos do art. 31-A, até o limite necessário à conclusão da incorporação; </w:t>
      </w:r>
    </w:p>
    <w:p w:rsidR="00BA46DA" w:rsidRDefault="00BA46DA">
      <w:pPr>
        <w:ind w:left="1701"/>
        <w:jc w:val="both"/>
        <w:rPr>
          <w:sz w:val="24"/>
        </w:rPr>
      </w:pPr>
      <w:r>
        <w:rPr>
          <w:sz w:val="24"/>
        </w:rPr>
        <w:t xml:space="preserve">II - para cumprimento do seu encargo de administradora da incorporação, a Comissão de Representantes fica investida de mandato legal, em caráter irrevogável, para, em nome do incorporador ou do condomínio de construção, conforme o caso, receber as parcelas do saldo do preço e dar quitação, bem como promover as medidas extrajudiciais ou judiciais necessárias a esse recebimento, praticando todos os atos relativos ao leilão de que trata o art. 63 ou os atos relativos à consolidação da propriedade e ao leilão de que tratam os arts. 26 e 27 da Lei nº 9.514, de 20 de novembro de 1997, devendo realizar a garantia e aplicar na incorporação todo o produto do recebimento do saldo do preço e do leilão; </w:t>
      </w:r>
    </w:p>
    <w:p w:rsidR="00BA46DA" w:rsidRDefault="00BA46DA">
      <w:pPr>
        <w:ind w:left="1701"/>
        <w:jc w:val="both"/>
        <w:rPr>
          <w:sz w:val="24"/>
        </w:rPr>
      </w:pPr>
      <w:r>
        <w:rPr>
          <w:sz w:val="24"/>
        </w:rPr>
        <w:t xml:space="preserve">III - consideram-se receitas do empreendimento os valores das parcelas a receber, vincendas e vencidas e ainda não pagas, de cada adquirente, correspondentes ao preço de aquisição das respectivas unidades ou do preço de custeio de construção, bem como os recursos disponíveis afetados; e </w:t>
      </w:r>
    </w:p>
    <w:p w:rsidR="00BA46DA" w:rsidRDefault="00BA46DA">
      <w:pPr>
        <w:ind w:left="1701"/>
        <w:jc w:val="both"/>
        <w:rPr>
          <w:sz w:val="24"/>
        </w:rPr>
      </w:pPr>
      <w:r>
        <w:rPr>
          <w:sz w:val="24"/>
        </w:rPr>
        <w:t xml:space="preserve">IV - compreendem-se no custo de conclusão da incorporação todo o custeio da construção do edifício e a averbação da construção das edificações para efeito de individualização e discriminação das unidades, nos termos do art. 44. </w:t>
      </w:r>
    </w:p>
    <w:p w:rsidR="00BA46DA" w:rsidRDefault="00BA46DA">
      <w:pPr>
        <w:ind w:left="1701"/>
        <w:jc w:val="both"/>
        <w:rPr>
          <w:sz w:val="24"/>
        </w:rPr>
      </w:pPr>
      <w:r>
        <w:rPr>
          <w:sz w:val="24"/>
        </w:rPr>
        <w:t xml:space="preserve">§ 13. Havendo saldo positivo entre as receitas da incorporação e o custo da conclusão da incorporação, o valor correspondente a esse saldo deverá ser entregue à massa falida pela Comissão de Representantes. </w:t>
      </w:r>
    </w:p>
    <w:p w:rsidR="00BA46DA" w:rsidRDefault="00BA46DA">
      <w:pPr>
        <w:ind w:left="1701"/>
        <w:jc w:val="both"/>
        <w:rPr>
          <w:sz w:val="24"/>
        </w:rPr>
      </w:pPr>
      <w:r>
        <w:rPr>
          <w:sz w:val="24"/>
        </w:rPr>
        <w:t xml:space="preserve">§ 14. Para assegurar as medidas necessárias ao prosseguimento das obras ou à liquidação do patrimônio de afetação, a Comissão de Representantes, no prazo de sessenta dias, a contar da data de realização da assembléia geral de que trata o § 1º, promoverá, em leilão público, com observância dos critérios estabelecidos pelo art. 63, a venda das frações ideais e respectivas acessões que, até a data da decretação da falência ou insolvência não tiverem sido alienadas pelo incorporador. </w:t>
      </w:r>
    </w:p>
    <w:p w:rsidR="00BA46DA" w:rsidRDefault="00BA46DA">
      <w:pPr>
        <w:ind w:left="1701"/>
        <w:jc w:val="both"/>
        <w:rPr>
          <w:sz w:val="24"/>
        </w:rPr>
      </w:pPr>
      <w:r>
        <w:rPr>
          <w:sz w:val="24"/>
        </w:rPr>
        <w:t xml:space="preserve">§ 15. Na hipótese de que trata o § 14, o arrematante ficará sub-rogado, na proporção atribuível à fração e acessões adquiridas, nos direitos e nas obrigações relativas ao empreendimento, inclusive nas obrigações de eventual financiamento, e, em se tratando da hipótese do art. 39 desta Lei, nas obrigações perante o proprietário do terreno. </w:t>
      </w:r>
    </w:p>
    <w:p w:rsidR="00BA46DA" w:rsidRDefault="00BA46DA">
      <w:pPr>
        <w:ind w:left="1701"/>
        <w:jc w:val="both"/>
        <w:rPr>
          <w:sz w:val="24"/>
        </w:rPr>
      </w:pPr>
      <w:r>
        <w:rPr>
          <w:sz w:val="24"/>
        </w:rPr>
        <w:t xml:space="preserve">§ 16. Dos documentos para anúncio da venda de que trata o § 14 e, bem assim, o inciso III do art. 43, constarão o valor das acessões não pagas pelo incorporador (art. 35, § 6º) e o preço da fração ideal do terreno e das acessões (arts. 40 e 41). </w:t>
      </w:r>
    </w:p>
    <w:p w:rsidR="00BA46DA" w:rsidRDefault="00BA46DA">
      <w:pPr>
        <w:ind w:left="1701"/>
        <w:jc w:val="both"/>
        <w:rPr>
          <w:sz w:val="24"/>
        </w:rPr>
      </w:pPr>
      <w:r>
        <w:rPr>
          <w:sz w:val="24"/>
        </w:rPr>
        <w:t xml:space="preserve">§ 17. No processo de venda de que trata o § 14, serão asseguradas, sucessivamente, em igualdade de condições com terceiros: </w:t>
      </w:r>
    </w:p>
    <w:p w:rsidR="00BA46DA" w:rsidRDefault="00BA46DA">
      <w:pPr>
        <w:ind w:left="1701"/>
        <w:jc w:val="both"/>
        <w:rPr>
          <w:sz w:val="24"/>
        </w:rPr>
      </w:pPr>
      <w:r>
        <w:rPr>
          <w:sz w:val="24"/>
        </w:rPr>
        <w:t xml:space="preserve">I - ao proprietário do terreno, nas hipóteses em que este seja pessoa distinta da pessoa do incorporador, a preferência para aquisição das acessões vinculadas à fração objeto da venda, a ser exercida nas vinte e quatro horas seguintes à data designada para a venda; e </w:t>
      </w:r>
    </w:p>
    <w:p w:rsidR="00BA46DA" w:rsidRDefault="00BA46DA">
      <w:pPr>
        <w:ind w:left="1701"/>
        <w:jc w:val="both"/>
        <w:rPr>
          <w:sz w:val="24"/>
        </w:rPr>
      </w:pPr>
      <w:r>
        <w:rPr>
          <w:sz w:val="24"/>
        </w:rPr>
        <w:t xml:space="preserve">II - ao condomínio, caso não exercida a preferência de que trata o inciso I, ou caso não haja licitantes, a preferência para aquisição da fração ideal e acessões, desde que deliberada em assembléia geral, pelo voto da maioria simples dos adquirentes presentes, e exercida no prazo de quarenta e oito horas a contar da data designada para a venda. </w:t>
      </w:r>
    </w:p>
    <w:p w:rsidR="00BA46DA" w:rsidRDefault="00BA46DA">
      <w:pPr>
        <w:ind w:left="1701"/>
        <w:jc w:val="both"/>
        <w:rPr>
          <w:sz w:val="24"/>
        </w:rPr>
      </w:pPr>
      <w:r>
        <w:rPr>
          <w:sz w:val="24"/>
        </w:rPr>
        <w:t xml:space="preserve">§ 18. Realizada a venda prevista no § 14, incumbirá à Comissão de Representantes, sucessivamente, nos cinco dias que se seguirem ao recebimento do preço: </w:t>
      </w:r>
    </w:p>
    <w:p w:rsidR="00BA46DA" w:rsidRDefault="00BA46DA">
      <w:pPr>
        <w:ind w:left="1701"/>
        <w:jc w:val="both"/>
        <w:rPr>
          <w:sz w:val="24"/>
        </w:rPr>
      </w:pPr>
      <w:r>
        <w:rPr>
          <w:sz w:val="24"/>
        </w:rPr>
        <w:t xml:space="preserve">I - pagar as obrigações trabalhistas, previdenciárias e tributárias, vinculadas ao respectivo patrimônio de afetação, observada a ordem de preferência prevista na legislação, em especial o disposto no art. 186 do Código Tributário Nacional; </w:t>
      </w:r>
    </w:p>
    <w:p w:rsidR="00BA46DA" w:rsidRDefault="00BA46DA">
      <w:pPr>
        <w:ind w:left="1701"/>
        <w:jc w:val="both"/>
        <w:rPr>
          <w:sz w:val="24"/>
        </w:rPr>
      </w:pPr>
      <w:r>
        <w:rPr>
          <w:sz w:val="24"/>
        </w:rPr>
        <w:t xml:space="preserve">II - reembolsar aos adquirentes as quantias que tenham adiantado, com recursos próprios, para pagamento das obrigações referidas no inciso I; </w:t>
      </w:r>
    </w:p>
    <w:p w:rsidR="00BA46DA" w:rsidRDefault="00BA46DA">
      <w:pPr>
        <w:ind w:left="1701"/>
        <w:jc w:val="both"/>
        <w:rPr>
          <w:sz w:val="24"/>
        </w:rPr>
      </w:pPr>
      <w:r>
        <w:rPr>
          <w:sz w:val="24"/>
        </w:rPr>
        <w:t xml:space="preserve">III - reembolsar à instituição financiadora a quantia que esta tiver entregue para a construção, salvo se outra forma for convencionada entre as partes interessadas; </w:t>
      </w:r>
    </w:p>
    <w:p w:rsidR="00BA46DA" w:rsidRDefault="00BA46DA">
      <w:pPr>
        <w:ind w:left="1701"/>
        <w:jc w:val="both"/>
        <w:rPr>
          <w:sz w:val="24"/>
        </w:rPr>
      </w:pPr>
      <w:r>
        <w:rPr>
          <w:sz w:val="24"/>
        </w:rPr>
        <w:t xml:space="preserve">IV - entregar ao condomínio o valor que este tiver desembolsado para construção das acessões de responsabilidade do incorporador (§ 6º do art. 35 e § 5º do art. 31-A), na proporção do valor obtido na venda; </w:t>
      </w:r>
    </w:p>
    <w:p w:rsidR="00BA46DA" w:rsidRDefault="00BA46DA">
      <w:pPr>
        <w:ind w:left="1701"/>
        <w:jc w:val="both"/>
        <w:rPr>
          <w:sz w:val="24"/>
        </w:rPr>
      </w:pPr>
      <w:r>
        <w:rPr>
          <w:sz w:val="24"/>
        </w:rPr>
        <w:t xml:space="preserve">V - entregar ao proprietário do terreno, nas hipóteses em que este seja pessoa distinta da pessoa do incorporador, o valor apurado na venda, em proporção ao valor atribuído à fração ideal; e </w:t>
      </w:r>
    </w:p>
    <w:p w:rsidR="00BA46DA" w:rsidRDefault="00BA46DA">
      <w:pPr>
        <w:ind w:left="1701"/>
        <w:jc w:val="both"/>
        <w:rPr>
          <w:sz w:val="24"/>
        </w:rPr>
      </w:pPr>
      <w:r>
        <w:rPr>
          <w:sz w:val="24"/>
        </w:rPr>
        <w:t xml:space="preserve">VI - entregar à massa falida o saldo que porventura remanescer. </w:t>
      </w:r>
    </w:p>
    <w:p w:rsidR="00BA46DA" w:rsidRDefault="00BA46DA">
      <w:pPr>
        <w:ind w:left="1701"/>
        <w:jc w:val="both"/>
        <w:rPr>
          <w:sz w:val="24"/>
        </w:rPr>
      </w:pPr>
      <w:r>
        <w:rPr>
          <w:sz w:val="24"/>
        </w:rPr>
        <w:t xml:space="preserve">§ 19. O incorporador deve assegurar à pessoa nomeada nos termos do art. 31-C, o acesso a todas as informações necessárias à verificação do montante das obrigações referidas no § 12, inciso I, do art. 31-F vinculadas ao respectivo patrimônio de afetação. </w:t>
      </w:r>
    </w:p>
    <w:p w:rsidR="00BA46DA" w:rsidRDefault="00BA46DA">
      <w:pPr>
        <w:ind w:left="1701"/>
        <w:jc w:val="both"/>
        <w:rPr>
          <w:sz w:val="24"/>
        </w:rPr>
      </w:pPr>
      <w:r>
        <w:rPr>
          <w:sz w:val="24"/>
        </w:rPr>
        <w:t>§ 20. Ficam excluídas da responsabilidade dos adquirentes as obrigações relativas, de maneira direta ou indireta, ao imposto de renda e à contribuição social sobre o lucro, devidas pela pessoa jurídica do incorporador, inclusive por equiparação, bem como as obrigações oriundas de outras atividades do incorporador não relacionadas diretamente com as incorporações objeto de afetação." (NR)</w:t>
      </w:r>
    </w:p>
    <w:p w:rsidR="00BA46DA" w:rsidRDefault="00BA46DA">
      <w:pPr>
        <w:ind w:firstLine="1134"/>
        <w:jc w:val="both"/>
        <w:rPr>
          <w:sz w:val="24"/>
        </w:rPr>
      </w:pPr>
    </w:p>
    <w:p w:rsidR="00BA46DA" w:rsidRDefault="00BA46DA">
      <w:pPr>
        <w:ind w:firstLine="1134"/>
        <w:jc w:val="both"/>
        <w:rPr>
          <w:sz w:val="24"/>
        </w:rPr>
      </w:pPr>
      <w:r>
        <w:rPr>
          <w:sz w:val="24"/>
        </w:rPr>
        <w:t xml:space="preserve">Art. 54. A Lei nº 4.591, de 1964, passa a vigorar com as seguintes alterações: </w:t>
      </w:r>
    </w:p>
    <w:p w:rsidR="00BA46DA" w:rsidRDefault="00BA46DA">
      <w:pPr>
        <w:ind w:firstLine="1134"/>
        <w:jc w:val="both"/>
        <w:rPr>
          <w:sz w:val="24"/>
        </w:rPr>
      </w:pPr>
    </w:p>
    <w:p w:rsidR="00BA46DA" w:rsidRDefault="00BA46DA">
      <w:pPr>
        <w:ind w:left="1701"/>
        <w:jc w:val="both"/>
        <w:rPr>
          <w:sz w:val="24"/>
        </w:rPr>
      </w:pPr>
      <w:r>
        <w:rPr>
          <w:sz w:val="24"/>
        </w:rPr>
        <w:t>"Art. 32. ...............................................................................................................</w:t>
      </w:r>
    </w:p>
    <w:p w:rsidR="00BA46DA" w:rsidRDefault="00BA46DA">
      <w:pPr>
        <w:ind w:left="1701"/>
        <w:jc w:val="both"/>
        <w:rPr>
          <w:sz w:val="24"/>
        </w:rPr>
      </w:pPr>
      <w:r>
        <w:rPr>
          <w:sz w:val="24"/>
        </w:rPr>
        <w:t>..............................................................................................................................</w:t>
      </w:r>
    </w:p>
    <w:p w:rsidR="00BA46DA" w:rsidRDefault="00BA46DA">
      <w:pPr>
        <w:ind w:left="1701"/>
        <w:jc w:val="both"/>
        <w:rPr>
          <w:sz w:val="24"/>
        </w:rPr>
      </w:pPr>
      <w:r>
        <w:rPr>
          <w:sz w:val="24"/>
        </w:rPr>
        <w:t xml:space="preserve">§ 2º Os contratos de compra e venda, promessa de venda, cessão ou promessa de cessão de unidades autônomas são irretratáveis e, uma vez registrados, conferem direito real oponível a terceiros, atribuindo direito a adjudicação compulsória perante o incorporador ou a quem o suceder, inclusive na hipótese de insolvência posterior ao término da obra. </w:t>
      </w:r>
    </w:p>
    <w:p w:rsidR="00BA46DA" w:rsidRDefault="00BA46DA">
      <w:pPr>
        <w:ind w:left="1701"/>
        <w:jc w:val="both"/>
        <w:rPr>
          <w:sz w:val="24"/>
        </w:rPr>
      </w:pPr>
      <w:r>
        <w:rPr>
          <w:sz w:val="24"/>
        </w:rPr>
        <w:t>.................................................................................................................." (NR)</w:t>
      </w:r>
    </w:p>
    <w:p w:rsidR="00BA46DA" w:rsidRDefault="00BA46DA">
      <w:pPr>
        <w:ind w:left="1701"/>
        <w:jc w:val="both"/>
        <w:rPr>
          <w:sz w:val="24"/>
        </w:rPr>
      </w:pPr>
    </w:p>
    <w:p w:rsidR="00BA46DA" w:rsidRDefault="00BA46DA">
      <w:pPr>
        <w:ind w:left="1701"/>
        <w:jc w:val="both"/>
        <w:rPr>
          <w:sz w:val="24"/>
        </w:rPr>
      </w:pPr>
      <w:r>
        <w:rPr>
          <w:sz w:val="24"/>
        </w:rPr>
        <w:t>"Art. 43. ...............................................................................................................</w:t>
      </w:r>
    </w:p>
    <w:p w:rsidR="00BA46DA" w:rsidRDefault="00BA46DA">
      <w:pPr>
        <w:ind w:left="1701"/>
        <w:jc w:val="both"/>
        <w:rPr>
          <w:sz w:val="24"/>
        </w:rPr>
      </w:pPr>
      <w:r>
        <w:rPr>
          <w:sz w:val="24"/>
        </w:rPr>
        <w:t>.............................................................................................................................</w:t>
      </w:r>
    </w:p>
    <w:p w:rsidR="00BA46DA" w:rsidRDefault="00BA46DA">
      <w:pPr>
        <w:ind w:left="1701"/>
        <w:jc w:val="both"/>
        <w:rPr>
          <w:sz w:val="24"/>
        </w:rPr>
      </w:pPr>
      <w:r>
        <w:rPr>
          <w:sz w:val="24"/>
        </w:rPr>
        <w:t>VII - em caso de insolvência do incorporador que tiver optado pelo regime da afetação e não sendo possível à maioria prosseguir na construção, a assembléia geral poderá, pelo voto de 2/3 (dois terços) dos adquirentes, deliberar pela venda do terreno, das acessões e demais bens e direitos integrantes do patrimônio de afetação, mediante leilão ou outra forma que estabelecer, distribuindo entre si, na proporção dos recursos que comprovadamente tiverem aportado, o resultado líquido da venda, depois de pagas as dívidas do patrimônio de afetação e deduzido e entregue ao proprietário do terreno a quantia que lhe couber, nos termos do art. 40; não se obtendo, na venda, a reposição dos aportes efetivados pelos adquirentes, reajustada na forma da lei e de acordo com os critérios do contrato celebrado com o incorporador, os adquirentes serão credores privilegiados pelos valores da diferença não reembolsada, respondendo subsidiariamente os bens pessoais do incorporador." (NR)</w:t>
      </w:r>
    </w:p>
    <w:p w:rsidR="00BA46DA" w:rsidRDefault="00BA46DA">
      <w:pPr>
        <w:ind w:left="1701"/>
        <w:jc w:val="both"/>
        <w:rPr>
          <w:sz w:val="24"/>
        </w:rPr>
      </w:pPr>
    </w:p>
    <w:p w:rsidR="00BA46DA" w:rsidRDefault="00BA46DA">
      <w:pPr>
        <w:ind w:left="1701"/>
        <w:jc w:val="both"/>
        <w:rPr>
          <w:sz w:val="24"/>
        </w:rPr>
      </w:pPr>
      <w:r>
        <w:rPr>
          <w:sz w:val="24"/>
        </w:rPr>
        <w:t xml:space="preserve">"Art. 50. Será designada no contrato de construção ou eleita em assembléia geral uma Comissão de Representantes composta de três membros, pelo menos, escolhidos entre os adquirentes, para representá-los perante o construtor ou, no caso do art. 43, ao incorporador, em tudo o que interessar ao bom andamento da incorporação, e, em especial, perante terceiros, para praticar os atos resultantes da aplicação dos arts. 31-A a 31-F. </w:t>
      </w:r>
    </w:p>
    <w:p w:rsidR="00BA46DA" w:rsidRDefault="00BA46DA">
      <w:pPr>
        <w:ind w:left="1701"/>
        <w:jc w:val="both"/>
        <w:rPr>
          <w:sz w:val="24"/>
        </w:rPr>
      </w:pPr>
      <w:r>
        <w:rPr>
          <w:sz w:val="24"/>
        </w:rPr>
        <w:t>...................................................................................................................</w:t>
      </w:r>
    </w:p>
    <w:p w:rsidR="00BA46DA" w:rsidRDefault="00BA46DA">
      <w:pPr>
        <w:ind w:left="1701"/>
        <w:jc w:val="both"/>
        <w:rPr>
          <w:sz w:val="24"/>
        </w:rPr>
      </w:pPr>
      <w:r>
        <w:rPr>
          <w:sz w:val="24"/>
        </w:rPr>
        <w:t xml:space="preserve">§ 2º A assembléia geral poderá, pela maioria absoluta dos votos dos adquirentes, alterar a composição da Comissão de Representantes e revogar qualquer de suas decisões, ressalvados os direitos de terceiros quanto aos efeitos já produzidos. </w:t>
      </w:r>
    </w:p>
    <w:p w:rsidR="00BA46DA" w:rsidRDefault="00BA46DA">
      <w:pPr>
        <w:pStyle w:val="Recuodecorpodetexto3"/>
      </w:pPr>
      <w:r>
        <w:t>.........................................................................................................." (NR)</w:t>
      </w:r>
    </w:p>
    <w:p w:rsidR="00BA46DA" w:rsidRDefault="00BA46DA">
      <w:pPr>
        <w:ind w:firstLine="1134"/>
        <w:jc w:val="both"/>
        <w:rPr>
          <w:sz w:val="24"/>
        </w:rPr>
      </w:pPr>
    </w:p>
    <w:p w:rsidR="00BA46DA" w:rsidRDefault="00BA46DA">
      <w:pPr>
        <w:jc w:val="both"/>
        <w:rPr>
          <w:sz w:val="24"/>
        </w:rPr>
      </w:pPr>
    </w:p>
    <w:p w:rsidR="00BA46DA" w:rsidRDefault="00BA46DA">
      <w:pPr>
        <w:jc w:val="both"/>
        <w:rPr>
          <w:sz w:val="24"/>
        </w:rPr>
      </w:pPr>
      <w:r>
        <w:rPr>
          <w:sz w:val="24"/>
        </w:rPr>
        <w:t xml:space="preserve">Alterações de Leis sobre Alienação Fiduciária </w:t>
      </w:r>
    </w:p>
    <w:p w:rsidR="00BA46DA" w:rsidRDefault="00BA46DA">
      <w:pPr>
        <w:jc w:val="both"/>
        <w:rPr>
          <w:sz w:val="24"/>
        </w:rPr>
      </w:pPr>
    </w:p>
    <w:p w:rsidR="00BA46DA" w:rsidRDefault="00BA46DA">
      <w:pPr>
        <w:ind w:firstLine="1134"/>
        <w:jc w:val="both"/>
        <w:rPr>
          <w:sz w:val="24"/>
        </w:rPr>
      </w:pPr>
      <w:r>
        <w:rPr>
          <w:sz w:val="24"/>
        </w:rPr>
        <w:t xml:space="preserve">Art. 55. A Seção XIV da Lei nº 4.728, de 14 de julho de 1965, passa a vigorar com a seguinte redação: </w:t>
      </w:r>
    </w:p>
    <w:p w:rsidR="00BA46DA" w:rsidRDefault="00BA46DA">
      <w:pPr>
        <w:ind w:firstLine="1134"/>
        <w:jc w:val="both"/>
        <w:rPr>
          <w:sz w:val="24"/>
        </w:rPr>
      </w:pPr>
    </w:p>
    <w:p w:rsidR="00BA46DA" w:rsidRDefault="00BA46DA">
      <w:pPr>
        <w:ind w:left="1701"/>
        <w:jc w:val="center"/>
        <w:rPr>
          <w:b/>
          <w:sz w:val="24"/>
        </w:rPr>
      </w:pPr>
      <w:r>
        <w:rPr>
          <w:sz w:val="24"/>
        </w:rPr>
        <w:t>"</w:t>
      </w:r>
      <w:r>
        <w:rPr>
          <w:b/>
          <w:sz w:val="24"/>
        </w:rPr>
        <w:t>Seção XIV</w:t>
      </w:r>
    </w:p>
    <w:p w:rsidR="00BA46DA" w:rsidRDefault="00BA46DA">
      <w:pPr>
        <w:ind w:left="1701"/>
        <w:jc w:val="center"/>
        <w:rPr>
          <w:b/>
          <w:sz w:val="24"/>
        </w:rPr>
      </w:pPr>
      <w:r>
        <w:rPr>
          <w:b/>
          <w:sz w:val="24"/>
        </w:rPr>
        <w:t xml:space="preserve">Alienação Fiduciária em Garantia no Âmbito do </w:t>
      </w:r>
    </w:p>
    <w:p w:rsidR="00BA46DA" w:rsidRDefault="00BA46DA">
      <w:pPr>
        <w:ind w:left="1701"/>
        <w:jc w:val="center"/>
        <w:rPr>
          <w:sz w:val="24"/>
        </w:rPr>
      </w:pPr>
      <w:r>
        <w:rPr>
          <w:b/>
          <w:sz w:val="24"/>
        </w:rPr>
        <w:t>Mercado Financeiro e de Capitais</w:t>
      </w:r>
    </w:p>
    <w:p w:rsidR="00BA46DA" w:rsidRDefault="00BA46DA">
      <w:pPr>
        <w:ind w:left="1701"/>
        <w:jc w:val="both"/>
        <w:rPr>
          <w:sz w:val="24"/>
        </w:rPr>
      </w:pPr>
    </w:p>
    <w:p w:rsidR="00BA46DA" w:rsidRDefault="00BA46DA">
      <w:pPr>
        <w:pStyle w:val="Recuodecorpodetexto3"/>
      </w:pPr>
      <w:r>
        <w:t xml:space="preserve">Art. 66-B. O contrato de alienação fiduciária celebrado no âmbito do mercado financeiro e de capitais, bem como em garantia de créditos fiscais e previdenciários, deverá conter, além dos requisitos definidos na Lei nº 10.406, de 10 de janeiro de 2002 - Código Civil, a taxa de juros, a cláusula penal, o índice de atualização monetária, se houver, e as demais comissões e encargos. </w:t>
      </w:r>
    </w:p>
    <w:p w:rsidR="00BA46DA" w:rsidRDefault="00BA46DA">
      <w:pPr>
        <w:ind w:left="1701"/>
        <w:jc w:val="both"/>
        <w:rPr>
          <w:sz w:val="24"/>
        </w:rPr>
      </w:pPr>
      <w:r>
        <w:rPr>
          <w:sz w:val="24"/>
        </w:rPr>
        <w:t xml:space="preserve">§ 1º Se a coisa objeto de propriedade fiduciária não se identifica por números, marcas e sinais no contrato de alienação fiduciária, cabe ao proprietário fiduciário o ônus da prova, contra terceiros, da identificação dos bens do seu domínio que se encontram em poder do devedor. </w:t>
      </w:r>
    </w:p>
    <w:p w:rsidR="00BA46DA" w:rsidRDefault="00BA46DA">
      <w:pPr>
        <w:ind w:left="1701"/>
        <w:jc w:val="both"/>
        <w:rPr>
          <w:sz w:val="24"/>
        </w:rPr>
      </w:pPr>
      <w:r>
        <w:rPr>
          <w:sz w:val="24"/>
        </w:rPr>
        <w:t xml:space="preserve">§ 2º O devedor que alienar, ou der em garantia a terceiros, coisa que já alienara fiduciariamente em garantia, ficará sujeito à pena prevista no art. 171, § 2º, I, do Código Penal. </w:t>
      </w:r>
    </w:p>
    <w:p w:rsidR="00BA46DA" w:rsidRDefault="00BA46DA">
      <w:pPr>
        <w:ind w:left="1701"/>
        <w:jc w:val="both"/>
        <w:rPr>
          <w:sz w:val="24"/>
        </w:rPr>
      </w:pPr>
      <w:r>
        <w:rPr>
          <w:sz w:val="24"/>
        </w:rPr>
        <w:t xml:space="preserve">§ 3º É admitida a alienação fiduciária de coisa fungível e a cessão fiduciária de direitos sobre coisas móveis, bem como de títulos de crédito, hipóteses em que, salvo disposição em contrário, a posse direta e indireta do bem objeto da propriedade fiduciária ou do título representativo do direito ou do crédito é atribuída ao credor, que, em caso de inadimplemento ou mora da obrigação garantida, poderá vender a terceiros o bem objeto da propriedade fiduciária independente de leilão, hasta pública ou qualquer outra medida judicial ou extrajudicial, devendo aplicar o preço da venda no pagamento do seu crédito e das despesas decorrentes da realização da garantia, entregando ao devedor o saldo, se houver, acompanhado do demonstrativo da operação realizada. </w:t>
      </w:r>
    </w:p>
    <w:p w:rsidR="00BA46DA" w:rsidRDefault="00BA46DA">
      <w:pPr>
        <w:ind w:left="1701"/>
        <w:jc w:val="both"/>
        <w:rPr>
          <w:sz w:val="24"/>
        </w:rPr>
      </w:pPr>
      <w:r>
        <w:rPr>
          <w:sz w:val="24"/>
        </w:rPr>
        <w:t xml:space="preserve">§ 4º No tocante à cessão fiduciária de direitos sobre coisas móveis ou sobre títulos de crédito aplica-se, também, o disposto nos arts. 18 a 20 da Lei nº 9.514, de 20 de novembro de 1997. </w:t>
      </w:r>
    </w:p>
    <w:p w:rsidR="00BA46DA" w:rsidRDefault="00BA46DA">
      <w:pPr>
        <w:ind w:left="1701"/>
        <w:jc w:val="both"/>
        <w:rPr>
          <w:sz w:val="24"/>
        </w:rPr>
      </w:pPr>
      <w:r>
        <w:rPr>
          <w:sz w:val="24"/>
        </w:rPr>
        <w:t xml:space="preserve">§ 5º Aplicam-se à alienação fiduciária e à cessão fiduciária de que trata esta Lei os arts. 1.421, 1.425, 1.426, 1.435 e 1.436 da Lei nº 10.406, de 10 de janeiro de 2002. </w:t>
      </w:r>
    </w:p>
    <w:p w:rsidR="00BA46DA" w:rsidRDefault="00BA46DA">
      <w:pPr>
        <w:ind w:left="1701"/>
        <w:jc w:val="both"/>
        <w:rPr>
          <w:sz w:val="24"/>
        </w:rPr>
      </w:pPr>
      <w:r>
        <w:rPr>
          <w:sz w:val="24"/>
        </w:rPr>
        <w:t>§ 6º Não se aplica à alienação fiduciária e à cessão fiduciária de que trata esta Lei o disposto no art. 644 da Lei nº 10.406, de 10 de janeiro de 2002." (NR)</w:t>
      </w:r>
    </w:p>
    <w:p w:rsidR="00BA46DA" w:rsidRDefault="00BA46DA">
      <w:pPr>
        <w:ind w:firstLine="1134"/>
        <w:jc w:val="both"/>
        <w:rPr>
          <w:sz w:val="24"/>
        </w:rPr>
      </w:pPr>
    </w:p>
    <w:p w:rsidR="00BA46DA" w:rsidRDefault="00BA46DA">
      <w:pPr>
        <w:ind w:firstLine="1134"/>
        <w:jc w:val="both"/>
        <w:rPr>
          <w:sz w:val="24"/>
        </w:rPr>
      </w:pPr>
      <w:r>
        <w:rPr>
          <w:sz w:val="24"/>
        </w:rPr>
        <w:t xml:space="preserve">Art. 56. O Decreto-Lei nº 911, de 1º de outubro de 1969, passa a vigorar com as seguintes alterações: </w:t>
      </w:r>
    </w:p>
    <w:p w:rsidR="00BA46DA" w:rsidRDefault="00BA46DA">
      <w:pPr>
        <w:ind w:firstLine="1134"/>
        <w:jc w:val="both"/>
        <w:rPr>
          <w:sz w:val="24"/>
        </w:rPr>
      </w:pPr>
    </w:p>
    <w:p w:rsidR="00BA46DA" w:rsidRDefault="00BA46DA">
      <w:pPr>
        <w:ind w:left="1701"/>
        <w:jc w:val="both"/>
        <w:rPr>
          <w:sz w:val="24"/>
        </w:rPr>
      </w:pPr>
      <w:r>
        <w:rPr>
          <w:sz w:val="24"/>
        </w:rPr>
        <w:t>"Art. 3º. .....................................................................................................</w:t>
      </w:r>
    </w:p>
    <w:p w:rsidR="00BA46DA" w:rsidRDefault="00BA46DA">
      <w:pPr>
        <w:ind w:left="1701"/>
        <w:jc w:val="both"/>
        <w:rPr>
          <w:sz w:val="24"/>
        </w:rPr>
      </w:pPr>
      <w:r>
        <w:rPr>
          <w:sz w:val="24"/>
        </w:rPr>
        <w:t xml:space="preserve">§ 1º Cinco dias após executada a liminar mencionada no </w:t>
      </w:r>
      <w:r w:rsidR="0014539D" w:rsidRPr="0014539D">
        <w:rPr>
          <w:i/>
          <w:sz w:val="24"/>
        </w:rPr>
        <w:t>caput</w:t>
      </w:r>
      <w:r>
        <w:rPr>
          <w:sz w:val="24"/>
        </w:rPr>
        <w:t xml:space="preserve">, consolidar-se-ão a propriedade e a posse plena e exclusiva do bem no patrimônio do credor fiduciário, cabendo às repartições competentes, quando for o caso, expedir novo certificado de registro de propriedade em nome do credor, ou de terceiro por ele indicado, livre do ônus da propriedade fiduciária. </w:t>
      </w:r>
    </w:p>
    <w:p w:rsidR="00BA46DA" w:rsidRDefault="00BA46DA">
      <w:pPr>
        <w:pStyle w:val="Recuodecorpodetexto3"/>
      </w:pPr>
      <w:r>
        <w:t xml:space="preserve">§ 2º No prazo do § 1º, o devedor fiduciante poderá pagar a integralidade da dívida pendente, segundo os valores apresentados pelo credor fiduciário na inicial, hipótese na qual o bem lhe será restituído livre do ônus. </w:t>
      </w:r>
    </w:p>
    <w:p w:rsidR="00BA46DA" w:rsidRDefault="00BA46DA">
      <w:pPr>
        <w:ind w:left="1701"/>
        <w:jc w:val="both"/>
        <w:rPr>
          <w:sz w:val="24"/>
        </w:rPr>
      </w:pPr>
      <w:r>
        <w:rPr>
          <w:sz w:val="24"/>
        </w:rPr>
        <w:t xml:space="preserve">§ 3º O devedor fiduciante apresentará resposta no prazo de quinze dias da execução da liminar. </w:t>
      </w:r>
    </w:p>
    <w:p w:rsidR="00BA46DA" w:rsidRDefault="00BA46DA">
      <w:pPr>
        <w:ind w:left="1701"/>
        <w:jc w:val="both"/>
        <w:rPr>
          <w:sz w:val="24"/>
        </w:rPr>
      </w:pPr>
      <w:r>
        <w:rPr>
          <w:sz w:val="24"/>
        </w:rPr>
        <w:t xml:space="preserve">§ 4º A resposta poderá ser apresentada ainda que o devedor tenha se utilizado da faculdade do § 2º, caso entenda ter havido pagamento a maior e desejar restituição. </w:t>
      </w:r>
    </w:p>
    <w:p w:rsidR="00BA46DA" w:rsidRDefault="00BA46DA">
      <w:pPr>
        <w:ind w:left="1701"/>
        <w:jc w:val="both"/>
        <w:rPr>
          <w:sz w:val="24"/>
        </w:rPr>
      </w:pPr>
      <w:r>
        <w:rPr>
          <w:sz w:val="24"/>
        </w:rPr>
        <w:t xml:space="preserve">§ 5º Da sentença cabe apelação apenas no efeito devolutivo. </w:t>
      </w:r>
    </w:p>
    <w:p w:rsidR="00BA46DA" w:rsidRDefault="00BA46DA">
      <w:pPr>
        <w:ind w:left="1701"/>
        <w:jc w:val="both"/>
        <w:rPr>
          <w:sz w:val="24"/>
        </w:rPr>
      </w:pPr>
      <w:r>
        <w:rPr>
          <w:sz w:val="24"/>
        </w:rPr>
        <w:t xml:space="preserve">§ 6º Na sentença que decretar a improcedência da ação de busca e apreensão, o juiz condenará o credor fiduciário ao pagamento de multa, em favor do devedor fiduciante, equivalente a cinqüenta por cento do valor originalmente financiado, devidamente atualizado, caso o bem já tenha sido alienado. </w:t>
      </w:r>
    </w:p>
    <w:p w:rsidR="00BA46DA" w:rsidRDefault="00BA46DA">
      <w:pPr>
        <w:ind w:left="1701"/>
        <w:jc w:val="both"/>
        <w:rPr>
          <w:sz w:val="24"/>
        </w:rPr>
      </w:pPr>
      <w:r>
        <w:rPr>
          <w:sz w:val="24"/>
        </w:rPr>
        <w:t xml:space="preserve">§ 7º A multa mencionada no § 6º não exclui a responsabilidade do credor fiduciário por perdas e danos. </w:t>
      </w:r>
    </w:p>
    <w:p w:rsidR="00BA46DA" w:rsidRDefault="00BA46DA">
      <w:pPr>
        <w:ind w:left="1701"/>
        <w:jc w:val="both"/>
        <w:rPr>
          <w:sz w:val="24"/>
        </w:rPr>
      </w:pPr>
      <w:r>
        <w:rPr>
          <w:sz w:val="24"/>
        </w:rPr>
        <w:t>§ 8º A busca e apreensão prevista no presente artigo constitui processo autônomo e independente de qualquer procedimento posterior." (NR)</w:t>
      </w:r>
    </w:p>
    <w:p w:rsidR="00BA46DA" w:rsidRDefault="00BA46DA">
      <w:pPr>
        <w:ind w:left="1701"/>
        <w:jc w:val="both"/>
        <w:rPr>
          <w:sz w:val="24"/>
        </w:rPr>
      </w:pPr>
    </w:p>
    <w:p w:rsidR="00BA46DA" w:rsidRDefault="00BA46DA">
      <w:pPr>
        <w:ind w:left="1701"/>
        <w:jc w:val="both"/>
        <w:rPr>
          <w:sz w:val="24"/>
        </w:rPr>
      </w:pPr>
      <w:r>
        <w:rPr>
          <w:sz w:val="24"/>
        </w:rPr>
        <w:t>"Art. 8º-A. O procedimento judicial disposto neste Decreto-Lei aplica-se exclusivamente às hipóteses da Seção XIV da Lei nº 4.728, de 14 de julho de 1965, ou quando o ônus da propriedade fiduciária tiver sido constituído para fins de garantia de débito fiscal ou previdenciário." (NR)</w:t>
      </w:r>
    </w:p>
    <w:p w:rsidR="00BA46DA" w:rsidRDefault="00BA46DA">
      <w:pPr>
        <w:ind w:firstLine="1134"/>
        <w:jc w:val="both"/>
        <w:rPr>
          <w:sz w:val="24"/>
        </w:rPr>
      </w:pPr>
    </w:p>
    <w:p w:rsidR="00BA46DA" w:rsidRDefault="00BA46DA">
      <w:pPr>
        <w:ind w:firstLine="1134"/>
        <w:jc w:val="both"/>
        <w:rPr>
          <w:sz w:val="24"/>
        </w:rPr>
      </w:pPr>
      <w:r>
        <w:rPr>
          <w:sz w:val="24"/>
        </w:rPr>
        <w:t xml:space="preserve">Art. 57. A Lei nº 9.514, de 1997, passa a vigorar com as seguintes alterações: </w:t>
      </w:r>
    </w:p>
    <w:p w:rsidR="00BA46DA" w:rsidRDefault="00BA46DA">
      <w:pPr>
        <w:ind w:firstLine="1134"/>
        <w:jc w:val="both"/>
        <w:rPr>
          <w:sz w:val="24"/>
        </w:rPr>
      </w:pPr>
    </w:p>
    <w:p w:rsidR="00BA46DA" w:rsidRDefault="00BA46DA">
      <w:pPr>
        <w:ind w:left="1701"/>
        <w:jc w:val="both"/>
        <w:rPr>
          <w:sz w:val="24"/>
        </w:rPr>
      </w:pPr>
      <w:r>
        <w:rPr>
          <w:sz w:val="24"/>
        </w:rPr>
        <w:t>"Art. 5º. ..........................................................................................................</w:t>
      </w:r>
    </w:p>
    <w:p w:rsidR="00BA46DA" w:rsidRDefault="00BA46DA">
      <w:pPr>
        <w:ind w:left="1701"/>
        <w:jc w:val="both"/>
        <w:rPr>
          <w:sz w:val="24"/>
        </w:rPr>
      </w:pPr>
      <w:r>
        <w:rPr>
          <w:sz w:val="24"/>
        </w:rPr>
        <w:t>........................................................................................................................</w:t>
      </w:r>
    </w:p>
    <w:p w:rsidR="00BA46DA" w:rsidRDefault="00BA46DA">
      <w:pPr>
        <w:pStyle w:val="Recuodecorpodetexto3"/>
      </w:pPr>
      <w:r>
        <w:t>§ 2º As operações de comercialização de imóveis, com pagamento parcelado, de arrendamento mercantil de imóveis e de financiamento imobiliário em geral poderão ser pactuadas nas mesmas condições permitidas para as entidades autorizadas a operar no SFI." (NR)</w:t>
      </w:r>
    </w:p>
    <w:p w:rsidR="00BA46DA" w:rsidRDefault="00BA46DA">
      <w:pPr>
        <w:ind w:left="1701"/>
        <w:jc w:val="both"/>
        <w:rPr>
          <w:sz w:val="24"/>
        </w:rPr>
      </w:pPr>
    </w:p>
    <w:p w:rsidR="00BA46DA" w:rsidRDefault="00BA46DA">
      <w:pPr>
        <w:ind w:left="1701"/>
        <w:jc w:val="both"/>
        <w:rPr>
          <w:sz w:val="24"/>
        </w:rPr>
      </w:pPr>
      <w:r>
        <w:rPr>
          <w:sz w:val="24"/>
        </w:rPr>
        <w:t xml:space="preserve">"Art. 8º. ..................................................................................................... </w:t>
      </w:r>
    </w:p>
    <w:p w:rsidR="00BA46DA" w:rsidRDefault="00BA46DA">
      <w:pPr>
        <w:ind w:left="1701"/>
        <w:jc w:val="both"/>
        <w:rPr>
          <w:sz w:val="24"/>
        </w:rPr>
      </w:pPr>
      <w:r>
        <w:rPr>
          <w:sz w:val="24"/>
        </w:rPr>
        <w:t xml:space="preserve">I - </w:t>
      </w:r>
      <w:hyperlink r:id="rId108" w:history="1">
        <w:r w:rsidR="004C0688">
          <w:rPr>
            <w:rStyle w:val="Hyperlink"/>
            <w:i/>
            <w:sz w:val="24"/>
          </w:rPr>
          <w:t xml:space="preserve">(Revogado </w:t>
        </w:r>
        <w:r w:rsidR="004C0688" w:rsidRPr="004C0688">
          <w:rPr>
            <w:rStyle w:val="Hyperlink"/>
            <w:i/>
            <w:sz w:val="24"/>
          </w:rPr>
          <w:t>na parte em que altera o art. 8º da Lei nº 9.514, de 20/11/1997</w:t>
        </w:r>
        <w:r w:rsidR="004C0688">
          <w:rPr>
            <w:rStyle w:val="Hyperlink"/>
            <w:i/>
            <w:sz w:val="24"/>
          </w:rPr>
          <w:t>, pela Medida Provisória nº 1.103, de 15/3/2022,</w:t>
        </w:r>
      </w:hyperlink>
      <w:r w:rsidR="004C0688">
        <w:rPr>
          <w:i/>
          <w:sz w:val="24"/>
        </w:rPr>
        <w:t xml:space="preserve"> </w:t>
      </w:r>
      <w:hyperlink r:id="rId109" w:history="1">
        <w:r w:rsidR="004C0688" w:rsidRPr="004C0688">
          <w:rPr>
            <w:rStyle w:val="Hyperlink"/>
            <w:i/>
            <w:sz w:val="24"/>
          </w:rPr>
          <w:t>convertida na Lei nº 14.430, de 3/8/2022)</w:t>
        </w:r>
      </w:hyperlink>
      <w:r>
        <w:rPr>
          <w:sz w:val="24"/>
        </w:rPr>
        <w:t xml:space="preserve"> </w:t>
      </w:r>
    </w:p>
    <w:p w:rsidR="00BA46DA" w:rsidRDefault="00BA46DA">
      <w:pPr>
        <w:ind w:left="1701"/>
        <w:jc w:val="both"/>
        <w:rPr>
          <w:sz w:val="24"/>
        </w:rPr>
      </w:pPr>
      <w:r>
        <w:rPr>
          <w:sz w:val="24"/>
        </w:rPr>
        <w:t>..................................................................................................."</w:t>
      </w:r>
      <w:r w:rsidR="006A422A">
        <w:rPr>
          <w:sz w:val="24"/>
        </w:rPr>
        <w:t xml:space="preserve"> </w:t>
      </w:r>
      <w:r>
        <w:rPr>
          <w:sz w:val="24"/>
        </w:rPr>
        <w:t>(NR)</w:t>
      </w:r>
      <w:r w:rsidR="006A422A">
        <w:rPr>
          <w:sz w:val="24"/>
        </w:rPr>
        <w:t xml:space="preserve"> </w:t>
      </w:r>
    </w:p>
    <w:p w:rsidR="00BA46DA" w:rsidRDefault="00BA46DA">
      <w:pPr>
        <w:ind w:left="1701"/>
        <w:jc w:val="both"/>
        <w:rPr>
          <w:sz w:val="24"/>
        </w:rPr>
      </w:pPr>
    </w:p>
    <w:p w:rsidR="00BA46DA" w:rsidRDefault="00BA46DA">
      <w:pPr>
        <w:ind w:left="1701"/>
        <w:jc w:val="both"/>
        <w:rPr>
          <w:sz w:val="24"/>
        </w:rPr>
      </w:pPr>
      <w:r>
        <w:rPr>
          <w:sz w:val="24"/>
        </w:rPr>
        <w:t>"Art. 16. .....................................................................................................</w:t>
      </w:r>
    </w:p>
    <w:p w:rsidR="00BA46DA" w:rsidRDefault="00BA46DA">
      <w:pPr>
        <w:ind w:left="1701"/>
        <w:jc w:val="both"/>
        <w:rPr>
          <w:sz w:val="24"/>
        </w:rPr>
      </w:pPr>
      <w:r>
        <w:rPr>
          <w:sz w:val="24"/>
        </w:rPr>
        <w:t>....................................................................................................................</w:t>
      </w:r>
    </w:p>
    <w:p w:rsidR="00BA46DA" w:rsidRDefault="00BA46DA">
      <w:pPr>
        <w:ind w:left="1701"/>
        <w:jc w:val="both"/>
        <w:rPr>
          <w:sz w:val="24"/>
        </w:rPr>
      </w:pPr>
      <w:r>
        <w:rPr>
          <w:sz w:val="24"/>
        </w:rPr>
        <w:t xml:space="preserve">§ 3º </w:t>
      </w:r>
      <w:hyperlink r:id="rId110" w:history="1">
        <w:r w:rsidR="004C0688">
          <w:rPr>
            <w:rStyle w:val="Hyperlink"/>
            <w:i/>
            <w:sz w:val="24"/>
          </w:rPr>
          <w:t xml:space="preserve">(Revogado </w:t>
        </w:r>
        <w:r w:rsidR="004C0688" w:rsidRPr="004C0688">
          <w:rPr>
            <w:rStyle w:val="Hyperlink"/>
            <w:i/>
            <w:sz w:val="24"/>
          </w:rPr>
          <w:t xml:space="preserve">na parte em que altera o art. </w:t>
        </w:r>
        <w:r w:rsidR="004C0688">
          <w:rPr>
            <w:rStyle w:val="Hyperlink"/>
            <w:i/>
            <w:sz w:val="24"/>
          </w:rPr>
          <w:t>16</w:t>
        </w:r>
        <w:r w:rsidR="004C0688" w:rsidRPr="004C0688">
          <w:rPr>
            <w:rStyle w:val="Hyperlink"/>
            <w:i/>
            <w:sz w:val="24"/>
          </w:rPr>
          <w:t xml:space="preserve"> da Lei nº 9.514, de 20/11/1997</w:t>
        </w:r>
        <w:r w:rsidR="004C0688">
          <w:rPr>
            <w:rStyle w:val="Hyperlink"/>
            <w:i/>
            <w:sz w:val="24"/>
          </w:rPr>
          <w:t>, pela Medida Provisória nº 1.103, de 15/3/2022,</w:t>
        </w:r>
      </w:hyperlink>
      <w:r w:rsidR="004C0688">
        <w:rPr>
          <w:i/>
          <w:sz w:val="24"/>
        </w:rPr>
        <w:t xml:space="preserve"> </w:t>
      </w:r>
      <w:hyperlink r:id="rId111" w:history="1">
        <w:r w:rsidR="004C0688" w:rsidRPr="004C0688">
          <w:rPr>
            <w:rStyle w:val="Hyperlink"/>
            <w:i/>
            <w:sz w:val="24"/>
          </w:rPr>
          <w:t>convertida na Lei nº 14.430, de 3/8/2022)</w:t>
        </w:r>
      </w:hyperlink>
      <w:r>
        <w:rPr>
          <w:sz w:val="24"/>
        </w:rPr>
        <w:t>" (NR)</w:t>
      </w:r>
    </w:p>
    <w:p w:rsidR="00BA46DA" w:rsidRDefault="00BA46DA">
      <w:pPr>
        <w:ind w:left="1701"/>
        <w:jc w:val="both"/>
        <w:rPr>
          <w:sz w:val="24"/>
        </w:rPr>
      </w:pPr>
    </w:p>
    <w:p w:rsidR="00BA46DA" w:rsidRDefault="00BA46DA">
      <w:pPr>
        <w:ind w:left="1701"/>
        <w:jc w:val="both"/>
        <w:rPr>
          <w:sz w:val="24"/>
        </w:rPr>
      </w:pPr>
      <w:r>
        <w:rPr>
          <w:sz w:val="24"/>
        </w:rPr>
        <w:t xml:space="preserve">"Art. 22.................................................................................................... </w:t>
      </w:r>
    </w:p>
    <w:p w:rsidR="00BA46DA" w:rsidRDefault="00BA46DA">
      <w:pPr>
        <w:ind w:left="1701"/>
        <w:jc w:val="both"/>
        <w:rPr>
          <w:sz w:val="24"/>
        </w:rPr>
      </w:pPr>
      <w:r>
        <w:rPr>
          <w:sz w:val="24"/>
        </w:rPr>
        <w:t>Parágrafo único. A alienação fiduciária poderá ter como objeto bens enfitêuticos, sendo também exigível o pagamento do laudêmio se houver a consolidação do domínio útil no fiduciário." (NR)</w:t>
      </w:r>
    </w:p>
    <w:p w:rsidR="00BA46DA" w:rsidRDefault="00BA46DA">
      <w:pPr>
        <w:ind w:left="1701"/>
        <w:jc w:val="both"/>
        <w:rPr>
          <w:sz w:val="24"/>
        </w:rPr>
      </w:pPr>
    </w:p>
    <w:p w:rsidR="00BA46DA" w:rsidRDefault="00BA46DA">
      <w:pPr>
        <w:ind w:left="1701"/>
        <w:jc w:val="both"/>
        <w:rPr>
          <w:sz w:val="24"/>
        </w:rPr>
      </w:pPr>
      <w:r>
        <w:rPr>
          <w:sz w:val="24"/>
        </w:rPr>
        <w:t>"Art. 26. ..................................................................................................</w:t>
      </w:r>
    </w:p>
    <w:p w:rsidR="00BA46DA" w:rsidRDefault="00BA46DA">
      <w:pPr>
        <w:ind w:left="1701"/>
        <w:jc w:val="both"/>
        <w:rPr>
          <w:sz w:val="24"/>
        </w:rPr>
      </w:pPr>
      <w:r>
        <w:rPr>
          <w:sz w:val="24"/>
        </w:rPr>
        <w:t>................................................................................................................</w:t>
      </w:r>
    </w:p>
    <w:p w:rsidR="00BA46DA" w:rsidRDefault="00BA46DA">
      <w:pPr>
        <w:ind w:left="1701"/>
        <w:jc w:val="both"/>
        <w:rPr>
          <w:sz w:val="24"/>
        </w:rPr>
      </w:pPr>
      <w:r>
        <w:rPr>
          <w:sz w:val="24"/>
        </w:rPr>
        <w:t xml:space="preserve">§ 7º Decorrido o prazo de que trata o § 1º sem a purgação da mora, o oficial do competente Registro de Imóveis, certificando esse fato, promoverá a averbação, na matrícula do imóvel, da consolidação da propriedade em nome do fiduciário, à vista da prova do pagamento por este, do imposto de transmissão inter vivos e, se for o caso, do laudêmio. </w:t>
      </w:r>
    </w:p>
    <w:p w:rsidR="00BA46DA" w:rsidRDefault="00BA46DA">
      <w:pPr>
        <w:ind w:left="1701"/>
        <w:jc w:val="both"/>
        <w:rPr>
          <w:sz w:val="24"/>
        </w:rPr>
      </w:pPr>
      <w:r>
        <w:rPr>
          <w:sz w:val="24"/>
        </w:rPr>
        <w:t>§ 8º O fiduciante pode, com a anuência do fiduciário, dar seu direito eventual ao imóvel em pagamento da dívida, dispensados os procedimentos previstos no art. 27." (NR)</w:t>
      </w:r>
    </w:p>
    <w:p w:rsidR="00BA46DA" w:rsidRDefault="00BA46DA">
      <w:pPr>
        <w:ind w:left="1701"/>
        <w:jc w:val="both"/>
        <w:rPr>
          <w:sz w:val="24"/>
        </w:rPr>
      </w:pPr>
    </w:p>
    <w:p w:rsidR="00BA46DA" w:rsidRDefault="00BA46DA">
      <w:pPr>
        <w:ind w:left="1701"/>
        <w:jc w:val="both"/>
        <w:rPr>
          <w:sz w:val="24"/>
        </w:rPr>
      </w:pPr>
      <w:r>
        <w:rPr>
          <w:sz w:val="24"/>
        </w:rPr>
        <w:t>"Art. 27. .................................................................................................</w:t>
      </w:r>
    </w:p>
    <w:p w:rsidR="00BA46DA" w:rsidRDefault="00BA46DA">
      <w:pPr>
        <w:ind w:left="1701"/>
        <w:jc w:val="both"/>
        <w:rPr>
          <w:sz w:val="24"/>
        </w:rPr>
      </w:pPr>
      <w:r>
        <w:rPr>
          <w:sz w:val="24"/>
        </w:rPr>
        <w:t>.................................................................................................................</w:t>
      </w:r>
    </w:p>
    <w:p w:rsidR="00BA46DA" w:rsidRDefault="00BA46DA">
      <w:pPr>
        <w:ind w:left="1701"/>
        <w:jc w:val="both"/>
        <w:rPr>
          <w:sz w:val="24"/>
        </w:rPr>
      </w:pPr>
      <w:r>
        <w:rPr>
          <w:sz w:val="24"/>
        </w:rPr>
        <w:t xml:space="preserve">§ 7º Se o imóvel estiver locado, a locação poderá ser denunciada com o prazo de trinta dias para desocupação, salvo se tiver havido aquiescência por escrito do fiduciário, devendo a denúncia ser realizada no prazo de noventa dias a contar da data da consolidação da propriedade no fiduciário, devendo essa condição constar expressamente em cláusula contratual específica, destacando-se das demais por sua apresentação gráfica. </w:t>
      </w:r>
    </w:p>
    <w:p w:rsidR="00BA46DA" w:rsidRDefault="00BA46DA">
      <w:pPr>
        <w:ind w:left="1701"/>
        <w:jc w:val="both"/>
        <w:rPr>
          <w:sz w:val="24"/>
        </w:rPr>
      </w:pPr>
      <w:r>
        <w:rPr>
          <w:sz w:val="24"/>
        </w:rPr>
        <w:t>§ 8º Responde o fiduciante pelo pagamento dos impostos, taxas, contribuições condominiais e quaisquer outros encargos que recaiam ou venham a recair sobre o imóvel, cuja posse tenha sido transferida para o fiduciário, nos termos deste artigo, até a data em que o fiduciário vier a ser imitido na posse." (NR)</w:t>
      </w:r>
    </w:p>
    <w:p w:rsidR="00BA46DA" w:rsidRDefault="00BA46DA">
      <w:pPr>
        <w:ind w:left="1701"/>
        <w:jc w:val="both"/>
        <w:rPr>
          <w:sz w:val="24"/>
        </w:rPr>
      </w:pPr>
    </w:p>
    <w:p w:rsidR="00BA46DA" w:rsidRDefault="00BA46DA">
      <w:pPr>
        <w:ind w:left="1701"/>
        <w:jc w:val="both"/>
        <w:rPr>
          <w:sz w:val="24"/>
        </w:rPr>
      </w:pPr>
      <w:r>
        <w:rPr>
          <w:sz w:val="24"/>
        </w:rPr>
        <w:t>"Art. 37-A. O fiduciante pagará ao fiduciário, ou a quem vier a sucedê-lo, a título de taxa de ocupação do imóvel, por mês ou fração, valor correspondente a um por cento do valor a que se refere o inciso VI do art. 24, computado e exigível desde a data da alienação em leilão até a data em que o fiduciário, ou seus sucessores, vier a ser imitido na posse do imóvel." (NR)</w:t>
      </w:r>
    </w:p>
    <w:p w:rsidR="00BA46DA" w:rsidRDefault="00BA46DA">
      <w:pPr>
        <w:ind w:left="1701"/>
        <w:jc w:val="both"/>
        <w:rPr>
          <w:sz w:val="24"/>
        </w:rPr>
      </w:pPr>
    </w:p>
    <w:p w:rsidR="00BA46DA" w:rsidRDefault="00BA46DA">
      <w:pPr>
        <w:ind w:left="1701"/>
        <w:jc w:val="both"/>
        <w:rPr>
          <w:sz w:val="24"/>
        </w:rPr>
      </w:pPr>
      <w:r>
        <w:rPr>
          <w:sz w:val="24"/>
        </w:rPr>
        <w:t>"Art. 37-B. Será considerada ineficaz, e sem qualquer efeito perante o fiduciário ou seus sucessores, a contratação ou a prorrogação de locação de imóvel alienado fiduciariamente por prazo superior a um ano sem concordância por escrito do fiduciário." (NR)</w:t>
      </w:r>
    </w:p>
    <w:p w:rsidR="00BA46DA" w:rsidRDefault="00BA46DA">
      <w:pPr>
        <w:ind w:left="1701"/>
        <w:jc w:val="both"/>
        <w:rPr>
          <w:sz w:val="24"/>
        </w:rPr>
      </w:pPr>
    </w:p>
    <w:p w:rsidR="00BA46DA" w:rsidRDefault="00BA46DA">
      <w:pPr>
        <w:ind w:left="1701"/>
        <w:jc w:val="both"/>
        <w:rPr>
          <w:sz w:val="24"/>
        </w:rPr>
      </w:pPr>
      <w:r>
        <w:rPr>
          <w:sz w:val="24"/>
        </w:rPr>
        <w:t>"Art. 38. Os contratos de compra e venda com financiamento e alienação fiduciária, de mútuo com alienação fiduciária, de arrendamento mercantil, de cessão de crédito com garantia real poderão ser celebrados por instrumento particular, a eles se atribuindo o caráter de escritura pública, para todos os fins de direito." (NR)</w:t>
      </w:r>
    </w:p>
    <w:p w:rsidR="00BA46DA" w:rsidRDefault="00BA46DA">
      <w:pPr>
        <w:ind w:firstLine="1134"/>
        <w:jc w:val="both"/>
        <w:rPr>
          <w:sz w:val="24"/>
        </w:rPr>
      </w:pPr>
    </w:p>
    <w:p w:rsidR="00BA46DA" w:rsidRDefault="00BA46DA">
      <w:pPr>
        <w:ind w:firstLine="1134"/>
        <w:jc w:val="both"/>
        <w:rPr>
          <w:sz w:val="24"/>
        </w:rPr>
      </w:pPr>
    </w:p>
    <w:p w:rsidR="00BA46DA" w:rsidRDefault="00BA46DA">
      <w:pPr>
        <w:jc w:val="both"/>
        <w:rPr>
          <w:sz w:val="24"/>
        </w:rPr>
      </w:pPr>
      <w:r>
        <w:rPr>
          <w:sz w:val="24"/>
        </w:rPr>
        <w:t xml:space="preserve">Alterações no Código Civil </w:t>
      </w:r>
    </w:p>
    <w:p w:rsidR="00BA46DA" w:rsidRDefault="00BA46DA">
      <w:pPr>
        <w:jc w:val="both"/>
        <w:rPr>
          <w:sz w:val="24"/>
        </w:rPr>
      </w:pPr>
    </w:p>
    <w:p w:rsidR="00BA46DA" w:rsidRDefault="00BA46DA">
      <w:pPr>
        <w:ind w:firstLine="1134"/>
        <w:jc w:val="both"/>
        <w:rPr>
          <w:sz w:val="24"/>
        </w:rPr>
      </w:pPr>
      <w:r>
        <w:rPr>
          <w:sz w:val="24"/>
        </w:rPr>
        <w:t xml:space="preserve">Art. 58. A Lei nº 10.406, de 2002 - Código Civil passa a vigorar com as seguintes alterações: </w:t>
      </w:r>
    </w:p>
    <w:p w:rsidR="00BA46DA" w:rsidRDefault="00BA46DA">
      <w:pPr>
        <w:ind w:firstLine="1134"/>
        <w:jc w:val="both"/>
        <w:rPr>
          <w:sz w:val="24"/>
        </w:rPr>
      </w:pPr>
    </w:p>
    <w:p w:rsidR="00BA46DA" w:rsidRDefault="00BA46DA">
      <w:pPr>
        <w:ind w:firstLine="1134"/>
        <w:jc w:val="both"/>
        <w:rPr>
          <w:sz w:val="24"/>
        </w:rPr>
      </w:pPr>
      <w:r>
        <w:rPr>
          <w:sz w:val="24"/>
        </w:rPr>
        <w:t>"Art. 819-A. (VETADO)"</w:t>
      </w:r>
    </w:p>
    <w:p w:rsidR="00BA46DA" w:rsidRDefault="00BA46DA">
      <w:pPr>
        <w:ind w:firstLine="1134"/>
        <w:jc w:val="both"/>
        <w:rPr>
          <w:sz w:val="24"/>
        </w:rPr>
      </w:pPr>
    </w:p>
    <w:p w:rsidR="00BA46DA" w:rsidRDefault="00BA46DA">
      <w:pPr>
        <w:ind w:firstLine="1134"/>
        <w:jc w:val="both"/>
        <w:rPr>
          <w:sz w:val="24"/>
        </w:rPr>
      </w:pPr>
      <w:r>
        <w:rPr>
          <w:sz w:val="24"/>
        </w:rPr>
        <w:t>"Art. 1.331. .............................................................................</w:t>
      </w:r>
    </w:p>
    <w:p w:rsidR="00BA46DA" w:rsidRDefault="00BA46DA">
      <w:pPr>
        <w:ind w:firstLine="1134"/>
        <w:jc w:val="both"/>
        <w:rPr>
          <w:sz w:val="24"/>
        </w:rPr>
      </w:pPr>
      <w:r>
        <w:rPr>
          <w:sz w:val="24"/>
        </w:rPr>
        <w:t xml:space="preserve">................................................................................................. </w:t>
      </w:r>
    </w:p>
    <w:p w:rsidR="00BA46DA" w:rsidRDefault="00BA46DA">
      <w:pPr>
        <w:ind w:firstLine="1134"/>
        <w:jc w:val="both"/>
        <w:rPr>
          <w:sz w:val="24"/>
        </w:rPr>
      </w:pPr>
      <w:r>
        <w:rPr>
          <w:sz w:val="24"/>
        </w:rPr>
        <w:t>§ 3º A cada unidade imobiliária caberá, como parte inseparável, uma fração ideal no solo e nas outras partes comuns, que será identificada em forma decimal ou ordinária no instrumento de instituição do condomínio.</w:t>
      </w:r>
    </w:p>
    <w:p w:rsidR="00BA46DA" w:rsidRDefault="00BA46DA">
      <w:pPr>
        <w:ind w:firstLine="1134"/>
        <w:jc w:val="both"/>
        <w:rPr>
          <w:sz w:val="24"/>
        </w:rPr>
      </w:pPr>
      <w:r>
        <w:rPr>
          <w:sz w:val="24"/>
        </w:rPr>
        <w:t>......................................................................................." (NR)</w:t>
      </w:r>
    </w:p>
    <w:p w:rsidR="00BA46DA" w:rsidRDefault="00BA46DA">
      <w:pPr>
        <w:ind w:firstLine="1134"/>
        <w:jc w:val="both"/>
        <w:rPr>
          <w:sz w:val="24"/>
        </w:rPr>
      </w:pPr>
    </w:p>
    <w:p w:rsidR="00BA46DA" w:rsidRDefault="00BA46DA">
      <w:pPr>
        <w:ind w:firstLine="1134"/>
        <w:jc w:val="both"/>
        <w:rPr>
          <w:sz w:val="24"/>
        </w:rPr>
      </w:pPr>
      <w:r>
        <w:rPr>
          <w:sz w:val="24"/>
        </w:rPr>
        <w:t>"Art. 1.336. ...............................................................................</w:t>
      </w:r>
    </w:p>
    <w:p w:rsidR="00BA46DA" w:rsidRDefault="00BA46DA">
      <w:pPr>
        <w:ind w:firstLine="1134"/>
        <w:jc w:val="both"/>
        <w:rPr>
          <w:sz w:val="24"/>
        </w:rPr>
      </w:pPr>
      <w:r>
        <w:rPr>
          <w:sz w:val="24"/>
        </w:rPr>
        <w:t xml:space="preserve">................................................................................................... </w:t>
      </w:r>
    </w:p>
    <w:p w:rsidR="00BA46DA" w:rsidRDefault="00BA46DA">
      <w:pPr>
        <w:ind w:firstLine="1134"/>
        <w:jc w:val="both"/>
        <w:rPr>
          <w:sz w:val="24"/>
        </w:rPr>
      </w:pPr>
      <w:r>
        <w:rPr>
          <w:sz w:val="24"/>
        </w:rPr>
        <w:t xml:space="preserve">I - contribuir para as despesas do condomínio na proporção das suas frações ideais, salvo disposição em contrário na convenção; </w:t>
      </w:r>
    </w:p>
    <w:p w:rsidR="00BA46DA" w:rsidRDefault="00BA46DA">
      <w:pPr>
        <w:ind w:firstLine="1134"/>
        <w:jc w:val="both"/>
        <w:rPr>
          <w:sz w:val="24"/>
        </w:rPr>
      </w:pPr>
      <w:r>
        <w:rPr>
          <w:sz w:val="24"/>
        </w:rPr>
        <w:t xml:space="preserve">§ 1º (VETADO) </w:t>
      </w:r>
    </w:p>
    <w:p w:rsidR="00BA46DA" w:rsidRDefault="00BA46DA">
      <w:pPr>
        <w:ind w:firstLine="1134"/>
        <w:jc w:val="both"/>
        <w:rPr>
          <w:sz w:val="24"/>
        </w:rPr>
      </w:pPr>
      <w:r>
        <w:rPr>
          <w:sz w:val="24"/>
        </w:rPr>
        <w:t>..........................................................................................." (NR)</w:t>
      </w:r>
    </w:p>
    <w:p w:rsidR="00BA46DA" w:rsidRDefault="00BA46DA">
      <w:pPr>
        <w:ind w:firstLine="1134"/>
        <w:jc w:val="both"/>
        <w:rPr>
          <w:sz w:val="24"/>
        </w:rPr>
      </w:pPr>
    </w:p>
    <w:p w:rsidR="00BA46DA" w:rsidRDefault="00BA46DA">
      <w:pPr>
        <w:ind w:firstLine="1134"/>
        <w:jc w:val="both"/>
        <w:rPr>
          <w:sz w:val="24"/>
        </w:rPr>
      </w:pPr>
      <w:r>
        <w:rPr>
          <w:sz w:val="24"/>
        </w:rPr>
        <w:t>"Art. 1.351. Depende da aprovação de 2/3 (dois terços) dos votos dos condôminos a alteração da convenção; a mudança da destinação do edifício, ou da unidade imobiliária, depende da aprovação pela unanimidade dos condôminos." (NR)</w:t>
      </w:r>
    </w:p>
    <w:p w:rsidR="00BA46DA" w:rsidRDefault="00BA46DA">
      <w:pPr>
        <w:ind w:firstLine="1134"/>
        <w:jc w:val="both"/>
        <w:rPr>
          <w:sz w:val="24"/>
        </w:rPr>
      </w:pPr>
    </w:p>
    <w:p w:rsidR="00BA46DA" w:rsidRDefault="00BA46DA">
      <w:pPr>
        <w:ind w:firstLine="1134"/>
        <w:jc w:val="both"/>
        <w:rPr>
          <w:sz w:val="24"/>
        </w:rPr>
      </w:pPr>
      <w:r>
        <w:rPr>
          <w:sz w:val="24"/>
        </w:rPr>
        <w:t>"Art. 1.368-A. As demais espécies de propriedade fiduciária ou de titularidade fiduciária submetem-se à disciplina específica das respectivas leis especiais, somente se aplicando as disposições deste Código naquilo que não for incompatível com a legislação especial." (NR)</w:t>
      </w:r>
    </w:p>
    <w:p w:rsidR="00BA46DA" w:rsidRDefault="00BA46DA">
      <w:pPr>
        <w:ind w:firstLine="1134"/>
        <w:jc w:val="both"/>
        <w:rPr>
          <w:sz w:val="24"/>
        </w:rPr>
      </w:pPr>
    </w:p>
    <w:p w:rsidR="00BA46DA" w:rsidRDefault="00BA46DA">
      <w:pPr>
        <w:ind w:firstLine="1134"/>
        <w:jc w:val="both"/>
        <w:rPr>
          <w:sz w:val="24"/>
        </w:rPr>
      </w:pPr>
      <w:r>
        <w:rPr>
          <w:sz w:val="24"/>
        </w:rPr>
        <w:t>"Art. 1.485. Mediante simples averbação, requerida por ambas as partes, poderá prorrogar-se a hipoteca, até 30 (trinta) anos da data do contrato. Desde que perfaça esse prazo, só poderá subsistir o contrato de hipoteca reconstituindo-se por novo título e novo registro; e, nesse caso, lhe será mantida a precedência, que então lhe competir." (NR)</w:t>
      </w:r>
    </w:p>
    <w:p w:rsidR="00BA46DA" w:rsidRDefault="00BA46DA">
      <w:pPr>
        <w:ind w:firstLine="1134"/>
        <w:jc w:val="both"/>
        <w:rPr>
          <w:sz w:val="24"/>
        </w:rPr>
      </w:pPr>
    </w:p>
    <w:p w:rsidR="00BA46DA" w:rsidRDefault="00BA46DA">
      <w:pPr>
        <w:jc w:val="both"/>
        <w:rPr>
          <w:sz w:val="24"/>
        </w:rPr>
      </w:pPr>
      <w:r>
        <w:rPr>
          <w:sz w:val="24"/>
        </w:rPr>
        <w:t xml:space="preserve">Alterações na Lei de Registros Públicos </w:t>
      </w:r>
    </w:p>
    <w:p w:rsidR="00BA46DA" w:rsidRDefault="00BA46DA">
      <w:pPr>
        <w:jc w:val="both"/>
        <w:rPr>
          <w:b/>
          <w:sz w:val="24"/>
        </w:rPr>
      </w:pPr>
    </w:p>
    <w:p w:rsidR="00BA46DA" w:rsidRDefault="00BA46DA">
      <w:pPr>
        <w:ind w:firstLine="1134"/>
        <w:jc w:val="both"/>
        <w:rPr>
          <w:sz w:val="24"/>
        </w:rPr>
      </w:pPr>
      <w:r>
        <w:rPr>
          <w:sz w:val="24"/>
        </w:rPr>
        <w:t xml:space="preserve">Art. 59. A Lei nº 6.015, de 31 de dezembro de 1973, passa a vigorar com as seguintes alterações: </w:t>
      </w:r>
    </w:p>
    <w:p w:rsidR="00BA46DA" w:rsidRDefault="00BA46DA">
      <w:pPr>
        <w:ind w:firstLine="1134"/>
        <w:jc w:val="both"/>
        <w:rPr>
          <w:sz w:val="24"/>
        </w:rPr>
      </w:pPr>
    </w:p>
    <w:p w:rsidR="00BA46DA" w:rsidRDefault="00BA46DA">
      <w:pPr>
        <w:pStyle w:val="Recuodecorpodetexto3"/>
      </w:pPr>
      <w:r>
        <w:t>"Art. 167. ............................................................................................</w:t>
      </w:r>
    </w:p>
    <w:p w:rsidR="00BA46DA" w:rsidRDefault="00BA46DA">
      <w:pPr>
        <w:ind w:left="1701"/>
        <w:jc w:val="both"/>
        <w:rPr>
          <w:sz w:val="24"/>
        </w:rPr>
      </w:pPr>
      <w:r>
        <w:rPr>
          <w:sz w:val="24"/>
        </w:rPr>
        <w:t>............................................................................................................</w:t>
      </w:r>
    </w:p>
    <w:p w:rsidR="00BA46DA" w:rsidRDefault="00BA46DA">
      <w:pPr>
        <w:ind w:left="1701"/>
        <w:jc w:val="both"/>
        <w:rPr>
          <w:sz w:val="24"/>
        </w:rPr>
      </w:pPr>
      <w:r>
        <w:rPr>
          <w:sz w:val="24"/>
        </w:rPr>
        <w:t>II - ......................................................................................................</w:t>
      </w:r>
    </w:p>
    <w:p w:rsidR="00BA46DA" w:rsidRDefault="00BA46DA">
      <w:pPr>
        <w:ind w:left="1701"/>
        <w:jc w:val="both"/>
        <w:rPr>
          <w:sz w:val="24"/>
        </w:rPr>
      </w:pPr>
      <w:r>
        <w:rPr>
          <w:sz w:val="24"/>
        </w:rPr>
        <w:t>...........................................................................................................</w:t>
      </w:r>
    </w:p>
    <w:p w:rsidR="00BA46DA" w:rsidRDefault="00BA46DA">
      <w:pPr>
        <w:ind w:left="1701"/>
        <w:jc w:val="both"/>
        <w:rPr>
          <w:sz w:val="24"/>
        </w:rPr>
      </w:pPr>
      <w:r>
        <w:rPr>
          <w:sz w:val="24"/>
        </w:rPr>
        <w:t>21) da cessão de crédito imobiliário." (NR)</w:t>
      </w:r>
    </w:p>
    <w:p w:rsidR="00BA46DA" w:rsidRDefault="00BA46DA">
      <w:pPr>
        <w:ind w:left="1701"/>
        <w:jc w:val="both"/>
        <w:rPr>
          <w:sz w:val="24"/>
        </w:rPr>
      </w:pPr>
    </w:p>
    <w:p w:rsidR="00BA46DA" w:rsidRDefault="00BA46DA">
      <w:pPr>
        <w:ind w:left="1701"/>
        <w:jc w:val="both"/>
        <w:rPr>
          <w:sz w:val="24"/>
        </w:rPr>
      </w:pPr>
      <w:r>
        <w:rPr>
          <w:sz w:val="24"/>
        </w:rPr>
        <w:t xml:space="preserve">"Art. 212. Se o registro ou a averbação for omissa, imprecisa ou não exprimir a verdade, a retificação será feita pelo Oficial do Registro de Imóveis competente, a requerimento do interessado, por meio do procedimento administrativo previsto no art. 213, facultado ao interessado requerer a retificação por meio de procedimento judicial. </w:t>
      </w:r>
    </w:p>
    <w:p w:rsidR="00BA46DA" w:rsidRDefault="00BA46DA">
      <w:pPr>
        <w:ind w:left="1701"/>
        <w:jc w:val="both"/>
        <w:rPr>
          <w:sz w:val="24"/>
        </w:rPr>
      </w:pPr>
      <w:r>
        <w:rPr>
          <w:sz w:val="24"/>
        </w:rPr>
        <w:t xml:space="preserve">Parágrafo único. A opção pelo procedimento administrativo previsto no art. 213 não exclui a prestação jurisdicional, a requerimento da parte prejudicada. </w:t>
      </w:r>
    </w:p>
    <w:p w:rsidR="00BA46DA" w:rsidRDefault="00BA46DA">
      <w:pPr>
        <w:ind w:left="1701"/>
        <w:jc w:val="both"/>
        <w:rPr>
          <w:sz w:val="24"/>
        </w:rPr>
      </w:pPr>
    </w:p>
    <w:p w:rsidR="00BA46DA" w:rsidRDefault="00BA46DA">
      <w:pPr>
        <w:ind w:left="1701"/>
        <w:jc w:val="both"/>
        <w:rPr>
          <w:sz w:val="24"/>
        </w:rPr>
      </w:pPr>
      <w:r>
        <w:rPr>
          <w:sz w:val="24"/>
        </w:rPr>
        <w:t xml:space="preserve">Art. 213. O oficial retificará o registro ou a averbação: </w:t>
      </w:r>
    </w:p>
    <w:p w:rsidR="00BA46DA" w:rsidRDefault="00BA46DA">
      <w:pPr>
        <w:ind w:left="1701"/>
        <w:jc w:val="both"/>
        <w:rPr>
          <w:sz w:val="24"/>
        </w:rPr>
      </w:pPr>
      <w:r>
        <w:rPr>
          <w:sz w:val="24"/>
        </w:rPr>
        <w:t xml:space="preserve">I - de ofício ou a requerimento do interessado nos casos de: </w:t>
      </w:r>
    </w:p>
    <w:p w:rsidR="00BA46DA" w:rsidRDefault="00BA46DA">
      <w:pPr>
        <w:ind w:left="1701"/>
        <w:jc w:val="both"/>
        <w:rPr>
          <w:sz w:val="24"/>
        </w:rPr>
      </w:pPr>
      <w:r>
        <w:rPr>
          <w:sz w:val="24"/>
        </w:rPr>
        <w:t xml:space="preserve">a) omissão ou erro cometido na transposição de qualquer elemento do título;  </w:t>
      </w:r>
    </w:p>
    <w:p w:rsidR="00BA46DA" w:rsidRDefault="00BA46DA">
      <w:pPr>
        <w:ind w:left="1701"/>
        <w:jc w:val="both"/>
        <w:rPr>
          <w:sz w:val="24"/>
        </w:rPr>
      </w:pPr>
      <w:r>
        <w:rPr>
          <w:sz w:val="24"/>
        </w:rPr>
        <w:t xml:space="preserve">b) indicação ou atualização de confrontação;  </w:t>
      </w:r>
    </w:p>
    <w:p w:rsidR="00BA46DA" w:rsidRDefault="00BA46DA">
      <w:pPr>
        <w:ind w:left="1701"/>
        <w:jc w:val="both"/>
        <w:rPr>
          <w:sz w:val="24"/>
        </w:rPr>
      </w:pPr>
      <w:r>
        <w:rPr>
          <w:sz w:val="24"/>
        </w:rPr>
        <w:t xml:space="preserve">c) alteração de denominação de logradouro público, comprovada por documento oficial;  </w:t>
      </w:r>
    </w:p>
    <w:p w:rsidR="00BA46DA" w:rsidRDefault="00BA46DA">
      <w:pPr>
        <w:ind w:left="1701"/>
        <w:jc w:val="both"/>
        <w:rPr>
          <w:sz w:val="24"/>
        </w:rPr>
      </w:pPr>
      <w:r>
        <w:rPr>
          <w:sz w:val="24"/>
        </w:rPr>
        <w:t>d) retificação que vise a indicação de rumos, ângulos de deflexão ou inserção de coordenadas georeferenciadas, em que não haja alteração das medidas perimetrais;</w:t>
      </w:r>
    </w:p>
    <w:p w:rsidR="00BA46DA" w:rsidRDefault="00BA46DA">
      <w:pPr>
        <w:ind w:left="1701"/>
        <w:jc w:val="both"/>
        <w:rPr>
          <w:sz w:val="24"/>
        </w:rPr>
      </w:pPr>
      <w:r>
        <w:rPr>
          <w:sz w:val="24"/>
        </w:rPr>
        <w:t xml:space="preserve">e) alteração ou inserção que resulte de mero cálculo matemático feito a partir das medidas perimetrais constantes do registro;  </w:t>
      </w:r>
    </w:p>
    <w:p w:rsidR="00BA46DA" w:rsidRDefault="00BA46DA">
      <w:pPr>
        <w:ind w:left="1701"/>
        <w:jc w:val="both"/>
        <w:rPr>
          <w:sz w:val="24"/>
        </w:rPr>
      </w:pPr>
      <w:r>
        <w:rPr>
          <w:sz w:val="24"/>
        </w:rPr>
        <w:t xml:space="preserve">f) reprodução de descrição de linha divisória de imóvel confrontante que já tenha sido objeto de retificação;  </w:t>
      </w:r>
    </w:p>
    <w:p w:rsidR="00BA46DA" w:rsidRDefault="00BA46DA">
      <w:pPr>
        <w:ind w:left="1701"/>
        <w:jc w:val="both"/>
        <w:rPr>
          <w:sz w:val="24"/>
        </w:rPr>
      </w:pPr>
      <w:r>
        <w:rPr>
          <w:sz w:val="24"/>
        </w:rPr>
        <w:t xml:space="preserve">g) inserção ou modificação dos dados de qualificação pessoal das partes, comprovada por documentos oficiais, ou mediante despacho judicial quando houver necessidade de produção de outras provas;  </w:t>
      </w:r>
    </w:p>
    <w:p w:rsidR="00BA46DA" w:rsidRDefault="00BA46DA">
      <w:pPr>
        <w:ind w:left="1701"/>
        <w:jc w:val="both"/>
        <w:rPr>
          <w:sz w:val="24"/>
        </w:rPr>
      </w:pPr>
      <w:r>
        <w:rPr>
          <w:sz w:val="24"/>
        </w:rPr>
        <w:t xml:space="preserve">II - a requerimento do interessado, no caso de inserção ou alteração de medida perimetral de que resulte, ou não, alteração de área, instruído com planta e memorial descritivo assinado por profissional legalmente habilitado, com prova de anotação de responsabilidade técnica no competente Conselho Regional de Engenharia e Arquitetura - CREA, bem assim pelos confrontantes. </w:t>
      </w:r>
    </w:p>
    <w:p w:rsidR="00BA46DA" w:rsidRDefault="00BA46DA">
      <w:pPr>
        <w:ind w:left="1701"/>
        <w:jc w:val="both"/>
        <w:rPr>
          <w:sz w:val="24"/>
        </w:rPr>
      </w:pPr>
      <w:r>
        <w:rPr>
          <w:sz w:val="24"/>
        </w:rPr>
        <w:t xml:space="preserve">§ 1º Uma vez atendidos os requisitos de que trata o </w:t>
      </w:r>
      <w:r w:rsidR="0014539D" w:rsidRPr="0014539D">
        <w:rPr>
          <w:i/>
          <w:sz w:val="24"/>
        </w:rPr>
        <w:t>caput</w:t>
      </w:r>
      <w:r>
        <w:rPr>
          <w:sz w:val="24"/>
        </w:rPr>
        <w:t xml:space="preserve"> do art. 225, o oficial averbará a retificação. </w:t>
      </w:r>
    </w:p>
    <w:p w:rsidR="00BA46DA" w:rsidRDefault="00BA46DA">
      <w:pPr>
        <w:ind w:left="1701"/>
        <w:jc w:val="both"/>
        <w:rPr>
          <w:sz w:val="24"/>
        </w:rPr>
      </w:pPr>
      <w:r>
        <w:rPr>
          <w:sz w:val="24"/>
        </w:rPr>
        <w:t xml:space="preserve">§ 2º Se a planta não contiver a assinatura de algum confrontante, este será notificado pelo Oficial de Registro de Imóveis competente, a requerimento do interessado, para se manifestar em quinze dias, promovendo-se a notificação pessoalmente ou pelo correio, com aviso de recebimento, ou, ainda, por solicitação do Oficial de Registro de Imóveis, pelo Oficial de Registro de Títulos e Documentos da comarca da situação do imóvel ou do domicílio de quem deva recebê-la. </w:t>
      </w:r>
    </w:p>
    <w:p w:rsidR="00BA46DA" w:rsidRDefault="00BA46DA">
      <w:pPr>
        <w:ind w:left="1701"/>
        <w:jc w:val="both"/>
        <w:rPr>
          <w:sz w:val="24"/>
        </w:rPr>
      </w:pPr>
      <w:r>
        <w:rPr>
          <w:sz w:val="24"/>
        </w:rPr>
        <w:t xml:space="preserve">§ 3º A notificação será dirigida ao endereço do confrontante constante do Registro de Imóveis, podendo ser dirigida ao próprio imóvel contíguo ou àquele fornecido pelo requerente; não sendo encontrado o confrontante ou estando em lugar incerto e não sabido, tal fato será certificado pelo oficial encarregado da diligência, promovendo-se a notificação do confrontante mediante edital, com o mesmo prazo fixado no § 2o, publicado por duas vezes em jornal local de grande circulação. </w:t>
      </w:r>
    </w:p>
    <w:p w:rsidR="00BA46DA" w:rsidRDefault="00BA46DA">
      <w:pPr>
        <w:ind w:left="1701"/>
        <w:jc w:val="both"/>
        <w:rPr>
          <w:sz w:val="24"/>
        </w:rPr>
      </w:pPr>
      <w:r>
        <w:rPr>
          <w:sz w:val="24"/>
        </w:rPr>
        <w:t xml:space="preserve">§ 4º Presumir-se-á a anuência do confrontante que deixar de apresentar impugnação no prazo da notificação. </w:t>
      </w:r>
    </w:p>
    <w:p w:rsidR="00BA46DA" w:rsidRDefault="00BA46DA">
      <w:pPr>
        <w:ind w:left="1701"/>
        <w:jc w:val="both"/>
        <w:rPr>
          <w:sz w:val="24"/>
        </w:rPr>
      </w:pPr>
      <w:r>
        <w:rPr>
          <w:sz w:val="24"/>
        </w:rPr>
        <w:t xml:space="preserve">§ 5º Findo o prazo sem impugnação, o oficial averbará a retificação requerida; se houver impugnação fundamentada por parte de algum confrontante, o oficial intimará o requerente e o profissional que houver assinado a planta e o memorial a fim de que, no prazo de cinco dias, se manifestem sobre a impugnação. </w:t>
      </w:r>
    </w:p>
    <w:p w:rsidR="00BA46DA" w:rsidRDefault="00BA46DA">
      <w:pPr>
        <w:ind w:left="1701"/>
        <w:jc w:val="both"/>
        <w:rPr>
          <w:sz w:val="24"/>
        </w:rPr>
      </w:pPr>
      <w:r>
        <w:rPr>
          <w:sz w:val="24"/>
        </w:rPr>
        <w:t xml:space="preserve">§ 6º Havendo impugnação e se as partes não tiverem formalizado transação amigável para solucioná-la, o oficial remeterá o processo ao juiz competente, que decidirá de plano ou após instrução sumária, salvo se a controvérsia versar sobre o direito de propriedade de alguma das partes, hipótese em que remeterá o interessado para as vias ordinárias. </w:t>
      </w:r>
    </w:p>
    <w:p w:rsidR="00BA46DA" w:rsidRDefault="00BA46DA">
      <w:pPr>
        <w:ind w:left="1701"/>
        <w:jc w:val="both"/>
        <w:rPr>
          <w:sz w:val="24"/>
        </w:rPr>
      </w:pPr>
      <w:r>
        <w:rPr>
          <w:sz w:val="24"/>
        </w:rPr>
        <w:t xml:space="preserve">§ 7º Pelo mesmo procedimento previsto neste artigo poderão ser apurados os remanescentes de áreas parcialmente alienadas, caso em que serão considerados como confrontantes tão-somente os confinantes das áreas remanescentes. </w:t>
      </w:r>
    </w:p>
    <w:p w:rsidR="00BA46DA" w:rsidRDefault="00BA46DA">
      <w:pPr>
        <w:ind w:left="1701"/>
        <w:jc w:val="both"/>
        <w:rPr>
          <w:sz w:val="24"/>
        </w:rPr>
      </w:pPr>
      <w:r>
        <w:rPr>
          <w:sz w:val="24"/>
        </w:rPr>
        <w:t xml:space="preserve">§ 8º As áreas públicas poderão ser demarcadas ou ter seus registros retificados pelo mesmo procedimento previsto neste artigo, desde que constem do registro ou sejam logradouros devidamente averbados. </w:t>
      </w:r>
    </w:p>
    <w:p w:rsidR="00BA46DA" w:rsidRDefault="00BA46DA">
      <w:pPr>
        <w:ind w:left="1701"/>
        <w:jc w:val="both"/>
        <w:rPr>
          <w:sz w:val="24"/>
        </w:rPr>
      </w:pPr>
      <w:r>
        <w:rPr>
          <w:sz w:val="24"/>
        </w:rPr>
        <w:t xml:space="preserve">§ 9º Independentemente de retificação, dois ou mais confrontantes poderão, por meio de escritura pública, alterar ou estabelecer as divisas entre si e, se houver transferência de área, com o recolhimento do devido imposto de transmissão e desde que preservadas, se rural o imóvel, a fração mínima de parcelamento e, quando urbano, a legislação urbanística. </w:t>
      </w:r>
    </w:p>
    <w:p w:rsidR="00BA46DA" w:rsidRDefault="00BA46DA">
      <w:pPr>
        <w:ind w:left="1701"/>
        <w:jc w:val="both"/>
        <w:rPr>
          <w:sz w:val="24"/>
        </w:rPr>
      </w:pPr>
      <w:r>
        <w:rPr>
          <w:sz w:val="24"/>
        </w:rPr>
        <w:t xml:space="preserve">§ 10. Entendem-se como confrontantes não só os proprietários dos imóveis contíguos, mas, também, seus eventuais ocupantes; o condomínio geral, de que tratam os arts. 1.314 e seguintes do Código Civil, será representado por qualquer dos condôminos e o condomínio edilício, de que tratam os arts. 1.331 e seguintes do Código Civil, será representado, conforme o caso, pelo síndico ou pela Comissão de Representantes. </w:t>
      </w:r>
    </w:p>
    <w:p w:rsidR="00BA46DA" w:rsidRDefault="00BA46DA">
      <w:pPr>
        <w:ind w:left="1701"/>
        <w:jc w:val="both"/>
        <w:rPr>
          <w:sz w:val="24"/>
        </w:rPr>
      </w:pPr>
      <w:r>
        <w:rPr>
          <w:sz w:val="24"/>
        </w:rPr>
        <w:t xml:space="preserve">§ 11. Independe de retificação: </w:t>
      </w:r>
    </w:p>
    <w:p w:rsidR="00BA46DA" w:rsidRDefault="00BA46DA">
      <w:pPr>
        <w:ind w:left="1701"/>
        <w:jc w:val="both"/>
        <w:rPr>
          <w:sz w:val="24"/>
        </w:rPr>
      </w:pPr>
      <w:r>
        <w:rPr>
          <w:sz w:val="24"/>
        </w:rPr>
        <w:t xml:space="preserve">I - a regularização fundiária de interesse social realizada em Zonas Especiais de Interesse Social, nos termos da Lei nº 10.257, de 10 de julho de 2001, promovida por Município ou pelo Distrito Federal, quando os lotes já estiverem cadastrados individualmente ou com lançamento fiscal há mais de vinte anos; </w:t>
      </w:r>
    </w:p>
    <w:p w:rsidR="00BA46DA" w:rsidRDefault="00BA46DA">
      <w:pPr>
        <w:ind w:left="1701"/>
        <w:jc w:val="both"/>
        <w:rPr>
          <w:sz w:val="24"/>
        </w:rPr>
      </w:pPr>
      <w:r>
        <w:rPr>
          <w:sz w:val="24"/>
        </w:rPr>
        <w:t xml:space="preserve">II - a adequação da descrição de imóvel rural às exigências dos arts. 176, §§ 3º e 4º, e 225, § 3º, desta Lei. </w:t>
      </w:r>
    </w:p>
    <w:p w:rsidR="00BA46DA" w:rsidRDefault="00BA46DA">
      <w:pPr>
        <w:ind w:left="1701"/>
        <w:jc w:val="both"/>
        <w:rPr>
          <w:sz w:val="24"/>
        </w:rPr>
      </w:pPr>
      <w:r>
        <w:rPr>
          <w:sz w:val="24"/>
        </w:rPr>
        <w:t xml:space="preserve">§ 12. Poderá o oficial realizar diligências no imóvel para a constatação de sua situação em face dos confrontantes e localização na quadra. </w:t>
      </w:r>
    </w:p>
    <w:p w:rsidR="00BA46DA" w:rsidRDefault="00BA46DA">
      <w:pPr>
        <w:ind w:left="1701"/>
        <w:jc w:val="both"/>
        <w:rPr>
          <w:sz w:val="24"/>
        </w:rPr>
      </w:pPr>
      <w:r>
        <w:rPr>
          <w:sz w:val="24"/>
        </w:rPr>
        <w:t xml:space="preserve">§ 13. Não havendo dúvida quanto à identificação do imóvel, o título anterior à retificação poderá ser levado a registro desde que requerido pelo adquirente, promovendo-se o registro em conformidade com a nova descrição. </w:t>
      </w:r>
    </w:p>
    <w:p w:rsidR="00BA46DA" w:rsidRDefault="00BA46DA">
      <w:pPr>
        <w:ind w:left="1701"/>
        <w:jc w:val="both"/>
        <w:rPr>
          <w:sz w:val="24"/>
        </w:rPr>
      </w:pPr>
      <w:r>
        <w:rPr>
          <w:sz w:val="24"/>
        </w:rPr>
        <w:t xml:space="preserve">§ 14. Verificado a qualquer tempo não serem verdadeiros os fatos constantes do memorial descritivo, responderão os requerentes e o profissional que o elaborou pelos prejuízos causados, independentemente das sanções disciplinares e penais. </w:t>
      </w:r>
    </w:p>
    <w:p w:rsidR="00BA46DA" w:rsidRDefault="00BA46DA">
      <w:pPr>
        <w:ind w:left="1701"/>
        <w:jc w:val="both"/>
        <w:rPr>
          <w:sz w:val="24"/>
        </w:rPr>
      </w:pPr>
      <w:r>
        <w:rPr>
          <w:sz w:val="24"/>
        </w:rPr>
        <w:t xml:space="preserve">§ 15. Não são devidos custas ou emolumentos notariais ou de registro decorrentes de regularização fundiária de interesse social a cargo da administração pública. </w:t>
      </w:r>
    </w:p>
    <w:p w:rsidR="00BA46DA" w:rsidRDefault="00BA46DA">
      <w:pPr>
        <w:ind w:left="1701"/>
        <w:jc w:val="both"/>
        <w:rPr>
          <w:sz w:val="24"/>
        </w:rPr>
      </w:pPr>
    </w:p>
    <w:p w:rsidR="00BA46DA" w:rsidRDefault="00BA46DA">
      <w:pPr>
        <w:ind w:left="1701"/>
        <w:jc w:val="both"/>
        <w:rPr>
          <w:sz w:val="24"/>
        </w:rPr>
      </w:pPr>
      <w:r>
        <w:rPr>
          <w:sz w:val="24"/>
        </w:rPr>
        <w:t>Art. 214. .....................................................................................................</w:t>
      </w:r>
    </w:p>
    <w:p w:rsidR="00BA46DA" w:rsidRDefault="00BA46DA">
      <w:pPr>
        <w:ind w:left="1701"/>
        <w:jc w:val="both"/>
        <w:rPr>
          <w:sz w:val="24"/>
        </w:rPr>
      </w:pPr>
      <w:r>
        <w:rPr>
          <w:sz w:val="24"/>
        </w:rPr>
        <w:t xml:space="preserve">§ 1º A nulidade será decretada depois de ouvidos os atingidos. </w:t>
      </w:r>
    </w:p>
    <w:p w:rsidR="00BA46DA" w:rsidRDefault="00BA46DA">
      <w:pPr>
        <w:ind w:left="1701"/>
        <w:jc w:val="both"/>
        <w:rPr>
          <w:sz w:val="24"/>
        </w:rPr>
      </w:pPr>
      <w:r>
        <w:rPr>
          <w:sz w:val="24"/>
        </w:rPr>
        <w:t xml:space="preserve">§ 2º Da decisão tomada no caso do § 1º caberá apelação ou agravo conforme o caso. </w:t>
      </w:r>
    </w:p>
    <w:p w:rsidR="00BA46DA" w:rsidRDefault="00BA46DA">
      <w:pPr>
        <w:ind w:left="1701"/>
        <w:jc w:val="both"/>
        <w:rPr>
          <w:sz w:val="24"/>
        </w:rPr>
      </w:pPr>
      <w:r>
        <w:rPr>
          <w:sz w:val="24"/>
        </w:rPr>
        <w:t xml:space="preserve">§ 3º Se o juiz entender que a superveniência de novos registros poderá causar danos de difícil reparação poderá determinar de ofício, a qualquer momento, ainda que sem oitiva das partes, o bloqueio da matrícula do imóvel. </w:t>
      </w:r>
    </w:p>
    <w:p w:rsidR="00BA46DA" w:rsidRDefault="00BA46DA">
      <w:pPr>
        <w:ind w:left="1701"/>
        <w:jc w:val="both"/>
        <w:rPr>
          <w:sz w:val="24"/>
        </w:rPr>
      </w:pPr>
      <w:r>
        <w:rPr>
          <w:sz w:val="24"/>
        </w:rPr>
        <w:t xml:space="preserve">§ 4º Bloqueada a matrícula, o oficial não poderá mais nela praticar qualquer ato, salvo com autorização judicial, permitindo-se, todavia, aos interessados a prenotação de seus títulos, que ficarão com o prazo prorrogado até a solução do bloqueio. </w:t>
      </w:r>
    </w:p>
    <w:p w:rsidR="00BA46DA" w:rsidRDefault="00BA46DA">
      <w:pPr>
        <w:ind w:left="1701"/>
        <w:jc w:val="both"/>
        <w:rPr>
          <w:sz w:val="24"/>
        </w:rPr>
      </w:pPr>
      <w:r>
        <w:rPr>
          <w:sz w:val="24"/>
        </w:rPr>
        <w:t>§ 5º A nulidade não será decretada se atingir terceiro de boa-fé que já tiver preenchido as condições de usucapião do imóvel." (NR)</w:t>
      </w:r>
    </w:p>
    <w:p w:rsidR="00BA46DA" w:rsidRDefault="00BA46DA">
      <w:pPr>
        <w:ind w:firstLine="1134"/>
        <w:jc w:val="both"/>
        <w:rPr>
          <w:sz w:val="24"/>
        </w:rPr>
      </w:pPr>
    </w:p>
    <w:p w:rsidR="00BA46DA" w:rsidRDefault="00BA46DA">
      <w:pPr>
        <w:jc w:val="both"/>
        <w:rPr>
          <w:sz w:val="24"/>
        </w:rPr>
      </w:pPr>
      <w:r>
        <w:rPr>
          <w:sz w:val="24"/>
        </w:rPr>
        <w:t xml:space="preserve">Alteração na Lei do FGTS </w:t>
      </w:r>
    </w:p>
    <w:p w:rsidR="00BA46DA" w:rsidRDefault="00BA46DA">
      <w:pPr>
        <w:jc w:val="both"/>
        <w:rPr>
          <w:sz w:val="24"/>
        </w:rPr>
      </w:pPr>
    </w:p>
    <w:p w:rsidR="00BA46DA" w:rsidRDefault="00BA46DA">
      <w:pPr>
        <w:ind w:firstLine="1134"/>
        <w:jc w:val="both"/>
        <w:rPr>
          <w:sz w:val="24"/>
        </w:rPr>
      </w:pPr>
      <w:r>
        <w:rPr>
          <w:sz w:val="24"/>
        </w:rPr>
        <w:t xml:space="preserve">Art. 60. O </w:t>
      </w:r>
      <w:r w:rsidR="0014539D" w:rsidRPr="0014539D">
        <w:rPr>
          <w:i/>
          <w:sz w:val="24"/>
        </w:rPr>
        <w:t>caput</w:t>
      </w:r>
      <w:r>
        <w:rPr>
          <w:sz w:val="24"/>
        </w:rPr>
        <w:t xml:space="preserve"> do art. 9º da Lei nº 8.036, de 11 de maio de 1990, passa a vigorar com a seguinte redação: </w:t>
      </w:r>
    </w:p>
    <w:p w:rsidR="00BA46DA" w:rsidRDefault="00BA46DA">
      <w:pPr>
        <w:ind w:firstLine="1134"/>
        <w:jc w:val="both"/>
        <w:rPr>
          <w:sz w:val="24"/>
        </w:rPr>
      </w:pPr>
    </w:p>
    <w:p w:rsidR="00BA46DA" w:rsidRDefault="00BA46DA">
      <w:pPr>
        <w:pStyle w:val="Recuodecorpodetexto3"/>
      </w:pPr>
      <w:r>
        <w:t>"Art. 9º. As aplicações com recursos do FGTS poderão ser realizadas diretamente pela Caixa Econômica Federal e pelos demais órgãos integrantes do Sistema Financeiro da Habitação - SFH, exclusivamente segundo critérios fixados pelo Conselho Curador do FGTS, em operações que preencham os seguintes requisitos:" (NR)</w:t>
      </w:r>
    </w:p>
    <w:p w:rsidR="00BA46DA" w:rsidRDefault="00BA46DA">
      <w:pPr>
        <w:ind w:firstLine="1134"/>
        <w:jc w:val="both"/>
        <w:rPr>
          <w:sz w:val="24"/>
        </w:rPr>
      </w:pPr>
    </w:p>
    <w:p w:rsidR="00BA46DA" w:rsidRDefault="00BA46DA">
      <w:pPr>
        <w:jc w:val="both"/>
        <w:rPr>
          <w:sz w:val="24"/>
        </w:rPr>
      </w:pPr>
      <w:r>
        <w:rPr>
          <w:sz w:val="24"/>
        </w:rPr>
        <w:t xml:space="preserve">Alterações na Lei de Locações </w:t>
      </w:r>
    </w:p>
    <w:p w:rsidR="00BA46DA" w:rsidRDefault="00BA46DA">
      <w:pPr>
        <w:jc w:val="both"/>
        <w:rPr>
          <w:sz w:val="24"/>
        </w:rPr>
      </w:pPr>
    </w:p>
    <w:p w:rsidR="00BA46DA" w:rsidRDefault="00BA46DA">
      <w:pPr>
        <w:ind w:firstLine="1134"/>
        <w:jc w:val="both"/>
        <w:rPr>
          <w:sz w:val="24"/>
        </w:rPr>
      </w:pPr>
      <w:r>
        <w:rPr>
          <w:sz w:val="24"/>
        </w:rPr>
        <w:t xml:space="preserve">Art. 61. A Lei nº 8.245, de 18 de outubro de 1991, passa a vigorar com as seguintes alterações: </w:t>
      </w:r>
    </w:p>
    <w:p w:rsidR="00BA46DA" w:rsidRDefault="00BA46DA">
      <w:pPr>
        <w:ind w:firstLine="1134"/>
        <w:jc w:val="both"/>
        <w:rPr>
          <w:sz w:val="24"/>
        </w:rPr>
      </w:pPr>
    </w:p>
    <w:p w:rsidR="00BA46DA" w:rsidRDefault="00BA46DA">
      <w:pPr>
        <w:ind w:left="1701"/>
        <w:jc w:val="both"/>
        <w:rPr>
          <w:sz w:val="24"/>
        </w:rPr>
      </w:pPr>
      <w:r>
        <w:rPr>
          <w:sz w:val="24"/>
        </w:rPr>
        <w:t>"Art. 32. ..................................................................................................</w:t>
      </w:r>
    </w:p>
    <w:p w:rsidR="00BA46DA" w:rsidRDefault="00BA46DA">
      <w:pPr>
        <w:pStyle w:val="Recuodecorpodetexto3"/>
      </w:pPr>
      <w:r>
        <w:t>Parágrafo único. Nos contratos firmados a partir de 1º de outubro de 2001, o direito de preferência de que trata este artigo não alcançará também os casos de constituição da propriedade fiduciária e de perda da propriedade ou venda por quaisquer formas de realização de garantia, inclusive mediante leilão extrajudicial, devendo essa condição constar expressamente em cláusula contratual específica, destacando-se das demais por sua apresentação gráfica." (NR)</w:t>
      </w:r>
    </w:p>
    <w:p w:rsidR="00BA46DA" w:rsidRDefault="00BA46DA">
      <w:pPr>
        <w:ind w:left="1701"/>
        <w:jc w:val="both"/>
        <w:rPr>
          <w:sz w:val="24"/>
        </w:rPr>
      </w:pPr>
    </w:p>
    <w:p w:rsidR="00BA46DA" w:rsidRDefault="00BA46DA">
      <w:pPr>
        <w:ind w:left="1701"/>
        <w:jc w:val="both"/>
        <w:rPr>
          <w:sz w:val="24"/>
        </w:rPr>
      </w:pPr>
      <w:r>
        <w:rPr>
          <w:sz w:val="24"/>
        </w:rPr>
        <w:t>"Art. 39. (VETADO)"</w:t>
      </w:r>
    </w:p>
    <w:p w:rsidR="00BA46DA" w:rsidRDefault="00BA46DA">
      <w:pPr>
        <w:ind w:firstLine="1134"/>
        <w:jc w:val="both"/>
        <w:rPr>
          <w:sz w:val="24"/>
        </w:rPr>
      </w:pPr>
    </w:p>
    <w:p w:rsidR="00BA46DA" w:rsidRDefault="00BA46DA">
      <w:pPr>
        <w:jc w:val="both"/>
        <w:rPr>
          <w:sz w:val="24"/>
        </w:rPr>
      </w:pPr>
      <w:r>
        <w:rPr>
          <w:sz w:val="24"/>
        </w:rPr>
        <w:t xml:space="preserve">Alterações na Lei de Protesto de Títulos e Documentos de Dívida </w:t>
      </w:r>
    </w:p>
    <w:p w:rsidR="00BA46DA" w:rsidRDefault="00BA46DA">
      <w:pPr>
        <w:jc w:val="both"/>
        <w:rPr>
          <w:sz w:val="24"/>
        </w:rPr>
      </w:pPr>
    </w:p>
    <w:p w:rsidR="00BA46DA" w:rsidRDefault="00BA46DA">
      <w:pPr>
        <w:ind w:firstLine="1134"/>
        <w:jc w:val="both"/>
        <w:rPr>
          <w:sz w:val="24"/>
        </w:rPr>
      </w:pPr>
      <w:r>
        <w:rPr>
          <w:sz w:val="24"/>
        </w:rPr>
        <w:t xml:space="preserve">Art. 62. (VETADO) </w:t>
      </w:r>
    </w:p>
    <w:p w:rsidR="00BA46DA" w:rsidRDefault="00BA46DA">
      <w:pPr>
        <w:ind w:firstLine="1134"/>
        <w:jc w:val="both"/>
        <w:rPr>
          <w:sz w:val="24"/>
        </w:rPr>
      </w:pPr>
    </w:p>
    <w:p w:rsidR="00BA46DA" w:rsidRDefault="00BA46DA">
      <w:pPr>
        <w:jc w:val="both"/>
        <w:rPr>
          <w:sz w:val="24"/>
        </w:rPr>
      </w:pPr>
      <w:r>
        <w:rPr>
          <w:sz w:val="24"/>
        </w:rPr>
        <w:t xml:space="preserve">Normas Complementares a esta Lei </w:t>
      </w:r>
    </w:p>
    <w:p w:rsidR="00BA46DA" w:rsidRDefault="00BA46DA">
      <w:pPr>
        <w:jc w:val="both"/>
        <w:rPr>
          <w:sz w:val="24"/>
        </w:rPr>
      </w:pPr>
    </w:p>
    <w:p w:rsidR="00BA46DA" w:rsidRDefault="00BA46DA">
      <w:pPr>
        <w:ind w:firstLine="1134"/>
        <w:jc w:val="both"/>
        <w:rPr>
          <w:sz w:val="24"/>
        </w:rPr>
      </w:pPr>
      <w:r>
        <w:rPr>
          <w:sz w:val="24"/>
        </w:rPr>
        <w:t xml:space="preserve">Art. 63. Nas operações envolvendo recursos do Sistema Financeiro da Habitação e do Sistema Financeiro Imobiliário, relacionadas com a moradia, é vedado cobrar do mutuário a elaboração de instrumento contratual particular, ainda que com força de escritura pública. </w:t>
      </w:r>
    </w:p>
    <w:p w:rsidR="00BA46DA" w:rsidRDefault="00BA46DA">
      <w:pPr>
        <w:ind w:firstLine="1134"/>
        <w:jc w:val="both"/>
        <w:rPr>
          <w:sz w:val="24"/>
        </w:rPr>
      </w:pPr>
    </w:p>
    <w:p w:rsidR="00EA139E" w:rsidRPr="00EA139E" w:rsidRDefault="00EA139E" w:rsidP="00EA139E">
      <w:pPr>
        <w:ind w:firstLine="1134"/>
        <w:jc w:val="both"/>
        <w:rPr>
          <w:i/>
          <w:color w:val="FF0000"/>
          <w:sz w:val="24"/>
        </w:rPr>
      </w:pPr>
      <w:r w:rsidRPr="00EA139E">
        <w:rPr>
          <w:sz w:val="24"/>
        </w:rPr>
        <w:t xml:space="preserve">Art. 63-A. </w:t>
      </w:r>
      <w:hyperlink r:id="rId112" w:history="1">
        <w:r w:rsidRPr="00EA139E">
          <w:rPr>
            <w:rStyle w:val="Hyperlink"/>
            <w:i/>
            <w:sz w:val="24"/>
          </w:rPr>
          <w:t>(Artigo acrescido pela Lei nº 12.543, de 8/12/2011</w:t>
        </w:r>
        <w:r w:rsidR="003B1740">
          <w:rPr>
            <w:rStyle w:val="Hyperlink"/>
            <w:i/>
            <w:sz w:val="24"/>
          </w:rPr>
          <w:t>,</w:t>
        </w:r>
      </w:hyperlink>
      <w:r w:rsidR="003B1740">
        <w:rPr>
          <w:i/>
          <w:color w:val="FF0000"/>
          <w:sz w:val="24"/>
        </w:rPr>
        <w:t xml:space="preserve"> </w:t>
      </w:r>
      <w:r w:rsidR="003B1740" w:rsidRPr="003B1740">
        <w:rPr>
          <w:i/>
          <w:sz w:val="24"/>
        </w:rPr>
        <w:t>e</w:t>
      </w:r>
      <w:r w:rsidR="003B1740">
        <w:rPr>
          <w:i/>
          <w:color w:val="FF0000"/>
          <w:sz w:val="24"/>
        </w:rPr>
        <w:t xml:space="preserve"> </w:t>
      </w:r>
      <w:hyperlink r:id="rId113" w:history="1">
        <w:r w:rsidR="003B1740" w:rsidRPr="005D292F">
          <w:rPr>
            <w:rStyle w:val="Hyperlink"/>
            <w:i/>
            <w:sz w:val="24"/>
            <w:szCs w:val="24"/>
          </w:rPr>
          <w:t>revogado pela Medida Provisória nº 775, de 6/4/2017</w:t>
        </w:r>
        <w:r w:rsidR="009D56B3">
          <w:rPr>
            <w:rStyle w:val="Hyperlink"/>
            <w:i/>
            <w:sz w:val="24"/>
            <w:szCs w:val="24"/>
          </w:rPr>
          <w:t>,</w:t>
        </w:r>
      </w:hyperlink>
      <w:r w:rsidR="009D56B3">
        <w:rPr>
          <w:i/>
          <w:sz w:val="24"/>
          <w:szCs w:val="24"/>
        </w:rPr>
        <w:t xml:space="preserve"> </w:t>
      </w:r>
      <w:hyperlink r:id="rId114" w:history="1">
        <w:r w:rsidR="009D56B3" w:rsidRPr="009D56B3">
          <w:rPr>
            <w:rStyle w:val="Hyperlink"/>
            <w:i/>
            <w:sz w:val="24"/>
            <w:szCs w:val="24"/>
          </w:rPr>
          <w:t>convertida na Lei nº 13.476, de 28/8/2017)</w:t>
        </w:r>
      </w:hyperlink>
    </w:p>
    <w:p w:rsidR="00EA139E" w:rsidRDefault="00EA139E">
      <w:pPr>
        <w:ind w:firstLine="1134"/>
        <w:jc w:val="both"/>
        <w:rPr>
          <w:sz w:val="24"/>
        </w:rPr>
      </w:pPr>
    </w:p>
    <w:p w:rsidR="00BA46DA" w:rsidRDefault="00BA46DA">
      <w:pPr>
        <w:ind w:firstLine="1134"/>
        <w:jc w:val="both"/>
        <w:rPr>
          <w:sz w:val="24"/>
        </w:rPr>
      </w:pPr>
      <w:r>
        <w:rPr>
          <w:sz w:val="24"/>
        </w:rPr>
        <w:t xml:space="preserve">Art. 64. (VETADO) </w:t>
      </w:r>
    </w:p>
    <w:p w:rsidR="00BA46DA" w:rsidRDefault="00BA46DA">
      <w:pPr>
        <w:ind w:firstLine="1134"/>
        <w:jc w:val="both"/>
        <w:rPr>
          <w:sz w:val="24"/>
        </w:rPr>
      </w:pPr>
    </w:p>
    <w:p w:rsidR="00BA46DA" w:rsidRDefault="00BA46DA">
      <w:pPr>
        <w:ind w:firstLine="1134"/>
        <w:jc w:val="both"/>
        <w:rPr>
          <w:sz w:val="24"/>
        </w:rPr>
      </w:pPr>
      <w:r>
        <w:rPr>
          <w:sz w:val="24"/>
        </w:rPr>
        <w:t xml:space="preserve">Art. 65. O Conselho Monetário Nacional e a Secretaria da Receita Federal, no âmbito das suas respectivas atribuições, expedirão as instruções que se fizerem necessárias à execução das disposições desta Lei. </w:t>
      </w:r>
    </w:p>
    <w:p w:rsidR="00BA46DA" w:rsidRDefault="00BA46DA">
      <w:pPr>
        <w:ind w:firstLine="1134"/>
        <w:jc w:val="both"/>
        <w:rPr>
          <w:sz w:val="24"/>
        </w:rPr>
      </w:pPr>
    </w:p>
    <w:p w:rsidR="00BA46DA" w:rsidRDefault="00BA46DA">
      <w:pPr>
        <w:jc w:val="both"/>
        <w:rPr>
          <w:sz w:val="24"/>
        </w:rPr>
      </w:pPr>
      <w:r>
        <w:rPr>
          <w:sz w:val="24"/>
        </w:rPr>
        <w:t xml:space="preserve">Vigência </w:t>
      </w:r>
    </w:p>
    <w:p w:rsidR="00BA46DA" w:rsidRDefault="00BA46DA">
      <w:pPr>
        <w:jc w:val="both"/>
        <w:rPr>
          <w:sz w:val="24"/>
        </w:rPr>
      </w:pPr>
    </w:p>
    <w:p w:rsidR="00BA46DA" w:rsidRDefault="00BA46DA">
      <w:pPr>
        <w:ind w:firstLine="1134"/>
        <w:jc w:val="both"/>
        <w:rPr>
          <w:sz w:val="24"/>
        </w:rPr>
      </w:pPr>
      <w:r>
        <w:rPr>
          <w:sz w:val="24"/>
        </w:rPr>
        <w:t xml:space="preserve">Art. 66. Esta Lei entra em vigor na data de sua publicação. </w:t>
      </w:r>
    </w:p>
    <w:p w:rsidR="00BA46DA" w:rsidRDefault="00BA46DA">
      <w:pPr>
        <w:ind w:firstLine="1134"/>
        <w:jc w:val="both"/>
        <w:rPr>
          <w:sz w:val="24"/>
        </w:rPr>
      </w:pPr>
    </w:p>
    <w:p w:rsidR="00BA46DA" w:rsidRDefault="00BA46DA">
      <w:pPr>
        <w:jc w:val="both"/>
        <w:rPr>
          <w:sz w:val="24"/>
        </w:rPr>
      </w:pPr>
      <w:r>
        <w:rPr>
          <w:sz w:val="24"/>
        </w:rPr>
        <w:t xml:space="preserve">Revogações </w:t>
      </w:r>
    </w:p>
    <w:p w:rsidR="00BA46DA" w:rsidRDefault="00BA46DA">
      <w:pPr>
        <w:jc w:val="both"/>
        <w:rPr>
          <w:sz w:val="24"/>
        </w:rPr>
      </w:pPr>
    </w:p>
    <w:p w:rsidR="00BA46DA" w:rsidRDefault="00BA46DA">
      <w:pPr>
        <w:ind w:firstLine="1134"/>
        <w:jc w:val="both"/>
        <w:rPr>
          <w:sz w:val="24"/>
        </w:rPr>
      </w:pPr>
      <w:r>
        <w:rPr>
          <w:sz w:val="24"/>
        </w:rPr>
        <w:t xml:space="preserve">Art. 67. Ficam revogadas as Medidas Provisórias nºs 2.160-25, de 23 de agosto de 2001, 2.221, de 4 de setembro de 2001, e 2.223, de 4 de setembro de 2001, e os arts. 66 e 66-A da Lei nº 4.728, de 14 de julho de 1965. </w:t>
      </w:r>
    </w:p>
    <w:p w:rsidR="00BA46DA" w:rsidRDefault="00BA46DA">
      <w:pPr>
        <w:ind w:firstLine="1134"/>
        <w:jc w:val="both"/>
        <w:rPr>
          <w:sz w:val="24"/>
        </w:rPr>
      </w:pPr>
    </w:p>
    <w:p w:rsidR="00BA46DA" w:rsidRDefault="00BA46DA">
      <w:pPr>
        <w:ind w:firstLine="1134"/>
        <w:jc w:val="both"/>
        <w:rPr>
          <w:sz w:val="24"/>
        </w:rPr>
      </w:pPr>
      <w:r>
        <w:rPr>
          <w:sz w:val="24"/>
        </w:rPr>
        <w:t xml:space="preserve">Brasília, 2 de agosto de 2004; 183º da Independência e 116º da República </w:t>
      </w:r>
    </w:p>
    <w:p w:rsidR="00BA46DA" w:rsidRDefault="00BA46DA">
      <w:pPr>
        <w:ind w:firstLine="1134"/>
        <w:jc w:val="both"/>
        <w:rPr>
          <w:sz w:val="24"/>
        </w:rPr>
      </w:pPr>
    </w:p>
    <w:p w:rsidR="00BA46DA" w:rsidRDefault="00BA46DA">
      <w:pPr>
        <w:ind w:firstLine="1134"/>
        <w:jc w:val="both"/>
        <w:rPr>
          <w:sz w:val="24"/>
        </w:rPr>
      </w:pPr>
      <w:r>
        <w:rPr>
          <w:sz w:val="24"/>
        </w:rPr>
        <w:t>LUIZ INÁCIO LULA DA SILVA</w:t>
      </w:r>
    </w:p>
    <w:p w:rsidR="00BA46DA" w:rsidRDefault="00BA46DA">
      <w:pPr>
        <w:ind w:firstLine="1134"/>
        <w:jc w:val="both"/>
        <w:rPr>
          <w:sz w:val="24"/>
        </w:rPr>
      </w:pPr>
      <w:r>
        <w:rPr>
          <w:sz w:val="24"/>
        </w:rPr>
        <w:t>Márcio Thomaz Bastos</w:t>
      </w:r>
    </w:p>
    <w:p w:rsidR="00BA46DA" w:rsidRDefault="00BA46DA">
      <w:pPr>
        <w:pStyle w:val="Ttulo2"/>
      </w:pPr>
      <w:r>
        <w:t>Antonio Palocci Filho</w:t>
      </w:r>
    </w:p>
    <w:p w:rsidR="00BA46DA" w:rsidRDefault="00BA46DA">
      <w:pPr>
        <w:ind w:firstLine="1134"/>
        <w:jc w:val="both"/>
        <w:rPr>
          <w:sz w:val="24"/>
        </w:rPr>
      </w:pPr>
      <w:r>
        <w:rPr>
          <w:sz w:val="24"/>
        </w:rPr>
        <w:t>Marina Silva</w:t>
      </w:r>
    </w:p>
    <w:p w:rsidR="00BA46DA" w:rsidRDefault="00BA46DA">
      <w:pPr>
        <w:ind w:firstLine="1134"/>
        <w:jc w:val="both"/>
        <w:rPr>
          <w:sz w:val="24"/>
        </w:rPr>
      </w:pPr>
      <w:r>
        <w:rPr>
          <w:sz w:val="24"/>
        </w:rPr>
        <w:t>Olívio de Oliveira Dutra</w:t>
      </w:r>
    </w:p>
    <w:p w:rsidR="00BA46DA" w:rsidRDefault="00BA46DA">
      <w:pPr>
        <w:ind w:firstLine="1134"/>
        <w:jc w:val="both"/>
        <w:rPr>
          <w:sz w:val="24"/>
        </w:rPr>
      </w:pPr>
      <w:r>
        <w:rPr>
          <w:sz w:val="24"/>
        </w:rPr>
        <w:t>José Dirceu de Oliveira e Silva</w:t>
      </w:r>
    </w:p>
    <w:p w:rsidR="00BA46DA" w:rsidRDefault="00BA46DA">
      <w:pPr>
        <w:ind w:firstLine="1134"/>
        <w:jc w:val="both"/>
      </w:pPr>
      <w:r>
        <w:rPr>
          <w:sz w:val="24"/>
        </w:rPr>
        <w:t>Álvaro Augusto Ribeiro Costa</w:t>
      </w:r>
    </w:p>
    <w:sectPr w:rsidR="00BA46D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ECE"/>
    <w:rsid w:val="0000119F"/>
    <w:rsid w:val="00015A20"/>
    <w:rsid w:val="000868B4"/>
    <w:rsid w:val="000912BB"/>
    <w:rsid w:val="000A20C7"/>
    <w:rsid w:val="000B4C26"/>
    <w:rsid w:val="000B6B6A"/>
    <w:rsid w:val="000F6E0D"/>
    <w:rsid w:val="00116608"/>
    <w:rsid w:val="00142013"/>
    <w:rsid w:val="0014539D"/>
    <w:rsid w:val="00154E68"/>
    <w:rsid w:val="001566FD"/>
    <w:rsid w:val="0019752D"/>
    <w:rsid w:val="001C38D0"/>
    <w:rsid w:val="001D3B44"/>
    <w:rsid w:val="001D5E87"/>
    <w:rsid w:val="002028A5"/>
    <w:rsid w:val="0025498D"/>
    <w:rsid w:val="0026367D"/>
    <w:rsid w:val="00266D35"/>
    <w:rsid w:val="00274F38"/>
    <w:rsid w:val="00283F23"/>
    <w:rsid w:val="00292AB1"/>
    <w:rsid w:val="002A2956"/>
    <w:rsid w:val="002D5C74"/>
    <w:rsid w:val="003268CF"/>
    <w:rsid w:val="00331CCC"/>
    <w:rsid w:val="00341529"/>
    <w:rsid w:val="003467B1"/>
    <w:rsid w:val="003B03E6"/>
    <w:rsid w:val="003B1740"/>
    <w:rsid w:val="003B1A49"/>
    <w:rsid w:val="003B603D"/>
    <w:rsid w:val="003D303C"/>
    <w:rsid w:val="003D74F4"/>
    <w:rsid w:val="00407BC9"/>
    <w:rsid w:val="00415818"/>
    <w:rsid w:val="00455294"/>
    <w:rsid w:val="004566A4"/>
    <w:rsid w:val="00456CF5"/>
    <w:rsid w:val="00462448"/>
    <w:rsid w:val="00466A36"/>
    <w:rsid w:val="00471A5C"/>
    <w:rsid w:val="004816D2"/>
    <w:rsid w:val="004C0688"/>
    <w:rsid w:val="004D402E"/>
    <w:rsid w:val="00520476"/>
    <w:rsid w:val="00523113"/>
    <w:rsid w:val="005275F9"/>
    <w:rsid w:val="005410FB"/>
    <w:rsid w:val="00566740"/>
    <w:rsid w:val="005A007F"/>
    <w:rsid w:val="005A637C"/>
    <w:rsid w:val="005B6679"/>
    <w:rsid w:val="005D292F"/>
    <w:rsid w:val="005E6117"/>
    <w:rsid w:val="005F56EE"/>
    <w:rsid w:val="00607E29"/>
    <w:rsid w:val="00641A03"/>
    <w:rsid w:val="00646BE5"/>
    <w:rsid w:val="0065132C"/>
    <w:rsid w:val="00683266"/>
    <w:rsid w:val="006952F6"/>
    <w:rsid w:val="006A422A"/>
    <w:rsid w:val="006C63C6"/>
    <w:rsid w:val="007C24E2"/>
    <w:rsid w:val="007D51A7"/>
    <w:rsid w:val="007F6B1A"/>
    <w:rsid w:val="00802626"/>
    <w:rsid w:val="00807999"/>
    <w:rsid w:val="00820BC5"/>
    <w:rsid w:val="00841492"/>
    <w:rsid w:val="008700C0"/>
    <w:rsid w:val="00871901"/>
    <w:rsid w:val="008A3928"/>
    <w:rsid w:val="008B0E41"/>
    <w:rsid w:val="008D3794"/>
    <w:rsid w:val="00922C25"/>
    <w:rsid w:val="00956B81"/>
    <w:rsid w:val="009664E0"/>
    <w:rsid w:val="00983052"/>
    <w:rsid w:val="0098423F"/>
    <w:rsid w:val="009D56B3"/>
    <w:rsid w:val="009E20E9"/>
    <w:rsid w:val="00A33C06"/>
    <w:rsid w:val="00A5766B"/>
    <w:rsid w:val="00A77F0C"/>
    <w:rsid w:val="00A81530"/>
    <w:rsid w:val="00AC463A"/>
    <w:rsid w:val="00AE3075"/>
    <w:rsid w:val="00B106D9"/>
    <w:rsid w:val="00B1192F"/>
    <w:rsid w:val="00B17ECE"/>
    <w:rsid w:val="00B242F0"/>
    <w:rsid w:val="00B26625"/>
    <w:rsid w:val="00B34B78"/>
    <w:rsid w:val="00B35D45"/>
    <w:rsid w:val="00B62AEA"/>
    <w:rsid w:val="00B839DA"/>
    <w:rsid w:val="00BA46DA"/>
    <w:rsid w:val="00BC0EA5"/>
    <w:rsid w:val="00BD094E"/>
    <w:rsid w:val="00BF4190"/>
    <w:rsid w:val="00BF62F8"/>
    <w:rsid w:val="00C04218"/>
    <w:rsid w:val="00C15837"/>
    <w:rsid w:val="00C42241"/>
    <w:rsid w:val="00C800A5"/>
    <w:rsid w:val="00CE281E"/>
    <w:rsid w:val="00D04B6B"/>
    <w:rsid w:val="00D320BF"/>
    <w:rsid w:val="00D45132"/>
    <w:rsid w:val="00D6293E"/>
    <w:rsid w:val="00D73109"/>
    <w:rsid w:val="00D962AB"/>
    <w:rsid w:val="00DD0DB1"/>
    <w:rsid w:val="00DD5A6D"/>
    <w:rsid w:val="00DE75CB"/>
    <w:rsid w:val="00DE7E56"/>
    <w:rsid w:val="00DF43BF"/>
    <w:rsid w:val="00E61438"/>
    <w:rsid w:val="00E62760"/>
    <w:rsid w:val="00E71069"/>
    <w:rsid w:val="00E74520"/>
    <w:rsid w:val="00E97BAA"/>
    <w:rsid w:val="00EA139E"/>
    <w:rsid w:val="00EA28B5"/>
    <w:rsid w:val="00EA3594"/>
    <w:rsid w:val="00EE7274"/>
    <w:rsid w:val="00F079B5"/>
    <w:rsid w:val="00F403ED"/>
    <w:rsid w:val="00F74695"/>
    <w:rsid w:val="00F804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C6D66D-9528-4E2F-BA98-07EEECC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8"/>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paragraph" w:styleId="Recuodecorpodetexto3">
    <w:name w:val="Body Text Indent 3"/>
    <w:basedOn w:val="Normal"/>
    <w:semiHidden/>
    <w:pPr>
      <w:ind w:left="1701"/>
      <w:jc w:val="both"/>
    </w:pPr>
    <w:rPr>
      <w:sz w:val="24"/>
    </w:rPr>
  </w:style>
  <w:style w:type="character" w:styleId="Hyperlink">
    <w:name w:val="Hyperlink"/>
    <w:semiHidden/>
    <w:rPr>
      <w:color w:val="0000FF"/>
      <w:u w:val="single"/>
    </w:rPr>
  </w:style>
  <w:style w:type="character" w:styleId="HiperlinkVisitado">
    <w:name w:val="FollowedHyperlink"/>
    <w:uiPriority w:val="99"/>
    <w:semiHidden/>
    <w:unhideWhenUsed/>
    <w:rsid w:val="00F804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3/lei-14620-13-julho-2023-794436-publicacaooriginal-168461-pl.html" TargetMode="External"/><Relationship Id="rId21" Type="http://schemas.openxmlformats.org/officeDocument/2006/relationships/hyperlink" Target="http://www2.camara.leg.br/legin/fed/lei/2012/lei-12767-27-dezembro-2012-774841-norma-pl.html" TargetMode="External"/><Relationship Id="rId42" Type="http://schemas.openxmlformats.org/officeDocument/2006/relationships/hyperlink" Target="http://www2.camara.leg.br/legin/fed/lei/2009/lei-12024-27-agosto-2009-590885-norma-pl.html" TargetMode="External"/><Relationship Id="rId47" Type="http://schemas.openxmlformats.org/officeDocument/2006/relationships/hyperlink" Target="https://www2.camara.leg.br/legin/fed/medpro/2019/medidaprovisoria-897-1-outubro-2019-789181-publicacaooriginal-159123-pe.html" TargetMode="External"/><Relationship Id="rId63" Type="http://schemas.openxmlformats.org/officeDocument/2006/relationships/hyperlink" Target="https://www2.camara.leg.br/legin/fed/medpro/2019/medidaprovisoria-897-1-outubro-2019-789181-publicacaooriginal-159123-pe.html" TargetMode="External"/><Relationship Id="rId68" Type="http://schemas.openxmlformats.org/officeDocument/2006/relationships/hyperlink" Target="https://www2.camara.leg.br/legin/fed/medpro/2019/medidaprovisoria-897-1-outubro-2019-789181-publicacaooriginal-159123-pe.html" TargetMode="External"/><Relationship Id="rId84" Type="http://schemas.openxmlformats.org/officeDocument/2006/relationships/hyperlink" Target="https://www2.camara.leg.br/legin/fed/medpro/2019/medidaprovisoria-897-1-outubro-2019-789181-publicacaooriginal-159123-pe.html" TargetMode="External"/><Relationship Id="rId89" Type="http://schemas.openxmlformats.org/officeDocument/2006/relationships/hyperlink" Target="https://www2.camara.leg.br/legin/fed/lei/2020/lei-13986-7-abril-2020-789955-publicacaooriginal-160289-pl.html" TargetMode="External"/><Relationship Id="rId112" Type="http://schemas.openxmlformats.org/officeDocument/2006/relationships/hyperlink" Target="http://www2.camara.gov.br/legin/fed/lei/2011/lei-12543-8-dezembro-2011-611929-publicacaooriginal-134516-pl.html" TargetMode="External"/><Relationship Id="rId16" Type="http://schemas.openxmlformats.org/officeDocument/2006/relationships/hyperlink" Target="http://www2.camara.leg.br/legin/fed/lei/2015/lei-13097-19-janeiro-2015-780071-publicacaooriginal-145954-pl.html" TargetMode="External"/><Relationship Id="rId107" Type="http://schemas.openxmlformats.org/officeDocument/2006/relationships/hyperlink" Target="https://www2.camara.leg.br/legin/fed/lei/2020/lei-13986-7-abril-2020-789955-publicacaooriginal-160289-pl.html" TargetMode="External"/><Relationship Id="rId11" Type="http://schemas.openxmlformats.org/officeDocument/2006/relationships/hyperlink" Target="https://www2.camara.leg.br/legin/fed/leicom/2025/leicomplementar-214-16-janeiro-2025-796905-publicacaooriginal-174141-pl.html" TargetMode="External"/><Relationship Id="rId24" Type="http://schemas.openxmlformats.org/officeDocument/2006/relationships/hyperlink" Target="https://www2.camara.leg.br/legin/fed/lei/2023/lei-14620-13-julho-2023-794436-publicacaooriginal-168461-pl.html" TargetMode="External"/><Relationship Id="rId32" Type="http://schemas.openxmlformats.org/officeDocument/2006/relationships/hyperlink" Target="http://www2.camara.leg.br/legin/fed/lei/2013/lei-12844-19-julho-2013-776582-publicacaooriginal-140540-pl.html" TargetMode="External"/><Relationship Id="rId37" Type="http://schemas.openxmlformats.org/officeDocument/2006/relationships/hyperlink" Target="http://www2.camara.leg.br/legin/fed/lei/2013/lei-12844-19-julho-2013-776582-publicacaooriginal-140540-pl.html" TargetMode="External"/><Relationship Id="rId40" Type="http://schemas.openxmlformats.org/officeDocument/2006/relationships/hyperlink" Target="https://www2.camara.leg.br/legin/fed/leicom/2025/leicomplementar-214-16-janeiro-2025-796905-publicacaooriginal-174141-pl.html" TargetMode="External"/><Relationship Id="rId45" Type="http://schemas.openxmlformats.org/officeDocument/2006/relationships/hyperlink" Target="http://www2.camara.leg.br/legin/fed/medpro/2014/medidaprovisoria-656-7-outubro-2014-779413-publicacaooriginal-145128-pe.html" TargetMode="External"/><Relationship Id="rId53" Type="http://schemas.openxmlformats.org/officeDocument/2006/relationships/hyperlink" Target="https://www2.camara.leg.br/legin/fed/medpro/2019/medidaprovisoria-897-1-outubro-2019-789181-publicacaooriginal-159123-pe.html" TargetMode="External"/><Relationship Id="rId58" Type="http://schemas.openxmlformats.org/officeDocument/2006/relationships/hyperlink" Target="https://www2.camara.leg.br/legin/fed/lei/2020/lei-13986-7-abril-2020-789955-publicacaooriginal-160289-pl.html" TargetMode="External"/><Relationship Id="rId66" Type="http://schemas.openxmlformats.org/officeDocument/2006/relationships/hyperlink" Target="https://www2.camara.leg.br/legin/fed/medpro/2019/medidaprovisoria-897-1-outubro-2019-789181-publicacaooriginal-159123-pe.html" TargetMode="External"/><Relationship Id="rId74" Type="http://schemas.openxmlformats.org/officeDocument/2006/relationships/hyperlink" Target="https://www2.camara.leg.br/legin/fed/medpro/2019/medidaprovisoria-897-1-outubro-2019-789181-publicacaooriginal-159123-pe.html" TargetMode="External"/><Relationship Id="rId79" Type="http://schemas.openxmlformats.org/officeDocument/2006/relationships/hyperlink" Target="https://www2.camara.leg.br/legin/fed/lei/2020/lei-13986-7-abril-2020-789955-publicacaooriginal-160289-pl.html" TargetMode="External"/><Relationship Id="rId87" Type="http://schemas.openxmlformats.org/officeDocument/2006/relationships/hyperlink" Target="https://www2.camara.leg.br/legin/fed/lei/2020/lei-13986-7-abril-2020-789955-publicacaooriginal-160289-pl.html" TargetMode="External"/><Relationship Id="rId102" Type="http://schemas.openxmlformats.org/officeDocument/2006/relationships/hyperlink" Target="https://www2.camara.leg.br/legin/fed/medpro/2019/medidaprovisoria-897-1-outubro-2019-789181-publicacaooriginal-159123-pe.html" TargetMode="External"/><Relationship Id="rId110" Type="http://schemas.openxmlformats.org/officeDocument/2006/relationships/hyperlink" Target="https://www2.camara.leg.br/legin/fed/medpro/2022/medidaprovisoria-1103-15-marco-2022-792378-publicacaooriginal-164762-pe.html" TargetMode="External"/><Relationship Id="rId115"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www2.camara.leg.br/legin/fed/medpro/2019/medidaprovisoria-897-1-outubro-2019-789181-publicacaooriginal-159123-pe.html" TargetMode="External"/><Relationship Id="rId82" Type="http://schemas.openxmlformats.org/officeDocument/2006/relationships/hyperlink" Target="https://www2.camara.leg.br/legin/fed/lei/2020/lei-13986-7-abril-2020-789955-publicacaooriginal-160289-pl.html" TargetMode="External"/><Relationship Id="rId90" Type="http://schemas.openxmlformats.org/officeDocument/2006/relationships/hyperlink" Target="https://www2.camara.leg.br/legin/fed/lei/2020/lei-13986-7-abril-2020-789955-publicacaooriginal-160289-pl.html" TargetMode="External"/><Relationship Id="rId95" Type="http://schemas.openxmlformats.org/officeDocument/2006/relationships/hyperlink" Target="https://www2.camara.leg.br/legin/fed/medpro/2019/medidaprovisoria-897-1-outubro-2019-789181-publicacaooriginal-159123-pe.html" TargetMode="External"/><Relationship Id="rId19" Type="http://schemas.openxmlformats.org/officeDocument/2006/relationships/hyperlink" Target="http://www2.camara.gov.br/legin/fed/medpro/2009/medidaprovisoria-460-30-marco-2009-587345-exposicaodemotivos-111028-pe.html" TargetMode="External"/><Relationship Id="rId14" Type="http://schemas.openxmlformats.org/officeDocument/2006/relationships/hyperlink" Target="http://www2.camara.leg.br/legin/fed/lei/2009/lei-12024-27-agosto-2009-590885-norma-pl.html" TargetMode="External"/><Relationship Id="rId22" Type="http://schemas.openxmlformats.org/officeDocument/2006/relationships/hyperlink" Target="http://www2.camara.leg.br/legin/fed/medpro/2009/medidaprovisoria-460-30-marco-2009-587345-norma-pe.html" TargetMode="External"/><Relationship Id="rId27" Type="http://schemas.openxmlformats.org/officeDocument/2006/relationships/hyperlink" Target="https://www2.camara.leg.br/legin/fed/lei/2023/lei-14620-13-julho-2023-794436-publicacaooriginal-168461-pl.html" TargetMode="External"/><Relationship Id="rId30" Type="http://schemas.openxmlformats.org/officeDocument/2006/relationships/hyperlink" Target="http://www2.camara.leg.br/legin/fed/lei/2013/lei-12844-19-julho-2013-776582-publicacaooriginal-140540-pl.html" TargetMode="External"/><Relationship Id="rId35" Type="http://schemas.openxmlformats.org/officeDocument/2006/relationships/hyperlink" Target="https://www2.camara.leg.br/legin/fed/leicom/2025/leicomplementar-214-16-janeiro-2025-796905-publicacaooriginal-174141-pl.html" TargetMode="External"/><Relationship Id="rId43" Type="http://schemas.openxmlformats.org/officeDocument/2006/relationships/hyperlink" Target="https://www2.camara.leg.br/legin/fed/lei/2019/lei-13970-27-dezembro-2019-789653-publicacaooriginal-159780-pl.html" TargetMode="External"/><Relationship Id="rId48" Type="http://schemas.openxmlformats.org/officeDocument/2006/relationships/hyperlink" Target="https://www2.camara.leg.br/legin/fed/lei/2020/lei-13986-7-abril-2020-789955-publicacaooriginal-160289-pl.html" TargetMode="External"/><Relationship Id="rId56" Type="http://schemas.openxmlformats.org/officeDocument/2006/relationships/hyperlink" Target="https://www2.camara.leg.br/legin/fed/lei/2022/lei-14430-3-agosto-2022-793067-publicacaooriginal-165846-pl.html" TargetMode="External"/><Relationship Id="rId64" Type="http://schemas.openxmlformats.org/officeDocument/2006/relationships/hyperlink" Target="https://www2.camara.leg.br/legin/fed/lei/2020/lei-13986-7-abril-2020-789955-publicacaooriginal-160289-pl.html" TargetMode="External"/><Relationship Id="rId69" Type="http://schemas.openxmlformats.org/officeDocument/2006/relationships/hyperlink" Target="https://www2.camara.leg.br/legin/fed/lei/2020/lei-13986-7-abril-2020-789955-publicacaooriginal-160289-pl.html" TargetMode="External"/><Relationship Id="rId77" Type="http://schemas.openxmlformats.org/officeDocument/2006/relationships/hyperlink" Target="https://www2.camara.leg.br/legin/fed/lei/2020/lei-13986-7-abril-2020-789955-publicacaooriginal-160289-pl.html" TargetMode="External"/><Relationship Id="rId100" Type="http://schemas.openxmlformats.org/officeDocument/2006/relationships/hyperlink" Target="https://www2.camara.leg.br/legin/fed/medpro/2019/medidaprovisoria-897-1-outubro-2019-789181-publicacaooriginal-159123-pe.html" TargetMode="External"/><Relationship Id="rId105" Type="http://schemas.openxmlformats.org/officeDocument/2006/relationships/hyperlink" Target="https://www2.camara.leg.br/legin/fed/lei/2020/lei-13986-7-abril-2020-789955-publicacaooriginal-160289-pl.html" TargetMode="External"/><Relationship Id="rId113" Type="http://schemas.openxmlformats.org/officeDocument/2006/relationships/hyperlink" Target="http://www2.camara.leg.br/legin/fed/medpro/2017/medidaprovisoria-775-6-abril-2017-784582-publicacaooriginal-152319-pe.html" TargetMode="External"/><Relationship Id="rId8" Type="http://schemas.openxmlformats.org/officeDocument/2006/relationships/hyperlink" Target="http://www2.camara.leg.br/legin/fed/lei/2013/lei-12844-19-julho-2013-776582-publicacaooriginal-140540-pl.html" TargetMode="External"/><Relationship Id="rId51" Type="http://schemas.openxmlformats.org/officeDocument/2006/relationships/hyperlink" Target="https://www2.camara.leg.br/legin/fed/medpro/2019/medidaprovisoria-897-1-outubro-2019-789181-publicacaooriginal-159123-pe.html" TargetMode="External"/><Relationship Id="rId72" Type="http://schemas.openxmlformats.org/officeDocument/2006/relationships/hyperlink" Target="https://www2.camara.leg.br/legin/fed/medpro/2019/medidaprovisoria-897-1-outubro-2019-789181-publicacaooriginal-159123-pe.html" TargetMode="External"/><Relationship Id="rId80" Type="http://schemas.openxmlformats.org/officeDocument/2006/relationships/hyperlink" Target="https://www2.camara.leg.br/legin/fed/medpro/2019/medidaprovisoria-897-1-outubro-2019-789181-publicacaooriginal-159123-pe.html" TargetMode="External"/><Relationship Id="rId85" Type="http://schemas.openxmlformats.org/officeDocument/2006/relationships/hyperlink" Target="https://www2.camara.leg.br/legin/fed/lei/2020/lei-13986-7-abril-2020-789955-publicacaooriginal-160289-pl.html" TargetMode="External"/><Relationship Id="rId93" Type="http://schemas.openxmlformats.org/officeDocument/2006/relationships/hyperlink" Target="https://www2.camara.leg.br/legin/fed/medpro/2019/medidaprovisoria-897-1-outubro-2019-789181-publicacaooriginal-159123-pe.html" TargetMode="External"/><Relationship Id="rId98" Type="http://schemas.openxmlformats.org/officeDocument/2006/relationships/hyperlink" Target="https://www2.camara.leg.br/legin/fed/lei/2020/lei-13986-7-abril-2020-789955-publicacaooriginal-160289-pl.html" TargetMode="External"/><Relationship Id="rId3" Type="http://schemas.openxmlformats.org/officeDocument/2006/relationships/settings" Target="settings.xml"/><Relationship Id="rId12" Type="http://schemas.openxmlformats.org/officeDocument/2006/relationships/hyperlink" Target="http://www2.camara.leg.br/legin/fed/lei/2005/lei-11196-21-novembro-2005-539221-norma-pl.html" TargetMode="External"/><Relationship Id="rId17" Type="http://schemas.openxmlformats.org/officeDocument/2006/relationships/hyperlink" Target="https://www2.camara.leg.br/legin/fed/lei/2019/lei-13970-27-dezembro-2019-789653-publicacaooriginal-159780-pl.html" TargetMode="External"/><Relationship Id="rId25" Type="http://schemas.openxmlformats.org/officeDocument/2006/relationships/hyperlink" Target="https://www2.camara.leg.br/legin/fed/leicom/2025/leicomplementar-214-16-janeiro-2025-796905-publicacaooriginal-174141-pl.html" TargetMode="External"/><Relationship Id="rId33" Type="http://schemas.openxmlformats.org/officeDocument/2006/relationships/hyperlink" Target="https://www2.camara.leg.br/legin/fed/leicom/2025/leicomplementar-214-16-janeiro-2025-796905-publicacaooriginal-174141-pl.html" TargetMode="External"/><Relationship Id="rId38" Type="http://schemas.openxmlformats.org/officeDocument/2006/relationships/hyperlink" Target="https://www2.camara.leg.br/legin/fed/leicom/2025/leicomplementar-214-16-janeiro-2025-796905-publicacaooriginal-174141-pl.html" TargetMode="External"/><Relationship Id="rId46" Type="http://schemas.openxmlformats.org/officeDocument/2006/relationships/hyperlink" Target="http://www2.camara.leg.br/legin/fed/lei/2015/lei-13097-19-janeiro-2015-780071-publicacaooriginal-145954-pl.html" TargetMode="External"/><Relationship Id="rId59" Type="http://schemas.openxmlformats.org/officeDocument/2006/relationships/hyperlink" Target="https://www2.camara.leg.br/legin/fed/medpro/2019/medidaprovisoria-897-1-outubro-2019-789181-publicacaooriginal-159123-pe.html" TargetMode="External"/><Relationship Id="rId67" Type="http://schemas.openxmlformats.org/officeDocument/2006/relationships/hyperlink" Target="https://www2.camara.leg.br/legin/fed/lei/2020/lei-13986-7-abril-2020-789955-publicacaooriginal-160289-pl.html" TargetMode="External"/><Relationship Id="rId103" Type="http://schemas.openxmlformats.org/officeDocument/2006/relationships/hyperlink" Target="https://www2.camara.leg.br/legin/fed/lei/2020/lei-13986-7-abril-2020-789955-publicacaooriginal-160289-pl.html" TargetMode="External"/><Relationship Id="rId108" Type="http://schemas.openxmlformats.org/officeDocument/2006/relationships/hyperlink" Target="https://www2.camara.leg.br/legin/fed/medpro/2022/medidaprovisoria-1103-15-marco-2022-792378-publicacaooriginal-164762-pe.html" TargetMode="External"/><Relationship Id="rId116" Type="http://schemas.openxmlformats.org/officeDocument/2006/relationships/theme" Target="theme/theme1.xml"/><Relationship Id="rId20" Type="http://schemas.openxmlformats.org/officeDocument/2006/relationships/hyperlink" Target="http://www2.camara.leg.br/legin/fed/lei/2009/lei-12024-27-agosto-2009-590885-norma-pl.html" TargetMode="External"/><Relationship Id="rId41" Type="http://schemas.openxmlformats.org/officeDocument/2006/relationships/hyperlink" Target="http://www2.camara.leg.br/legin/fed/medpro/2009/medidaprovisoria-460-30-marco-2009-587345-norma-pe.html" TargetMode="External"/><Relationship Id="rId54" Type="http://schemas.openxmlformats.org/officeDocument/2006/relationships/hyperlink" Target="https://www2.camara.leg.br/legin/fed/lei/2020/lei-13986-7-abril-2020-789955-publicacaooriginal-160289-pl.html" TargetMode="External"/><Relationship Id="rId62" Type="http://schemas.openxmlformats.org/officeDocument/2006/relationships/hyperlink" Target="https://www2.camara.leg.br/legin/fed/lei/2020/lei-13986-7-abril-2020-789955-publicacaooriginal-160289-pl.html" TargetMode="External"/><Relationship Id="rId70" Type="http://schemas.openxmlformats.org/officeDocument/2006/relationships/hyperlink" Target="https://www2.camara.leg.br/legin/fed/medpro/2019/medidaprovisoria-897-1-outubro-2019-789181-publicacaooriginal-159123-pe.html" TargetMode="External"/><Relationship Id="rId75" Type="http://schemas.openxmlformats.org/officeDocument/2006/relationships/hyperlink" Target="https://www2.camara.leg.br/legin/fed/lei/2020/lei-13986-7-abril-2020-789955-publicacaooriginal-160289-pl.html" TargetMode="External"/><Relationship Id="rId83" Type="http://schemas.openxmlformats.org/officeDocument/2006/relationships/hyperlink" Target="https://www2.camara.leg.br/legin/fed/lei/2020/lei-13986-7-abril-2020-789955-publicacaooriginal-160289-pl.html" TargetMode="External"/><Relationship Id="rId88" Type="http://schemas.openxmlformats.org/officeDocument/2006/relationships/hyperlink" Target="https://www2.camara.leg.br/legin/fed/medpro/2019/medidaprovisoria-897-1-outubro-2019-789181-publicacaooriginal-159123-pe.html" TargetMode="External"/><Relationship Id="rId91" Type="http://schemas.openxmlformats.org/officeDocument/2006/relationships/hyperlink" Target="https://www2.camara.leg.br/legin/fed/medpro/2019/medidaprovisoria-897-1-outubro-2019-789181-publicacaooriginal-159123-pe.html" TargetMode="External"/><Relationship Id="rId96" Type="http://schemas.openxmlformats.org/officeDocument/2006/relationships/hyperlink" Target="https://www2.camara.leg.br/legin/fed/lei/2020/lei-13986-7-abril-2020-789955-publicacaooriginal-160289-pl.html" TargetMode="External"/><Relationship Id="rId111" Type="http://schemas.openxmlformats.org/officeDocument/2006/relationships/hyperlink" Target="https://www2.camara.leg.br/legin/fed/lei/2022/lei-14430-3-agosto-2022-793067-publicacaooriginal-165846-pl.html" TargetMode="External"/><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hyperlink" Target="http://www2.camara.leg.br/legin/fed/medpro/2014/medidaprovisoria-656-7-outubro-2014-779413-publicacaooriginal-145128-pe.html" TargetMode="External"/><Relationship Id="rId23" Type="http://schemas.openxmlformats.org/officeDocument/2006/relationships/hyperlink" Target="http://www2.camara.leg.br/legin/fed/lei/2009/lei-12024-27-agosto-2009-590885-norma-pl.html" TargetMode="External"/><Relationship Id="rId28" Type="http://schemas.openxmlformats.org/officeDocument/2006/relationships/hyperlink" Target="https://www2.camara.leg.br/legin/fed/lei/2023/lei-14620-13-julho-2023-794436-veto-168462-pl.html" TargetMode="External"/><Relationship Id="rId36" Type="http://schemas.openxmlformats.org/officeDocument/2006/relationships/hyperlink" Target="http://www2.camara.leg.br/legin/fed/lei/2013/lei-12844-19-julho-2013-776582-publicacaooriginal-140540-pl.html" TargetMode="External"/><Relationship Id="rId49" Type="http://schemas.openxmlformats.org/officeDocument/2006/relationships/hyperlink" Target="https://www2.camara.leg.br/legin/fed/medpro/2019/medidaprovisoria-897-1-outubro-2019-789181-publicacaooriginal-159123-pe.html" TargetMode="External"/><Relationship Id="rId57" Type="http://schemas.openxmlformats.org/officeDocument/2006/relationships/hyperlink" Target="https://www2.camara.leg.br/legin/fed/medpro/2019/medidaprovisoria-897-1-outubro-2019-789181-publicacaooriginal-159123-pe.html" TargetMode="External"/><Relationship Id="rId106" Type="http://schemas.openxmlformats.org/officeDocument/2006/relationships/hyperlink" Target="https://www2.camara.leg.br/legin/fed/medpro/2019/medidaprovisoria-897-1-outubro-2019-789181-publicacaooriginal-159123-pe.html" TargetMode="External"/><Relationship Id="rId114" Type="http://schemas.openxmlformats.org/officeDocument/2006/relationships/hyperlink" Target="http://www2.camara.leg.br/legin/fed/lei/2017/lei-13476-28-agosto-2017-785408-publicacaooriginal-153663-pl.html" TargetMode="External"/><Relationship Id="rId10" Type="http://schemas.openxmlformats.org/officeDocument/2006/relationships/hyperlink" Target="https://www2.camara.leg.br/legin/fed/leicom/2025/leicomplementar-214-16-janeiro-2025-796905-publicacaooriginal-174141-pl.html" TargetMode="External"/><Relationship Id="rId31" Type="http://schemas.openxmlformats.org/officeDocument/2006/relationships/hyperlink" Target="https://www2.camara.leg.br/legin/fed/leicom/2025/leicomplementar-214-16-janeiro-2025-796905-publicacaooriginal-174141-pl.html" TargetMode="External"/><Relationship Id="rId44" Type="http://schemas.openxmlformats.org/officeDocument/2006/relationships/hyperlink" Target="https://www2.camara.leg.br/legin/fed/lei/2020/lei-13986-7-abril-2020-789955-publicacaooriginal-160289-pl.html" TargetMode="External"/><Relationship Id="rId52" Type="http://schemas.openxmlformats.org/officeDocument/2006/relationships/hyperlink" Target="https://www2.camara.leg.br/legin/fed/lei/2020/lei-13986-7-abril-2020-789955-publicacaooriginal-160289-pl.html" TargetMode="External"/><Relationship Id="rId60" Type="http://schemas.openxmlformats.org/officeDocument/2006/relationships/hyperlink" Target="https://www2.camara.leg.br/legin/fed/lei/2020/lei-13986-7-abril-2020-789955-publicacaooriginal-160289-pl.html" TargetMode="External"/><Relationship Id="rId65" Type="http://schemas.openxmlformats.org/officeDocument/2006/relationships/hyperlink" Target="https://www2.camara.leg.br/legin/fed/lei/2020/lei-13986-7-abril-2020-789955-publicacaooriginal-160289-pl.html" TargetMode="External"/><Relationship Id="rId73" Type="http://schemas.openxmlformats.org/officeDocument/2006/relationships/hyperlink" Target="https://www2.camara.leg.br/legin/fed/lei/2020/lei-13986-7-abril-2020-789955-publicacaooriginal-160289-pl.html" TargetMode="External"/><Relationship Id="rId78" Type="http://schemas.openxmlformats.org/officeDocument/2006/relationships/hyperlink" Target="https://www2.camara.leg.br/legin/fed/lei/2020/lei-13986-7-abril-2020-789955-publicacaooriginal-160289-pl.html" TargetMode="External"/><Relationship Id="rId81" Type="http://schemas.openxmlformats.org/officeDocument/2006/relationships/hyperlink" Target="https://www2.camara.leg.br/legin/fed/lei/2020/lei-13986-7-abril-2020-789955-publicacaooriginal-160289-pl.html" TargetMode="External"/><Relationship Id="rId86" Type="http://schemas.openxmlformats.org/officeDocument/2006/relationships/hyperlink" Target="https://www2.camara.leg.br/legin/fed/medpro/2019/medidaprovisoria-897-1-outubro-2019-789181-publicacaooriginal-159123-pe.html" TargetMode="External"/><Relationship Id="rId94" Type="http://schemas.openxmlformats.org/officeDocument/2006/relationships/hyperlink" Target="https://www2.camara.leg.br/legin/fed/lei/2020/lei-13986-7-abril-2020-789955-publicacaooriginal-160289-pl.html" TargetMode="External"/><Relationship Id="rId99" Type="http://schemas.openxmlformats.org/officeDocument/2006/relationships/hyperlink" Target="https://www2.camara.leg.br/legin/fed/lei/2020/lei-13986-7-abril-2020-789955-publicacaooriginal-160289-pl.html" TargetMode="External"/><Relationship Id="rId101" Type="http://schemas.openxmlformats.org/officeDocument/2006/relationships/hyperlink" Target="https://www2.camara.leg.br/legin/fed/lei/2020/lei-13986-7-abril-2020-789955-publicacaooriginal-160289-pl.html" TargetMode="External"/><Relationship Id="rId4" Type="http://schemas.openxmlformats.org/officeDocument/2006/relationships/webSettings" Target="webSettings.xml"/><Relationship Id="rId9" Type="http://schemas.openxmlformats.org/officeDocument/2006/relationships/hyperlink" Target="https://www2.camara.leg.br/legin/fed/leicom/2025/leicomplementar-214-16-janeiro-2025-796905-publicacaooriginal-174141-pl.html" TargetMode="External"/><Relationship Id="rId13" Type="http://schemas.openxmlformats.org/officeDocument/2006/relationships/hyperlink" Target="http://www2.camara.gov.br/legin/fed/medpro/2009/medidaprovisoria-460-30-marco-2009-587345-exposicaodemotivos-111028-pe.html" TargetMode="External"/><Relationship Id="rId18" Type="http://schemas.openxmlformats.org/officeDocument/2006/relationships/hyperlink" Target="https://www2.camara.leg.br/legin/fed/leicom/2025/leicomplementar-214-16-janeiro-2025-796905-publicacaooriginal-174141-pl.html" TargetMode="External"/><Relationship Id="rId39" Type="http://schemas.openxmlformats.org/officeDocument/2006/relationships/hyperlink" Target="https://www2.camara.leg.br/legin/fed/leicom/2025/leicomplementar-214-16-janeiro-2025-796905-publicacaooriginal-174141-pl.html" TargetMode="External"/><Relationship Id="rId109" Type="http://schemas.openxmlformats.org/officeDocument/2006/relationships/hyperlink" Target="https://www2.camara.leg.br/legin/fed/lei/2022/lei-14430-3-agosto-2022-793067-publicacaooriginal-165846-pl.html" TargetMode="External"/><Relationship Id="rId34" Type="http://schemas.openxmlformats.org/officeDocument/2006/relationships/hyperlink" Target="http://www2.camara.leg.br/legin/fed/lei/2013/lei-12844-19-julho-2013-776582-publicacaooriginal-140540-pl.html" TargetMode="External"/><Relationship Id="rId50" Type="http://schemas.openxmlformats.org/officeDocument/2006/relationships/hyperlink" Target="https://www2.camara.leg.br/legin/fed/lei/2020/lei-13986-7-abril-2020-789955-publicacaooriginal-160289-pl.html" TargetMode="External"/><Relationship Id="rId55" Type="http://schemas.openxmlformats.org/officeDocument/2006/relationships/hyperlink" Target="https://www2.camara.leg.br/legin/fed/lei/2020/lei-13986-7-abril-2020-789955-publicacaooriginal-160289-pl.html" TargetMode="External"/><Relationship Id="rId76" Type="http://schemas.openxmlformats.org/officeDocument/2006/relationships/hyperlink" Target="https://www2.camara.leg.br/legin/fed/medpro/2019/medidaprovisoria-897-1-outubro-2019-789181-publicacaooriginal-159123-pe.html" TargetMode="External"/><Relationship Id="rId97" Type="http://schemas.openxmlformats.org/officeDocument/2006/relationships/hyperlink" Target="https://www2.camara.leg.br/legin/fed/medpro/2019/medidaprovisoria-897-1-outubro-2019-789181-publicacaooriginal-159123-pe.html" TargetMode="External"/><Relationship Id="rId104" Type="http://schemas.openxmlformats.org/officeDocument/2006/relationships/hyperlink" Target="https://www2.camara.leg.br/legin/fed/medpro/2019/medidaprovisoria-897-1-outubro-2019-789181-publicacaooriginal-159123-pe.html" TargetMode="External"/><Relationship Id="rId7" Type="http://schemas.openxmlformats.org/officeDocument/2006/relationships/hyperlink" Target="https://www2.camara.leg.br/legin/fed/leicom/2025/leicomplementar-214-16-janeiro-2025-796905-publicacaooriginal-174141-pl.html" TargetMode="External"/><Relationship Id="rId71" Type="http://schemas.openxmlformats.org/officeDocument/2006/relationships/hyperlink" Target="https://www2.camara.leg.br/legin/fed/lei/2020/lei-13986-7-abril-2020-789955-publicacaooriginal-160289-pl.html" TargetMode="External"/><Relationship Id="rId92" Type="http://schemas.openxmlformats.org/officeDocument/2006/relationships/hyperlink" Target="https://www2.camara.leg.br/legin/fed/lei/2020/lei-13986-7-abril-2020-789955-publicacaooriginal-160289-pl.html" TargetMode="External"/><Relationship Id="rId2" Type="http://schemas.openxmlformats.org/officeDocument/2006/relationships/styles" Target="styles.xml"/><Relationship Id="rId29" Type="http://schemas.openxmlformats.org/officeDocument/2006/relationships/hyperlink" Target="http://www2.camara.leg.br/legin/fed/lei/2009/lei-12024-27-agosto-2009-59088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3B46-0870-4D7D-B152-35BE364E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16213</Words>
  <Characters>87553</Characters>
  <Application>Microsoft Office Word</Application>
  <DocSecurity>4</DocSecurity>
  <Lines>729</Lines>
  <Paragraphs>207</Paragraphs>
  <ScaleCrop>false</ScaleCrop>
  <HeadingPairs>
    <vt:vector size="2" baseType="variant">
      <vt:variant>
        <vt:lpstr>Título</vt:lpstr>
      </vt:variant>
      <vt:variant>
        <vt:i4>1</vt:i4>
      </vt:variant>
    </vt:vector>
  </HeadingPairs>
  <TitlesOfParts>
    <vt:vector size="1" baseType="lpstr">
      <vt:lpstr>CÂMARA DOS DEPUTADOS</vt:lpstr>
    </vt:vector>
  </TitlesOfParts>
  <Company>Câmara dos Deputados</Company>
  <LinksUpToDate>false</LinksUpToDate>
  <CharactersWithSpaces>103559</CharactersWithSpaces>
  <SharedDoc>false</SharedDoc>
  <HLinks>
    <vt:vector size="672" baseType="variant">
      <vt:variant>
        <vt:i4>6291566</vt:i4>
      </vt:variant>
      <vt:variant>
        <vt:i4>333</vt:i4>
      </vt:variant>
      <vt:variant>
        <vt:i4>0</vt:i4>
      </vt:variant>
      <vt:variant>
        <vt:i4>5</vt:i4>
      </vt:variant>
      <vt:variant>
        <vt:lpwstr>http://www2.camara.leg.br/legin/fed/lei/2017/lei-13476-28-agosto-2017-785408-publicacaooriginal-153663-pl.html</vt:lpwstr>
      </vt:variant>
      <vt:variant>
        <vt:lpwstr/>
      </vt:variant>
      <vt:variant>
        <vt:i4>7274557</vt:i4>
      </vt:variant>
      <vt:variant>
        <vt:i4>330</vt:i4>
      </vt:variant>
      <vt:variant>
        <vt:i4>0</vt:i4>
      </vt:variant>
      <vt:variant>
        <vt:i4>5</vt:i4>
      </vt:variant>
      <vt:variant>
        <vt:lpwstr>http://www2.camara.leg.br/legin/fed/medpro/2017/medidaprovisoria-775-6-abril-2017-784582-publicacaooriginal-152319-pe.html</vt:lpwstr>
      </vt:variant>
      <vt:variant>
        <vt:lpwstr/>
      </vt:variant>
      <vt:variant>
        <vt:i4>3407997</vt:i4>
      </vt:variant>
      <vt:variant>
        <vt:i4>327</vt:i4>
      </vt:variant>
      <vt:variant>
        <vt:i4>0</vt:i4>
      </vt:variant>
      <vt:variant>
        <vt:i4>5</vt:i4>
      </vt:variant>
      <vt:variant>
        <vt:lpwstr>http://www2.camara.gov.br/legin/fed/lei/2011/lei-12543-8-dezembro-2011-611929-publicacaooriginal-134516-pl.html</vt:lpwstr>
      </vt:variant>
      <vt:variant>
        <vt:lpwstr/>
      </vt:variant>
      <vt:variant>
        <vt:i4>7536692</vt:i4>
      </vt:variant>
      <vt:variant>
        <vt:i4>324</vt:i4>
      </vt:variant>
      <vt:variant>
        <vt:i4>0</vt:i4>
      </vt:variant>
      <vt:variant>
        <vt:i4>5</vt:i4>
      </vt:variant>
      <vt:variant>
        <vt:lpwstr>https://www2.camara.leg.br/legin/fed/lei/2022/lei-14430-3-agosto-2022-793067-publicacaooriginal-165846-pl.html</vt:lpwstr>
      </vt:variant>
      <vt:variant>
        <vt:lpwstr/>
      </vt:variant>
      <vt:variant>
        <vt:i4>852043</vt:i4>
      </vt:variant>
      <vt:variant>
        <vt:i4>321</vt:i4>
      </vt:variant>
      <vt:variant>
        <vt:i4>0</vt:i4>
      </vt:variant>
      <vt:variant>
        <vt:i4>5</vt:i4>
      </vt:variant>
      <vt:variant>
        <vt:lpwstr>https://www2.camara.leg.br/legin/fed/medpro/2022/medidaprovisoria-1103-15-marco-2022-792378-publicacaooriginal-164762-pe.html</vt:lpwstr>
      </vt:variant>
      <vt:variant>
        <vt:lpwstr/>
      </vt:variant>
      <vt:variant>
        <vt:i4>7536692</vt:i4>
      </vt:variant>
      <vt:variant>
        <vt:i4>318</vt:i4>
      </vt:variant>
      <vt:variant>
        <vt:i4>0</vt:i4>
      </vt:variant>
      <vt:variant>
        <vt:i4>5</vt:i4>
      </vt:variant>
      <vt:variant>
        <vt:lpwstr>https://www2.camara.leg.br/legin/fed/lei/2022/lei-14430-3-agosto-2022-793067-publicacaooriginal-165846-pl.html</vt:lpwstr>
      </vt:variant>
      <vt:variant>
        <vt:lpwstr/>
      </vt:variant>
      <vt:variant>
        <vt:i4>852043</vt:i4>
      </vt:variant>
      <vt:variant>
        <vt:i4>315</vt:i4>
      </vt:variant>
      <vt:variant>
        <vt:i4>0</vt:i4>
      </vt:variant>
      <vt:variant>
        <vt:i4>5</vt:i4>
      </vt:variant>
      <vt:variant>
        <vt:lpwstr>https://www2.camara.leg.br/legin/fed/medpro/2022/medidaprovisoria-1103-15-marco-2022-792378-publicacaooriginal-164762-pe.html</vt:lpwstr>
      </vt:variant>
      <vt:variant>
        <vt:lpwstr/>
      </vt:variant>
      <vt:variant>
        <vt:i4>1900623</vt:i4>
      </vt:variant>
      <vt:variant>
        <vt:i4>312</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309</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306</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303</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300</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297</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294</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291</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288</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285</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282</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279</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276</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273</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270</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267</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264</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261</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258</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255</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252</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249</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246</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243</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240</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237</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234</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231</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228</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225</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222</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219</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216</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213</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210</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207</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204</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201</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198</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195</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192</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189</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186</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183</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180</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177</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174</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171</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168</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165</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162</vt:i4>
      </vt:variant>
      <vt:variant>
        <vt:i4>0</vt:i4>
      </vt:variant>
      <vt:variant>
        <vt:i4>5</vt:i4>
      </vt:variant>
      <vt:variant>
        <vt:lpwstr>https://www2.camara.leg.br/legin/fed/medpro/2019/medidaprovisoria-897-1-outubro-2019-789181-publicacaooriginal-159123-pe.html</vt:lpwstr>
      </vt:variant>
      <vt:variant>
        <vt:lpwstr/>
      </vt:variant>
      <vt:variant>
        <vt:i4>7536692</vt:i4>
      </vt:variant>
      <vt:variant>
        <vt:i4>159</vt:i4>
      </vt:variant>
      <vt:variant>
        <vt:i4>0</vt:i4>
      </vt:variant>
      <vt:variant>
        <vt:i4>5</vt:i4>
      </vt:variant>
      <vt:variant>
        <vt:lpwstr>https://www2.camara.leg.br/legin/fed/lei/2022/lei-14430-3-agosto-2022-793067-publicacaooriginal-165846-pl.html</vt:lpwstr>
      </vt:variant>
      <vt:variant>
        <vt:lpwstr/>
      </vt:variant>
      <vt:variant>
        <vt:i4>1900623</vt:i4>
      </vt:variant>
      <vt:variant>
        <vt:i4>156</vt:i4>
      </vt:variant>
      <vt:variant>
        <vt:i4>0</vt:i4>
      </vt:variant>
      <vt:variant>
        <vt:i4>5</vt:i4>
      </vt:variant>
      <vt:variant>
        <vt:lpwstr>https://www2.camara.leg.br/legin/fed/lei/2020/lei-13986-7-abril-2020-789955-publicacaooriginal-160289-pl.html</vt:lpwstr>
      </vt:variant>
      <vt:variant>
        <vt:lpwstr/>
      </vt:variant>
      <vt:variant>
        <vt:i4>1900623</vt:i4>
      </vt:variant>
      <vt:variant>
        <vt:i4>153</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150</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147</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144</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141</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138</vt:i4>
      </vt:variant>
      <vt:variant>
        <vt:i4>0</vt:i4>
      </vt:variant>
      <vt:variant>
        <vt:i4>5</vt:i4>
      </vt:variant>
      <vt:variant>
        <vt:lpwstr>https://www2.camara.leg.br/legin/fed/medpro/2019/medidaprovisoria-897-1-outubro-2019-789181-publicacaooriginal-159123-pe.html</vt:lpwstr>
      </vt:variant>
      <vt:variant>
        <vt:lpwstr/>
      </vt:variant>
      <vt:variant>
        <vt:i4>1900623</vt:i4>
      </vt:variant>
      <vt:variant>
        <vt:i4>135</vt:i4>
      </vt:variant>
      <vt:variant>
        <vt:i4>0</vt:i4>
      </vt:variant>
      <vt:variant>
        <vt:i4>5</vt:i4>
      </vt:variant>
      <vt:variant>
        <vt:lpwstr>https://www2.camara.leg.br/legin/fed/lei/2020/lei-13986-7-abril-2020-789955-publicacaooriginal-160289-pl.html</vt:lpwstr>
      </vt:variant>
      <vt:variant>
        <vt:lpwstr/>
      </vt:variant>
      <vt:variant>
        <vt:i4>5701636</vt:i4>
      </vt:variant>
      <vt:variant>
        <vt:i4>132</vt:i4>
      </vt:variant>
      <vt:variant>
        <vt:i4>0</vt:i4>
      </vt:variant>
      <vt:variant>
        <vt:i4>5</vt:i4>
      </vt:variant>
      <vt:variant>
        <vt:lpwstr>https://www2.camara.leg.br/legin/fed/medpro/2019/medidaprovisoria-897-1-outubro-2019-789181-publicacaooriginal-159123-pe.html</vt:lpwstr>
      </vt:variant>
      <vt:variant>
        <vt:lpwstr/>
      </vt:variant>
      <vt:variant>
        <vt:i4>8126561</vt:i4>
      </vt:variant>
      <vt:variant>
        <vt:i4>129</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126</vt:i4>
      </vt:variant>
      <vt:variant>
        <vt:i4>0</vt:i4>
      </vt:variant>
      <vt:variant>
        <vt:i4>5</vt:i4>
      </vt:variant>
      <vt:variant>
        <vt:lpwstr>http://www2.camara.leg.br/legin/fed/medpro/2014/medidaprovisoria-656-7-outubro-2014-779413-publicacaooriginal-145128-pe.html</vt:lpwstr>
      </vt:variant>
      <vt:variant>
        <vt:lpwstr/>
      </vt:variant>
      <vt:variant>
        <vt:i4>1900623</vt:i4>
      </vt:variant>
      <vt:variant>
        <vt:i4>123</vt:i4>
      </vt:variant>
      <vt:variant>
        <vt:i4>0</vt:i4>
      </vt:variant>
      <vt:variant>
        <vt:i4>5</vt:i4>
      </vt:variant>
      <vt:variant>
        <vt:lpwstr>https://www2.camara.leg.br/legin/fed/lei/2020/lei-13986-7-abril-2020-789955-publicacaooriginal-160289-pl.html</vt:lpwstr>
      </vt:variant>
      <vt:variant>
        <vt:lpwstr/>
      </vt:variant>
      <vt:variant>
        <vt:i4>65567</vt:i4>
      </vt:variant>
      <vt:variant>
        <vt:i4>120</vt:i4>
      </vt:variant>
      <vt:variant>
        <vt:i4>0</vt:i4>
      </vt:variant>
      <vt:variant>
        <vt:i4>5</vt:i4>
      </vt:variant>
      <vt:variant>
        <vt:lpwstr>https://www2.camara.leg.br/legin/fed/lei/2019/lei-13970-27-dezembro-2019-789653-publicacaooriginal-159780-pl.html</vt:lpwstr>
      </vt:variant>
      <vt:variant>
        <vt:lpwstr/>
      </vt:variant>
      <vt:variant>
        <vt:i4>720974</vt:i4>
      </vt:variant>
      <vt:variant>
        <vt:i4>117</vt:i4>
      </vt:variant>
      <vt:variant>
        <vt:i4>0</vt:i4>
      </vt:variant>
      <vt:variant>
        <vt:i4>5</vt:i4>
      </vt:variant>
      <vt:variant>
        <vt:lpwstr>http://www2.camara.leg.br/legin/fed/lei/2005/lei-11196-21-novembro-2005-539221-norma-pl.html</vt:lpwstr>
      </vt:variant>
      <vt:variant>
        <vt:lpwstr/>
      </vt:variant>
      <vt:variant>
        <vt:i4>8126514</vt:i4>
      </vt:variant>
      <vt:variant>
        <vt:i4>114</vt:i4>
      </vt:variant>
      <vt:variant>
        <vt:i4>0</vt:i4>
      </vt:variant>
      <vt:variant>
        <vt:i4>5</vt:i4>
      </vt:variant>
      <vt:variant>
        <vt:lpwstr>http://www2.camara.leg.br/legin/fed/lei/2009/lei-12024-27-agosto-2009-590885-norma-pl.html</vt:lpwstr>
      </vt:variant>
      <vt:variant>
        <vt:lpwstr/>
      </vt:variant>
      <vt:variant>
        <vt:i4>8192048</vt:i4>
      </vt:variant>
      <vt:variant>
        <vt:i4>111</vt:i4>
      </vt:variant>
      <vt:variant>
        <vt:i4>0</vt:i4>
      </vt:variant>
      <vt:variant>
        <vt:i4>5</vt:i4>
      </vt:variant>
      <vt:variant>
        <vt:lpwstr>http://www2.camara.leg.br/legin/fed/medpro/2009/medidaprovisoria-460-30-marco-2009-587345-norma-pe.html</vt:lpwstr>
      </vt:variant>
      <vt:variant>
        <vt:lpwstr/>
      </vt:variant>
      <vt:variant>
        <vt:i4>4718681</vt:i4>
      </vt:variant>
      <vt:variant>
        <vt:i4>108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105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102</vt:i4>
      </vt:variant>
      <vt:variant>
        <vt:i4>0</vt:i4>
      </vt:variant>
      <vt:variant>
        <vt:i4>5</vt:i4>
      </vt:variant>
      <vt:variant>
        <vt:lpwstr>https://www2.camara.leg.br/legin/fed/leicom/2025/leicomplementar-214-16-janeiro-2025-796905-publicacaooriginal-174141-pl.html</vt:lpwstr>
      </vt:variant>
      <vt:variant>
        <vt:lpwstr/>
      </vt:variant>
      <vt:variant>
        <vt:i4>1114119</vt:i4>
      </vt:variant>
      <vt:variant>
        <vt:i4>99</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96</vt:i4>
      </vt:variant>
      <vt:variant>
        <vt:i4>0</vt:i4>
      </vt:variant>
      <vt:variant>
        <vt:i4>5</vt:i4>
      </vt:variant>
      <vt:variant>
        <vt:lpwstr>http://www2.camara.leg.br/legin/fed/lei/2013/lei-12844-19-julho-2013-776582-publicacaooriginal-140540-pl.html</vt:lpwstr>
      </vt:variant>
      <vt:variant>
        <vt:lpwstr/>
      </vt:variant>
      <vt:variant>
        <vt:i4>4718681</vt:i4>
      </vt:variant>
      <vt:variant>
        <vt:i4>93</vt:i4>
      </vt:variant>
      <vt:variant>
        <vt:i4>0</vt:i4>
      </vt:variant>
      <vt:variant>
        <vt:i4>5</vt:i4>
      </vt:variant>
      <vt:variant>
        <vt:lpwstr>https://www2.camara.leg.br/legin/fed/leicom/2025/leicomplementar-214-16-janeiro-2025-796905-publicacaooriginal-174141-pl.html</vt:lpwstr>
      </vt:variant>
      <vt:variant>
        <vt:lpwstr/>
      </vt:variant>
      <vt:variant>
        <vt:i4>1114119</vt:i4>
      </vt:variant>
      <vt:variant>
        <vt:i4>90</vt:i4>
      </vt:variant>
      <vt:variant>
        <vt:i4>0</vt:i4>
      </vt:variant>
      <vt:variant>
        <vt:i4>5</vt:i4>
      </vt:variant>
      <vt:variant>
        <vt:lpwstr>http://www2.camara.leg.br/legin/fed/lei/2013/lei-12844-19-julho-2013-776582-publicacaooriginal-140540-pl.html</vt:lpwstr>
      </vt:variant>
      <vt:variant>
        <vt:lpwstr/>
      </vt:variant>
      <vt:variant>
        <vt:i4>4718681</vt:i4>
      </vt:variant>
      <vt:variant>
        <vt:i4>87</vt:i4>
      </vt:variant>
      <vt:variant>
        <vt:i4>0</vt:i4>
      </vt:variant>
      <vt:variant>
        <vt:i4>5</vt:i4>
      </vt:variant>
      <vt:variant>
        <vt:lpwstr>https://www2.camara.leg.br/legin/fed/leicom/2025/leicomplementar-214-16-janeiro-2025-796905-publicacaooriginal-174141-pl.html</vt:lpwstr>
      </vt:variant>
      <vt:variant>
        <vt:lpwstr/>
      </vt:variant>
      <vt:variant>
        <vt:i4>1114119</vt:i4>
      </vt:variant>
      <vt:variant>
        <vt:i4>84</vt:i4>
      </vt:variant>
      <vt:variant>
        <vt:i4>0</vt:i4>
      </vt:variant>
      <vt:variant>
        <vt:i4>5</vt:i4>
      </vt:variant>
      <vt:variant>
        <vt:lpwstr>http://www2.camara.leg.br/legin/fed/lei/2013/lei-12844-19-julho-2013-776582-publicacaooriginal-140540-pl.html</vt:lpwstr>
      </vt:variant>
      <vt:variant>
        <vt:lpwstr/>
      </vt:variant>
      <vt:variant>
        <vt:i4>4718681</vt:i4>
      </vt:variant>
      <vt:variant>
        <vt:i4>81</vt:i4>
      </vt:variant>
      <vt:variant>
        <vt:i4>0</vt:i4>
      </vt:variant>
      <vt:variant>
        <vt:i4>5</vt:i4>
      </vt:variant>
      <vt:variant>
        <vt:lpwstr>https://www2.camara.leg.br/legin/fed/leicom/2025/leicomplementar-214-16-janeiro-2025-796905-publicacaooriginal-174141-pl.html</vt:lpwstr>
      </vt:variant>
      <vt:variant>
        <vt:lpwstr/>
      </vt:variant>
      <vt:variant>
        <vt:i4>1114119</vt:i4>
      </vt:variant>
      <vt:variant>
        <vt:i4>78</vt:i4>
      </vt:variant>
      <vt:variant>
        <vt:i4>0</vt:i4>
      </vt:variant>
      <vt:variant>
        <vt:i4>5</vt:i4>
      </vt:variant>
      <vt:variant>
        <vt:lpwstr>http://www2.camara.leg.br/legin/fed/lei/2013/lei-12844-19-julho-2013-776582-publicacaooriginal-140540-pl.html</vt:lpwstr>
      </vt:variant>
      <vt:variant>
        <vt:lpwstr/>
      </vt:variant>
      <vt:variant>
        <vt:i4>8126514</vt:i4>
      </vt:variant>
      <vt:variant>
        <vt:i4>75</vt:i4>
      </vt:variant>
      <vt:variant>
        <vt:i4>0</vt:i4>
      </vt:variant>
      <vt:variant>
        <vt:i4>5</vt:i4>
      </vt:variant>
      <vt:variant>
        <vt:lpwstr>http://www2.camara.leg.br/legin/fed/lei/2009/lei-12024-27-agosto-2009-590885-norma-pl.html</vt:lpwstr>
      </vt:variant>
      <vt:variant>
        <vt:lpwstr/>
      </vt:variant>
      <vt:variant>
        <vt:i4>262168</vt:i4>
      </vt:variant>
      <vt:variant>
        <vt:i4>72</vt:i4>
      </vt:variant>
      <vt:variant>
        <vt:i4>0</vt:i4>
      </vt:variant>
      <vt:variant>
        <vt:i4>5</vt:i4>
      </vt:variant>
      <vt:variant>
        <vt:lpwstr>https://www2.camara.leg.br/legin/fed/lei/2023/lei-14620-13-julho-2023-794436-veto-168462-pl.html</vt:lpwstr>
      </vt:variant>
      <vt:variant>
        <vt:lpwstr/>
      </vt:variant>
      <vt:variant>
        <vt:i4>7340147</vt:i4>
      </vt:variant>
      <vt:variant>
        <vt:i4>69</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66</vt:i4>
      </vt:variant>
      <vt:variant>
        <vt:i4>0</vt:i4>
      </vt:variant>
      <vt:variant>
        <vt:i4>5</vt:i4>
      </vt:variant>
      <vt:variant>
        <vt:lpwstr>https://www2.camara.leg.br/legin/fed/lei/2023/lei-14620-13-julho-2023-794436-publicacaooriginal-168461-pl.html</vt:lpwstr>
      </vt:variant>
      <vt:variant>
        <vt:lpwstr/>
      </vt:variant>
      <vt:variant>
        <vt:i4>4718681</vt:i4>
      </vt:variant>
      <vt:variant>
        <vt:i4>63</vt:i4>
      </vt:variant>
      <vt:variant>
        <vt:i4>0</vt:i4>
      </vt:variant>
      <vt:variant>
        <vt:i4>5</vt:i4>
      </vt:variant>
      <vt:variant>
        <vt:lpwstr>https://www2.camara.leg.br/legin/fed/leicom/2025/leicomplementar-214-16-janeiro-2025-796905-publicacaooriginal-174141-pl.html</vt:lpwstr>
      </vt:variant>
      <vt:variant>
        <vt:lpwstr/>
      </vt:variant>
      <vt:variant>
        <vt:i4>7340147</vt:i4>
      </vt:variant>
      <vt:variant>
        <vt:i4>60</vt:i4>
      </vt:variant>
      <vt:variant>
        <vt:i4>0</vt:i4>
      </vt:variant>
      <vt:variant>
        <vt:i4>5</vt:i4>
      </vt:variant>
      <vt:variant>
        <vt:lpwstr>https://www2.camara.leg.br/legin/fed/lei/2023/lei-14620-13-julho-2023-794436-publicacaooriginal-168461-pl.html</vt:lpwstr>
      </vt:variant>
      <vt:variant>
        <vt:lpwstr/>
      </vt:variant>
      <vt:variant>
        <vt:i4>8126514</vt:i4>
      </vt:variant>
      <vt:variant>
        <vt:i4>57</vt:i4>
      </vt:variant>
      <vt:variant>
        <vt:i4>0</vt:i4>
      </vt:variant>
      <vt:variant>
        <vt:i4>5</vt:i4>
      </vt:variant>
      <vt:variant>
        <vt:lpwstr>http://www2.camara.leg.br/legin/fed/lei/2009/lei-12024-27-agosto-2009-590885-norma-pl.html</vt:lpwstr>
      </vt:variant>
      <vt:variant>
        <vt:lpwstr/>
      </vt:variant>
      <vt:variant>
        <vt:i4>8192048</vt:i4>
      </vt:variant>
      <vt:variant>
        <vt:i4>54</vt:i4>
      </vt:variant>
      <vt:variant>
        <vt:i4>0</vt:i4>
      </vt:variant>
      <vt:variant>
        <vt:i4>5</vt:i4>
      </vt:variant>
      <vt:variant>
        <vt:lpwstr>http://www2.camara.leg.br/legin/fed/medpro/2009/medidaprovisoria-460-30-marco-2009-587345-norma-pe.html</vt:lpwstr>
      </vt:variant>
      <vt:variant>
        <vt:lpwstr/>
      </vt:variant>
      <vt:variant>
        <vt:i4>917581</vt:i4>
      </vt:variant>
      <vt:variant>
        <vt:i4>51</vt:i4>
      </vt:variant>
      <vt:variant>
        <vt:i4>0</vt:i4>
      </vt:variant>
      <vt:variant>
        <vt:i4>5</vt:i4>
      </vt:variant>
      <vt:variant>
        <vt:lpwstr>http://www2.camara.leg.br/legin/fed/lei/2012/lei-12767-27-dezembro-2012-774841-norma-pl.html</vt:lpwstr>
      </vt:variant>
      <vt:variant>
        <vt:lpwstr/>
      </vt:variant>
      <vt:variant>
        <vt:i4>8126514</vt:i4>
      </vt:variant>
      <vt:variant>
        <vt:i4>48</vt:i4>
      </vt:variant>
      <vt:variant>
        <vt:i4>0</vt:i4>
      </vt:variant>
      <vt:variant>
        <vt:i4>5</vt:i4>
      </vt:variant>
      <vt:variant>
        <vt:lpwstr>http://www2.camara.leg.br/legin/fed/lei/2009/lei-12024-27-agosto-2009-590885-norma-pl.html</vt:lpwstr>
      </vt:variant>
      <vt:variant>
        <vt:lpwstr/>
      </vt:variant>
      <vt:variant>
        <vt:i4>3145781</vt:i4>
      </vt:variant>
      <vt:variant>
        <vt:i4>45</vt:i4>
      </vt:variant>
      <vt:variant>
        <vt:i4>0</vt:i4>
      </vt:variant>
      <vt:variant>
        <vt:i4>5</vt:i4>
      </vt:variant>
      <vt:variant>
        <vt:lpwstr>http://www2.camara.gov.br/legin/fed/medpro/2009/medidaprovisoria-460-30-marco-2009-587345-exposicaodemotivos-111028-pe.html</vt:lpwstr>
      </vt:variant>
      <vt:variant>
        <vt:lpwstr/>
      </vt:variant>
      <vt:variant>
        <vt:i4>4718681</vt:i4>
      </vt:variant>
      <vt:variant>
        <vt:i4>42</vt:i4>
      </vt:variant>
      <vt:variant>
        <vt:i4>0</vt:i4>
      </vt:variant>
      <vt:variant>
        <vt:i4>5</vt:i4>
      </vt:variant>
      <vt:variant>
        <vt:lpwstr>https://www2.camara.leg.br/legin/fed/leicom/2025/leicomplementar-214-16-janeiro-2025-796905-publicacaooriginal-174141-pl.html</vt:lpwstr>
      </vt:variant>
      <vt:variant>
        <vt:lpwstr/>
      </vt:variant>
      <vt:variant>
        <vt:i4>65567</vt:i4>
      </vt:variant>
      <vt:variant>
        <vt:i4>39</vt:i4>
      </vt:variant>
      <vt:variant>
        <vt:i4>0</vt:i4>
      </vt:variant>
      <vt:variant>
        <vt:i4>5</vt:i4>
      </vt:variant>
      <vt:variant>
        <vt:lpwstr>https://www2.camara.leg.br/legin/fed/lei/2019/lei-13970-27-dezembro-2019-789653-publicacaooriginal-159780-pl.html</vt:lpwstr>
      </vt:variant>
      <vt:variant>
        <vt:lpwstr/>
      </vt:variant>
      <vt:variant>
        <vt:i4>8126561</vt:i4>
      </vt:variant>
      <vt:variant>
        <vt:i4>36</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33</vt:i4>
      </vt:variant>
      <vt:variant>
        <vt:i4>0</vt:i4>
      </vt:variant>
      <vt:variant>
        <vt:i4>5</vt:i4>
      </vt:variant>
      <vt:variant>
        <vt:lpwstr>http://www2.camara.leg.br/legin/fed/medpro/2014/medidaprovisoria-656-7-outubro-2014-779413-publicacaooriginal-145128-pe.html</vt:lpwstr>
      </vt:variant>
      <vt:variant>
        <vt:lpwstr/>
      </vt:variant>
      <vt:variant>
        <vt:i4>8126514</vt:i4>
      </vt:variant>
      <vt:variant>
        <vt:i4>30</vt:i4>
      </vt:variant>
      <vt:variant>
        <vt:i4>0</vt:i4>
      </vt:variant>
      <vt:variant>
        <vt:i4>5</vt:i4>
      </vt:variant>
      <vt:variant>
        <vt:lpwstr>http://www2.camara.leg.br/legin/fed/lei/2009/lei-12024-27-agosto-2009-590885-norma-pl.html</vt:lpwstr>
      </vt:variant>
      <vt:variant>
        <vt:lpwstr/>
      </vt:variant>
      <vt:variant>
        <vt:i4>3145781</vt:i4>
      </vt:variant>
      <vt:variant>
        <vt:i4>27</vt:i4>
      </vt:variant>
      <vt:variant>
        <vt:i4>0</vt:i4>
      </vt:variant>
      <vt:variant>
        <vt:i4>5</vt:i4>
      </vt:variant>
      <vt:variant>
        <vt:lpwstr>http://www2.camara.gov.br/legin/fed/medpro/2009/medidaprovisoria-460-30-marco-2009-587345-exposicaodemotivos-111028-pe.html</vt:lpwstr>
      </vt:variant>
      <vt:variant>
        <vt:lpwstr/>
      </vt:variant>
      <vt:variant>
        <vt:i4>720974</vt:i4>
      </vt:variant>
      <vt:variant>
        <vt:i4>24</vt:i4>
      </vt:variant>
      <vt:variant>
        <vt:i4>0</vt:i4>
      </vt:variant>
      <vt:variant>
        <vt:i4>5</vt:i4>
      </vt:variant>
      <vt:variant>
        <vt:lpwstr>http://www2.camara.leg.br/legin/fed/lei/2005/lei-11196-21-novembro-2005-539221-norma-pl.html</vt:lpwstr>
      </vt:variant>
      <vt:variant>
        <vt:lpwstr/>
      </vt:variant>
      <vt:variant>
        <vt:i4>720974</vt:i4>
      </vt:variant>
      <vt:variant>
        <vt:i4>21</vt:i4>
      </vt:variant>
      <vt:variant>
        <vt:i4>0</vt:i4>
      </vt:variant>
      <vt:variant>
        <vt:i4>5</vt:i4>
      </vt:variant>
      <vt:variant>
        <vt:lpwstr>http://www2.camara.leg.br/legin/fed/lei/2005/lei-11196-21-novembro-2005-539221-norma-pl.html</vt:lpwstr>
      </vt:variant>
      <vt:variant>
        <vt:lpwstr/>
      </vt:variant>
      <vt:variant>
        <vt:i4>720974</vt:i4>
      </vt:variant>
      <vt:variant>
        <vt:i4>18</vt:i4>
      </vt:variant>
      <vt:variant>
        <vt:i4>0</vt:i4>
      </vt:variant>
      <vt:variant>
        <vt:i4>5</vt:i4>
      </vt:variant>
      <vt:variant>
        <vt:lpwstr>http://www2.camara.leg.br/legin/fed/lei/2005/lei-11196-21-novembro-2005-539221-norma-pl.html</vt:lpwstr>
      </vt:variant>
      <vt:variant>
        <vt:lpwstr/>
      </vt:variant>
      <vt:variant>
        <vt:i4>720974</vt:i4>
      </vt:variant>
      <vt:variant>
        <vt:i4>15</vt:i4>
      </vt:variant>
      <vt:variant>
        <vt:i4>0</vt:i4>
      </vt:variant>
      <vt:variant>
        <vt:i4>5</vt:i4>
      </vt:variant>
      <vt:variant>
        <vt:lpwstr>http://www2.camara.leg.br/legin/fed/lei/2005/lei-11196-21-novembro-2005-539221-norma-pl.html</vt:lpwstr>
      </vt:variant>
      <vt:variant>
        <vt:lpwstr/>
      </vt:variant>
      <vt:variant>
        <vt:i4>4718681</vt:i4>
      </vt:variant>
      <vt:variant>
        <vt:i4>12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1114119</vt:i4>
      </vt:variant>
      <vt:variant>
        <vt:i4>3</vt:i4>
      </vt:variant>
      <vt:variant>
        <vt:i4>0</vt:i4>
      </vt:variant>
      <vt:variant>
        <vt:i4>5</vt:i4>
      </vt:variant>
      <vt:variant>
        <vt:lpwstr>http://www2.camara.leg.br/legin/fed/lei/2013/lei-12844-19-julho-2013-776582-publicacaooriginal-140540-pl.html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DOS DEPUTADOS</dc:title>
  <dc:subject/>
  <dc:creator>P_6258</dc:creator>
  <cp:keywords/>
  <cp:lastModifiedBy>Autor</cp:lastModifiedBy>
  <cp:revision>2</cp:revision>
  <dcterms:created xsi:type="dcterms:W3CDTF">2025-11-21T18:10:00Z</dcterms:created>
  <dcterms:modified xsi:type="dcterms:W3CDTF">2025-11-21T18:10:00Z</dcterms:modified>
</cp:coreProperties>
</file>