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02" w:rsidRDefault="006C457B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33096924" r:id="rId6"/>
        </w:pict>
      </w:r>
    </w:p>
    <w:p w:rsidR="005D7402" w:rsidRDefault="005D7402">
      <w:pPr>
        <w:pStyle w:val="Cabealho"/>
        <w:jc w:val="center"/>
      </w:pPr>
    </w:p>
    <w:p w:rsidR="005D7402" w:rsidRDefault="005D7402">
      <w:pPr>
        <w:pStyle w:val="Cabealho"/>
        <w:jc w:val="center"/>
      </w:pPr>
    </w:p>
    <w:p w:rsidR="005D7402" w:rsidRDefault="005D7402">
      <w:pPr>
        <w:pStyle w:val="Cabealho"/>
        <w:jc w:val="center"/>
      </w:pPr>
    </w:p>
    <w:p w:rsidR="005D7402" w:rsidRDefault="005D7402">
      <w:pPr>
        <w:pStyle w:val="Cabealho"/>
        <w:jc w:val="center"/>
      </w:pPr>
    </w:p>
    <w:p w:rsidR="005D7402" w:rsidRDefault="005D7402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5D7402" w:rsidRDefault="005D7402">
      <w:pPr>
        <w:pStyle w:val="Cabealho"/>
        <w:jc w:val="center"/>
      </w:pPr>
      <w:r>
        <w:t>Centro de Documentação e Informação</w:t>
      </w:r>
    </w:p>
    <w:p w:rsidR="005D7402" w:rsidRDefault="005D7402">
      <w:pPr>
        <w:pStyle w:val="Cabealho"/>
        <w:jc w:val="center"/>
      </w:pPr>
    </w:p>
    <w:p w:rsidR="005D7402" w:rsidRDefault="005D7402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Nº 10.356, DE 27 DE DEZEMBRO DE 2001</w:t>
      </w:r>
    </w:p>
    <w:p w:rsidR="005D7402" w:rsidRDefault="005D7402">
      <w:pPr>
        <w:pStyle w:val="Cabealho"/>
        <w:jc w:val="both"/>
        <w:rPr>
          <w:sz w:val="24"/>
        </w:rPr>
      </w:pPr>
    </w:p>
    <w:p w:rsidR="005D7402" w:rsidRDefault="005D7402">
      <w:pPr>
        <w:pStyle w:val="Cabealho"/>
        <w:jc w:val="both"/>
        <w:rPr>
          <w:sz w:val="24"/>
        </w:rPr>
      </w:pPr>
    </w:p>
    <w:p w:rsidR="005D7402" w:rsidRDefault="005D7402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o Quadro de Pessoal e o Plano de Carreira do Tribunal de Contas da União e dá outras providências. </w:t>
      </w:r>
    </w:p>
    <w:p w:rsidR="005D7402" w:rsidRDefault="005D7402">
      <w:pPr>
        <w:pStyle w:val="Cabealho"/>
        <w:jc w:val="both"/>
        <w:rPr>
          <w:sz w:val="24"/>
        </w:rPr>
      </w:pPr>
      <w:r>
        <w:t xml:space="preserve"> </w:t>
      </w:r>
    </w:p>
    <w:p w:rsidR="005D7402" w:rsidRDefault="005D7402">
      <w:pPr>
        <w:pStyle w:val="Cabealho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b/>
          <w:sz w:val="24"/>
        </w:rPr>
      </w:pPr>
      <w:r>
        <w:rPr>
          <w:b/>
          <w:sz w:val="24"/>
        </w:rPr>
        <w:t>O PRESIDENTE DA REPÚBLICA</w:t>
      </w:r>
      <w:r w:rsidR="007500D9">
        <w:rPr>
          <w:b/>
          <w:sz w:val="24"/>
        </w:rPr>
        <w:t>,</w:t>
      </w:r>
      <w:r>
        <w:rPr>
          <w:b/>
          <w:sz w:val="24"/>
        </w:rPr>
        <w:t xml:space="preserve">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CAPÍTULO I</w:t>
      </w: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DISPOSIÇÕES GERAIS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 Quadro de Pessoal e o Plano de Carreira dos servidores da Secretaria do Tribunal de Contas da União regem-se por esta Lei.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Pr="003A58E4" w:rsidRDefault="005D7402">
      <w:pPr>
        <w:pStyle w:val="Cabealho"/>
        <w:ind w:firstLine="1134"/>
        <w:jc w:val="both"/>
        <w:rPr>
          <w:sz w:val="24"/>
        </w:rPr>
      </w:pPr>
      <w:r w:rsidRPr="003A58E4">
        <w:rPr>
          <w:sz w:val="24"/>
        </w:rPr>
        <w:t xml:space="preserve">Art. 2º O Quadro de Pessoal da Secretaria do Tribunal de Contas da União é composto pela Carreira de Especialista do Tribunal de Contas da União, integrada pelos cargos efetivos de: </w:t>
      </w:r>
    </w:p>
    <w:p w:rsidR="00E90AB7" w:rsidRPr="003A58E4" w:rsidRDefault="00E90AB7" w:rsidP="00E90AB7">
      <w:pPr>
        <w:pStyle w:val="Cabealho"/>
        <w:ind w:firstLine="1134"/>
        <w:jc w:val="both"/>
        <w:rPr>
          <w:sz w:val="24"/>
        </w:rPr>
      </w:pPr>
      <w:r w:rsidRPr="003A58E4">
        <w:rPr>
          <w:sz w:val="24"/>
        </w:rPr>
        <w:t xml:space="preserve">I - Auditor Federal de Controle Externo, de nível superior; </w:t>
      </w:r>
      <w:hyperlink r:id="rId7" w:history="1">
        <w:r w:rsidRPr="003A58E4">
          <w:rPr>
            <w:rStyle w:val="Hyperlink"/>
            <w:i/>
            <w:sz w:val="24"/>
          </w:rPr>
          <w:t>(Inciso com redação dada pela Lei nº 15.351, de 17/2/2026)</w:t>
        </w:r>
        <w:proofErr w:type="gramStart"/>
      </w:hyperlink>
      <w:proofErr w:type="gramEnd"/>
    </w:p>
    <w:p w:rsidR="005D7402" w:rsidRPr="003A58E4" w:rsidRDefault="00E90AB7" w:rsidP="00E90AB7">
      <w:pPr>
        <w:pStyle w:val="Cabealho"/>
        <w:ind w:firstLine="1134"/>
        <w:jc w:val="both"/>
        <w:rPr>
          <w:sz w:val="24"/>
        </w:rPr>
      </w:pPr>
      <w:r w:rsidRPr="003A58E4">
        <w:rPr>
          <w:sz w:val="24"/>
        </w:rPr>
        <w:t>II - Técnico Federal de Controle Externo, de nível superior;</w:t>
      </w:r>
      <w:r w:rsidR="005D7402" w:rsidRPr="003A58E4">
        <w:rPr>
          <w:sz w:val="24"/>
        </w:rPr>
        <w:t xml:space="preserve"> </w:t>
      </w:r>
      <w:hyperlink r:id="rId8" w:history="1">
        <w:r w:rsidR="00975937" w:rsidRPr="003A58E4">
          <w:rPr>
            <w:rStyle w:val="Hyperlink"/>
            <w:i/>
            <w:sz w:val="24"/>
          </w:rPr>
          <w:t>(Inciso com redação dada pela Lei nº 15.351, de 17/2/2026)</w:t>
        </w:r>
        <w:proofErr w:type="gramStart"/>
      </w:hyperlink>
      <w:proofErr w:type="gramEnd"/>
    </w:p>
    <w:p w:rsidR="005D7402" w:rsidRPr="003A58E4" w:rsidRDefault="005D7402">
      <w:pPr>
        <w:pStyle w:val="Cabealho"/>
        <w:ind w:firstLine="1134"/>
        <w:jc w:val="both"/>
        <w:rPr>
          <w:sz w:val="24"/>
        </w:rPr>
      </w:pPr>
      <w:r w:rsidRPr="003A58E4">
        <w:rPr>
          <w:sz w:val="24"/>
        </w:rPr>
        <w:t xml:space="preserve">III - </w:t>
      </w:r>
      <w:hyperlink r:id="rId9" w:history="1">
        <w:r w:rsidR="00975937" w:rsidRPr="003A58E4">
          <w:rPr>
            <w:rStyle w:val="Hyperlink"/>
            <w:i/>
            <w:sz w:val="24"/>
          </w:rPr>
          <w:t>(Revogado pela Lei nº 15.351, de 17/2/2026)</w:t>
        </w:r>
        <w:proofErr w:type="gramStart"/>
      </w:hyperlink>
      <w:proofErr w:type="gramEnd"/>
      <w:r w:rsidRPr="003A58E4">
        <w:rPr>
          <w:sz w:val="24"/>
        </w:rPr>
        <w:t xml:space="preserve"> </w:t>
      </w:r>
    </w:p>
    <w:p w:rsidR="005D7402" w:rsidRPr="003A58E4" w:rsidRDefault="005D7402">
      <w:pPr>
        <w:pStyle w:val="Cabealho"/>
        <w:ind w:firstLine="1134"/>
        <w:jc w:val="both"/>
        <w:rPr>
          <w:sz w:val="24"/>
        </w:rPr>
      </w:pPr>
      <w:r w:rsidRPr="003A58E4">
        <w:rPr>
          <w:sz w:val="24"/>
        </w:rPr>
        <w:t xml:space="preserve">§ 1º O quantitativo de cargos de que trata esta Lei é o constante do Anexo I. </w:t>
      </w:r>
    </w:p>
    <w:p w:rsidR="00975937" w:rsidRPr="003A58E4" w:rsidRDefault="00975937" w:rsidP="00975937">
      <w:pPr>
        <w:pStyle w:val="Cabealho"/>
        <w:ind w:firstLine="1134"/>
        <w:jc w:val="both"/>
        <w:rPr>
          <w:sz w:val="24"/>
        </w:rPr>
      </w:pPr>
      <w:r w:rsidRPr="003A58E4">
        <w:rPr>
          <w:sz w:val="24"/>
        </w:rPr>
        <w:t xml:space="preserve">§ 2º Os cargos efetivos de Auditor Federal de Controle Externo e de Técnico Federal de Controle Externo são estruturados em classes e padrões, nas diversas áreas de atividade, conforme o Anexo II desta Lei. </w:t>
      </w:r>
      <w:hyperlink r:id="rId10" w:history="1">
        <w:r w:rsidRPr="003A58E4">
          <w:rPr>
            <w:rStyle w:val="Hyperlink"/>
            <w:i/>
            <w:sz w:val="24"/>
          </w:rPr>
          <w:t>(Parágrafo com redação dada pela Lei nº 15.351, de 17/2/2026)</w:t>
        </w:r>
        <w:proofErr w:type="gramStart"/>
      </w:hyperlink>
      <w:proofErr w:type="gramEnd"/>
    </w:p>
    <w:p w:rsidR="005D7402" w:rsidRDefault="00975937" w:rsidP="00975937">
      <w:pPr>
        <w:pStyle w:val="Cabealho"/>
        <w:ind w:firstLine="1134"/>
        <w:jc w:val="both"/>
        <w:rPr>
          <w:sz w:val="24"/>
        </w:rPr>
      </w:pPr>
      <w:r w:rsidRPr="003A58E4">
        <w:rPr>
          <w:sz w:val="24"/>
        </w:rPr>
        <w:t xml:space="preserve">§ 3º Os cargos da Carreira de Especialista do Tribunal de Contas da União são considerados típicos de Estado por exercerem função de caráter nacional essencial ao controle externo da administração pública. </w:t>
      </w:r>
      <w:hyperlink r:id="rId11" w:history="1">
        <w:r w:rsidR="00A3477E" w:rsidRPr="003A58E4">
          <w:rPr>
            <w:rStyle w:val="Hyperlink"/>
            <w:i/>
            <w:sz w:val="24"/>
          </w:rPr>
          <w:t>(Parágrafo acrescido pela Lei nº 15.351, de 17/2/2026)</w:t>
        </w:r>
        <w:proofErr w:type="gramStart"/>
      </w:hyperlink>
      <w:proofErr w:type="gramEnd"/>
      <w:r w:rsidR="005D7402">
        <w:rPr>
          <w:sz w:val="24"/>
        </w:rPr>
        <w:t xml:space="preserve">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Integram o Quadro de Pessoal da Secretaria do Tribunal de Contas da União: </w:t>
      </w:r>
    </w:p>
    <w:p w:rsidR="005D7402" w:rsidRDefault="00B72CAE" w:rsidP="00B72CAE">
      <w:pPr>
        <w:pStyle w:val="Cabealho"/>
        <w:ind w:firstLine="1134"/>
        <w:jc w:val="both"/>
        <w:rPr>
          <w:sz w:val="24"/>
        </w:rPr>
      </w:pPr>
      <w:r w:rsidRPr="00B72CAE">
        <w:rPr>
          <w:sz w:val="24"/>
        </w:rPr>
        <w:t>I - as funções de confiança (FC) escalonadas de FC-1 a FC-8, nos quantitativos</w:t>
      </w:r>
      <w:r>
        <w:rPr>
          <w:sz w:val="24"/>
        </w:rPr>
        <w:t xml:space="preserve"> </w:t>
      </w:r>
      <w:r w:rsidRPr="00B72CAE">
        <w:rPr>
          <w:sz w:val="24"/>
        </w:rPr>
        <w:t>definidos no Anexo III desta Lei e nos valores definidos nas seguintes colunas do</w:t>
      </w:r>
      <w:r>
        <w:rPr>
          <w:sz w:val="24"/>
        </w:rPr>
        <w:t xml:space="preserve"> </w:t>
      </w:r>
      <w:r w:rsidRPr="00B72CAE">
        <w:rPr>
          <w:sz w:val="24"/>
        </w:rPr>
        <w:t>referido Anexo:</w:t>
      </w:r>
      <w:r>
        <w:rPr>
          <w:sz w:val="24"/>
        </w:rPr>
        <w:t xml:space="preserve"> </w:t>
      </w:r>
      <w:hyperlink r:id="rId12" w:history="1">
        <w:r w:rsidRPr="00546667">
          <w:rPr>
            <w:rStyle w:val="Hyperlink"/>
            <w:i/>
            <w:sz w:val="24"/>
          </w:rPr>
          <w:t>(Inciso com redação dada pela Lei nº 15.351, de 17/2/2026)</w:t>
        </w:r>
        <w:proofErr w:type="gramStart"/>
      </w:hyperlink>
      <w:proofErr w:type="gramEnd"/>
      <w:r w:rsidR="005D7402">
        <w:rPr>
          <w:sz w:val="24"/>
        </w:rPr>
        <w:t xml:space="preserve"> </w:t>
      </w:r>
    </w:p>
    <w:p w:rsidR="005E29D8" w:rsidRPr="00546667" w:rsidRDefault="005E29D8">
      <w:pPr>
        <w:pStyle w:val="Cabealho"/>
        <w:ind w:firstLine="1134"/>
        <w:jc w:val="both"/>
        <w:rPr>
          <w:sz w:val="24"/>
        </w:rPr>
      </w:pPr>
      <w:r w:rsidRPr="00546667">
        <w:rPr>
          <w:sz w:val="24"/>
        </w:rPr>
        <w:t>a)</w:t>
      </w:r>
      <w:r w:rsidR="00D60FD6" w:rsidRPr="00546667">
        <w:rPr>
          <w:sz w:val="24"/>
        </w:rPr>
        <w:t xml:space="preserve"> </w:t>
      </w:r>
      <w:hyperlink r:id="rId13" w:history="1">
        <w:r w:rsidR="00D60FD6" w:rsidRPr="00546667">
          <w:rPr>
            <w:rStyle w:val="Hyperlink"/>
            <w:i/>
            <w:sz w:val="24"/>
          </w:rPr>
          <w:t xml:space="preserve">(VETADO </w:t>
        </w:r>
        <w:r w:rsidR="006C457B">
          <w:rPr>
            <w:rStyle w:val="Hyperlink"/>
            <w:i/>
            <w:sz w:val="24"/>
          </w:rPr>
          <w:t>n</w:t>
        </w:r>
        <w:r w:rsidR="00D60FD6" w:rsidRPr="00546667">
          <w:rPr>
            <w:rStyle w:val="Hyperlink"/>
            <w:i/>
            <w:sz w:val="24"/>
          </w:rPr>
          <w:t>a Lei nº 15.351, de 17/2/2026)</w:t>
        </w:r>
        <w:proofErr w:type="gramStart"/>
      </w:hyperlink>
      <w:proofErr w:type="gramEnd"/>
    </w:p>
    <w:p w:rsidR="005E29D8" w:rsidRPr="00546667" w:rsidRDefault="005E29D8">
      <w:pPr>
        <w:pStyle w:val="Cabealho"/>
        <w:ind w:firstLine="1134"/>
        <w:jc w:val="both"/>
        <w:rPr>
          <w:sz w:val="24"/>
        </w:rPr>
      </w:pPr>
      <w:r w:rsidRPr="00546667">
        <w:rPr>
          <w:sz w:val="24"/>
        </w:rPr>
        <w:t>b)</w:t>
      </w:r>
      <w:r w:rsidR="00546667" w:rsidRPr="00546667">
        <w:rPr>
          <w:sz w:val="24"/>
        </w:rPr>
        <w:t xml:space="preserve"> </w:t>
      </w:r>
      <w:hyperlink r:id="rId14" w:history="1">
        <w:r w:rsidR="006C457B" w:rsidRPr="00546667">
          <w:rPr>
            <w:rStyle w:val="Hyperlink"/>
            <w:i/>
            <w:sz w:val="24"/>
          </w:rPr>
          <w:t xml:space="preserve">(VETADO </w:t>
        </w:r>
        <w:r w:rsidR="006C457B">
          <w:rPr>
            <w:rStyle w:val="Hyperlink"/>
            <w:i/>
            <w:sz w:val="24"/>
          </w:rPr>
          <w:t>n</w:t>
        </w:r>
        <w:r w:rsidR="006C457B" w:rsidRPr="00546667">
          <w:rPr>
            <w:rStyle w:val="Hyperlink"/>
            <w:i/>
            <w:sz w:val="24"/>
          </w:rPr>
          <w:t>a Lei nº 15.351, de 17/2/2026)</w:t>
        </w:r>
        <w:proofErr w:type="gramStart"/>
      </w:hyperlink>
      <w:proofErr w:type="gramEnd"/>
    </w:p>
    <w:p w:rsidR="005E29D8" w:rsidRPr="00546667" w:rsidRDefault="005E29D8">
      <w:pPr>
        <w:pStyle w:val="Cabealho"/>
        <w:ind w:firstLine="1134"/>
        <w:jc w:val="both"/>
        <w:rPr>
          <w:sz w:val="24"/>
        </w:rPr>
      </w:pPr>
      <w:r w:rsidRPr="00546667">
        <w:rPr>
          <w:sz w:val="24"/>
        </w:rPr>
        <w:t>c)</w:t>
      </w:r>
      <w:r w:rsidR="00546667" w:rsidRPr="00546667">
        <w:rPr>
          <w:sz w:val="24"/>
        </w:rPr>
        <w:t xml:space="preserve"> </w:t>
      </w:r>
      <w:hyperlink r:id="rId15" w:history="1">
        <w:r w:rsidR="006C457B" w:rsidRPr="00546667">
          <w:rPr>
            <w:rStyle w:val="Hyperlink"/>
            <w:i/>
            <w:sz w:val="24"/>
          </w:rPr>
          <w:t xml:space="preserve">(VETADO </w:t>
        </w:r>
        <w:r w:rsidR="006C457B">
          <w:rPr>
            <w:rStyle w:val="Hyperlink"/>
            <w:i/>
            <w:sz w:val="24"/>
          </w:rPr>
          <w:t>n</w:t>
        </w:r>
        <w:r w:rsidR="006C457B" w:rsidRPr="00546667">
          <w:rPr>
            <w:rStyle w:val="Hyperlink"/>
            <w:i/>
            <w:sz w:val="24"/>
          </w:rPr>
          <w:t>a Lei nº 15.351, de 17/2/2026)</w:t>
        </w:r>
        <w:proofErr w:type="gramStart"/>
      </w:hyperlink>
      <w:proofErr w:type="gramEnd"/>
    </w:p>
    <w:p w:rsidR="005E29D8" w:rsidRDefault="005E29D8">
      <w:pPr>
        <w:pStyle w:val="Cabealho"/>
        <w:ind w:firstLine="1134"/>
        <w:jc w:val="both"/>
        <w:rPr>
          <w:sz w:val="24"/>
        </w:rPr>
      </w:pPr>
      <w:r w:rsidRPr="00546667">
        <w:rPr>
          <w:sz w:val="24"/>
        </w:rPr>
        <w:lastRenderedPageBreak/>
        <w:t>d)</w:t>
      </w:r>
      <w:r w:rsidR="00546667" w:rsidRPr="00546667">
        <w:rPr>
          <w:sz w:val="24"/>
        </w:rPr>
        <w:t xml:space="preserve"> </w:t>
      </w:r>
      <w:hyperlink r:id="rId16" w:history="1">
        <w:r w:rsidR="006C457B" w:rsidRPr="00546667">
          <w:rPr>
            <w:rStyle w:val="Hyperlink"/>
            <w:i/>
            <w:sz w:val="24"/>
          </w:rPr>
          <w:t xml:space="preserve">(VETADO </w:t>
        </w:r>
        <w:r w:rsidR="006C457B">
          <w:rPr>
            <w:rStyle w:val="Hyperlink"/>
            <w:i/>
            <w:sz w:val="24"/>
          </w:rPr>
          <w:t>n</w:t>
        </w:r>
        <w:r w:rsidR="006C457B" w:rsidRPr="00546667">
          <w:rPr>
            <w:rStyle w:val="Hyperlink"/>
            <w:i/>
            <w:sz w:val="24"/>
          </w:rPr>
          <w:t>a Lei nº 15.351, de 17/2/2026)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os cargos em comissão, nos quantitativos e valores </w:t>
      </w:r>
      <w:proofErr w:type="gramStart"/>
      <w:r>
        <w:rPr>
          <w:sz w:val="24"/>
        </w:rPr>
        <w:t>definidos no Anexo IV, observado</w:t>
      </w:r>
      <w:proofErr w:type="gramEnd"/>
      <w:r>
        <w:rPr>
          <w:sz w:val="24"/>
        </w:rPr>
        <w:t xml:space="preserve"> o disposto no inciso IV do art. 110 da Lei nº 8.443, de 16 de julho de 1992, com a redação dada pela Lei nº 9.165, de 19 de dezembro de 1995.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As funções de que trata o inciso I deste artigo são de exercício exclusivo de servidores ocupantes de cargo de provimento efetivo da Secretaria do Tribunal de Contas da União.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preenchimento dos cargos de que trata o inciso II deste artigo, cujos ocupantes terão exercício exclusivo nos Gabinetes de Ministro, de Auditor e do Procurador-Geral, é de livre escolha da respectiva autoridade. </w:t>
      </w:r>
    </w:p>
    <w:p w:rsidR="008C68AF" w:rsidRDefault="00546667" w:rsidP="00546667">
      <w:pPr>
        <w:pStyle w:val="Cabealho"/>
        <w:ind w:firstLine="1134"/>
        <w:jc w:val="both"/>
        <w:rPr>
          <w:sz w:val="24"/>
        </w:rPr>
      </w:pPr>
      <w:r w:rsidRPr="00546667">
        <w:rPr>
          <w:sz w:val="24"/>
        </w:rPr>
        <w:t xml:space="preserve">3º A criação das novas funções previstas no inciso I do </w:t>
      </w:r>
      <w:r w:rsidR="00D16247" w:rsidRPr="00D16247">
        <w:rPr>
          <w:i/>
          <w:sz w:val="24"/>
        </w:rPr>
        <w:t>caput</w:t>
      </w:r>
      <w:r w:rsidRPr="00546667">
        <w:rPr>
          <w:sz w:val="24"/>
        </w:rPr>
        <w:t xml:space="preserve"> deste artigo fica</w:t>
      </w:r>
      <w:r>
        <w:rPr>
          <w:sz w:val="24"/>
        </w:rPr>
        <w:t xml:space="preserve"> </w:t>
      </w:r>
      <w:r w:rsidRPr="00546667">
        <w:rPr>
          <w:sz w:val="24"/>
        </w:rPr>
        <w:t>condicionada à sua expressa autorização em anexo próprio da lei orçamentária anual</w:t>
      </w:r>
      <w:r>
        <w:rPr>
          <w:sz w:val="24"/>
        </w:rPr>
        <w:t xml:space="preserve"> </w:t>
      </w:r>
      <w:r w:rsidRPr="00546667">
        <w:rPr>
          <w:sz w:val="24"/>
        </w:rPr>
        <w:t>com a respectiva dotação, nos termos do § 1º do art. 169 da Constituição Federal</w:t>
      </w:r>
      <w:r>
        <w:rPr>
          <w:sz w:val="24"/>
        </w:rPr>
        <w:t xml:space="preserve">. </w:t>
      </w:r>
      <w:hyperlink r:id="rId17" w:history="1">
        <w:r w:rsidRPr="00546667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acrescido </w:t>
        </w:r>
        <w:r w:rsidRPr="00546667">
          <w:rPr>
            <w:rStyle w:val="Hyperlink"/>
            <w:i/>
            <w:sz w:val="24"/>
          </w:rPr>
          <w:t>pela Lei nº 15.351, de 17/2/2026)</w:t>
        </w:r>
        <w:proofErr w:type="gramStart"/>
      </w:hyperlink>
      <w:proofErr w:type="gramEnd"/>
      <w:r>
        <w:rPr>
          <w:sz w:val="24"/>
        </w:rPr>
        <w:t xml:space="preserve"> </w:t>
      </w:r>
    </w:p>
    <w:p w:rsidR="00546667" w:rsidRDefault="00546667">
      <w:pPr>
        <w:pStyle w:val="Cabealho"/>
        <w:ind w:firstLine="1134"/>
        <w:jc w:val="both"/>
        <w:rPr>
          <w:sz w:val="24"/>
        </w:rPr>
      </w:pPr>
    </w:p>
    <w:p w:rsidR="00566018" w:rsidRPr="00566018" w:rsidRDefault="00566018" w:rsidP="0056601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3º</w:t>
      </w:r>
      <w:r w:rsidRPr="00566018">
        <w:rPr>
          <w:sz w:val="24"/>
        </w:rPr>
        <w:t>-A. Ficam criadas funções de confiança com denominação de Especialista Sênior, com</w:t>
      </w:r>
      <w:r>
        <w:rPr>
          <w:sz w:val="24"/>
        </w:rPr>
        <w:t xml:space="preserve"> </w:t>
      </w:r>
      <w:r w:rsidRPr="00566018">
        <w:rPr>
          <w:sz w:val="24"/>
        </w:rPr>
        <w:t>os quantitativos de 20 (vinte) funções de nível FC-5, 25 (vinte e cinco) FC-4 e 25 (vinte e cinco)</w:t>
      </w:r>
      <w:r>
        <w:rPr>
          <w:sz w:val="24"/>
        </w:rPr>
        <w:t xml:space="preserve"> </w:t>
      </w:r>
      <w:r w:rsidRPr="00566018">
        <w:rPr>
          <w:sz w:val="24"/>
        </w:rPr>
        <w:t>FC-3.</w:t>
      </w:r>
    </w:p>
    <w:p w:rsidR="00566018" w:rsidRPr="00566018" w:rsidRDefault="00566018" w:rsidP="0056601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</w:t>
      </w:r>
      <w:r w:rsidRPr="00566018">
        <w:rPr>
          <w:sz w:val="24"/>
        </w:rPr>
        <w:t xml:space="preserve"> As funções previstas no </w:t>
      </w:r>
      <w:r w:rsidR="00D16247" w:rsidRPr="00D16247">
        <w:rPr>
          <w:i/>
          <w:sz w:val="24"/>
        </w:rPr>
        <w:t>caput</w:t>
      </w:r>
      <w:r w:rsidRPr="00566018">
        <w:rPr>
          <w:sz w:val="24"/>
        </w:rPr>
        <w:t xml:space="preserve"> devem ser alocadas por atividade e prazo determinados,</w:t>
      </w:r>
      <w:r>
        <w:rPr>
          <w:sz w:val="24"/>
        </w:rPr>
        <w:t xml:space="preserve"> </w:t>
      </w:r>
      <w:r w:rsidRPr="00566018">
        <w:rPr>
          <w:sz w:val="24"/>
        </w:rPr>
        <w:t>consoante critérios definidos em regulamento do Tribunal de Contas da União, observadas as</w:t>
      </w:r>
      <w:r>
        <w:rPr>
          <w:sz w:val="24"/>
        </w:rPr>
        <w:t xml:space="preserve"> </w:t>
      </w:r>
      <w:r w:rsidRPr="00566018">
        <w:rPr>
          <w:sz w:val="24"/>
        </w:rPr>
        <w:t>seguintes destinações:</w:t>
      </w:r>
    </w:p>
    <w:p w:rsidR="00566018" w:rsidRDefault="00566018" w:rsidP="00566018">
      <w:pPr>
        <w:pStyle w:val="Cabealho"/>
        <w:ind w:firstLine="1134"/>
        <w:jc w:val="both"/>
        <w:rPr>
          <w:sz w:val="24"/>
        </w:rPr>
      </w:pPr>
      <w:r w:rsidRPr="00566018">
        <w:rPr>
          <w:sz w:val="24"/>
        </w:rPr>
        <w:t>I - desenvolvimento de atividades em equipe de maior complexidade e responsabilidade; ou</w:t>
      </w:r>
      <w:r>
        <w:rPr>
          <w:sz w:val="24"/>
        </w:rPr>
        <w:t xml:space="preserve"> </w:t>
      </w:r>
    </w:p>
    <w:p w:rsidR="00566018" w:rsidRPr="00566018" w:rsidRDefault="00566018" w:rsidP="00566018">
      <w:pPr>
        <w:pStyle w:val="Cabealho"/>
        <w:ind w:firstLine="1134"/>
        <w:jc w:val="both"/>
        <w:rPr>
          <w:sz w:val="24"/>
        </w:rPr>
      </w:pPr>
      <w:r w:rsidRPr="00566018">
        <w:rPr>
          <w:sz w:val="24"/>
        </w:rPr>
        <w:t>II - realização de atividades de grande relevância que possam incrementar o resultado institucional.</w:t>
      </w:r>
    </w:p>
    <w:p w:rsidR="00566018" w:rsidRPr="00566018" w:rsidRDefault="00566018" w:rsidP="0056601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2º</w:t>
      </w:r>
      <w:r w:rsidRPr="00566018">
        <w:rPr>
          <w:sz w:val="24"/>
        </w:rPr>
        <w:t xml:space="preserve"> A designação de servidor para qualquer função de confiança de nível FC-3 a FC-5 do</w:t>
      </w:r>
      <w:r>
        <w:rPr>
          <w:sz w:val="24"/>
        </w:rPr>
        <w:t xml:space="preserve"> </w:t>
      </w:r>
      <w:r w:rsidRPr="00566018">
        <w:rPr>
          <w:sz w:val="24"/>
        </w:rPr>
        <w:t>Quadro de Pessoal da Secretaria pode ser realizada, a critério do Tribunal de Contas da União, de</w:t>
      </w:r>
      <w:r>
        <w:rPr>
          <w:sz w:val="24"/>
        </w:rPr>
        <w:t xml:space="preserve"> </w:t>
      </w:r>
      <w:r w:rsidRPr="00566018">
        <w:rPr>
          <w:sz w:val="24"/>
        </w:rPr>
        <w:t>acordo com</w:t>
      </w:r>
      <w:r w:rsidR="005F0CE9">
        <w:rPr>
          <w:sz w:val="24"/>
        </w:rPr>
        <w:t xml:space="preserve"> os requisitos previstos no § 1º</w:t>
      </w:r>
      <w:r w:rsidRPr="00566018">
        <w:rPr>
          <w:sz w:val="24"/>
        </w:rPr>
        <w:t>.</w:t>
      </w:r>
    </w:p>
    <w:p w:rsidR="00566018" w:rsidRPr="00566018" w:rsidRDefault="00566018" w:rsidP="0056601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3º</w:t>
      </w:r>
      <w:r w:rsidRPr="00566018">
        <w:rPr>
          <w:sz w:val="24"/>
        </w:rPr>
        <w:t xml:space="preserve"> É vedado alterar a denominação e a destinação das funções de confiança de Especialista</w:t>
      </w:r>
      <w:r>
        <w:rPr>
          <w:sz w:val="24"/>
        </w:rPr>
        <w:t xml:space="preserve"> </w:t>
      </w:r>
      <w:r w:rsidRPr="00566018">
        <w:rPr>
          <w:sz w:val="24"/>
        </w:rPr>
        <w:t>Sênior de que trata esta Lei.</w:t>
      </w:r>
    </w:p>
    <w:p w:rsidR="00566018" w:rsidRPr="00566018" w:rsidRDefault="00566018" w:rsidP="00566018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>§ 4º</w:t>
      </w:r>
      <w:r w:rsidRPr="00566018">
        <w:rPr>
          <w:sz w:val="24"/>
        </w:rPr>
        <w:t xml:space="preserve"> A criação das funções prevista nesta Lei fica condicionada à sua expressa autorização em</w:t>
      </w:r>
      <w:r>
        <w:rPr>
          <w:sz w:val="24"/>
        </w:rPr>
        <w:t xml:space="preserve"> </w:t>
      </w:r>
      <w:r w:rsidRPr="00566018">
        <w:rPr>
          <w:sz w:val="24"/>
        </w:rPr>
        <w:t>anexo próprio da lei orçamentária anual com a respec</w:t>
      </w:r>
      <w:r w:rsidR="005F0CE9">
        <w:rPr>
          <w:sz w:val="24"/>
        </w:rPr>
        <w:t>tiva dotação, nos termos do § 1º</w:t>
      </w:r>
      <w:r w:rsidRPr="00566018">
        <w:rPr>
          <w:sz w:val="24"/>
        </w:rPr>
        <w:t xml:space="preserve"> do art. 169</w:t>
      </w:r>
      <w:r>
        <w:rPr>
          <w:sz w:val="24"/>
        </w:rPr>
        <w:t xml:space="preserve"> </w:t>
      </w:r>
      <w:r w:rsidRPr="00566018">
        <w:rPr>
          <w:sz w:val="24"/>
        </w:rPr>
        <w:t>da Constituição Federal</w:t>
      </w:r>
      <w:r>
        <w:rPr>
          <w:sz w:val="24"/>
        </w:rPr>
        <w:t xml:space="preserve">. </w:t>
      </w:r>
      <w:hyperlink r:id="rId18" w:history="1">
        <w:r w:rsidRPr="00EF6DA7">
          <w:rPr>
            <w:rStyle w:val="Hyperlink"/>
            <w:i/>
            <w:sz w:val="24"/>
          </w:rPr>
          <w:t>(Artigo acrescido pela Lei nº 12.776, de 28/12/2012)</w:t>
        </w:r>
      </w:hyperlink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CAPÍTULO II</w:t>
      </w: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DAS ATRIBUIÇÕES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F31E06" w:rsidP="00F31E06">
      <w:pPr>
        <w:pStyle w:val="Cabealho"/>
        <w:ind w:firstLine="1134"/>
        <w:jc w:val="both"/>
        <w:rPr>
          <w:sz w:val="24"/>
        </w:rPr>
      </w:pPr>
      <w:r w:rsidRPr="00F31E06">
        <w:rPr>
          <w:sz w:val="24"/>
        </w:rPr>
        <w:t>Art. 4º É atribuição do cargo de Auditor Federal de Controle Externo - Área de</w:t>
      </w:r>
      <w:r>
        <w:rPr>
          <w:sz w:val="24"/>
        </w:rPr>
        <w:t xml:space="preserve"> </w:t>
      </w:r>
      <w:r w:rsidRPr="00F31E06">
        <w:rPr>
          <w:sz w:val="24"/>
        </w:rPr>
        <w:t xml:space="preserve">Controle Externo o desempenho de todas as atividades de caráter técnico de </w:t>
      </w:r>
      <w:proofErr w:type="gramStart"/>
      <w:r w:rsidRPr="00F31E06">
        <w:rPr>
          <w:sz w:val="24"/>
        </w:rPr>
        <w:t>alta</w:t>
      </w:r>
      <w:r>
        <w:rPr>
          <w:sz w:val="24"/>
        </w:rPr>
        <w:t xml:space="preserve"> </w:t>
      </w:r>
      <w:r w:rsidRPr="00F31E06">
        <w:rPr>
          <w:sz w:val="24"/>
        </w:rPr>
        <w:t>complexidade relativas ao exercício das competências constitucionais e legais a cargo</w:t>
      </w:r>
      <w:r>
        <w:rPr>
          <w:sz w:val="24"/>
        </w:rPr>
        <w:t xml:space="preserve"> </w:t>
      </w:r>
      <w:r w:rsidRPr="00F31E06">
        <w:rPr>
          <w:sz w:val="24"/>
        </w:rPr>
        <w:t>do Tribunal de Contas da União</w:t>
      </w:r>
      <w:proofErr w:type="gramEnd"/>
      <w:r>
        <w:rPr>
          <w:sz w:val="24"/>
        </w:rPr>
        <w:t xml:space="preserve">. </w:t>
      </w:r>
      <w:hyperlink r:id="rId19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Artigo</w:t>
        </w:r>
        <w:r w:rsidRPr="004D5E02">
          <w:rPr>
            <w:rStyle w:val="Hyperlink"/>
            <w:i/>
            <w:sz w:val="24"/>
          </w:rPr>
          <w:t xml:space="preserve"> com redação dada pela Lei nº 15.351, de 17/2/2026)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F14D7B" w:rsidP="00F14D7B">
      <w:pPr>
        <w:pStyle w:val="Cabealho"/>
        <w:ind w:firstLine="1134"/>
        <w:jc w:val="both"/>
        <w:rPr>
          <w:sz w:val="24"/>
        </w:rPr>
      </w:pPr>
      <w:r w:rsidRPr="00F14D7B">
        <w:rPr>
          <w:sz w:val="24"/>
        </w:rPr>
        <w:t>Art. 5º É atribuição do cargo de Auditor Federal de Controle Externo - Área de</w:t>
      </w:r>
      <w:r>
        <w:rPr>
          <w:sz w:val="24"/>
        </w:rPr>
        <w:t xml:space="preserve"> </w:t>
      </w:r>
      <w:r w:rsidRPr="00F14D7B">
        <w:rPr>
          <w:sz w:val="24"/>
        </w:rPr>
        <w:t>Apoio Técnico e Administrativo o desempenho de todas as atividades administrativas e</w:t>
      </w:r>
      <w:r>
        <w:rPr>
          <w:sz w:val="24"/>
        </w:rPr>
        <w:t xml:space="preserve"> </w:t>
      </w:r>
      <w:r w:rsidRPr="00F14D7B">
        <w:rPr>
          <w:sz w:val="24"/>
        </w:rPr>
        <w:t>logísticas de alta complexidade relativas ao exercício das competências constitucionais</w:t>
      </w:r>
      <w:r>
        <w:rPr>
          <w:sz w:val="24"/>
        </w:rPr>
        <w:t xml:space="preserve"> </w:t>
      </w:r>
      <w:r w:rsidRPr="00F14D7B">
        <w:rPr>
          <w:sz w:val="24"/>
        </w:rPr>
        <w:t>e legais a cargo do Tribunal de Contas da União</w:t>
      </w:r>
      <w:r>
        <w:rPr>
          <w:sz w:val="24"/>
        </w:rPr>
        <w:t xml:space="preserve">. </w:t>
      </w:r>
      <w:hyperlink r:id="rId20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Artigo</w:t>
        </w:r>
        <w:r w:rsidRPr="004D5E02">
          <w:rPr>
            <w:rStyle w:val="Hyperlink"/>
            <w:i/>
            <w:sz w:val="24"/>
          </w:rPr>
          <w:t xml:space="preserve"> com redação dada pela Lei nº 15.351, de 17/2/2026)</w:t>
        </w:r>
        <w:proofErr w:type="gramStart"/>
      </w:hyperlink>
      <w:proofErr w:type="gramEnd"/>
      <w:r w:rsidR="005D7402">
        <w:rPr>
          <w:sz w:val="24"/>
        </w:rPr>
        <w:t xml:space="preserve">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F14D7B" w:rsidRDefault="00F14D7B" w:rsidP="00F14D7B">
      <w:pPr>
        <w:pStyle w:val="Cabealho"/>
        <w:ind w:firstLine="1134"/>
        <w:jc w:val="both"/>
        <w:rPr>
          <w:sz w:val="24"/>
        </w:rPr>
      </w:pPr>
      <w:r w:rsidRPr="00F14D7B">
        <w:rPr>
          <w:sz w:val="24"/>
        </w:rPr>
        <w:lastRenderedPageBreak/>
        <w:t>Art. 6º É atribuição do cargo de Técnico Federal de Controle Externo - Área de</w:t>
      </w:r>
      <w:r>
        <w:rPr>
          <w:sz w:val="24"/>
        </w:rPr>
        <w:t xml:space="preserve"> </w:t>
      </w:r>
      <w:r w:rsidRPr="00F14D7B">
        <w:rPr>
          <w:sz w:val="24"/>
        </w:rPr>
        <w:t>Controle Externo o desempenho de todas as atividades concernentes ao exercício das</w:t>
      </w:r>
      <w:r>
        <w:rPr>
          <w:sz w:val="24"/>
        </w:rPr>
        <w:t xml:space="preserve"> </w:t>
      </w:r>
      <w:r w:rsidRPr="00F14D7B">
        <w:rPr>
          <w:sz w:val="24"/>
        </w:rPr>
        <w:t>competências constitucionais e legais a cargo do Tribunal de Contas da União, de</w:t>
      </w:r>
      <w:r>
        <w:rPr>
          <w:sz w:val="24"/>
        </w:rPr>
        <w:t xml:space="preserve"> </w:t>
      </w:r>
      <w:r w:rsidRPr="00F14D7B">
        <w:rPr>
          <w:sz w:val="24"/>
        </w:rPr>
        <w:t xml:space="preserve">média complexidade, bem como auxiliar o Auditor Federal de Controle Externo </w:t>
      </w:r>
      <w:r>
        <w:rPr>
          <w:sz w:val="24"/>
        </w:rPr>
        <w:t>–</w:t>
      </w:r>
      <w:r w:rsidRPr="00F14D7B">
        <w:rPr>
          <w:sz w:val="24"/>
        </w:rPr>
        <w:t xml:space="preserve"> Área</w:t>
      </w:r>
      <w:r>
        <w:rPr>
          <w:sz w:val="24"/>
        </w:rPr>
        <w:t xml:space="preserve"> </w:t>
      </w:r>
      <w:r w:rsidRPr="00F14D7B">
        <w:rPr>
          <w:sz w:val="24"/>
        </w:rPr>
        <w:t>de Controle Externo no exercício de suas atribuições.</w:t>
      </w:r>
      <w:r>
        <w:rPr>
          <w:sz w:val="24"/>
        </w:rPr>
        <w:t xml:space="preserve"> </w:t>
      </w:r>
      <w:hyperlink r:id="rId21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Artigo</w:t>
        </w:r>
        <w:r w:rsidRPr="004D5E02">
          <w:rPr>
            <w:rStyle w:val="Hyperlink"/>
            <w:i/>
            <w:sz w:val="24"/>
          </w:rPr>
          <w:t xml:space="preserve"> com redação dada pela Lei nº 15.351, de 17/2/2026)</w:t>
        </w:r>
        <w:proofErr w:type="gramStart"/>
      </w:hyperlink>
      <w:proofErr w:type="gramEnd"/>
    </w:p>
    <w:p w:rsidR="00F14D7B" w:rsidRPr="00F14D7B" w:rsidRDefault="00F14D7B" w:rsidP="00F14D7B">
      <w:pPr>
        <w:pStyle w:val="Cabealho"/>
        <w:ind w:firstLine="1134"/>
        <w:jc w:val="both"/>
        <w:rPr>
          <w:sz w:val="24"/>
        </w:rPr>
      </w:pPr>
    </w:p>
    <w:p w:rsidR="005D7402" w:rsidRDefault="00F14D7B" w:rsidP="00F14D7B">
      <w:pPr>
        <w:pStyle w:val="Cabealho"/>
        <w:ind w:firstLine="1134"/>
        <w:jc w:val="both"/>
        <w:rPr>
          <w:sz w:val="24"/>
        </w:rPr>
      </w:pPr>
      <w:r w:rsidRPr="00F14D7B">
        <w:rPr>
          <w:sz w:val="24"/>
        </w:rPr>
        <w:t>Art. 7º É atribuição do cargo de Técnico Federal de Controle Externo - Área de</w:t>
      </w:r>
      <w:r>
        <w:rPr>
          <w:sz w:val="24"/>
        </w:rPr>
        <w:t xml:space="preserve"> </w:t>
      </w:r>
      <w:r w:rsidRPr="00F14D7B">
        <w:rPr>
          <w:sz w:val="24"/>
        </w:rPr>
        <w:t>Apoio Técnico e Administrativo o desempenho de atividades administrativas e logísticas</w:t>
      </w:r>
      <w:r>
        <w:rPr>
          <w:sz w:val="24"/>
        </w:rPr>
        <w:t xml:space="preserve"> </w:t>
      </w:r>
      <w:r w:rsidRPr="00F14D7B">
        <w:rPr>
          <w:sz w:val="24"/>
        </w:rPr>
        <w:t>de apoio de média complexidade relativas ao exercício das competências</w:t>
      </w:r>
      <w:r>
        <w:rPr>
          <w:sz w:val="24"/>
        </w:rPr>
        <w:t xml:space="preserve"> </w:t>
      </w:r>
      <w:r w:rsidRPr="00F14D7B">
        <w:rPr>
          <w:sz w:val="24"/>
        </w:rPr>
        <w:t>constitucionais e legais a cargo do Tribunal de Contas da União.</w:t>
      </w:r>
      <w:r w:rsidR="005D7402">
        <w:rPr>
          <w:sz w:val="24"/>
        </w:rPr>
        <w:t xml:space="preserve"> </w:t>
      </w:r>
      <w:hyperlink r:id="rId22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Artigo</w:t>
        </w:r>
        <w:r w:rsidRPr="004D5E02">
          <w:rPr>
            <w:rStyle w:val="Hyperlink"/>
            <w:i/>
            <w:sz w:val="24"/>
          </w:rPr>
          <w:t xml:space="preserve"> com redação dada pela Lei nº 15.351, de 17/2/2026)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</w:t>
      </w:r>
      <w:hyperlink r:id="rId23" w:history="1">
        <w:r w:rsidR="00A5495C" w:rsidRPr="003A58E4">
          <w:rPr>
            <w:rStyle w:val="Hyperlink"/>
            <w:i/>
            <w:sz w:val="24"/>
          </w:rPr>
          <w:t>(Revogado pela Lei nº 15.351, de 17/2/2026)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172CBC" w:rsidRPr="00172CBC" w:rsidRDefault="00172CBC" w:rsidP="00172CBC">
      <w:pPr>
        <w:pStyle w:val="Cabealho"/>
        <w:ind w:firstLine="1134"/>
        <w:jc w:val="both"/>
        <w:rPr>
          <w:sz w:val="24"/>
        </w:rPr>
      </w:pPr>
      <w:r w:rsidRPr="00172CBC">
        <w:rPr>
          <w:sz w:val="24"/>
        </w:rPr>
        <w:t>Art. 9º O Tribunal de Contas da União especificará em ato próprio as</w:t>
      </w:r>
      <w:r>
        <w:rPr>
          <w:sz w:val="24"/>
        </w:rPr>
        <w:t xml:space="preserve"> </w:t>
      </w:r>
      <w:r w:rsidRPr="00172CBC">
        <w:rPr>
          <w:sz w:val="24"/>
        </w:rPr>
        <w:t>atribuições pertinentes a cada cargo de que trata esta Lei, observado o disposto nos</w:t>
      </w:r>
      <w:r>
        <w:rPr>
          <w:sz w:val="24"/>
        </w:rPr>
        <w:t xml:space="preserve"> </w:t>
      </w:r>
      <w:r w:rsidRPr="00172CBC">
        <w:rPr>
          <w:sz w:val="24"/>
        </w:rPr>
        <w:t xml:space="preserve">seus </w:t>
      </w:r>
      <w:proofErr w:type="spellStart"/>
      <w:r w:rsidRPr="00172CBC">
        <w:rPr>
          <w:sz w:val="24"/>
        </w:rPr>
        <w:t>arts</w:t>
      </w:r>
      <w:proofErr w:type="spellEnd"/>
      <w:r w:rsidRPr="00172CBC">
        <w:rPr>
          <w:sz w:val="24"/>
        </w:rPr>
        <w:t>. 4º, 5º, 6º e 7º.</w:t>
      </w:r>
    </w:p>
    <w:p w:rsidR="005D7402" w:rsidRDefault="00172CBC" w:rsidP="00172CBC">
      <w:pPr>
        <w:pStyle w:val="Cabealho"/>
        <w:ind w:firstLine="1134"/>
        <w:jc w:val="both"/>
        <w:rPr>
          <w:sz w:val="24"/>
        </w:rPr>
      </w:pPr>
      <w:r w:rsidRPr="00172CBC">
        <w:rPr>
          <w:sz w:val="24"/>
        </w:rPr>
        <w:t>Parágrafo único. As atribuições pertinentes aos cargos de Auditor Federal de</w:t>
      </w:r>
      <w:r>
        <w:rPr>
          <w:sz w:val="24"/>
        </w:rPr>
        <w:t xml:space="preserve"> </w:t>
      </w:r>
      <w:r w:rsidRPr="00172CBC">
        <w:rPr>
          <w:sz w:val="24"/>
        </w:rPr>
        <w:t>Controle Externo - Área de Apoio Técnico e Administrativo e de Técnico Federal de</w:t>
      </w:r>
      <w:r>
        <w:rPr>
          <w:sz w:val="24"/>
        </w:rPr>
        <w:t xml:space="preserve"> </w:t>
      </w:r>
      <w:r w:rsidRPr="00172CBC">
        <w:rPr>
          <w:sz w:val="24"/>
        </w:rPr>
        <w:t>Controle Externo - Área de Apoio Técnico e Administrativo podem ser especificadas, de</w:t>
      </w:r>
      <w:r>
        <w:rPr>
          <w:sz w:val="24"/>
        </w:rPr>
        <w:t xml:space="preserve"> </w:t>
      </w:r>
      <w:r w:rsidRPr="00172CBC">
        <w:rPr>
          <w:sz w:val="24"/>
        </w:rPr>
        <w:t>acordo com o interesse da administração, por especialidade profissional.</w:t>
      </w:r>
      <w:r w:rsidR="005D7402">
        <w:rPr>
          <w:sz w:val="24"/>
        </w:rPr>
        <w:t xml:space="preserve"> </w:t>
      </w:r>
      <w:hyperlink r:id="rId24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Artigo</w:t>
        </w:r>
        <w:r w:rsidRPr="004D5E02">
          <w:rPr>
            <w:rStyle w:val="Hyperlink"/>
            <w:i/>
            <w:sz w:val="24"/>
          </w:rPr>
          <w:t xml:space="preserve"> com redação dada pela Lei nº 15.351, de 17/2/2026)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CAPÍTULO III</w:t>
      </w: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DO INGRESSO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São requisitos de escolaridade para ingresso na Carreira de Especialista do Tribunal de Contas da União: </w:t>
      </w:r>
    </w:p>
    <w:p w:rsidR="00172CBC" w:rsidRPr="00172CBC" w:rsidRDefault="00172CBC" w:rsidP="00172CBC">
      <w:pPr>
        <w:pStyle w:val="Cabealho"/>
        <w:ind w:firstLine="1134"/>
        <w:jc w:val="both"/>
        <w:rPr>
          <w:sz w:val="24"/>
        </w:rPr>
      </w:pPr>
      <w:r w:rsidRPr="00172CBC">
        <w:rPr>
          <w:sz w:val="24"/>
        </w:rPr>
        <w:t>I - para o cargo de Auditor Federal de Controle Externo, diploma de conclusão</w:t>
      </w:r>
      <w:r>
        <w:rPr>
          <w:sz w:val="24"/>
        </w:rPr>
        <w:t xml:space="preserve"> </w:t>
      </w:r>
      <w:r w:rsidRPr="00172CBC">
        <w:rPr>
          <w:sz w:val="24"/>
        </w:rPr>
        <w:t>de curso superior ou habilitação legal equivalente;</w:t>
      </w:r>
      <w:r>
        <w:rPr>
          <w:sz w:val="24"/>
        </w:rPr>
        <w:t xml:space="preserve"> </w:t>
      </w:r>
      <w:hyperlink r:id="rId25" w:history="1">
        <w:r w:rsidRPr="004D5E02">
          <w:rPr>
            <w:rStyle w:val="Hyperlink"/>
            <w:i/>
            <w:sz w:val="24"/>
          </w:rPr>
          <w:t>(Inciso com redação dada pela Lei nº 15.351, de 17/2/2026)</w:t>
        </w:r>
        <w:proofErr w:type="gramStart"/>
      </w:hyperlink>
      <w:proofErr w:type="gramEnd"/>
    </w:p>
    <w:p w:rsidR="005D7402" w:rsidRDefault="00172CBC" w:rsidP="00172CBC">
      <w:pPr>
        <w:pStyle w:val="Cabealho"/>
        <w:ind w:firstLine="1134"/>
        <w:jc w:val="both"/>
        <w:rPr>
          <w:sz w:val="24"/>
        </w:rPr>
      </w:pPr>
      <w:r w:rsidRPr="00172CBC">
        <w:rPr>
          <w:sz w:val="24"/>
        </w:rPr>
        <w:t>II - para o cargo de Técnico Federal de Controle Externo, diploma de conclusão</w:t>
      </w:r>
      <w:r>
        <w:rPr>
          <w:sz w:val="24"/>
        </w:rPr>
        <w:t xml:space="preserve"> </w:t>
      </w:r>
      <w:r w:rsidRPr="00172CBC">
        <w:rPr>
          <w:sz w:val="24"/>
        </w:rPr>
        <w:t>de curso superior, e poderá ser exigida habilitação legal específica, a critério da</w:t>
      </w:r>
      <w:r>
        <w:rPr>
          <w:sz w:val="24"/>
        </w:rPr>
        <w:t xml:space="preserve"> </w:t>
      </w:r>
      <w:r w:rsidRPr="00172CBC">
        <w:rPr>
          <w:sz w:val="24"/>
        </w:rPr>
        <w:t>administração, conforme definido no edital do concurso;</w:t>
      </w:r>
      <w:r w:rsidR="005D7402">
        <w:rPr>
          <w:sz w:val="24"/>
        </w:rPr>
        <w:t xml:space="preserve"> </w:t>
      </w:r>
      <w:hyperlink r:id="rId26" w:history="1">
        <w:r w:rsidRPr="004D5E02">
          <w:rPr>
            <w:rStyle w:val="Hyperlink"/>
            <w:i/>
            <w:sz w:val="24"/>
          </w:rPr>
          <w:t>(Inciso com redação dada pela Lei nº 15.351, de 17/2/2026)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</w:t>
      </w:r>
      <w:hyperlink r:id="rId27" w:history="1">
        <w:r w:rsidR="00523264" w:rsidRPr="004D5E02">
          <w:rPr>
            <w:rStyle w:val="Hyperlink"/>
            <w:i/>
            <w:sz w:val="24"/>
          </w:rPr>
          <w:t>(</w:t>
        </w:r>
        <w:r w:rsidR="00523264">
          <w:rPr>
            <w:rStyle w:val="Hyperlink"/>
            <w:i/>
            <w:sz w:val="24"/>
          </w:rPr>
          <w:t xml:space="preserve">Revogado </w:t>
        </w:r>
        <w:r w:rsidR="00523264" w:rsidRPr="004D5E02">
          <w:rPr>
            <w:rStyle w:val="Hyperlink"/>
            <w:i/>
            <w:sz w:val="24"/>
          </w:rPr>
          <w:t>pela Lei nº 15.351, de 17/2/2026)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hyperlink r:id="rId28" w:history="1">
        <w:r w:rsidR="00523264" w:rsidRPr="004D5E02">
          <w:rPr>
            <w:rStyle w:val="Hyperlink"/>
            <w:i/>
            <w:sz w:val="24"/>
          </w:rPr>
          <w:t>(</w:t>
        </w:r>
        <w:r w:rsidR="00523264">
          <w:rPr>
            <w:rStyle w:val="Hyperlink"/>
            <w:i/>
            <w:sz w:val="24"/>
          </w:rPr>
          <w:t xml:space="preserve">Revogado </w:t>
        </w:r>
        <w:r w:rsidR="00523264" w:rsidRPr="004D5E02">
          <w:rPr>
            <w:rStyle w:val="Hyperlink"/>
            <w:i/>
            <w:sz w:val="24"/>
          </w:rPr>
          <w:t>pela Lei nº 15.351, de 17/2/2026)</w:t>
        </w:r>
        <w:proofErr w:type="gramStart"/>
      </w:hyperlink>
      <w:proofErr w:type="gramEnd"/>
      <w:r>
        <w:rPr>
          <w:sz w:val="24"/>
        </w:rPr>
        <w:t xml:space="preserve">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</w:t>
      </w:r>
      <w:hyperlink r:id="rId29" w:history="1">
        <w:r w:rsidR="00523264" w:rsidRPr="004D5E02">
          <w:rPr>
            <w:rStyle w:val="Hyperlink"/>
            <w:i/>
            <w:sz w:val="24"/>
          </w:rPr>
          <w:t>(</w:t>
        </w:r>
        <w:r w:rsidR="00523264">
          <w:rPr>
            <w:rStyle w:val="Hyperlink"/>
            <w:i/>
            <w:sz w:val="24"/>
          </w:rPr>
          <w:t xml:space="preserve">Revogado </w:t>
        </w:r>
        <w:r w:rsidR="00523264" w:rsidRPr="004D5E02">
          <w:rPr>
            <w:rStyle w:val="Hyperlink"/>
            <w:i/>
            <w:sz w:val="24"/>
          </w:rPr>
          <w:t>pela Lei nº 15.351, de 17/2/2026)</w:t>
        </w:r>
        <w:proofErr w:type="gramStart"/>
      </w:hyperlink>
      <w:proofErr w:type="gramEnd"/>
      <w:r>
        <w:rPr>
          <w:sz w:val="24"/>
        </w:rPr>
        <w:t xml:space="preserve">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O ingresso nos cargos da Carreira de Especialista do Tribunal de Contas da União far-se-á mediante concurso público de provas ou de provas e títulos para o padrão inicial da classe inicial do respectivo cargo.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O concurso a que se refere o art. 11 realizar-se-á em duas etapas, na seguinte ordem: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provas ou provas e títulos, sendo as provas de caráter eliminatório e classificatório e os títulos de caráter classificatório;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II - programa de formação, de caráter eliminatório. </w:t>
      </w:r>
    </w:p>
    <w:p w:rsidR="005D7402" w:rsidRDefault="00523264" w:rsidP="00523264">
      <w:pPr>
        <w:pStyle w:val="Cabealho"/>
        <w:ind w:firstLine="1134"/>
        <w:jc w:val="both"/>
        <w:rPr>
          <w:sz w:val="24"/>
        </w:rPr>
      </w:pPr>
      <w:r w:rsidRPr="00523264">
        <w:rPr>
          <w:sz w:val="24"/>
        </w:rPr>
        <w:t>§ 1º Para o cargo de Técnico Federal de Controle Externo - Área de Apoio</w:t>
      </w:r>
      <w:r>
        <w:rPr>
          <w:sz w:val="24"/>
        </w:rPr>
        <w:t xml:space="preserve"> </w:t>
      </w:r>
      <w:r w:rsidRPr="00523264">
        <w:rPr>
          <w:sz w:val="24"/>
        </w:rPr>
        <w:t xml:space="preserve">Técnico e Administrativo, durante a primeira etapa, poderá ser </w:t>
      </w:r>
      <w:proofErr w:type="gramStart"/>
      <w:r w:rsidRPr="00523264">
        <w:rPr>
          <w:sz w:val="24"/>
        </w:rPr>
        <w:t>exigido</w:t>
      </w:r>
      <w:proofErr w:type="gramEnd"/>
      <w:r w:rsidRPr="00523264">
        <w:rPr>
          <w:sz w:val="24"/>
        </w:rPr>
        <w:t xml:space="preserve"> exame de</w:t>
      </w:r>
      <w:r>
        <w:rPr>
          <w:sz w:val="24"/>
        </w:rPr>
        <w:t xml:space="preserve"> </w:t>
      </w:r>
      <w:r w:rsidRPr="00523264">
        <w:rPr>
          <w:sz w:val="24"/>
        </w:rPr>
        <w:t>habilidade específica, conforme dispuser o edital do concurso.</w:t>
      </w:r>
      <w:r>
        <w:rPr>
          <w:sz w:val="24"/>
        </w:rPr>
        <w:t xml:space="preserve"> </w:t>
      </w:r>
      <w:hyperlink r:id="rId30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</w:t>
        </w:r>
        <w:r w:rsidRPr="004D5E02">
          <w:rPr>
            <w:rStyle w:val="Hyperlink"/>
            <w:i/>
            <w:sz w:val="24"/>
          </w:rPr>
          <w:t>com redação dada pela Lei nº 15.351, de 17/2/2026)</w:t>
        </w:r>
        <w:proofErr w:type="gramStart"/>
      </w:hyperlink>
      <w:proofErr w:type="gramEnd"/>
      <w:r w:rsidR="005D7402">
        <w:rPr>
          <w:sz w:val="24"/>
        </w:rPr>
        <w:t xml:space="preserve">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programa de formação de que trata este artigo poderá ser dispensado, conforme dispuser o edital do concurso.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 Tribunal de Contas da União definirá, em instrumento próprio, a duração e o conteúdo do curso de formação de que trata este artigo.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Os candidatos aprovados na primeira etapa do concurso e matriculados no programa de formação terão direito, a título de auxílio financeiro, à retribuição equivalente a 70% (setenta por cento) da remuneração inicial do cargo a que estiverem concorrendo.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auxílio financeiro será devido desde o início até a conclusão do programa de formação ou, se for o caso, até a data de eliminação do candidato.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Se o candidato for ocupante de cargo de provimento efetivo ou emprego na administração pública federal direta, autárquica ou fundacional, em qualquer dos Poderes da União, ser-lhe-á garantido o direito de afastamento para participar do programa de formação sem prejuízo da remuneração, vantagens ou direitos de seu cargo ou emprego, podendo optar pelo auxílio financeiro previsto neste artigo.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CAPÍTULO IV</w:t>
      </w: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DO DESENVOLVIMENTO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O desenvolvimento do servidor, no respectivo cargo, ocorrerá mediante progressão funcional e promoção. </w:t>
      </w:r>
    </w:p>
    <w:p w:rsidR="005D7402" w:rsidRPr="00572595" w:rsidRDefault="005D7402" w:rsidP="00572595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§ 1º </w:t>
      </w:r>
      <w:r w:rsidR="00572595" w:rsidRPr="00572595">
        <w:rPr>
          <w:sz w:val="24"/>
        </w:rPr>
        <w:t>Progressão funcional é a passagem do servidor ocupante de cargo efetivo para o padrão de</w:t>
      </w:r>
      <w:r w:rsidR="00572595">
        <w:rPr>
          <w:sz w:val="24"/>
        </w:rPr>
        <w:t xml:space="preserve"> </w:t>
      </w:r>
      <w:r w:rsidR="00572595" w:rsidRPr="00572595">
        <w:rPr>
          <w:sz w:val="24"/>
        </w:rPr>
        <w:t>vencimento imediatamente superior dentro de uma mesma classe</w:t>
      </w:r>
      <w:r w:rsidR="00572595">
        <w:rPr>
          <w:sz w:val="24"/>
        </w:rPr>
        <w:t xml:space="preserve">. </w:t>
      </w:r>
      <w:hyperlink r:id="rId31" w:history="1">
        <w:r w:rsidR="00572595" w:rsidRPr="00EF6DA7">
          <w:rPr>
            <w:rStyle w:val="Hyperlink"/>
            <w:i/>
            <w:sz w:val="24"/>
          </w:rPr>
          <w:t>(Parágrafo com redação dada pela Lei nº 12.776, de 28/12/2012)</w:t>
        </w:r>
      </w:hyperlink>
    </w:p>
    <w:p w:rsidR="00572595" w:rsidRDefault="005D7402" w:rsidP="00572595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§ 2º </w:t>
      </w:r>
      <w:r w:rsidR="00572595" w:rsidRPr="00572595">
        <w:rPr>
          <w:sz w:val="24"/>
        </w:rPr>
        <w:t>Promoção é a passagem do servidor ocupante de cargo efetivo do último padrão de uma</w:t>
      </w:r>
      <w:r w:rsidR="00572595">
        <w:rPr>
          <w:sz w:val="24"/>
        </w:rPr>
        <w:t xml:space="preserve"> </w:t>
      </w:r>
      <w:r w:rsidR="00572595" w:rsidRPr="00572595">
        <w:rPr>
          <w:sz w:val="24"/>
        </w:rPr>
        <w:t>classe para o primeiro padrão da classe imediatamente superior, mediante avaliação de desempenho</w:t>
      </w:r>
      <w:r w:rsidR="00572595">
        <w:rPr>
          <w:sz w:val="24"/>
        </w:rPr>
        <w:t xml:space="preserve"> </w:t>
      </w:r>
      <w:r w:rsidR="00572595" w:rsidRPr="00572595">
        <w:rPr>
          <w:sz w:val="24"/>
        </w:rPr>
        <w:t>e treinamento.</w:t>
      </w:r>
      <w:r w:rsidR="00572595">
        <w:rPr>
          <w:sz w:val="24"/>
        </w:rPr>
        <w:t xml:space="preserve"> </w:t>
      </w:r>
      <w:hyperlink r:id="rId32" w:history="1">
        <w:r w:rsidR="00572595" w:rsidRPr="00EF6DA7">
          <w:rPr>
            <w:rStyle w:val="Hyperlink"/>
            <w:i/>
            <w:sz w:val="24"/>
          </w:rPr>
          <w:t>(Parágrafo com redação dada pela Lei nº 12.776, de 28/12/2012)</w:t>
        </w:r>
      </w:hyperlink>
    </w:p>
    <w:p w:rsidR="005D7402" w:rsidRDefault="00872381" w:rsidP="0057259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3º</w:t>
      </w:r>
      <w:r w:rsidRPr="00872381">
        <w:rPr>
          <w:sz w:val="24"/>
        </w:rPr>
        <w:t xml:space="preserve"> A progressão funcional e a promoção observarão requisitos e condições fixados em</w:t>
      </w:r>
      <w:r>
        <w:rPr>
          <w:sz w:val="24"/>
        </w:rPr>
        <w:t xml:space="preserve"> </w:t>
      </w:r>
      <w:r w:rsidRPr="00872381">
        <w:rPr>
          <w:sz w:val="24"/>
        </w:rPr>
        <w:t>regulamento próprio pelo Tribunal de Contas da União</w:t>
      </w:r>
      <w:r>
        <w:rPr>
          <w:sz w:val="24"/>
        </w:rPr>
        <w:t xml:space="preserve">. </w:t>
      </w:r>
      <w:hyperlink r:id="rId33" w:history="1">
        <w:r w:rsidRPr="00EF6DA7">
          <w:rPr>
            <w:rStyle w:val="Hyperlink"/>
            <w:i/>
            <w:sz w:val="24"/>
          </w:rPr>
          <w:t>(Parágrafo acrescido pela Lei nº 12.776, de 28/12/2012)</w:t>
        </w:r>
      </w:hyperlink>
    </w:p>
    <w:p w:rsidR="00E32F4A" w:rsidRPr="00E32F4A" w:rsidRDefault="00E32F4A" w:rsidP="00E32F4A">
      <w:pPr>
        <w:pStyle w:val="Cabealho"/>
        <w:ind w:firstLine="1134"/>
        <w:jc w:val="both"/>
        <w:rPr>
          <w:sz w:val="24"/>
        </w:rPr>
      </w:pPr>
      <w:r w:rsidRPr="00E32F4A">
        <w:rPr>
          <w:sz w:val="24"/>
        </w:rPr>
        <w:t>§ 4º Para fins de promoção entre classes, além dos requisitos estabelecidos nos</w:t>
      </w:r>
      <w:r>
        <w:rPr>
          <w:sz w:val="24"/>
        </w:rPr>
        <w:t xml:space="preserve"> </w:t>
      </w:r>
      <w:r w:rsidRPr="00E32F4A">
        <w:rPr>
          <w:sz w:val="24"/>
        </w:rPr>
        <w:t>§§ 2º e 3º deste artigo, será exigida a conclusão de curso de pós-graduação</w:t>
      </w:r>
      <w:r>
        <w:rPr>
          <w:sz w:val="24"/>
        </w:rPr>
        <w:t xml:space="preserve"> </w:t>
      </w:r>
      <w:r w:rsidRPr="00E32F4A">
        <w:rPr>
          <w:sz w:val="24"/>
        </w:rPr>
        <w:t>reconhecido pelo Ministério da Educação, preferencialmente oferecido pelo Tribunal de</w:t>
      </w:r>
      <w:r>
        <w:rPr>
          <w:sz w:val="24"/>
        </w:rPr>
        <w:t xml:space="preserve"> </w:t>
      </w:r>
      <w:r w:rsidRPr="00E32F4A">
        <w:rPr>
          <w:sz w:val="24"/>
        </w:rPr>
        <w:t xml:space="preserve">Contas da União, por intermédio do Instituto </w:t>
      </w:r>
      <w:proofErr w:type="spellStart"/>
      <w:r w:rsidRPr="00E32F4A">
        <w:rPr>
          <w:sz w:val="24"/>
        </w:rPr>
        <w:t>Serzedello</w:t>
      </w:r>
      <w:proofErr w:type="spellEnd"/>
      <w:r w:rsidRPr="00E32F4A">
        <w:rPr>
          <w:sz w:val="24"/>
        </w:rPr>
        <w:t xml:space="preserve"> Corrêa.</w:t>
      </w:r>
      <w:r>
        <w:rPr>
          <w:sz w:val="24"/>
        </w:rPr>
        <w:t xml:space="preserve"> </w:t>
      </w:r>
      <w:hyperlink r:id="rId34" w:history="1">
        <w:r w:rsidRPr="004D5E02">
          <w:rPr>
            <w:rStyle w:val="Hyperlink"/>
            <w:i/>
            <w:sz w:val="24"/>
          </w:rPr>
          <w:t>(Parágrafo acrescido pela Lei nº 15.351, de 17/2/2026)</w:t>
        </w:r>
        <w:proofErr w:type="gramStart"/>
      </w:hyperlink>
      <w:proofErr w:type="gramEnd"/>
    </w:p>
    <w:p w:rsidR="005D7402" w:rsidRDefault="00E32F4A" w:rsidP="00E32F4A">
      <w:pPr>
        <w:pStyle w:val="Cabealho"/>
        <w:ind w:firstLine="1134"/>
        <w:jc w:val="both"/>
        <w:rPr>
          <w:sz w:val="24"/>
        </w:rPr>
      </w:pPr>
      <w:r w:rsidRPr="00E32F4A">
        <w:rPr>
          <w:sz w:val="24"/>
        </w:rPr>
        <w:t>§ 5º Os critérios complementares relativos à natureza e modalidade dos cursos,</w:t>
      </w:r>
      <w:r>
        <w:rPr>
          <w:sz w:val="24"/>
        </w:rPr>
        <w:t xml:space="preserve"> </w:t>
      </w:r>
      <w:r w:rsidRPr="00E32F4A">
        <w:rPr>
          <w:sz w:val="24"/>
        </w:rPr>
        <w:t>à carga horária mínima, à matrícula, à participação, ao aproveitamento e à</w:t>
      </w:r>
      <w:r>
        <w:rPr>
          <w:sz w:val="24"/>
        </w:rPr>
        <w:t xml:space="preserve"> </w:t>
      </w:r>
      <w:r w:rsidRPr="00E32F4A">
        <w:rPr>
          <w:sz w:val="24"/>
        </w:rPr>
        <w:t>compatibilidade com as atribuições dos cargos serão regulamentados em ato próprio</w:t>
      </w:r>
      <w:r>
        <w:rPr>
          <w:sz w:val="24"/>
        </w:rPr>
        <w:t xml:space="preserve"> </w:t>
      </w:r>
      <w:r w:rsidRPr="00E32F4A">
        <w:rPr>
          <w:sz w:val="24"/>
        </w:rPr>
        <w:t>do Tribunal de Contas da União</w:t>
      </w:r>
      <w:r>
        <w:rPr>
          <w:sz w:val="24"/>
        </w:rPr>
        <w:t xml:space="preserve">. </w:t>
      </w:r>
      <w:hyperlink r:id="rId35" w:history="1">
        <w:r w:rsidRPr="004D5E02">
          <w:rPr>
            <w:rStyle w:val="Hyperlink"/>
            <w:i/>
            <w:sz w:val="24"/>
          </w:rPr>
          <w:t>(Parágrafo acrescido pela Lei nº 15.351, de 17/2/2026)</w:t>
        </w:r>
        <w:proofErr w:type="gramStart"/>
      </w:hyperlink>
      <w:proofErr w:type="gramEnd"/>
    </w:p>
    <w:p w:rsidR="00E32F4A" w:rsidRDefault="00E32F4A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CAPÍTULO V</w:t>
      </w: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DA REMUNERAÇÃO</w:t>
      </w:r>
    </w:p>
    <w:p w:rsidR="005D7402" w:rsidRDefault="005D7402">
      <w:pPr>
        <w:pStyle w:val="Cabealho"/>
        <w:ind w:firstLine="1134"/>
        <w:jc w:val="center"/>
        <w:rPr>
          <w:sz w:val="24"/>
        </w:rPr>
      </w:pPr>
    </w:p>
    <w:p w:rsidR="005D7402" w:rsidRDefault="00E32F4A" w:rsidP="00E32F4A">
      <w:pPr>
        <w:pStyle w:val="Cabealho"/>
        <w:ind w:firstLine="1134"/>
        <w:jc w:val="both"/>
        <w:rPr>
          <w:i/>
          <w:color w:val="FF0000"/>
          <w:sz w:val="24"/>
        </w:rPr>
      </w:pPr>
      <w:r w:rsidRPr="00E32F4A">
        <w:rPr>
          <w:sz w:val="24"/>
        </w:rPr>
        <w:lastRenderedPageBreak/>
        <w:t>Art. 15. A remuneração dos servidores ocupantes de cargo efetivo do Quadro</w:t>
      </w:r>
      <w:r>
        <w:rPr>
          <w:sz w:val="24"/>
        </w:rPr>
        <w:t xml:space="preserve"> </w:t>
      </w:r>
      <w:r w:rsidRPr="00E32F4A">
        <w:rPr>
          <w:sz w:val="24"/>
        </w:rPr>
        <w:t>de Pessoal da Secretaria do Tribunal de Contas da União é composta pelo vencimento</w:t>
      </w:r>
      <w:r>
        <w:rPr>
          <w:sz w:val="24"/>
        </w:rPr>
        <w:t xml:space="preserve"> </w:t>
      </w:r>
      <w:r w:rsidRPr="00E32F4A">
        <w:rPr>
          <w:sz w:val="24"/>
        </w:rPr>
        <w:t>básico, pela Gratificação de Desempenho e Alinhamento Estratégico, incidente sobre o</w:t>
      </w:r>
      <w:r>
        <w:rPr>
          <w:sz w:val="24"/>
        </w:rPr>
        <w:t xml:space="preserve"> </w:t>
      </w:r>
      <w:r w:rsidRPr="00E32F4A">
        <w:rPr>
          <w:sz w:val="24"/>
        </w:rPr>
        <w:t>maior vencimento básico do respectivo cargo, e pela Gratificação de Controle Externo,</w:t>
      </w:r>
      <w:r>
        <w:rPr>
          <w:sz w:val="24"/>
        </w:rPr>
        <w:t xml:space="preserve"> </w:t>
      </w:r>
      <w:r w:rsidRPr="00E32F4A">
        <w:rPr>
          <w:sz w:val="24"/>
        </w:rPr>
        <w:t>incidente sobre o vencimento básico do servidor.</w:t>
      </w:r>
      <w:r>
        <w:rPr>
          <w:sz w:val="24"/>
        </w:rPr>
        <w:t xml:space="preserve"> </w:t>
      </w:r>
      <w:hyperlink r:id="rId36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“</w:t>
        </w:r>
        <w:r w:rsidR="00D16247" w:rsidRPr="00D16247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 xml:space="preserve">” do artigo </w:t>
        </w:r>
        <w:r w:rsidRPr="004D5E02">
          <w:rPr>
            <w:rStyle w:val="Hyperlink"/>
            <w:i/>
            <w:sz w:val="24"/>
          </w:rPr>
          <w:t>com redação dada pela Lei nº 15.351, de 17/2/2026)</w:t>
        </w:r>
        <w:proofErr w:type="gramStart"/>
      </w:hyperlink>
      <w:proofErr w:type="gramEnd"/>
      <w:r w:rsidR="005D7402" w:rsidRPr="00ED7B96">
        <w:rPr>
          <w:i/>
          <w:color w:val="FF0000"/>
          <w:sz w:val="24"/>
        </w:rPr>
        <w:t xml:space="preserve"> </w:t>
      </w:r>
    </w:p>
    <w:p w:rsidR="008853AC" w:rsidRDefault="008853AC" w:rsidP="00ED7B96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I- </w:t>
      </w:r>
      <w:hyperlink r:id="rId37" w:history="1">
        <w:r w:rsidR="00B376EA" w:rsidRPr="00EF6DA7">
          <w:rPr>
            <w:rStyle w:val="Hyperlink"/>
            <w:i/>
            <w:sz w:val="24"/>
          </w:rPr>
          <w:t>(Revogado pela Lei nº 12.776, de 28/12/2012)</w:t>
        </w:r>
      </w:hyperlink>
    </w:p>
    <w:p w:rsidR="00B376EA" w:rsidRDefault="00B376EA" w:rsidP="00ED7B96">
      <w:pPr>
        <w:pStyle w:val="Cabealho"/>
        <w:ind w:firstLine="1134"/>
        <w:jc w:val="both"/>
        <w:rPr>
          <w:color w:val="FF0000"/>
          <w:sz w:val="24"/>
        </w:rPr>
      </w:pPr>
      <w:r w:rsidRPr="00B376EA">
        <w:rPr>
          <w:sz w:val="24"/>
        </w:rPr>
        <w:t>II-</w:t>
      </w:r>
      <w:r>
        <w:rPr>
          <w:color w:val="FF0000"/>
          <w:sz w:val="24"/>
        </w:rPr>
        <w:t xml:space="preserve"> </w:t>
      </w:r>
      <w:hyperlink r:id="rId38" w:history="1">
        <w:r w:rsidRPr="00EF6DA7">
          <w:rPr>
            <w:rStyle w:val="Hyperlink"/>
            <w:i/>
            <w:sz w:val="24"/>
          </w:rPr>
          <w:t>(Revogado pela Lei nº 12.776, de 28/12/2012)</w:t>
        </w:r>
      </w:hyperlink>
    </w:p>
    <w:p w:rsidR="00B376EA" w:rsidRPr="00B376EA" w:rsidRDefault="00B376EA" w:rsidP="00ED7B96">
      <w:pPr>
        <w:pStyle w:val="Cabealho"/>
        <w:ind w:firstLine="1134"/>
        <w:jc w:val="both"/>
        <w:rPr>
          <w:color w:val="FF0000"/>
          <w:sz w:val="24"/>
        </w:rPr>
      </w:pPr>
      <w:r w:rsidRPr="00B376EA">
        <w:rPr>
          <w:sz w:val="24"/>
        </w:rPr>
        <w:t>III</w:t>
      </w:r>
      <w:r>
        <w:rPr>
          <w:color w:val="FF0000"/>
          <w:sz w:val="24"/>
        </w:rPr>
        <w:t xml:space="preserve"> </w:t>
      </w:r>
      <w:r w:rsidRPr="00B376EA">
        <w:rPr>
          <w:sz w:val="24"/>
        </w:rPr>
        <w:t>-</w:t>
      </w:r>
      <w:r>
        <w:rPr>
          <w:color w:val="FF0000"/>
          <w:sz w:val="24"/>
        </w:rPr>
        <w:t xml:space="preserve"> </w:t>
      </w:r>
      <w:hyperlink r:id="rId39" w:history="1">
        <w:r w:rsidRPr="00EF6DA7">
          <w:rPr>
            <w:rStyle w:val="Hyperlink"/>
            <w:i/>
            <w:sz w:val="24"/>
          </w:rPr>
          <w:t>(Revogado pela Lei nº 12.776, de 28/12/2012)</w:t>
        </w:r>
      </w:hyperlink>
    </w:p>
    <w:p w:rsidR="00814D69" w:rsidRPr="00ED7B96" w:rsidRDefault="005D7402" w:rsidP="00814D69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§ 1º </w:t>
      </w:r>
      <w:r w:rsidR="00ED7B96" w:rsidRPr="00ED7B96">
        <w:rPr>
          <w:sz w:val="24"/>
        </w:rPr>
        <w:t>São ainda devidas aos servidores ocupantes de cargo efetivo do Quadro de Pessoal da</w:t>
      </w:r>
      <w:r w:rsidR="00ED7B96">
        <w:rPr>
          <w:sz w:val="24"/>
        </w:rPr>
        <w:t xml:space="preserve"> </w:t>
      </w:r>
      <w:r w:rsidR="00ED7B96" w:rsidRPr="00ED7B96">
        <w:rPr>
          <w:sz w:val="24"/>
        </w:rPr>
        <w:t>Secretaria do Tribunal de Contas da União vantagens pessoais incorporadas nos termos da legislação</w:t>
      </w:r>
      <w:r w:rsidR="00ED7B96">
        <w:rPr>
          <w:sz w:val="24"/>
        </w:rPr>
        <w:t xml:space="preserve"> </w:t>
      </w:r>
      <w:r w:rsidR="00ED7B96" w:rsidRPr="00ED7B96">
        <w:rPr>
          <w:sz w:val="24"/>
        </w:rPr>
        <w:t>aplicável, bem como as revisões gerais concedidas aos servidores civis da União</w:t>
      </w:r>
      <w:r>
        <w:rPr>
          <w:sz w:val="24"/>
        </w:rPr>
        <w:t xml:space="preserve">. </w:t>
      </w:r>
      <w:hyperlink r:id="rId40" w:history="1">
        <w:r w:rsidR="00ED7B96" w:rsidRPr="00EF6DA7">
          <w:rPr>
            <w:rStyle w:val="Hyperlink"/>
            <w:i/>
            <w:sz w:val="24"/>
          </w:rPr>
          <w:t xml:space="preserve">(Parágrafo com redação dada </w:t>
        </w:r>
        <w:r w:rsidR="00814D69" w:rsidRPr="00EF6DA7">
          <w:rPr>
            <w:rStyle w:val="Hyperlink"/>
            <w:i/>
            <w:sz w:val="24"/>
          </w:rPr>
          <w:t>pela Lei nº 12.776, de 28/12/2012)</w:t>
        </w:r>
      </w:hyperlink>
      <w:r w:rsidR="00814D69" w:rsidRPr="00ED7B96">
        <w:rPr>
          <w:i/>
          <w:color w:val="FF0000"/>
          <w:sz w:val="24"/>
        </w:rPr>
        <w:t xml:space="preserve"> </w:t>
      </w:r>
    </w:p>
    <w:p w:rsidR="005D7402" w:rsidRDefault="008B43C4" w:rsidP="008B43C4">
      <w:pPr>
        <w:pStyle w:val="Cabealho"/>
        <w:ind w:firstLine="1134"/>
        <w:jc w:val="both"/>
        <w:rPr>
          <w:sz w:val="24"/>
        </w:rPr>
      </w:pPr>
      <w:r w:rsidRPr="008B43C4">
        <w:rPr>
          <w:sz w:val="24"/>
        </w:rPr>
        <w:t>§ 2º Os vencimentos básicos de cada cargo da Carreira de Especialista do</w:t>
      </w:r>
      <w:r>
        <w:rPr>
          <w:sz w:val="24"/>
        </w:rPr>
        <w:t xml:space="preserve"> </w:t>
      </w:r>
      <w:r w:rsidRPr="008B43C4">
        <w:rPr>
          <w:sz w:val="24"/>
        </w:rPr>
        <w:t>Tribunal de Contas da União a que se refere o art. 1º desta Lei, observado o disposto</w:t>
      </w:r>
      <w:r>
        <w:rPr>
          <w:sz w:val="24"/>
        </w:rPr>
        <w:t xml:space="preserve"> </w:t>
      </w:r>
      <w:r w:rsidRPr="008B43C4">
        <w:rPr>
          <w:sz w:val="24"/>
        </w:rPr>
        <w:t>no art. 28 desta Lei, serão os especificados nas seguintes colunas contidas nas tabelas</w:t>
      </w:r>
      <w:r>
        <w:rPr>
          <w:sz w:val="24"/>
        </w:rPr>
        <w:t xml:space="preserve"> </w:t>
      </w:r>
      <w:r w:rsidRPr="008B43C4">
        <w:rPr>
          <w:sz w:val="24"/>
        </w:rPr>
        <w:t>do Anexo V:</w:t>
      </w:r>
      <w:r>
        <w:rPr>
          <w:sz w:val="24"/>
        </w:rPr>
        <w:t xml:space="preserve"> </w:t>
      </w:r>
      <w:hyperlink r:id="rId41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</w:t>
        </w:r>
        <w:r w:rsidRPr="004D5E02">
          <w:rPr>
            <w:rStyle w:val="Hyperlink"/>
            <w:i/>
            <w:sz w:val="24"/>
          </w:rPr>
          <w:t>com redação dada pela Le</w:t>
        </w:r>
        <w:r w:rsidRPr="004D5E02">
          <w:rPr>
            <w:rStyle w:val="Hyperlink"/>
            <w:i/>
            <w:sz w:val="24"/>
          </w:rPr>
          <w:t>i</w:t>
        </w:r>
        <w:r w:rsidRPr="004D5E02">
          <w:rPr>
            <w:rStyle w:val="Hyperlink"/>
            <w:i/>
            <w:sz w:val="24"/>
          </w:rPr>
          <w:t xml:space="preserve"> nº 15.351, de 17/2/2026)</w:t>
        </w:r>
        <w:proofErr w:type="gramStart"/>
      </w:hyperlink>
      <w:proofErr w:type="gramEnd"/>
    </w:p>
    <w:p w:rsidR="00E95EC8" w:rsidRDefault="00E95EC8" w:rsidP="00814D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hyperlink r:id="rId42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VETADO n</w:t>
        </w:r>
        <w:r w:rsidRPr="004D5E02">
          <w:rPr>
            <w:rStyle w:val="Hyperlink"/>
            <w:i/>
            <w:sz w:val="24"/>
          </w:rPr>
          <w:t>a Lei nº 15.351, de 17/2/2026)</w:t>
        </w:r>
        <w:proofErr w:type="gramStart"/>
      </w:hyperlink>
      <w:proofErr w:type="gramEnd"/>
    </w:p>
    <w:p w:rsidR="00E95EC8" w:rsidRDefault="00E95EC8" w:rsidP="00814D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hyperlink r:id="rId43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VETADO n</w:t>
        </w:r>
        <w:r w:rsidRPr="004D5E02">
          <w:rPr>
            <w:rStyle w:val="Hyperlink"/>
            <w:i/>
            <w:sz w:val="24"/>
          </w:rPr>
          <w:t>a Lei nº 15.351, de 17/2/2026)</w:t>
        </w:r>
        <w:proofErr w:type="gramStart"/>
      </w:hyperlink>
      <w:proofErr w:type="gramEnd"/>
    </w:p>
    <w:p w:rsidR="00E95EC8" w:rsidRDefault="00E95EC8" w:rsidP="00814D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</w:t>
      </w:r>
      <w:hyperlink r:id="rId44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VETADO n</w:t>
        </w:r>
        <w:r w:rsidRPr="004D5E02">
          <w:rPr>
            <w:rStyle w:val="Hyperlink"/>
            <w:i/>
            <w:sz w:val="24"/>
          </w:rPr>
          <w:t>a Lei nº 15.351, de 17/2/2026)</w:t>
        </w:r>
        <w:proofErr w:type="gramStart"/>
      </w:hyperlink>
      <w:proofErr w:type="gramEnd"/>
    </w:p>
    <w:p w:rsidR="00E95EC8" w:rsidRDefault="00E95EC8" w:rsidP="00814D69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hyperlink r:id="rId45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VETADO n</w:t>
        </w:r>
        <w:r w:rsidRPr="004D5E02">
          <w:rPr>
            <w:rStyle w:val="Hyperlink"/>
            <w:i/>
            <w:sz w:val="24"/>
          </w:rPr>
          <w:t>a Lei nº 15.351, de 17/2/2026)</w:t>
        </w:r>
        <w:proofErr w:type="gramStart"/>
      </w:hyperlink>
      <w:proofErr w:type="gramEnd"/>
    </w:p>
    <w:p w:rsidR="005D7402" w:rsidRDefault="00E95EC8" w:rsidP="00E95EC8">
      <w:pPr>
        <w:pStyle w:val="Cabealho"/>
        <w:ind w:firstLine="1134"/>
        <w:jc w:val="both"/>
        <w:rPr>
          <w:i/>
          <w:color w:val="FF0000"/>
          <w:sz w:val="24"/>
        </w:rPr>
      </w:pPr>
      <w:r w:rsidRPr="00E95EC8">
        <w:rPr>
          <w:sz w:val="24"/>
        </w:rPr>
        <w:t xml:space="preserve">§ 3º A Gratificação de Controle Externo, referida no </w:t>
      </w:r>
      <w:r w:rsidR="00D16247" w:rsidRPr="00D16247">
        <w:rPr>
          <w:i/>
          <w:sz w:val="24"/>
        </w:rPr>
        <w:t>caput</w:t>
      </w:r>
      <w:r w:rsidRPr="00E95EC8">
        <w:rPr>
          <w:sz w:val="24"/>
        </w:rPr>
        <w:t xml:space="preserve"> deste artigo, será</w:t>
      </w:r>
      <w:r>
        <w:rPr>
          <w:sz w:val="24"/>
        </w:rPr>
        <w:t xml:space="preserve"> </w:t>
      </w:r>
      <w:r w:rsidRPr="00E95EC8">
        <w:rPr>
          <w:sz w:val="24"/>
        </w:rPr>
        <w:t>calculada mediante aplicação de fator de 0,5 (cinco décimos) para todos os cargos</w:t>
      </w:r>
      <w:r>
        <w:rPr>
          <w:sz w:val="24"/>
        </w:rPr>
        <w:t xml:space="preserve"> </w:t>
      </w:r>
      <w:r w:rsidRPr="00E95EC8">
        <w:rPr>
          <w:sz w:val="24"/>
        </w:rPr>
        <w:t>integrantes da Carreira de Especialista do Tribunal de Contas da União a que se refere</w:t>
      </w:r>
      <w:r>
        <w:rPr>
          <w:sz w:val="24"/>
        </w:rPr>
        <w:t xml:space="preserve"> </w:t>
      </w:r>
      <w:r w:rsidRPr="00E95EC8">
        <w:rPr>
          <w:sz w:val="24"/>
        </w:rPr>
        <w:t>o art. 1º desta Lei</w:t>
      </w:r>
      <w:r>
        <w:rPr>
          <w:sz w:val="24"/>
        </w:rPr>
        <w:t xml:space="preserve">. </w:t>
      </w:r>
      <w:hyperlink r:id="rId46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</w:t>
        </w:r>
        <w:r w:rsidRPr="004D5E02">
          <w:rPr>
            <w:rStyle w:val="Hyperlink"/>
            <w:i/>
            <w:sz w:val="24"/>
          </w:rPr>
          <w:t xml:space="preserve"> com redação dada pela Lei nº 15.351, de 17/2/2026)</w:t>
        </w:r>
        <w:proofErr w:type="gramStart"/>
      </w:hyperlink>
      <w:proofErr w:type="gramEnd"/>
      <w:r w:rsidR="00083972" w:rsidRPr="00ED7B96">
        <w:rPr>
          <w:i/>
          <w:color w:val="FF0000"/>
          <w:sz w:val="24"/>
        </w:rPr>
        <w:t xml:space="preserve"> </w:t>
      </w:r>
    </w:p>
    <w:p w:rsidR="00511653" w:rsidRDefault="00511653" w:rsidP="00814D69">
      <w:pPr>
        <w:pStyle w:val="Cabealho"/>
        <w:ind w:firstLine="1134"/>
        <w:jc w:val="both"/>
        <w:rPr>
          <w:i/>
          <w:color w:val="FF0000"/>
          <w:sz w:val="24"/>
        </w:rPr>
      </w:pPr>
    </w:p>
    <w:p w:rsidR="00511653" w:rsidRDefault="00511653">
      <w:pPr>
        <w:pStyle w:val="Cabealho"/>
        <w:ind w:firstLine="1134"/>
        <w:jc w:val="both"/>
        <w:rPr>
          <w:i/>
          <w:color w:val="FF0000"/>
          <w:sz w:val="24"/>
        </w:rPr>
      </w:pPr>
      <w:r>
        <w:rPr>
          <w:sz w:val="24"/>
        </w:rPr>
        <w:t xml:space="preserve">Art. 15-A. </w:t>
      </w:r>
      <w:hyperlink r:id="rId47" w:history="1">
        <w:r w:rsidRPr="00EF6DA7">
          <w:rPr>
            <w:rStyle w:val="Hyperlink"/>
            <w:i/>
            <w:sz w:val="24"/>
          </w:rPr>
          <w:t>(VETADO na Lei nº 12.776, de 28/12/2012)</w:t>
        </w:r>
      </w:hyperlink>
    </w:p>
    <w:p w:rsidR="00454F1E" w:rsidRDefault="00454F1E" w:rsidP="00420ED7">
      <w:pPr>
        <w:pStyle w:val="Cabealho"/>
        <w:ind w:firstLine="1134"/>
        <w:jc w:val="both"/>
        <w:rPr>
          <w:sz w:val="24"/>
        </w:rPr>
      </w:pP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>Art. 15-B. Fica instituído o Adicional de Especialização e Qualificação devido</w:t>
      </w:r>
      <w:r>
        <w:rPr>
          <w:sz w:val="24"/>
        </w:rPr>
        <w:t xml:space="preserve"> </w:t>
      </w:r>
      <w:r w:rsidRPr="00454F1E">
        <w:rPr>
          <w:sz w:val="24"/>
        </w:rPr>
        <w:t>aos servidores do quadro de pessoal da Secretaria do Tribunal de Contas da União,</w:t>
      </w:r>
      <w:r>
        <w:rPr>
          <w:sz w:val="24"/>
        </w:rPr>
        <w:t xml:space="preserve"> </w:t>
      </w:r>
      <w:r w:rsidRPr="00454F1E">
        <w:rPr>
          <w:sz w:val="24"/>
        </w:rPr>
        <w:t>decorrente da realização de cursos de graduação, especialização, mestrado ou</w:t>
      </w:r>
      <w:r>
        <w:rPr>
          <w:sz w:val="24"/>
        </w:rPr>
        <w:t xml:space="preserve"> </w:t>
      </w:r>
      <w:r w:rsidRPr="00454F1E">
        <w:rPr>
          <w:sz w:val="24"/>
        </w:rPr>
        <w:t>doutorado, de certificações e de ações de treinamento, em áreas e temas relativos ao</w:t>
      </w:r>
      <w:r>
        <w:rPr>
          <w:sz w:val="24"/>
        </w:rPr>
        <w:t xml:space="preserve"> </w:t>
      </w:r>
      <w:r w:rsidRPr="00454F1E">
        <w:rPr>
          <w:sz w:val="24"/>
        </w:rPr>
        <w:t>controle externo e ao suporte administrativo às atividades do Tribunal, nos seguintes</w:t>
      </w:r>
      <w:r>
        <w:rPr>
          <w:sz w:val="24"/>
        </w:rPr>
        <w:t xml:space="preserve"> </w:t>
      </w:r>
      <w:r w:rsidRPr="00454F1E">
        <w:rPr>
          <w:sz w:val="24"/>
        </w:rPr>
        <w:t>percentuais, incidentes sobre o maior vencimento básico dos respectivos cargos: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>I - 15% (quinze por cento), para doutorado, considerado, no máximo, 1 (um) curso;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>II - 10% (dez por cento), para mestrado, considerados, no máximo, 2 (dois)</w:t>
      </w:r>
      <w:r>
        <w:rPr>
          <w:sz w:val="24"/>
        </w:rPr>
        <w:t xml:space="preserve"> </w:t>
      </w:r>
      <w:r w:rsidRPr="00454F1E">
        <w:rPr>
          <w:sz w:val="24"/>
        </w:rPr>
        <w:t>cursos;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>III - 8% (oito por cento), para ação educacional de pós-doutorado ou de programa</w:t>
      </w:r>
      <w:r>
        <w:rPr>
          <w:sz w:val="24"/>
        </w:rPr>
        <w:t xml:space="preserve"> </w:t>
      </w:r>
      <w:r w:rsidRPr="00454F1E">
        <w:rPr>
          <w:sz w:val="24"/>
        </w:rPr>
        <w:t>de capacitação internacional reconhecidos pelo Tribunal, com carga horária mínima de</w:t>
      </w:r>
      <w:r>
        <w:rPr>
          <w:sz w:val="24"/>
        </w:rPr>
        <w:t xml:space="preserve"> </w:t>
      </w:r>
      <w:r w:rsidRPr="00454F1E">
        <w:rPr>
          <w:sz w:val="24"/>
        </w:rPr>
        <w:t>120 (cento e vinte) horas, considerada, no máximo, 1 (uma) ação;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 xml:space="preserve">IV - 6% (seis por cento), para pós-graduação </w:t>
      </w:r>
      <w:r w:rsidRPr="00454F1E">
        <w:rPr>
          <w:i/>
          <w:sz w:val="24"/>
        </w:rPr>
        <w:t>lato sensu</w:t>
      </w:r>
      <w:r w:rsidRPr="00454F1E">
        <w:rPr>
          <w:sz w:val="24"/>
        </w:rPr>
        <w:t>, em nível de especialização,</w:t>
      </w:r>
      <w:r>
        <w:rPr>
          <w:sz w:val="24"/>
        </w:rPr>
        <w:t xml:space="preserve"> </w:t>
      </w:r>
      <w:r w:rsidRPr="00454F1E">
        <w:rPr>
          <w:sz w:val="24"/>
        </w:rPr>
        <w:t>com carga horária mínima de 360 (trezentas e sessenta) horas, considerados, no máximo,</w:t>
      </w:r>
      <w:r>
        <w:rPr>
          <w:sz w:val="24"/>
        </w:rPr>
        <w:t xml:space="preserve"> </w:t>
      </w:r>
      <w:r w:rsidRPr="00454F1E">
        <w:rPr>
          <w:sz w:val="24"/>
        </w:rPr>
        <w:t>3 (três) cursos;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>V - 5% (cinco por cento), para graduação, considerado, no máximo, 1 (um) curso;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>VI - 2% (dois por cento), para obtenção de certificação profissional, consideradas,</w:t>
      </w:r>
      <w:r>
        <w:rPr>
          <w:sz w:val="24"/>
        </w:rPr>
        <w:t xml:space="preserve"> </w:t>
      </w:r>
      <w:r w:rsidRPr="00454F1E">
        <w:rPr>
          <w:sz w:val="24"/>
        </w:rPr>
        <w:t>no máximo, 5 (cinco) certificações;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lastRenderedPageBreak/>
        <w:t>VII - 0,5% (meio por cento), para o conjunto de ações de treinamento ofertadas ou</w:t>
      </w:r>
      <w:r>
        <w:rPr>
          <w:sz w:val="24"/>
        </w:rPr>
        <w:t xml:space="preserve"> </w:t>
      </w:r>
      <w:r w:rsidRPr="00454F1E">
        <w:rPr>
          <w:sz w:val="24"/>
        </w:rPr>
        <w:t>reconhecidas pelo Tribunal, que totalize 60 (sessenta) horas, consideradas, no máximo, 1</w:t>
      </w:r>
      <w:r>
        <w:rPr>
          <w:sz w:val="24"/>
        </w:rPr>
        <w:t xml:space="preserve"> </w:t>
      </w:r>
      <w:r w:rsidRPr="00454F1E">
        <w:rPr>
          <w:sz w:val="24"/>
        </w:rPr>
        <w:t>(uma) ação por ano e 12 (doze) no total.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 xml:space="preserve">§ 1º Para a concessão do percentual previsto no inciso V do </w:t>
      </w:r>
      <w:r w:rsidR="00D16247" w:rsidRPr="00D16247">
        <w:rPr>
          <w:i/>
          <w:sz w:val="24"/>
        </w:rPr>
        <w:t>caput</w:t>
      </w:r>
      <w:r w:rsidRPr="00454F1E">
        <w:rPr>
          <w:sz w:val="24"/>
        </w:rPr>
        <w:t xml:space="preserve"> deste artigo,</w:t>
      </w:r>
      <w:r>
        <w:rPr>
          <w:sz w:val="24"/>
        </w:rPr>
        <w:t xml:space="preserve"> </w:t>
      </w:r>
      <w:r w:rsidRPr="00454F1E">
        <w:rPr>
          <w:sz w:val="24"/>
        </w:rPr>
        <w:t>não será considerado o curso de graduação que constituir requisito para ingresso no</w:t>
      </w:r>
      <w:r>
        <w:rPr>
          <w:sz w:val="24"/>
        </w:rPr>
        <w:t xml:space="preserve"> </w:t>
      </w:r>
      <w:r w:rsidRPr="00454F1E">
        <w:rPr>
          <w:sz w:val="24"/>
        </w:rPr>
        <w:t>cargo de provimento efetivo, assegurado o cômputo a partir da segunda graduação.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>§ 2º O Adicional de Especialização e Qualificação integrará os proventos de</w:t>
      </w:r>
      <w:r>
        <w:rPr>
          <w:sz w:val="24"/>
        </w:rPr>
        <w:t xml:space="preserve"> </w:t>
      </w:r>
      <w:r w:rsidRPr="00454F1E">
        <w:rPr>
          <w:sz w:val="24"/>
        </w:rPr>
        <w:t>aposentadoria e pensão instituídas a partir da publicação desta Lei, considerados,</w:t>
      </w:r>
      <w:r>
        <w:rPr>
          <w:sz w:val="24"/>
        </w:rPr>
        <w:t xml:space="preserve"> </w:t>
      </w:r>
      <w:r w:rsidRPr="00454F1E">
        <w:rPr>
          <w:sz w:val="24"/>
        </w:rPr>
        <w:t>exclusivamente, os fatos geradores e as concessões anteriores à data da aposentadoria</w:t>
      </w:r>
      <w:r>
        <w:rPr>
          <w:sz w:val="24"/>
        </w:rPr>
        <w:t xml:space="preserve"> </w:t>
      </w:r>
      <w:r w:rsidRPr="00454F1E">
        <w:rPr>
          <w:sz w:val="24"/>
        </w:rPr>
        <w:t>ou pensão.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 xml:space="preserve">§ 3º Para efeito do disposto nos incisos I, II, IV e V do </w:t>
      </w:r>
      <w:r w:rsidR="00D16247" w:rsidRPr="00D16247">
        <w:rPr>
          <w:i/>
          <w:sz w:val="24"/>
        </w:rPr>
        <w:t>caput</w:t>
      </w:r>
      <w:r w:rsidRPr="00454F1E">
        <w:rPr>
          <w:sz w:val="24"/>
        </w:rPr>
        <w:t xml:space="preserve"> deste artigo, serão</w:t>
      </w:r>
      <w:r>
        <w:rPr>
          <w:sz w:val="24"/>
        </w:rPr>
        <w:t xml:space="preserve"> </w:t>
      </w:r>
      <w:r w:rsidRPr="00454F1E">
        <w:rPr>
          <w:sz w:val="24"/>
        </w:rPr>
        <w:t>considerados somente os cursos reconhecidos ou autorizados pelo Ministério da</w:t>
      </w:r>
      <w:r>
        <w:rPr>
          <w:sz w:val="24"/>
        </w:rPr>
        <w:t xml:space="preserve"> </w:t>
      </w:r>
      <w:r w:rsidRPr="00454F1E">
        <w:rPr>
          <w:sz w:val="24"/>
        </w:rPr>
        <w:t>Educação ou por lei específica.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>§ 4º O Adicional de Especialização e Qualificação não excederá a 30% (trinta por</w:t>
      </w:r>
      <w:r>
        <w:rPr>
          <w:sz w:val="24"/>
        </w:rPr>
        <w:t xml:space="preserve"> </w:t>
      </w:r>
      <w:r w:rsidRPr="00454F1E">
        <w:rPr>
          <w:sz w:val="24"/>
        </w:rPr>
        <w:t>cento) do maior vencimento básico dos respectivos cargos.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>§ 5º No caso de servidores aposentados previamente à publicação desta Lei, o</w:t>
      </w:r>
      <w:r>
        <w:rPr>
          <w:sz w:val="24"/>
        </w:rPr>
        <w:t xml:space="preserve"> </w:t>
      </w:r>
      <w:r w:rsidRPr="00454F1E">
        <w:rPr>
          <w:sz w:val="24"/>
        </w:rPr>
        <w:t>Adicional de Especialização e Qualificação somente integrará os proventos de</w:t>
      </w:r>
      <w:r>
        <w:rPr>
          <w:sz w:val="24"/>
        </w:rPr>
        <w:t xml:space="preserve"> </w:t>
      </w:r>
      <w:r w:rsidRPr="00454F1E">
        <w:rPr>
          <w:sz w:val="24"/>
        </w:rPr>
        <w:t xml:space="preserve">aposentadoria para as titulações previstas nos incisos I a V do </w:t>
      </w:r>
      <w:r w:rsidR="00D16247" w:rsidRPr="00D16247">
        <w:rPr>
          <w:i/>
          <w:sz w:val="24"/>
        </w:rPr>
        <w:t>caput</w:t>
      </w:r>
      <w:r w:rsidRPr="00454F1E">
        <w:rPr>
          <w:sz w:val="24"/>
        </w:rPr>
        <w:t xml:space="preserve"> deste artigo e desde</w:t>
      </w:r>
      <w:r>
        <w:rPr>
          <w:sz w:val="24"/>
        </w:rPr>
        <w:t xml:space="preserve"> </w:t>
      </w:r>
      <w:r w:rsidRPr="00454F1E">
        <w:rPr>
          <w:sz w:val="24"/>
        </w:rPr>
        <w:t>que tenham sido obtidas durante o exercício do cargo, sem prejuízo das demais</w:t>
      </w:r>
      <w:r>
        <w:rPr>
          <w:sz w:val="24"/>
        </w:rPr>
        <w:t xml:space="preserve"> </w:t>
      </w:r>
      <w:r w:rsidRPr="00454F1E">
        <w:rPr>
          <w:sz w:val="24"/>
        </w:rPr>
        <w:t>exigências extensíveis aos servidores ativos.</w:t>
      </w:r>
    </w:p>
    <w:p w:rsidR="00454F1E" w:rsidRPr="00454F1E" w:rsidRDefault="00454F1E" w:rsidP="00454F1E">
      <w:pPr>
        <w:pStyle w:val="Cabealho"/>
        <w:ind w:firstLine="1134"/>
        <w:jc w:val="both"/>
        <w:rPr>
          <w:sz w:val="24"/>
        </w:rPr>
      </w:pPr>
      <w:r w:rsidRPr="00454F1E">
        <w:rPr>
          <w:sz w:val="24"/>
        </w:rPr>
        <w:t>§ 6º O Adicional de Especialização e Qualificação será implementado após</w:t>
      </w:r>
      <w:r>
        <w:rPr>
          <w:sz w:val="24"/>
        </w:rPr>
        <w:t xml:space="preserve"> </w:t>
      </w:r>
      <w:r w:rsidRPr="00454F1E">
        <w:rPr>
          <w:sz w:val="24"/>
        </w:rPr>
        <w:t>regulamentação a ser realizada pelo Tribunal de Contas da União, que preverá as áreas</w:t>
      </w:r>
      <w:r>
        <w:rPr>
          <w:sz w:val="24"/>
        </w:rPr>
        <w:t xml:space="preserve"> </w:t>
      </w:r>
      <w:r w:rsidRPr="00454F1E">
        <w:rPr>
          <w:sz w:val="24"/>
        </w:rPr>
        <w:t>e temas de seu interesse, observados o limite de despesa com pessoal, a disponibilidade</w:t>
      </w:r>
      <w:r>
        <w:rPr>
          <w:sz w:val="24"/>
        </w:rPr>
        <w:t xml:space="preserve"> </w:t>
      </w:r>
      <w:r w:rsidRPr="00454F1E">
        <w:rPr>
          <w:sz w:val="24"/>
        </w:rPr>
        <w:t>orçamentária e as demais regras de responsabilidade fiscal aplicáveis.</w:t>
      </w:r>
    </w:p>
    <w:p w:rsidR="00454F1E" w:rsidRPr="00454F1E" w:rsidRDefault="00454F1E" w:rsidP="00454F1E">
      <w:pPr>
        <w:pStyle w:val="Cabealho"/>
        <w:ind w:firstLine="1134"/>
        <w:jc w:val="both"/>
        <w:rPr>
          <w:i/>
          <w:sz w:val="24"/>
        </w:rPr>
      </w:pPr>
      <w:r w:rsidRPr="00454F1E">
        <w:rPr>
          <w:sz w:val="24"/>
        </w:rPr>
        <w:t>§ 7º Fica vedado o pagamento retroativo de qualquer parcela referente a atos</w:t>
      </w:r>
      <w:r>
        <w:rPr>
          <w:sz w:val="24"/>
        </w:rPr>
        <w:t xml:space="preserve"> </w:t>
      </w:r>
      <w:r w:rsidRPr="00454F1E">
        <w:rPr>
          <w:sz w:val="24"/>
        </w:rPr>
        <w:t>anteriores à publicação desta Lei.</w:t>
      </w:r>
      <w:r>
        <w:rPr>
          <w:sz w:val="24"/>
        </w:rPr>
        <w:t xml:space="preserve"> </w:t>
      </w:r>
      <w:hyperlink r:id="rId48" w:history="1">
        <w:r w:rsidRPr="00454F1E">
          <w:rPr>
            <w:rStyle w:val="Hyperlink"/>
            <w:i/>
            <w:sz w:val="24"/>
          </w:rPr>
          <w:t xml:space="preserve">(Artigo acrescido </w:t>
        </w:r>
        <w:r>
          <w:rPr>
            <w:rStyle w:val="Hyperlink"/>
            <w:i/>
            <w:sz w:val="24"/>
          </w:rPr>
          <w:t>pel</w:t>
        </w:r>
        <w:r w:rsidRPr="00454F1E">
          <w:rPr>
            <w:rStyle w:val="Hyperlink"/>
            <w:i/>
            <w:sz w:val="24"/>
          </w:rPr>
          <w:t>a Lei nº 14.832, de 27/3/2024)</w:t>
        </w:r>
      </w:hyperlink>
    </w:p>
    <w:p w:rsidR="00454F1E" w:rsidRDefault="00454F1E" w:rsidP="00420ED7">
      <w:pPr>
        <w:pStyle w:val="Cabealho"/>
        <w:ind w:firstLine="1134"/>
        <w:jc w:val="both"/>
        <w:rPr>
          <w:sz w:val="24"/>
        </w:rPr>
      </w:pPr>
    </w:p>
    <w:p w:rsidR="00132F81" w:rsidRPr="00132F81" w:rsidRDefault="00132F81" w:rsidP="00132F81">
      <w:pPr>
        <w:pStyle w:val="Cabealho"/>
        <w:ind w:firstLine="1134"/>
        <w:jc w:val="both"/>
        <w:rPr>
          <w:sz w:val="24"/>
        </w:rPr>
      </w:pPr>
      <w:r w:rsidRPr="00132F81">
        <w:rPr>
          <w:sz w:val="24"/>
        </w:rPr>
        <w:t>Art. 16. Aos servidores ocupantes dos cargos de Auditor Federal de Controle</w:t>
      </w:r>
      <w:r>
        <w:rPr>
          <w:sz w:val="24"/>
        </w:rPr>
        <w:t xml:space="preserve"> </w:t>
      </w:r>
      <w:r w:rsidRPr="00132F81">
        <w:rPr>
          <w:sz w:val="24"/>
        </w:rPr>
        <w:t>Externo, de Técnico Federal de Controle Externo e de Auxiliar de Controle Externo é</w:t>
      </w:r>
      <w:r>
        <w:rPr>
          <w:sz w:val="24"/>
        </w:rPr>
        <w:t xml:space="preserve"> </w:t>
      </w:r>
      <w:r w:rsidRPr="00132F81">
        <w:rPr>
          <w:sz w:val="24"/>
        </w:rPr>
        <w:t>devida a Gratificação de Desempenho e Alinhamento Estratégico correspondente ao</w:t>
      </w:r>
      <w:r>
        <w:rPr>
          <w:sz w:val="24"/>
        </w:rPr>
        <w:t xml:space="preserve"> </w:t>
      </w:r>
      <w:r w:rsidRPr="00132F81">
        <w:rPr>
          <w:sz w:val="24"/>
        </w:rPr>
        <w:t>percentual de, no mínimo, 40% (quarenta por cento) e, no máximo, 100% (cem por</w:t>
      </w:r>
      <w:r>
        <w:rPr>
          <w:sz w:val="24"/>
        </w:rPr>
        <w:t xml:space="preserve"> </w:t>
      </w:r>
      <w:r w:rsidRPr="00132F81">
        <w:rPr>
          <w:sz w:val="24"/>
        </w:rPr>
        <w:t>cento), de acordo com critérios e procedimentos a serem estabelecidos em ato do</w:t>
      </w:r>
      <w:r>
        <w:rPr>
          <w:sz w:val="24"/>
        </w:rPr>
        <w:t xml:space="preserve"> </w:t>
      </w:r>
      <w:r w:rsidRPr="00132F81">
        <w:rPr>
          <w:sz w:val="24"/>
        </w:rPr>
        <w:t>Tribunal de Contas da União.</w:t>
      </w:r>
      <w:r>
        <w:rPr>
          <w:sz w:val="24"/>
        </w:rPr>
        <w:t xml:space="preserve"> </w:t>
      </w:r>
      <w:hyperlink r:id="rId49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“</w:t>
        </w:r>
        <w:r w:rsidR="00D16247" w:rsidRPr="00D16247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 xml:space="preserve">” do artigo </w:t>
        </w:r>
        <w:r w:rsidRPr="004D5E02">
          <w:rPr>
            <w:rStyle w:val="Hyperlink"/>
            <w:i/>
            <w:sz w:val="24"/>
          </w:rPr>
          <w:t>com redação dada pela Lei nº 15.351, de 17/2/2026)</w:t>
        </w:r>
        <w:proofErr w:type="gramStart"/>
      </w:hyperlink>
      <w:proofErr w:type="gramEnd"/>
    </w:p>
    <w:p w:rsidR="00420ED7" w:rsidRDefault="00132F81" w:rsidP="00132F81">
      <w:pPr>
        <w:pStyle w:val="Cabealho"/>
        <w:ind w:firstLine="1134"/>
        <w:jc w:val="both"/>
        <w:rPr>
          <w:sz w:val="24"/>
        </w:rPr>
      </w:pPr>
      <w:r w:rsidRPr="00132F81">
        <w:rPr>
          <w:sz w:val="24"/>
        </w:rPr>
        <w:t xml:space="preserve">§ 1º O ato a que se refere o </w:t>
      </w:r>
      <w:r w:rsidR="00D16247" w:rsidRPr="00D16247">
        <w:rPr>
          <w:i/>
          <w:sz w:val="24"/>
        </w:rPr>
        <w:t>caput</w:t>
      </w:r>
      <w:r w:rsidRPr="00132F81">
        <w:rPr>
          <w:sz w:val="24"/>
        </w:rPr>
        <w:t xml:space="preserve"> deste artigo poderá fixar percentuais</w:t>
      </w:r>
      <w:r>
        <w:rPr>
          <w:sz w:val="24"/>
        </w:rPr>
        <w:t xml:space="preserve"> </w:t>
      </w:r>
      <w:r w:rsidRPr="00132F81">
        <w:rPr>
          <w:sz w:val="24"/>
        </w:rPr>
        <w:t>mínimos e máximos de Gratificação de Desempenho e Alinhamento Estratégico em</w:t>
      </w:r>
      <w:r>
        <w:rPr>
          <w:sz w:val="24"/>
        </w:rPr>
        <w:t xml:space="preserve"> </w:t>
      </w:r>
      <w:r w:rsidRPr="00132F81">
        <w:rPr>
          <w:sz w:val="24"/>
        </w:rPr>
        <w:t>razão da avaliação de desempenho funcional e do atingimento de resultados,</w:t>
      </w:r>
      <w:r>
        <w:rPr>
          <w:sz w:val="24"/>
        </w:rPr>
        <w:t xml:space="preserve"> </w:t>
      </w:r>
      <w:r w:rsidRPr="00132F81">
        <w:rPr>
          <w:sz w:val="24"/>
        </w:rPr>
        <w:t>observada a disponibilidade orçamentária.</w:t>
      </w:r>
      <w:r>
        <w:rPr>
          <w:sz w:val="24"/>
        </w:rPr>
        <w:t xml:space="preserve"> </w:t>
      </w:r>
      <w:hyperlink r:id="rId50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</w:t>
        </w:r>
        <w:r w:rsidRPr="004D5E02">
          <w:rPr>
            <w:rStyle w:val="Hyperlink"/>
            <w:i/>
            <w:sz w:val="24"/>
          </w:rPr>
          <w:t xml:space="preserve"> com redação dada pela Lei nº 15.351, de 17/2/2026)</w:t>
        </w:r>
        <w:proofErr w:type="gramStart"/>
      </w:hyperlink>
      <w:proofErr w:type="gramEnd"/>
    </w:p>
    <w:p w:rsidR="005D7402" w:rsidRDefault="005D7402" w:rsidP="00420ED7">
      <w:pPr>
        <w:pStyle w:val="Cabealho"/>
        <w:ind w:firstLine="1134"/>
        <w:jc w:val="both"/>
        <w:rPr>
          <w:i/>
          <w:color w:val="FF0000"/>
          <w:sz w:val="24"/>
        </w:rPr>
      </w:pPr>
      <w:r>
        <w:rPr>
          <w:sz w:val="24"/>
        </w:rPr>
        <w:t xml:space="preserve">§ 2º </w:t>
      </w:r>
      <w:hyperlink r:id="rId51" w:history="1">
        <w:r w:rsidR="00132F81" w:rsidRPr="004D5E02">
          <w:rPr>
            <w:rStyle w:val="Hyperlink"/>
            <w:i/>
            <w:sz w:val="24"/>
          </w:rPr>
          <w:t>(</w:t>
        </w:r>
        <w:r w:rsidR="00132F81">
          <w:rPr>
            <w:rStyle w:val="Hyperlink"/>
            <w:i/>
            <w:sz w:val="24"/>
          </w:rPr>
          <w:t xml:space="preserve">Revogado </w:t>
        </w:r>
        <w:r w:rsidR="00132F81" w:rsidRPr="004D5E02">
          <w:rPr>
            <w:rStyle w:val="Hyperlink"/>
            <w:i/>
            <w:sz w:val="24"/>
          </w:rPr>
          <w:t>pela Lei nº 15.351, de 17/2/2026)</w:t>
        </w:r>
        <w:proofErr w:type="gramStart"/>
      </w:hyperlink>
      <w:proofErr w:type="gramEnd"/>
    </w:p>
    <w:p w:rsidR="00132F81" w:rsidRPr="00DE3A0B" w:rsidRDefault="00132F81" w:rsidP="00132F81">
      <w:pPr>
        <w:pStyle w:val="Cabealho"/>
        <w:ind w:firstLine="1134"/>
        <w:jc w:val="both"/>
        <w:rPr>
          <w:sz w:val="24"/>
        </w:rPr>
      </w:pPr>
      <w:r w:rsidRPr="00DE3A0B">
        <w:rPr>
          <w:sz w:val="24"/>
        </w:rPr>
        <w:t xml:space="preserve">§ 3º Até a edição do ato previsto no </w:t>
      </w:r>
      <w:r w:rsidR="00D16247" w:rsidRPr="00D16247">
        <w:rPr>
          <w:i/>
          <w:sz w:val="24"/>
        </w:rPr>
        <w:t>caput</w:t>
      </w:r>
      <w:r w:rsidRPr="00DE3A0B">
        <w:rPr>
          <w:sz w:val="24"/>
        </w:rPr>
        <w:t xml:space="preserve"> deste artigo, a gratificação será</w:t>
      </w:r>
      <w:r w:rsidR="00DE3A0B">
        <w:rPr>
          <w:sz w:val="24"/>
        </w:rPr>
        <w:t xml:space="preserve"> </w:t>
      </w:r>
      <w:r w:rsidRPr="00DE3A0B">
        <w:rPr>
          <w:sz w:val="24"/>
        </w:rPr>
        <w:t>paga no percentual mínimo de 40% (quarenta por cento).</w:t>
      </w:r>
      <w:r w:rsidR="0050288B">
        <w:rPr>
          <w:sz w:val="24"/>
        </w:rPr>
        <w:t xml:space="preserve"> </w:t>
      </w:r>
      <w:hyperlink r:id="rId52" w:history="1">
        <w:r w:rsidR="0050288B" w:rsidRPr="004D5E02">
          <w:rPr>
            <w:rStyle w:val="Hyperlink"/>
            <w:i/>
            <w:sz w:val="24"/>
          </w:rPr>
          <w:t>(Parágrafo acrescido pela Lei nº 15.351, de 17/2/2026)</w:t>
        </w:r>
        <w:proofErr w:type="gramStart"/>
      </w:hyperlink>
      <w:proofErr w:type="gramEnd"/>
    </w:p>
    <w:p w:rsidR="00AB4F9E" w:rsidRPr="00DE3A0B" w:rsidRDefault="00132F81" w:rsidP="00132F81">
      <w:pPr>
        <w:pStyle w:val="Cabealho"/>
        <w:ind w:firstLine="1134"/>
        <w:jc w:val="both"/>
        <w:rPr>
          <w:sz w:val="24"/>
        </w:rPr>
      </w:pPr>
      <w:r w:rsidRPr="00DE3A0B">
        <w:rPr>
          <w:sz w:val="24"/>
        </w:rPr>
        <w:t>§ 4º Os percentuais de Gratificação de Desempenho e Alinhamento Estratégico</w:t>
      </w:r>
      <w:r w:rsidR="00DE3A0B">
        <w:rPr>
          <w:sz w:val="24"/>
        </w:rPr>
        <w:t xml:space="preserve"> </w:t>
      </w:r>
      <w:r w:rsidRPr="00DE3A0B">
        <w:rPr>
          <w:sz w:val="24"/>
        </w:rPr>
        <w:t>terão vigência semestral e resultarão do desempenho do servidor observado no</w:t>
      </w:r>
      <w:r w:rsidR="00DE3A0B">
        <w:rPr>
          <w:sz w:val="24"/>
        </w:rPr>
        <w:t xml:space="preserve"> </w:t>
      </w:r>
      <w:r w:rsidRPr="00DE3A0B">
        <w:rPr>
          <w:sz w:val="24"/>
        </w:rPr>
        <w:t>semestre anterior, ressalvado o disposto no § 3º deste artigo.</w:t>
      </w:r>
      <w:r w:rsidR="0050288B">
        <w:rPr>
          <w:sz w:val="24"/>
        </w:rPr>
        <w:t xml:space="preserve"> </w:t>
      </w:r>
      <w:hyperlink r:id="rId53" w:history="1">
        <w:r w:rsidR="0050288B" w:rsidRPr="004D5E02">
          <w:rPr>
            <w:rStyle w:val="Hyperlink"/>
            <w:i/>
            <w:sz w:val="24"/>
          </w:rPr>
          <w:t>(Parágrafo acrescido pela Lei nº 15.351, de 17/2/2026)</w:t>
        </w:r>
        <w:proofErr w:type="gramStart"/>
      </w:hyperlink>
      <w:proofErr w:type="gramEnd"/>
    </w:p>
    <w:p w:rsidR="00DE3A0B" w:rsidRPr="00DE3A0B" w:rsidRDefault="00DE3A0B" w:rsidP="00DE3A0B">
      <w:pPr>
        <w:pStyle w:val="Cabealho"/>
        <w:ind w:firstLine="1134"/>
        <w:jc w:val="both"/>
        <w:rPr>
          <w:sz w:val="24"/>
        </w:rPr>
      </w:pPr>
      <w:r w:rsidRPr="00DE3A0B">
        <w:rPr>
          <w:sz w:val="24"/>
        </w:rPr>
        <w:t>§ 5º Aplica-se ao resultado da avaliação de desempenho funcional realizada</w:t>
      </w:r>
      <w:r>
        <w:rPr>
          <w:sz w:val="24"/>
        </w:rPr>
        <w:t xml:space="preserve"> </w:t>
      </w:r>
      <w:r w:rsidRPr="00DE3A0B">
        <w:rPr>
          <w:sz w:val="24"/>
        </w:rPr>
        <w:t xml:space="preserve">para os fins deste artigo o disposto nos </w:t>
      </w:r>
      <w:proofErr w:type="spellStart"/>
      <w:r w:rsidRPr="00DE3A0B">
        <w:rPr>
          <w:sz w:val="24"/>
        </w:rPr>
        <w:t>arts</w:t>
      </w:r>
      <w:proofErr w:type="spellEnd"/>
      <w:r w:rsidRPr="00DE3A0B">
        <w:rPr>
          <w:sz w:val="24"/>
        </w:rPr>
        <w:t xml:space="preserve">. </w:t>
      </w:r>
      <w:proofErr w:type="gramStart"/>
      <w:r w:rsidRPr="00DE3A0B">
        <w:rPr>
          <w:sz w:val="24"/>
        </w:rPr>
        <w:t>106, 107 e 108</w:t>
      </w:r>
      <w:proofErr w:type="gramEnd"/>
      <w:r w:rsidRPr="00DE3A0B">
        <w:rPr>
          <w:sz w:val="24"/>
        </w:rPr>
        <w:t xml:space="preserve"> da Lei nº 8.112, de 11 de</w:t>
      </w:r>
      <w:r>
        <w:rPr>
          <w:sz w:val="24"/>
        </w:rPr>
        <w:t xml:space="preserve"> </w:t>
      </w:r>
      <w:r w:rsidRPr="00DE3A0B">
        <w:rPr>
          <w:sz w:val="24"/>
        </w:rPr>
        <w:t>dezembro de 1990.</w:t>
      </w:r>
      <w:r w:rsidR="0050288B">
        <w:rPr>
          <w:sz w:val="24"/>
        </w:rPr>
        <w:t xml:space="preserve"> </w:t>
      </w:r>
      <w:hyperlink r:id="rId54" w:history="1">
        <w:r w:rsidR="0050288B" w:rsidRPr="004D5E02">
          <w:rPr>
            <w:rStyle w:val="Hyperlink"/>
            <w:i/>
            <w:sz w:val="24"/>
          </w:rPr>
          <w:t>(Parágrafo acrescido pela Lei nº 15.351, de 17/2/2026)</w:t>
        </w:r>
        <w:proofErr w:type="gramStart"/>
      </w:hyperlink>
      <w:proofErr w:type="gramEnd"/>
    </w:p>
    <w:p w:rsidR="00DE3A0B" w:rsidRPr="00DE3A0B" w:rsidRDefault="00DE3A0B" w:rsidP="00DE3A0B">
      <w:pPr>
        <w:pStyle w:val="Cabealho"/>
        <w:ind w:firstLine="1134"/>
        <w:jc w:val="both"/>
        <w:rPr>
          <w:sz w:val="24"/>
        </w:rPr>
      </w:pPr>
      <w:r w:rsidRPr="00DE3A0B">
        <w:rPr>
          <w:sz w:val="24"/>
        </w:rPr>
        <w:lastRenderedPageBreak/>
        <w:t>§ 6º Os servidores ocupantes de cargo efetivo do Tribunal de Contas da União,</w:t>
      </w:r>
      <w:r>
        <w:rPr>
          <w:sz w:val="24"/>
        </w:rPr>
        <w:t xml:space="preserve"> </w:t>
      </w:r>
      <w:r w:rsidRPr="00DE3A0B">
        <w:rPr>
          <w:sz w:val="24"/>
        </w:rPr>
        <w:t>quando cedidos a outros órgãos, perceberão a respectiva Gratificação de Desempenho</w:t>
      </w:r>
      <w:r>
        <w:rPr>
          <w:sz w:val="24"/>
        </w:rPr>
        <w:t xml:space="preserve"> </w:t>
      </w:r>
      <w:r w:rsidRPr="00DE3A0B">
        <w:rPr>
          <w:sz w:val="24"/>
        </w:rPr>
        <w:t>e Alinhamento Estratégico, calculada na forma do inciso I do § 7º deste artigo.</w:t>
      </w:r>
      <w:r w:rsidR="0050288B">
        <w:rPr>
          <w:sz w:val="24"/>
        </w:rPr>
        <w:t xml:space="preserve"> </w:t>
      </w:r>
      <w:hyperlink r:id="rId55" w:history="1">
        <w:r w:rsidR="0050288B" w:rsidRPr="004D5E02">
          <w:rPr>
            <w:rStyle w:val="Hyperlink"/>
            <w:i/>
            <w:sz w:val="24"/>
          </w:rPr>
          <w:t>(Parágrafo acrescido pela Lei nº 15.351, de 17/2/2026)</w:t>
        </w:r>
        <w:proofErr w:type="gramStart"/>
      </w:hyperlink>
      <w:proofErr w:type="gramEnd"/>
    </w:p>
    <w:p w:rsidR="00DE3A0B" w:rsidRPr="00DE3A0B" w:rsidRDefault="00DE3A0B" w:rsidP="00DE3A0B">
      <w:pPr>
        <w:pStyle w:val="Cabealho"/>
        <w:ind w:firstLine="1134"/>
        <w:jc w:val="both"/>
        <w:rPr>
          <w:sz w:val="24"/>
        </w:rPr>
      </w:pPr>
      <w:r w:rsidRPr="00DE3A0B">
        <w:rPr>
          <w:sz w:val="24"/>
        </w:rPr>
        <w:t>§ 7º Observado o disposto no § 3º deste artigo, a Gratificação de</w:t>
      </w:r>
      <w:r>
        <w:rPr>
          <w:sz w:val="24"/>
        </w:rPr>
        <w:t xml:space="preserve"> </w:t>
      </w:r>
      <w:r w:rsidRPr="00DE3A0B">
        <w:rPr>
          <w:sz w:val="24"/>
        </w:rPr>
        <w:t>Desempenho e Alinhamento Estratégico integra os proventos de aposentadorias e</w:t>
      </w:r>
      <w:r>
        <w:rPr>
          <w:sz w:val="24"/>
        </w:rPr>
        <w:t xml:space="preserve"> </w:t>
      </w:r>
      <w:r w:rsidRPr="00DE3A0B">
        <w:rPr>
          <w:sz w:val="24"/>
        </w:rPr>
        <w:t>pensões que guardarem paridade com os servidores ativos, calculada:</w:t>
      </w:r>
      <w:r w:rsidR="0050288B" w:rsidRPr="0050288B">
        <w:rPr>
          <w:i/>
          <w:sz w:val="24"/>
        </w:rPr>
        <w:t xml:space="preserve"> </w:t>
      </w:r>
      <w:hyperlink r:id="rId56" w:history="1">
        <w:r w:rsidR="0050288B" w:rsidRPr="004D5E02">
          <w:rPr>
            <w:rStyle w:val="Hyperlink"/>
            <w:i/>
            <w:sz w:val="24"/>
          </w:rPr>
          <w:t>(Parágrafo acrescido pela Lei nº 15.351, de 17/2/2026)</w:t>
        </w:r>
        <w:proofErr w:type="gramStart"/>
      </w:hyperlink>
      <w:proofErr w:type="gramEnd"/>
    </w:p>
    <w:p w:rsidR="00DE3A0B" w:rsidRPr="00DE3A0B" w:rsidRDefault="0050288B" w:rsidP="00DE3A0B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</w:t>
      </w:r>
      <w:hyperlink r:id="rId57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VETADO na</w:t>
        </w:r>
        <w:r w:rsidRPr="004D5E02">
          <w:rPr>
            <w:rStyle w:val="Hyperlink"/>
            <w:i/>
            <w:sz w:val="24"/>
          </w:rPr>
          <w:t xml:space="preserve"> Lei nº 15.351, de 17/2/2026)</w:t>
        </w:r>
        <w:proofErr w:type="gramStart"/>
      </w:hyperlink>
      <w:proofErr w:type="gramEnd"/>
    </w:p>
    <w:p w:rsidR="0050288B" w:rsidRPr="00DE3A0B" w:rsidRDefault="00DE3A0B" w:rsidP="0050288B">
      <w:pPr>
        <w:pStyle w:val="Cabealho"/>
        <w:ind w:firstLine="1134"/>
        <w:jc w:val="both"/>
        <w:rPr>
          <w:sz w:val="24"/>
        </w:rPr>
      </w:pPr>
      <w:r w:rsidRPr="00DE3A0B">
        <w:rPr>
          <w:sz w:val="24"/>
        </w:rPr>
        <w:t xml:space="preserve">II - </w:t>
      </w:r>
      <w:hyperlink r:id="rId58" w:history="1">
        <w:r w:rsidR="0050288B" w:rsidRPr="004D5E02">
          <w:rPr>
            <w:rStyle w:val="Hyperlink"/>
            <w:i/>
            <w:sz w:val="24"/>
          </w:rPr>
          <w:t>(</w:t>
        </w:r>
        <w:r w:rsidR="0050288B">
          <w:rPr>
            <w:rStyle w:val="Hyperlink"/>
            <w:i/>
            <w:sz w:val="24"/>
          </w:rPr>
          <w:t>VETADO na</w:t>
        </w:r>
        <w:r w:rsidR="0050288B" w:rsidRPr="004D5E02">
          <w:rPr>
            <w:rStyle w:val="Hyperlink"/>
            <w:i/>
            <w:sz w:val="24"/>
          </w:rPr>
          <w:t xml:space="preserve"> Lei nº 15.351, de 17/2/2026)</w:t>
        </w:r>
        <w:proofErr w:type="gramStart"/>
      </w:hyperlink>
      <w:proofErr w:type="gramEnd"/>
    </w:p>
    <w:p w:rsidR="00DE3A0B" w:rsidRDefault="00DE3A0B" w:rsidP="00DE3A0B">
      <w:pPr>
        <w:pStyle w:val="Cabealho"/>
        <w:ind w:firstLine="1134"/>
        <w:jc w:val="both"/>
        <w:rPr>
          <w:sz w:val="24"/>
        </w:rPr>
      </w:pPr>
      <w:r w:rsidRPr="00DE3A0B">
        <w:rPr>
          <w:sz w:val="24"/>
        </w:rPr>
        <w:t xml:space="preserve">§ 8º O ato previsto no </w:t>
      </w:r>
      <w:r w:rsidR="00D16247" w:rsidRPr="00D16247">
        <w:rPr>
          <w:i/>
          <w:sz w:val="24"/>
        </w:rPr>
        <w:t>caput</w:t>
      </w:r>
      <w:r w:rsidRPr="00DE3A0B">
        <w:rPr>
          <w:sz w:val="24"/>
        </w:rPr>
        <w:t xml:space="preserve"> deste artigo deverá observar o limite de</w:t>
      </w:r>
      <w:r>
        <w:rPr>
          <w:sz w:val="24"/>
        </w:rPr>
        <w:t xml:space="preserve"> </w:t>
      </w:r>
      <w:r w:rsidRPr="00DE3A0B">
        <w:rPr>
          <w:sz w:val="24"/>
        </w:rPr>
        <w:t>acréscimo à remuneração básica dos servidores, assim considerada a remuneração</w:t>
      </w:r>
      <w:r>
        <w:rPr>
          <w:sz w:val="24"/>
        </w:rPr>
        <w:t xml:space="preserve"> </w:t>
      </w:r>
      <w:r w:rsidRPr="00DE3A0B">
        <w:rPr>
          <w:sz w:val="24"/>
        </w:rPr>
        <w:t xml:space="preserve">prevista no </w:t>
      </w:r>
      <w:r w:rsidR="00D16247" w:rsidRPr="00D16247">
        <w:rPr>
          <w:i/>
          <w:sz w:val="24"/>
        </w:rPr>
        <w:t>caput</w:t>
      </w:r>
      <w:r w:rsidRPr="00DE3A0B">
        <w:rPr>
          <w:sz w:val="24"/>
        </w:rPr>
        <w:t xml:space="preserve"> do art. 15 desta Lei, em valores que não excedam a variação</w:t>
      </w:r>
      <w:r>
        <w:rPr>
          <w:sz w:val="24"/>
        </w:rPr>
        <w:t xml:space="preserve"> </w:t>
      </w:r>
      <w:r w:rsidRPr="00DE3A0B">
        <w:rPr>
          <w:sz w:val="24"/>
        </w:rPr>
        <w:t>acumulada do Índice Nacional de Preços ao Consumidor Amplo (IPCA), publicado pela</w:t>
      </w:r>
      <w:r>
        <w:rPr>
          <w:sz w:val="24"/>
        </w:rPr>
        <w:t xml:space="preserve"> </w:t>
      </w:r>
      <w:r w:rsidRPr="00DE3A0B">
        <w:rPr>
          <w:sz w:val="24"/>
        </w:rPr>
        <w:t>Fundação Instituto Brasileiro de Geografia e Estatística (IBGE), ou de outro índice que</w:t>
      </w:r>
      <w:r>
        <w:rPr>
          <w:sz w:val="24"/>
        </w:rPr>
        <w:t xml:space="preserve"> </w:t>
      </w:r>
      <w:r w:rsidRPr="00DE3A0B">
        <w:rPr>
          <w:sz w:val="24"/>
        </w:rPr>
        <w:t>vier a substituí-lo, desde a publicação deste parágrafo</w:t>
      </w:r>
      <w:r>
        <w:rPr>
          <w:sz w:val="24"/>
        </w:rPr>
        <w:t>.</w:t>
      </w:r>
      <w:r w:rsidR="0050288B">
        <w:rPr>
          <w:sz w:val="24"/>
        </w:rPr>
        <w:t xml:space="preserve"> </w:t>
      </w:r>
      <w:hyperlink r:id="rId59" w:history="1">
        <w:r w:rsidR="0050288B" w:rsidRPr="004D5E02">
          <w:rPr>
            <w:rStyle w:val="Hyperlink"/>
            <w:i/>
            <w:sz w:val="24"/>
          </w:rPr>
          <w:t>(Parágrafo acrescido pela Lei nº 15.351, de 17/2/2026)</w:t>
        </w:r>
        <w:proofErr w:type="gramStart"/>
      </w:hyperlink>
      <w:proofErr w:type="gramEnd"/>
    </w:p>
    <w:p w:rsidR="00DE3A0B" w:rsidRPr="00DE3A0B" w:rsidRDefault="00DE3A0B" w:rsidP="00DE3A0B">
      <w:pPr>
        <w:pStyle w:val="Cabealho"/>
        <w:ind w:firstLine="1134"/>
        <w:jc w:val="both"/>
        <w:rPr>
          <w:sz w:val="24"/>
        </w:rPr>
      </w:pPr>
    </w:p>
    <w:p w:rsidR="00AB4F9E" w:rsidRPr="00511653" w:rsidRDefault="00AB4F9E" w:rsidP="00AB4F9E">
      <w:pPr>
        <w:pStyle w:val="Cabealho"/>
        <w:ind w:firstLine="1134"/>
        <w:jc w:val="both"/>
        <w:rPr>
          <w:sz w:val="24"/>
        </w:rPr>
      </w:pPr>
      <w:r w:rsidRPr="00511653">
        <w:rPr>
          <w:sz w:val="24"/>
        </w:rPr>
        <w:t xml:space="preserve">Art. 16-A. </w:t>
      </w:r>
      <w:hyperlink r:id="rId60" w:history="1">
        <w:r w:rsidRPr="00EF6DA7">
          <w:rPr>
            <w:rStyle w:val="Hyperlink"/>
            <w:i/>
            <w:sz w:val="24"/>
          </w:rPr>
          <w:t>(VETADO na Lei nº 12.776, de 28/12/2012)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O servidor ocupante de cargo efetivo da Secretaria do Tribunal de Contas da União, quando investido em função de confiança, perceberá a remuneração do cargo efetivo acrescida do valor da função para a qual foi designado.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0288B" w:rsidRDefault="0050288B">
      <w:pPr>
        <w:pStyle w:val="Cabealho"/>
        <w:ind w:firstLine="1134"/>
        <w:jc w:val="both"/>
        <w:rPr>
          <w:sz w:val="24"/>
        </w:rPr>
      </w:pPr>
      <w:r w:rsidRPr="0050288B">
        <w:rPr>
          <w:sz w:val="24"/>
        </w:rPr>
        <w:t xml:space="preserve">Art. 17-A. </w:t>
      </w:r>
      <w:hyperlink r:id="rId61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VETADO na</w:t>
        </w:r>
        <w:r w:rsidRPr="004D5E02">
          <w:rPr>
            <w:rStyle w:val="Hyperlink"/>
            <w:i/>
            <w:sz w:val="24"/>
          </w:rPr>
          <w:t xml:space="preserve"> Lei nº 15.351, de 17/2/2026)</w:t>
        </w:r>
        <w:proofErr w:type="gramStart"/>
      </w:hyperlink>
      <w:proofErr w:type="gramEnd"/>
    </w:p>
    <w:p w:rsidR="0050288B" w:rsidRDefault="0050288B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O servidor ocupante de cargo de provimento efetivo na administração pública federal nomeado para o exercício do cargo de Oficial de Gabinete ou do cargo de Assistente, previstos no art. 3º, II, e § 2º, desta Lei, poderá optar pela remuneração do cargo efetivo acrescida do valor correspondente à FC-3 ou à FC-1, respectivamente.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Na hipótese de o servidor de que trata o </w:t>
      </w:r>
      <w:r w:rsidR="00D16247" w:rsidRPr="00D16247">
        <w:rPr>
          <w:i/>
          <w:sz w:val="24"/>
        </w:rPr>
        <w:t>caput</w:t>
      </w:r>
      <w:r>
        <w:rPr>
          <w:sz w:val="24"/>
        </w:rPr>
        <w:t xml:space="preserve"> deste artigo integrar os quadros de pessoal da Secretaria do Tribunal de Contas da União, poderá optar pela aplicação do disposto no art. 17 desta Lei. </w:t>
      </w:r>
      <w:hyperlink r:id="rId62" w:history="1">
        <w:r>
          <w:rPr>
            <w:rStyle w:val="Hyperlink"/>
            <w:i/>
            <w:sz w:val="24"/>
          </w:rPr>
          <w:t>(Parágrafo único acrescido pela Lei nº 10.930, de 2/8/2004)</w:t>
        </w:r>
      </w:hyperlink>
    </w:p>
    <w:p w:rsidR="005D7402" w:rsidRDefault="005D7402">
      <w:pPr>
        <w:pStyle w:val="Cabealho"/>
        <w:ind w:firstLine="1134"/>
        <w:jc w:val="center"/>
        <w:rPr>
          <w:sz w:val="24"/>
        </w:rPr>
      </w:pP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CAPÍTULO VI</w:t>
      </w: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DA IMPLANTAÇÃO DO QUADRO DE PESSOAL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3F0F36" w:rsidRDefault="005D7402" w:rsidP="003F0F36">
      <w:pPr>
        <w:pStyle w:val="Cabealho"/>
        <w:ind w:firstLine="1134"/>
        <w:jc w:val="both"/>
        <w:rPr>
          <w:sz w:val="24"/>
        </w:rPr>
      </w:pPr>
      <w:proofErr w:type="spellStart"/>
      <w:r>
        <w:rPr>
          <w:sz w:val="24"/>
        </w:rPr>
        <w:t>Art</w:t>
      </w:r>
      <w:r w:rsidR="003F0F36">
        <w:rPr>
          <w:sz w:val="24"/>
        </w:rPr>
        <w:t>s</w:t>
      </w:r>
      <w:proofErr w:type="spellEnd"/>
      <w:r>
        <w:rPr>
          <w:sz w:val="24"/>
        </w:rPr>
        <w:t>. 19</w:t>
      </w:r>
      <w:r w:rsidR="003F0F36">
        <w:rPr>
          <w:sz w:val="24"/>
        </w:rPr>
        <w:t xml:space="preserve"> a 25</w:t>
      </w:r>
      <w:r>
        <w:rPr>
          <w:sz w:val="24"/>
        </w:rPr>
        <w:t xml:space="preserve">. </w:t>
      </w:r>
      <w:hyperlink r:id="rId63" w:history="1">
        <w:r w:rsidR="003F0F36" w:rsidRPr="004D5E02">
          <w:rPr>
            <w:rStyle w:val="Hyperlink"/>
            <w:i/>
            <w:sz w:val="24"/>
          </w:rPr>
          <w:t>(</w:t>
        </w:r>
        <w:r w:rsidR="003F0F36">
          <w:rPr>
            <w:rStyle w:val="Hyperlink"/>
            <w:i/>
            <w:sz w:val="24"/>
          </w:rPr>
          <w:t>Revogado</w:t>
        </w:r>
        <w:r w:rsidR="003F0F36">
          <w:rPr>
            <w:rStyle w:val="Hyperlink"/>
            <w:i/>
            <w:sz w:val="24"/>
          </w:rPr>
          <w:t>s</w:t>
        </w:r>
        <w:r w:rsidR="003F0F36">
          <w:rPr>
            <w:rStyle w:val="Hyperlink"/>
            <w:i/>
            <w:sz w:val="24"/>
          </w:rPr>
          <w:t xml:space="preserve"> </w:t>
        </w:r>
        <w:r w:rsidR="003F0F36" w:rsidRPr="004D5E02">
          <w:rPr>
            <w:rStyle w:val="Hyperlink"/>
            <w:i/>
            <w:sz w:val="24"/>
          </w:rPr>
          <w:t>pela Lei nº 15.351, de 17/2/2026)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CAPÍTULO VII</w:t>
      </w:r>
    </w:p>
    <w:p w:rsidR="005D7402" w:rsidRDefault="005D7402">
      <w:pPr>
        <w:pStyle w:val="Cabealho"/>
        <w:jc w:val="center"/>
        <w:rPr>
          <w:sz w:val="24"/>
        </w:rPr>
      </w:pPr>
      <w:r>
        <w:rPr>
          <w:sz w:val="24"/>
        </w:rPr>
        <w:t>DISPOSIÇÕES FINAIS E TRANSITÓRIAS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Pr="00572595" w:rsidRDefault="005D7402">
      <w:pPr>
        <w:pStyle w:val="Cabealho"/>
        <w:ind w:firstLine="1134"/>
        <w:jc w:val="both"/>
        <w:rPr>
          <w:sz w:val="24"/>
          <w:lang w:val="en-US"/>
        </w:rPr>
      </w:pPr>
      <w:r w:rsidRPr="00572595">
        <w:rPr>
          <w:sz w:val="24"/>
          <w:lang w:val="en-US"/>
        </w:rPr>
        <w:t xml:space="preserve">Art. 26. (VETADO) </w:t>
      </w:r>
    </w:p>
    <w:p w:rsidR="005D7402" w:rsidRPr="00572595" w:rsidRDefault="005D7402">
      <w:pPr>
        <w:pStyle w:val="Cabealho"/>
        <w:ind w:firstLine="1134"/>
        <w:jc w:val="both"/>
        <w:rPr>
          <w:sz w:val="24"/>
          <w:lang w:val="en-US"/>
        </w:rPr>
      </w:pPr>
    </w:p>
    <w:p w:rsidR="005D7402" w:rsidRPr="00572595" w:rsidRDefault="005D7402">
      <w:pPr>
        <w:pStyle w:val="Cabealho"/>
        <w:ind w:firstLine="1134"/>
        <w:jc w:val="both"/>
        <w:rPr>
          <w:sz w:val="24"/>
          <w:lang w:val="en-US"/>
        </w:rPr>
      </w:pPr>
      <w:r w:rsidRPr="00572595">
        <w:rPr>
          <w:sz w:val="24"/>
          <w:lang w:val="en-US"/>
        </w:rPr>
        <w:t xml:space="preserve">Art. 27. (VETADO) </w:t>
      </w:r>
    </w:p>
    <w:p w:rsidR="005D7402" w:rsidRPr="00572595" w:rsidRDefault="005D7402">
      <w:pPr>
        <w:pStyle w:val="Cabealho"/>
        <w:ind w:firstLine="1134"/>
        <w:jc w:val="both"/>
        <w:rPr>
          <w:sz w:val="24"/>
          <w:lang w:val="en-US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 w:rsidRPr="00572595">
        <w:rPr>
          <w:sz w:val="24"/>
          <w:lang w:val="en-US"/>
        </w:rPr>
        <w:lastRenderedPageBreak/>
        <w:t xml:space="preserve">Art. 28. </w:t>
      </w:r>
      <w:r>
        <w:rPr>
          <w:sz w:val="24"/>
        </w:rPr>
        <w:t xml:space="preserve">O Tribunal fixará, em ato próprio, a jornada normal de trabalho dos cargos efetivos de que trata esta Lei, respeitada a duração máxima do trabalho de 40 (quarenta) horas semanais e mínima de 30 (trinta) horas semanais.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No caso da jornada normal de trabalho fixada pelo Tribunal de Contas da União ser superior a 30 (trinta) horas semanais, é facultado aos ocupantes dos cargos de que trata o </w:t>
      </w:r>
      <w:r w:rsidR="00D16247" w:rsidRPr="00D16247">
        <w:rPr>
          <w:i/>
          <w:sz w:val="24"/>
        </w:rPr>
        <w:t>caput</w:t>
      </w:r>
      <w:r>
        <w:rPr>
          <w:sz w:val="24"/>
        </w:rPr>
        <w:t xml:space="preserve"> deste artigo, atendido o interesse da administração, optar pela duração de trabalho de 30 (trinta) horas </w:t>
      </w:r>
      <w:proofErr w:type="gramStart"/>
      <w:r>
        <w:rPr>
          <w:sz w:val="24"/>
        </w:rPr>
        <w:t>semanais, observada</w:t>
      </w:r>
      <w:proofErr w:type="gramEnd"/>
      <w:r>
        <w:rPr>
          <w:sz w:val="24"/>
        </w:rPr>
        <w:t xml:space="preserve"> a tabela de vencimento básico constante do Anexo V. </w:t>
      </w:r>
    </w:p>
    <w:p w:rsidR="00D421B6" w:rsidRPr="00D421B6" w:rsidRDefault="00D421B6" w:rsidP="00D421B6">
      <w:pPr>
        <w:pStyle w:val="Cabealho"/>
        <w:ind w:firstLine="1134"/>
        <w:jc w:val="both"/>
        <w:rPr>
          <w:sz w:val="24"/>
        </w:rPr>
      </w:pPr>
      <w:r w:rsidRPr="00D421B6">
        <w:rPr>
          <w:sz w:val="24"/>
        </w:rPr>
        <w:t>§ 2º Aos ocupantes do cargo de Auditor Federal de Controle Externo - Área de</w:t>
      </w:r>
      <w:r>
        <w:rPr>
          <w:sz w:val="24"/>
        </w:rPr>
        <w:t xml:space="preserve"> </w:t>
      </w:r>
      <w:r w:rsidRPr="00D421B6">
        <w:rPr>
          <w:sz w:val="24"/>
        </w:rPr>
        <w:t>Apoio Técnico e Administrativo, especialidade Médico, no desempenho exclusivo dessa</w:t>
      </w:r>
      <w:r>
        <w:rPr>
          <w:sz w:val="24"/>
        </w:rPr>
        <w:t xml:space="preserve"> </w:t>
      </w:r>
      <w:r w:rsidRPr="00D421B6">
        <w:rPr>
          <w:sz w:val="24"/>
        </w:rPr>
        <w:t xml:space="preserve">atividade, é </w:t>
      </w:r>
      <w:proofErr w:type="gramStart"/>
      <w:r w:rsidRPr="00D421B6">
        <w:rPr>
          <w:sz w:val="24"/>
        </w:rPr>
        <w:t>assegurado</w:t>
      </w:r>
      <w:proofErr w:type="gramEnd"/>
      <w:r w:rsidRPr="00D421B6">
        <w:rPr>
          <w:sz w:val="24"/>
        </w:rPr>
        <w:t xml:space="preserve"> optar pela duração de trabalho de 20 (vinte) horas semanais,</w:t>
      </w:r>
      <w:r>
        <w:rPr>
          <w:sz w:val="24"/>
        </w:rPr>
        <w:t xml:space="preserve"> </w:t>
      </w:r>
      <w:r w:rsidRPr="00D421B6">
        <w:rPr>
          <w:sz w:val="24"/>
        </w:rPr>
        <w:t>observadas, nessa hipótese, as seguintes colunas constantes da Tabela C de</w:t>
      </w:r>
      <w:r>
        <w:rPr>
          <w:sz w:val="24"/>
        </w:rPr>
        <w:t xml:space="preserve"> </w:t>
      </w:r>
      <w:r w:rsidRPr="00D421B6">
        <w:rPr>
          <w:sz w:val="24"/>
        </w:rPr>
        <w:t>vencimento básico do Anexo V desta Lei:</w:t>
      </w:r>
      <w:r>
        <w:rPr>
          <w:sz w:val="24"/>
        </w:rPr>
        <w:t xml:space="preserve"> </w:t>
      </w:r>
      <w:hyperlink r:id="rId64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Parágrafo co</w:t>
        </w:r>
        <w:r w:rsidRPr="004D5E02">
          <w:rPr>
            <w:rStyle w:val="Hyperlink"/>
            <w:i/>
            <w:sz w:val="24"/>
          </w:rPr>
          <w:t>m redação dada pela Lei nº 15.351, de 17/2/2026)</w:t>
        </w:r>
      </w:hyperlink>
    </w:p>
    <w:p w:rsidR="00D421B6" w:rsidRPr="00D421B6" w:rsidRDefault="00D421B6" w:rsidP="00D421B6">
      <w:pPr>
        <w:pStyle w:val="Cabealho"/>
        <w:ind w:firstLine="1134"/>
        <w:jc w:val="both"/>
        <w:rPr>
          <w:sz w:val="24"/>
        </w:rPr>
      </w:pPr>
      <w:r w:rsidRPr="00D421B6">
        <w:rPr>
          <w:sz w:val="24"/>
        </w:rPr>
        <w:t xml:space="preserve">I - </w:t>
      </w:r>
      <w:hyperlink r:id="rId65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VETADO na</w:t>
        </w:r>
        <w:r w:rsidRPr="004D5E02">
          <w:rPr>
            <w:rStyle w:val="Hyperlink"/>
            <w:i/>
            <w:sz w:val="24"/>
          </w:rPr>
          <w:t xml:space="preserve"> Lei nº 15.351, de 17/2/2026)</w:t>
        </w:r>
        <w:proofErr w:type="gramStart"/>
      </w:hyperlink>
      <w:proofErr w:type="gramEnd"/>
    </w:p>
    <w:p w:rsidR="00D421B6" w:rsidRPr="00D421B6" w:rsidRDefault="00D421B6" w:rsidP="00D421B6">
      <w:pPr>
        <w:pStyle w:val="Cabealho"/>
        <w:ind w:firstLine="1134"/>
        <w:jc w:val="both"/>
        <w:rPr>
          <w:sz w:val="24"/>
        </w:rPr>
      </w:pPr>
      <w:r w:rsidRPr="00D421B6">
        <w:rPr>
          <w:sz w:val="24"/>
        </w:rPr>
        <w:t xml:space="preserve">II - </w:t>
      </w:r>
      <w:hyperlink r:id="rId66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VETADO na</w:t>
        </w:r>
        <w:r w:rsidRPr="004D5E02">
          <w:rPr>
            <w:rStyle w:val="Hyperlink"/>
            <w:i/>
            <w:sz w:val="24"/>
          </w:rPr>
          <w:t xml:space="preserve"> Lei nº 15.351, de 17/2/2026)</w:t>
        </w:r>
        <w:proofErr w:type="gramStart"/>
      </w:hyperlink>
      <w:proofErr w:type="gramEnd"/>
    </w:p>
    <w:p w:rsidR="00D421B6" w:rsidRPr="00D421B6" w:rsidRDefault="00D421B6" w:rsidP="00D421B6">
      <w:pPr>
        <w:pStyle w:val="Cabealho"/>
        <w:ind w:firstLine="1134"/>
        <w:jc w:val="both"/>
        <w:rPr>
          <w:sz w:val="24"/>
        </w:rPr>
      </w:pPr>
      <w:r w:rsidRPr="00D421B6">
        <w:rPr>
          <w:sz w:val="24"/>
        </w:rPr>
        <w:t xml:space="preserve">III - </w:t>
      </w:r>
      <w:hyperlink r:id="rId67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VETADO na</w:t>
        </w:r>
        <w:r w:rsidRPr="004D5E02">
          <w:rPr>
            <w:rStyle w:val="Hyperlink"/>
            <w:i/>
            <w:sz w:val="24"/>
          </w:rPr>
          <w:t xml:space="preserve"> Lei nº 15.351, de 17/2/2026)</w:t>
        </w:r>
        <w:proofErr w:type="gramStart"/>
      </w:hyperlink>
      <w:proofErr w:type="gramEnd"/>
    </w:p>
    <w:p w:rsidR="005D7402" w:rsidRDefault="00D421B6" w:rsidP="00D421B6">
      <w:pPr>
        <w:pStyle w:val="Cabealho"/>
        <w:ind w:firstLine="1134"/>
        <w:jc w:val="both"/>
        <w:rPr>
          <w:sz w:val="24"/>
        </w:rPr>
      </w:pPr>
      <w:r w:rsidRPr="00D421B6">
        <w:rPr>
          <w:sz w:val="24"/>
        </w:rPr>
        <w:t xml:space="preserve">IV - </w:t>
      </w:r>
      <w:hyperlink r:id="rId68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>VETADO na</w:t>
        </w:r>
        <w:r w:rsidRPr="004D5E02">
          <w:rPr>
            <w:rStyle w:val="Hyperlink"/>
            <w:i/>
            <w:sz w:val="24"/>
          </w:rPr>
          <w:t xml:space="preserve"> Lei nº 15.351, de 17/2/2026)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AB4F9E" w:rsidRPr="00AB4F9E" w:rsidRDefault="00AB4F9E" w:rsidP="00AB4F9E">
      <w:pPr>
        <w:pStyle w:val="Cabealho"/>
        <w:ind w:firstLine="1134"/>
        <w:jc w:val="both"/>
        <w:rPr>
          <w:color w:val="FF0000"/>
          <w:sz w:val="24"/>
        </w:rPr>
      </w:pPr>
      <w:r w:rsidRPr="00AB4F9E">
        <w:rPr>
          <w:sz w:val="24"/>
        </w:rPr>
        <w:t>Art. 28-A. O Tribunal de Contas da União poderá regulamentar, em observância ao princípio</w:t>
      </w:r>
      <w:r>
        <w:rPr>
          <w:sz w:val="24"/>
        </w:rPr>
        <w:t xml:space="preserve"> </w:t>
      </w:r>
      <w:r w:rsidRPr="00AB4F9E">
        <w:rPr>
          <w:sz w:val="24"/>
        </w:rPr>
        <w:t>constitucional da eficiência, o cumprimento da jornada de trabalho fora de suas dependências, no</w:t>
      </w:r>
      <w:r>
        <w:rPr>
          <w:sz w:val="24"/>
        </w:rPr>
        <w:t xml:space="preserve"> </w:t>
      </w:r>
      <w:r w:rsidRPr="00AB4F9E">
        <w:rPr>
          <w:sz w:val="24"/>
        </w:rPr>
        <w:t>interesse do serviço, para atividades compatíveis e mensuráveis por indicadores, desde que não haja</w:t>
      </w:r>
      <w:r>
        <w:rPr>
          <w:sz w:val="24"/>
        </w:rPr>
        <w:t xml:space="preserve"> </w:t>
      </w:r>
      <w:r w:rsidRPr="00AB4F9E">
        <w:rPr>
          <w:sz w:val="24"/>
        </w:rPr>
        <w:t>prejuízo ao funcionamento regular da instituição e ao atendimento ao público</w:t>
      </w:r>
      <w:r>
        <w:rPr>
          <w:sz w:val="24"/>
        </w:rPr>
        <w:t xml:space="preserve">. </w:t>
      </w:r>
      <w:hyperlink r:id="rId69" w:history="1">
        <w:r w:rsidRPr="00EF6DA7">
          <w:rPr>
            <w:rStyle w:val="Hyperlink"/>
            <w:i/>
            <w:sz w:val="24"/>
          </w:rPr>
          <w:t>(Artigo acrescido pela Lei nº 12.776, de 28/12/2012)</w:t>
        </w:r>
      </w:hyperlink>
    </w:p>
    <w:p w:rsidR="00AB4F9E" w:rsidRDefault="00AB4F9E" w:rsidP="00AB4F9E">
      <w:pPr>
        <w:pStyle w:val="Cabealho"/>
        <w:ind w:firstLine="1134"/>
        <w:jc w:val="both"/>
        <w:rPr>
          <w:sz w:val="24"/>
        </w:rPr>
      </w:pPr>
    </w:p>
    <w:p w:rsidR="005D7402" w:rsidRDefault="005D7402" w:rsidP="00A5495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29. </w:t>
      </w:r>
      <w:hyperlink r:id="rId70" w:history="1">
        <w:r w:rsidR="00A5495C" w:rsidRPr="003A58E4">
          <w:rPr>
            <w:rStyle w:val="Hyperlink"/>
            <w:i/>
            <w:sz w:val="24"/>
          </w:rPr>
          <w:t>(Revogado pela Lei nº 15.351, de 17/2/2026)</w:t>
        </w:r>
        <w:proofErr w:type="gramStart"/>
      </w:hyperlink>
      <w:proofErr w:type="gramEnd"/>
      <w:r>
        <w:rPr>
          <w:sz w:val="24"/>
        </w:rPr>
        <w:t xml:space="preserve">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30. Os concursos públicos em andamento ou com prazo de validade não expirado na data de entrada em vigor desta Lei são válidos para o ingresso nos cargos a que se refere o art. 2º, observado o grau de escolaridade exigido.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 w:rsidP="00A5495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31. </w:t>
      </w:r>
      <w:hyperlink r:id="rId71" w:history="1">
        <w:r w:rsidR="00A5495C" w:rsidRPr="003A58E4">
          <w:rPr>
            <w:rStyle w:val="Hyperlink"/>
            <w:i/>
            <w:sz w:val="24"/>
          </w:rPr>
          <w:t>(Revogado pela Lei nº 15.351, de 17/2/2026)</w:t>
        </w:r>
        <w:proofErr w:type="gramStart"/>
      </w:hyperlink>
      <w:proofErr w:type="gramEnd"/>
      <w:r>
        <w:rPr>
          <w:sz w:val="24"/>
        </w:rPr>
        <w:t xml:space="preserve">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32. Ficam extintas as funções de confiança, funções gratificadas, gratificações de representação de gabinete e cargos comissionados existentes na Secretaria do Tribunal de Contas da União e nos Gabinetes de Ministro, de Auditor e de Procurador até a data do início de vigência desta Lei.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33. Fica extinta, para os servidores integrantes da carreira de que trata esta Lei, a Gratificação de Controle Externo de que trata o Decreto-Lei nº 1.341, de 22 de agosto de 1974, alterado pelo Decreto-Lei nº 2.112, de 17 de abril de 1984, bem como a aplicação do disposto no art. 6º do Decreto-Lei nº 2.225, de 10 de janeiro de 1985, e do disposto no Decreto-Lei nº 2.389, de 18 de dezembro de 1987. </w:t>
      </w:r>
    </w:p>
    <w:p w:rsidR="00636B4F" w:rsidRDefault="00636B4F">
      <w:pPr>
        <w:pStyle w:val="Cabealho"/>
        <w:ind w:firstLine="1134"/>
        <w:jc w:val="both"/>
        <w:rPr>
          <w:sz w:val="24"/>
        </w:rPr>
      </w:pPr>
    </w:p>
    <w:p w:rsidR="00636B4F" w:rsidRDefault="00636B4F" w:rsidP="00636B4F">
      <w:pPr>
        <w:pStyle w:val="Cabealho"/>
        <w:ind w:firstLine="1134"/>
        <w:jc w:val="both"/>
        <w:rPr>
          <w:sz w:val="24"/>
        </w:rPr>
      </w:pPr>
      <w:r w:rsidRPr="00636B4F">
        <w:rPr>
          <w:sz w:val="24"/>
        </w:rPr>
        <w:t>Art. 33-A. Além dos direitos previstos nesta Lei, os servidores do Quadro de</w:t>
      </w:r>
      <w:r>
        <w:rPr>
          <w:sz w:val="24"/>
        </w:rPr>
        <w:t xml:space="preserve"> </w:t>
      </w:r>
      <w:r w:rsidRPr="00636B4F">
        <w:rPr>
          <w:sz w:val="24"/>
        </w:rPr>
        <w:t>Pessoal da Secretaria do Tribunal de Contas da União gozarão dos direitos constantes</w:t>
      </w:r>
      <w:r>
        <w:rPr>
          <w:sz w:val="24"/>
        </w:rPr>
        <w:t xml:space="preserve"> </w:t>
      </w:r>
      <w:r w:rsidRPr="00636B4F">
        <w:rPr>
          <w:sz w:val="24"/>
        </w:rPr>
        <w:t>do regime jurídico único e de outros que, eventualmente, venham a ser criados por</w:t>
      </w:r>
      <w:r>
        <w:rPr>
          <w:sz w:val="24"/>
        </w:rPr>
        <w:t xml:space="preserve"> </w:t>
      </w:r>
      <w:r w:rsidRPr="00636B4F">
        <w:rPr>
          <w:sz w:val="24"/>
        </w:rPr>
        <w:t>lei</w:t>
      </w:r>
      <w:r>
        <w:rPr>
          <w:sz w:val="24"/>
        </w:rPr>
        <w:t xml:space="preserve">. </w:t>
      </w:r>
      <w:hyperlink r:id="rId72" w:history="1">
        <w:r w:rsidRPr="004D5E02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Artigo </w:t>
        </w:r>
        <w:r w:rsidRPr="004D5E02">
          <w:rPr>
            <w:rStyle w:val="Hyperlink"/>
            <w:i/>
            <w:sz w:val="24"/>
          </w:rPr>
          <w:t>acrescido pela Lei nº 15.351, de 17/2/2026)</w:t>
        </w:r>
        <w:proofErr w:type="gramStart"/>
      </w:hyperlink>
      <w:proofErr w:type="gramEnd"/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34. Esta Lei entra em vigor na data de sua publicação.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Brasília, 27 de dezembro de 2001; 180º da Independência e 113º da República.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FERNANDO HENRIQUE CARDOSO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Aloysio Nunes Ferreira Filho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Martus Tavares </w:t>
      </w:r>
    </w:p>
    <w:p w:rsidR="005D7402" w:rsidRDefault="005D7402">
      <w:pPr>
        <w:pStyle w:val="Cabealho"/>
        <w:ind w:firstLine="1134"/>
        <w:jc w:val="both"/>
        <w:rPr>
          <w:sz w:val="24"/>
        </w:rPr>
      </w:pPr>
    </w:p>
    <w:p w:rsidR="005D7402" w:rsidRDefault="005D7402">
      <w:pPr>
        <w:jc w:val="center"/>
        <w:rPr>
          <w:sz w:val="24"/>
        </w:rPr>
      </w:pPr>
    </w:p>
    <w:p w:rsidR="005D7402" w:rsidRPr="00D03EA6" w:rsidRDefault="005D7402" w:rsidP="004C7226">
      <w:pPr>
        <w:jc w:val="center"/>
        <w:rPr>
          <w:b/>
          <w:sz w:val="24"/>
          <w:szCs w:val="24"/>
        </w:rPr>
      </w:pPr>
      <w:r w:rsidRPr="00D03EA6">
        <w:rPr>
          <w:b/>
          <w:sz w:val="24"/>
          <w:szCs w:val="24"/>
        </w:rPr>
        <w:t>ANEXO I</w:t>
      </w:r>
    </w:p>
    <w:p w:rsidR="00E021CF" w:rsidRDefault="006C457B" w:rsidP="004C7226">
      <w:pPr>
        <w:jc w:val="center"/>
        <w:rPr>
          <w:rStyle w:val="Hyperlink"/>
          <w:i/>
          <w:sz w:val="24"/>
        </w:rPr>
      </w:pPr>
      <w:hyperlink r:id="rId73" w:history="1">
        <w:r w:rsidR="00E021CF" w:rsidRPr="004D5E02">
          <w:rPr>
            <w:rStyle w:val="Hyperlink"/>
            <w:i/>
            <w:sz w:val="24"/>
          </w:rPr>
          <w:t>(</w:t>
        </w:r>
        <w:r w:rsidR="00E021CF">
          <w:rPr>
            <w:rStyle w:val="Hyperlink"/>
            <w:i/>
            <w:sz w:val="24"/>
          </w:rPr>
          <w:t>Anexo com redação dada pelo Anexo I à</w:t>
        </w:r>
        <w:r w:rsidR="00E021CF" w:rsidRPr="004D5E02">
          <w:rPr>
            <w:rStyle w:val="Hyperlink"/>
            <w:i/>
            <w:sz w:val="24"/>
          </w:rPr>
          <w:t xml:space="preserve"> Lei nº 15.351, de 17/2/2026)</w:t>
        </w:r>
        <w:proofErr w:type="gramStart"/>
      </w:hyperlink>
      <w:proofErr w:type="gramEnd"/>
    </w:p>
    <w:p w:rsidR="00D03EA6" w:rsidRDefault="00D03EA6" w:rsidP="004C7226">
      <w:pPr>
        <w:jc w:val="center"/>
        <w:rPr>
          <w:sz w:val="24"/>
          <w:szCs w:val="24"/>
        </w:rPr>
      </w:pPr>
    </w:p>
    <w:p w:rsidR="009532AD" w:rsidRPr="009532AD" w:rsidRDefault="009532AD" w:rsidP="004C7226">
      <w:pPr>
        <w:jc w:val="center"/>
        <w:rPr>
          <w:color w:val="000000"/>
          <w:sz w:val="24"/>
          <w:szCs w:val="24"/>
        </w:rPr>
      </w:pPr>
      <w:r w:rsidRPr="009532AD">
        <w:rPr>
          <w:color w:val="000000"/>
          <w:sz w:val="24"/>
          <w:szCs w:val="24"/>
        </w:rPr>
        <w:t>QUANTITATIVO DE CARGOS EFETIVOS DA CARREIRA DE ESPECIALISTA DO TRIBUNAL DE CONTAS DA UNIÃO</w:t>
      </w:r>
    </w:p>
    <w:p w:rsidR="009532AD" w:rsidRPr="009532AD" w:rsidRDefault="009532AD" w:rsidP="004C7226">
      <w:pPr>
        <w:jc w:val="center"/>
        <w:rPr>
          <w:color w:val="000000"/>
          <w:sz w:val="24"/>
          <w:szCs w:val="24"/>
        </w:rPr>
      </w:pPr>
      <w:r w:rsidRPr="009532AD">
        <w:rPr>
          <w:color w:val="000000"/>
          <w:sz w:val="24"/>
          <w:szCs w:val="24"/>
        </w:rPr>
        <w:t>(Incisos I e II do </w:t>
      </w:r>
      <w:r w:rsidR="00D16247" w:rsidRPr="00D16247">
        <w:rPr>
          <w:i/>
          <w:iCs/>
          <w:color w:val="000000"/>
          <w:sz w:val="24"/>
          <w:szCs w:val="24"/>
        </w:rPr>
        <w:t>caput</w:t>
      </w:r>
      <w:r w:rsidRPr="009532AD">
        <w:rPr>
          <w:color w:val="000000"/>
          <w:sz w:val="24"/>
          <w:szCs w:val="24"/>
        </w:rPr>
        <w:t> do art. 2º)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4244"/>
      </w:tblGrid>
      <w:tr w:rsidR="009532AD" w:rsidRPr="009532AD" w:rsidTr="009532AD">
        <w:trPr>
          <w:trHeight w:val="300"/>
          <w:jc w:val="center"/>
        </w:trPr>
        <w:tc>
          <w:tcPr>
            <w:tcW w:w="4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AD" w:rsidRPr="009532AD" w:rsidRDefault="009532AD" w:rsidP="004C7226">
            <w:pPr>
              <w:jc w:val="center"/>
              <w:rPr>
                <w:sz w:val="24"/>
                <w:szCs w:val="24"/>
              </w:rPr>
            </w:pPr>
            <w:r w:rsidRPr="009532AD">
              <w:rPr>
                <w:sz w:val="24"/>
                <w:szCs w:val="24"/>
              </w:rPr>
              <w:t>CARGO</w:t>
            </w:r>
          </w:p>
        </w:tc>
        <w:tc>
          <w:tcPr>
            <w:tcW w:w="4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AD" w:rsidRPr="009532AD" w:rsidRDefault="009532AD" w:rsidP="004C7226">
            <w:pPr>
              <w:jc w:val="center"/>
              <w:rPr>
                <w:sz w:val="24"/>
                <w:szCs w:val="24"/>
              </w:rPr>
            </w:pPr>
            <w:r w:rsidRPr="009532AD">
              <w:rPr>
                <w:sz w:val="24"/>
                <w:szCs w:val="24"/>
              </w:rPr>
              <w:t>QUANTIDADE</w:t>
            </w:r>
          </w:p>
        </w:tc>
      </w:tr>
      <w:tr w:rsidR="009532AD" w:rsidRPr="009532AD" w:rsidTr="009532AD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AD" w:rsidRPr="009532AD" w:rsidRDefault="009532AD" w:rsidP="004C7226">
            <w:pPr>
              <w:rPr>
                <w:sz w:val="24"/>
                <w:szCs w:val="24"/>
              </w:rPr>
            </w:pPr>
            <w:r w:rsidRPr="009532AD">
              <w:rPr>
                <w:sz w:val="24"/>
                <w:szCs w:val="24"/>
              </w:rPr>
              <w:t>Auditor Federal de Controle Externo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AD" w:rsidRPr="009532AD" w:rsidRDefault="009532AD" w:rsidP="004C7226">
            <w:pPr>
              <w:jc w:val="right"/>
              <w:rPr>
                <w:sz w:val="24"/>
                <w:szCs w:val="24"/>
              </w:rPr>
            </w:pPr>
            <w:r w:rsidRPr="009532AD">
              <w:rPr>
                <w:sz w:val="24"/>
                <w:szCs w:val="24"/>
              </w:rPr>
              <w:t>1.776</w:t>
            </w:r>
          </w:p>
        </w:tc>
      </w:tr>
      <w:tr w:rsidR="009532AD" w:rsidRPr="009532AD" w:rsidTr="009532AD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AD" w:rsidRPr="009532AD" w:rsidRDefault="009532AD" w:rsidP="004C7226">
            <w:pPr>
              <w:rPr>
                <w:sz w:val="24"/>
                <w:szCs w:val="24"/>
              </w:rPr>
            </w:pPr>
            <w:r w:rsidRPr="009532AD">
              <w:rPr>
                <w:sz w:val="24"/>
                <w:szCs w:val="24"/>
              </w:rPr>
              <w:t>Técnico Federal de Controle Externo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AD" w:rsidRPr="009532AD" w:rsidRDefault="009532AD" w:rsidP="004C7226">
            <w:pPr>
              <w:jc w:val="right"/>
              <w:rPr>
                <w:sz w:val="24"/>
                <w:szCs w:val="24"/>
              </w:rPr>
            </w:pPr>
            <w:r w:rsidRPr="009532AD">
              <w:rPr>
                <w:sz w:val="24"/>
                <w:szCs w:val="24"/>
              </w:rPr>
              <w:t>892</w:t>
            </w:r>
          </w:p>
        </w:tc>
      </w:tr>
      <w:tr w:rsidR="009532AD" w:rsidRPr="009532AD" w:rsidTr="009532AD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AD" w:rsidRPr="009532AD" w:rsidRDefault="009532AD" w:rsidP="004C7226">
            <w:pPr>
              <w:rPr>
                <w:sz w:val="24"/>
                <w:szCs w:val="24"/>
              </w:rPr>
            </w:pPr>
            <w:r w:rsidRPr="009532AD">
              <w:rPr>
                <w:sz w:val="24"/>
                <w:szCs w:val="24"/>
              </w:rPr>
              <w:t>Auxiliar de Controle Externo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AD" w:rsidRPr="009532AD" w:rsidRDefault="009532AD" w:rsidP="004C7226">
            <w:pPr>
              <w:jc w:val="right"/>
              <w:rPr>
                <w:sz w:val="24"/>
                <w:szCs w:val="24"/>
              </w:rPr>
            </w:pPr>
            <w:r w:rsidRPr="009532AD">
              <w:rPr>
                <w:sz w:val="24"/>
                <w:szCs w:val="24"/>
              </w:rPr>
              <w:t>19</w:t>
            </w:r>
          </w:p>
        </w:tc>
      </w:tr>
      <w:tr w:rsidR="009532AD" w:rsidRPr="009532AD" w:rsidTr="009532AD">
        <w:trPr>
          <w:trHeight w:val="30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AD" w:rsidRPr="009532AD" w:rsidRDefault="009532AD" w:rsidP="004C7226">
            <w:pPr>
              <w:rPr>
                <w:sz w:val="24"/>
                <w:szCs w:val="24"/>
              </w:rPr>
            </w:pPr>
            <w:r w:rsidRPr="009532AD">
              <w:rPr>
                <w:sz w:val="24"/>
                <w:szCs w:val="24"/>
              </w:rPr>
              <w:t>TOTAL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2AD" w:rsidRPr="009532AD" w:rsidRDefault="009532AD" w:rsidP="004C7226">
            <w:pPr>
              <w:jc w:val="right"/>
              <w:rPr>
                <w:sz w:val="24"/>
                <w:szCs w:val="24"/>
              </w:rPr>
            </w:pPr>
            <w:r w:rsidRPr="009532AD">
              <w:rPr>
                <w:sz w:val="24"/>
                <w:szCs w:val="24"/>
              </w:rPr>
              <w:t>2.687</w:t>
            </w:r>
          </w:p>
        </w:tc>
      </w:tr>
    </w:tbl>
    <w:p w:rsidR="005D7402" w:rsidRDefault="005D7402">
      <w:pPr>
        <w:jc w:val="center"/>
        <w:rPr>
          <w:sz w:val="24"/>
        </w:rPr>
      </w:pPr>
    </w:p>
    <w:p w:rsidR="005D7402" w:rsidRDefault="005D7402">
      <w:pPr>
        <w:jc w:val="center"/>
        <w:rPr>
          <w:sz w:val="24"/>
        </w:rPr>
      </w:pPr>
    </w:p>
    <w:p w:rsidR="005D7402" w:rsidRPr="00D03EA6" w:rsidRDefault="005D7402" w:rsidP="002540A3">
      <w:pPr>
        <w:jc w:val="center"/>
        <w:rPr>
          <w:b/>
          <w:sz w:val="24"/>
          <w:szCs w:val="24"/>
        </w:rPr>
      </w:pPr>
      <w:r w:rsidRPr="00D03EA6">
        <w:rPr>
          <w:b/>
          <w:sz w:val="24"/>
          <w:szCs w:val="24"/>
        </w:rPr>
        <w:t>ANEXO II</w:t>
      </w:r>
    </w:p>
    <w:p w:rsidR="002540A3" w:rsidRDefault="006C457B" w:rsidP="002540A3">
      <w:pPr>
        <w:jc w:val="center"/>
        <w:rPr>
          <w:i/>
          <w:sz w:val="24"/>
        </w:rPr>
      </w:pPr>
      <w:hyperlink r:id="rId74" w:history="1">
        <w:r w:rsidR="002540A3" w:rsidRPr="004D5E02">
          <w:rPr>
            <w:rStyle w:val="Hyperlink"/>
            <w:i/>
            <w:sz w:val="24"/>
          </w:rPr>
          <w:t>(</w:t>
        </w:r>
        <w:r w:rsidR="002540A3">
          <w:rPr>
            <w:rStyle w:val="Hyperlink"/>
            <w:i/>
            <w:sz w:val="24"/>
          </w:rPr>
          <w:t>Anexo com redação dada pelo Anexo II à</w:t>
        </w:r>
        <w:r w:rsidR="002540A3" w:rsidRPr="004D5E02">
          <w:rPr>
            <w:rStyle w:val="Hyperlink"/>
            <w:i/>
            <w:sz w:val="24"/>
          </w:rPr>
          <w:t xml:space="preserve"> Lei nº 15.351, de 17/2/2026)</w:t>
        </w:r>
        <w:proofErr w:type="gramStart"/>
      </w:hyperlink>
      <w:proofErr w:type="gramEnd"/>
    </w:p>
    <w:p w:rsidR="002540A3" w:rsidRPr="004710CB" w:rsidRDefault="002540A3" w:rsidP="002540A3">
      <w:pPr>
        <w:jc w:val="center"/>
        <w:rPr>
          <w:sz w:val="24"/>
          <w:szCs w:val="24"/>
        </w:rPr>
      </w:pPr>
    </w:p>
    <w:p w:rsidR="004710CB" w:rsidRPr="004710CB" w:rsidRDefault="004710CB" w:rsidP="002540A3">
      <w:pPr>
        <w:jc w:val="center"/>
        <w:rPr>
          <w:color w:val="000000"/>
          <w:sz w:val="24"/>
          <w:szCs w:val="24"/>
        </w:rPr>
      </w:pPr>
      <w:r w:rsidRPr="004710CB">
        <w:rPr>
          <w:color w:val="000000"/>
          <w:sz w:val="24"/>
          <w:szCs w:val="24"/>
        </w:rPr>
        <w:t>ESTRUTURA DA CARREIRA</w:t>
      </w:r>
    </w:p>
    <w:p w:rsidR="004710CB" w:rsidRPr="004710CB" w:rsidRDefault="004710CB" w:rsidP="002540A3">
      <w:pPr>
        <w:jc w:val="center"/>
        <w:rPr>
          <w:color w:val="000000"/>
          <w:sz w:val="24"/>
          <w:szCs w:val="24"/>
        </w:rPr>
      </w:pPr>
      <w:r w:rsidRPr="004710CB">
        <w:rPr>
          <w:color w:val="000000"/>
          <w:sz w:val="24"/>
          <w:szCs w:val="24"/>
        </w:rPr>
        <w:t>(§ 2º do art. 2º)</w:t>
      </w:r>
    </w:p>
    <w:tbl>
      <w:tblPr>
        <w:tblpPr w:leftFromText="141" w:rightFromText="141" w:vertAnchor="text" w:tblpX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843"/>
        <w:gridCol w:w="1707"/>
        <w:gridCol w:w="2268"/>
      </w:tblGrid>
      <w:tr w:rsidR="004710CB" w:rsidRPr="004710CB" w:rsidTr="002540A3"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CARGOS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PADRÃO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CLASSE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ÁREAS</w:t>
            </w:r>
          </w:p>
        </w:tc>
      </w:tr>
      <w:tr w:rsidR="004710CB" w:rsidRPr="004710CB" w:rsidTr="002540A3">
        <w:trPr>
          <w:trHeight w:val="315"/>
        </w:trPr>
        <w:tc>
          <w:tcPr>
            <w:tcW w:w="28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Auditor Federal de Controle Externo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13</w:t>
            </w: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ESPECIAL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Controle Externo</w:t>
            </w:r>
          </w:p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Apoio Técnico e Administrativo</w:t>
            </w: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2540A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</w:tbl>
    <w:p w:rsidR="004710CB" w:rsidRPr="004710CB" w:rsidRDefault="004710CB" w:rsidP="007707D9">
      <w:pPr>
        <w:rPr>
          <w:color w:val="000000"/>
          <w:sz w:val="24"/>
          <w:szCs w:val="24"/>
        </w:rPr>
      </w:pPr>
      <w:r w:rsidRPr="004710CB">
        <w:rPr>
          <w:color w:val="000000"/>
          <w:sz w:val="24"/>
          <w:szCs w:val="24"/>
        </w:rPr>
        <w:t> </w:t>
      </w:r>
    </w:p>
    <w:tbl>
      <w:tblPr>
        <w:tblpPr w:leftFromText="141" w:rightFromText="141" w:vertAnchor="text" w:tblpX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6"/>
        <w:gridCol w:w="1740"/>
        <w:gridCol w:w="1710"/>
        <w:gridCol w:w="2009"/>
      </w:tblGrid>
      <w:tr w:rsidR="004710CB" w:rsidRPr="004710CB" w:rsidTr="00D03EA6"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lastRenderedPageBreak/>
              <w:t>CARGOS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PADRÃO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CLASSE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ÁREAS</w:t>
            </w:r>
          </w:p>
        </w:tc>
      </w:tr>
      <w:tr w:rsidR="004710CB" w:rsidRPr="004710CB" w:rsidTr="00D03EA6">
        <w:tc>
          <w:tcPr>
            <w:tcW w:w="30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Técnico Federal de Controle Externo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13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ESPECIAL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Controle Externo</w:t>
            </w:r>
          </w:p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Apoio Técnico e Administrativo</w:t>
            </w: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r w:rsidRPr="004710CB"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  <w:tr w:rsidR="004710CB" w:rsidRPr="004710CB" w:rsidTr="00D03E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0CB" w:rsidRPr="004710CB" w:rsidRDefault="004710CB" w:rsidP="002540A3">
            <w:pPr>
              <w:jc w:val="center"/>
              <w:rPr>
                <w:sz w:val="24"/>
                <w:szCs w:val="24"/>
              </w:rPr>
            </w:pPr>
            <w:proofErr w:type="gramStart"/>
            <w:r w:rsidRPr="004710CB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0CB" w:rsidRPr="004710CB" w:rsidRDefault="004710CB" w:rsidP="002540A3">
            <w:pPr>
              <w:rPr>
                <w:sz w:val="24"/>
                <w:szCs w:val="24"/>
              </w:rPr>
            </w:pPr>
          </w:p>
        </w:tc>
      </w:tr>
    </w:tbl>
    <w:p w:rsidR="005D7402" w:rsidRPr="004710CB" w:rsidRDefault="004710CB" w:rsidP="002540A3">
      <w:pPr>
        <w:jc w:val="center"/>
        <w:rPr>
          <w:sz w:val="24"/>
          <w:szCs w:val="24"/>
        </w:rPr>
      </w:pPr>
      <w:r w:rsidRPr="004710CB">
        <w:rPr>
          <w:color w:val="000000"/>
          <w:sz w:val="24"/>
          <w:szCs w:val="24"/>
          <w:shd w:val="clear" w:color="auto" w:fill="FFFFFF"/>
        </w:rPr>
        <w:br w:type="textWrapping" w:clear="all"/>
        <w:t> </w:t>
      </w:r>
    </w:p>
    <w:p w:rsidR="00990B6C" w:rsidRPr="00D70EAD" w:rsidRDefault="00990B6C" w:rsidP="00D70EAD">
      <w:pPr>
        <w:jc w:val="center"/>
        <w:rPr>
          <w:sz w:val="24"/>
          <w:szCs w:val="24"/>
        </w:rPr>
      </w:pPr>
    </w:p>
    <w:p w:rsidR="005D7402" w:rsidRPr="00D03EA6" w:rsidRDefault="005D7402" w:rsidP="00D70EAD">
      <w:pPr>
        <w:jc w:val="center"/>
        <w:rPr>
          <w:b/>
          <w:sz w:val="24"/>
          <w:szCs w:val="24"/>
        </w:rPr>
      </w:pPr>
      <w:r w:rsidRPr="00D03EA6">
        <w:rPr>
          <w:b/>
          <w:sz w:val="24"/>
          <w:szCs w:val="24"/>
        </w:rPr>
        <w:t>ANEXO III</w:t>
      </w:r>
    </w:p>
    <w:p w:rsidR="00D70EAD" w:rsidRDefault="006C457B" w:rsidP="00D70EAD">
      <w:pPr>
        <w:jc w:val="center"/>
        <w:rPr>
          <w:i/>
          <w:sz w:val="24"/>
        </w:rPr>
      </w:pPr>
      <w:hyperlink r:id="rId75" w:history="1">
        <w:r w:rsidR="00D70EAD" w:rsidRPr="004D5E02">
          <w:rPr>
            <w:rStyle w:val="Hyperlink"/>
            <w:i/>
            <w:sz w:val="24"/>
          </w:rPr>
          <w:t>(</w:t>
        </w:r>
        <w:r w:rsidR="00D70EAD">
          <w:rPr>
            <w:rStyle w:val="Hyperlink"/>
            <w:i/>
            <w:sz w:val="24"/>
          </w:rPr>
          <w:t>Anexo com redação dada pelo Anexo I</w:t>
        </w:r>
        <w:r w:rsidR="0033180D">
          <w:rPr>
            <w:rStyle w:val="Hyperlink"/>
            <w:i/>
            <w:sz w:val="24"/>
          </w:rPr>
          <w:t>I</w:t>
        </w:r>
        <w:r w:rsidR="00D70EAD">
          <w:rPr>
            <w:rStyle w:val="Hyperlink"/>
            <w:i/>
            <w:sz w:val="24"/>
          </w:rPr>
          <w:t>I à</w:t>
        </w:r>
        <w:r w:rsidR="00D70EAD" w:rsidRPr="004D5E02">
          <w:rPr>
            <w:rStyle w:val="Hyperlink"/>
            <w:i/>
            <w:sz w:val="24"/>
          </w:rPr>
          <w:t xml:space="preserve"> Lei nº 15.351, de 17/2/2026)</w:t>
        </w:r>
        <w:proofErr w:type="gramStart"/>
      </w:hyperlink>
      <w:proofErr w:type="gramEnd"/>
    </w:p>
    <w:p w:rsidR="00D70EAD" w:rsidRPr="00D70EAD" w:rsidRDefault="00D70EAD" w:rsidP="00D70EAD">
      <w:pPr>
        <w:jc w:val="center"/>
        <w:rPr>
          <w:sz w:val="24"/>
          <w:szCs w:val="24"/>
        </w:rPr>
      </w:pPr>
    </w:p>
    <w:p w:rsidR="00D70EAD" w:rsidRPr="00D70EAD" w:rsidRDefault="00D70EAD" w:rsidP="00D70EAD">
      <w:pPr>
        <w:shd w:val="clear" w:color="auto" w:fill="FFFFFF"/>
        <w:jc w:val="center"/>
        <w:rPr>
          <w:color w:val="000000"/>
          <w:sz w:val="24"/>
          <w:szCs w:val="24"/>
        </w:rPr>
      </w:pPr>
      <w:r w:rsidRPr="00D70EAD">
        <w:rPr>
          <w:color w:val="000000"/>
          <w:sz w:val="24"/>
          <w:szCs w:val="24"/>
        </w:rPr>
        <w:t>FUNÇÕES DE CONFIANÇA</w:t>
      </w:r>
    </w:p>
    <w:p w:rsidR="00D70EAD" w:rsidRPr="00D70EAD" w:rsidRDefault="00D70EAD" w:rsidP="00D70EAD">
      <w:pPr>
        <w:jc w:val="center"/>
        <w:rPr>
          <w:color w:val="000000"/>
          <w:sz w:val="24"/>
          <w:szCs w:val="24"/>
        </w:rPr>
      </w:pPr>
      <w:r w:rsidRPr="00D70EAD">
        <w:rPr>
          <w:color w:val="000000"/>
          <w:sz w:val="24"/>
          <w:szCs w:val="24"/>
        </w:rPr>
        <w:t>(Inciso I do </w:t>
      </w:r>
      <w:r w:rsidR="00D16247" w:rsidRPr="00D16247">
        <w:rPr>
          <w:i/>
          <w:iCs/>
          <w:color w:val="000000"/>
          <w:sz w:val="24"/>
          <w:szCs w:val="24"/>
        </w:rPr>
        <w:t>caput</w:t>
      </w:r>
      <w:r w:rsidRPr="00D70EAD">
        <w:rPr>
          <w:color w:val="000000"/>
          <w:sz w:val="24"/>
          <w:szCs w:val="24"/>
        </w:rPr>
        <w:t> do art. 3º)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834"/>
        <w:gridCol w:w="1603"/>
        <w:gridCol w:w="1604"/>
        <w:gridCol w:w="1603"/>
        <w:gridCol w:w="1604"/>
      </w:tblGrid>
      <w:tr w:rsidR="00D70EAD" w:rsidRPr="00D70EAD" w:rsidTr="00D70EAD">
        <w:trPr>
          <w:trHeight w:val="708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NÍVEL DA FUNÇÃO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QUANTIDADE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23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FC-8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proofErr w:type="gramStart"/>
            <w:r w:rsidRPr="00D70EAD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8.987,39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23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FC-7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7.614,67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23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FC-6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156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6.928,31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23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FC-5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61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6.241,95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23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FC-4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192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5.286,31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23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FC-3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297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3.930,84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23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FC-2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2.072,56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23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FC-1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113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1.554,42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23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ED7FC8" w:rsidRPr="00D70EAD" w:rsidRDefault="00ED7FC8" w:rsidP="00D70EAD">
      <w:pPr>
        <w:pStyle w:val="Ttulo"/>
        <w:rPr>
          <w:b w:val="0"/>
          <w:sz w:val="24"/>
          <w:szCs w:val="24"/>
        </w:rPr>
      </w:pPr>
    </w:p>
    <w:p w:rsidR="00ED7FC8" w:rsidRDefault="00ED7FC8">
      <w:pPr>
        <w:pStyle w:val="Ttulo"/>
        <w:rPr>
          <w:b w:val="0"/>
          <w:sz w:val="24"/>
        </w:rPr>
      </w:pPr>
    </w:p>
    <w:p w:rsidR="005D7402" w:rsidRPr="0011184C" w:rsidRDefault="005D7402" w:rsidP="00D70EAD">
      <w:pPr>
        <w:pStyle w:val="Ttulo"/>
        <w:rPr>
          <w:sz w:val="24"/>
          <w:szCs w:val="24"/>
        </w:rPr>
      </w:pPr>
      <w:bookmarkStart w:id="0" w:name="_GoBack"/>
      <w:r w:rsidRPr="0011184C">
        <w:rPr>
          <w:sz w:val="24"/>
          <w:szCs w:val="24"/>
        </w:rPr>
        <w:t>ANEXO IV</w:t>
      </w:r>
    </w:p>
    <w:bookmarkEnd w:id="0"/>
    <w:p w:rsidR="00D70EAD" w:rsidRPr="00D70EAD" w:rsidRDefault="006C457B" w:rsidP="00D70EAD">
      <w:pPr>
        <w:pStyle w:val="Ttulo"/>
        <w:rPr>
          <w:b w:val="0"/>
          <w:sz w:val="24"/>
          <w:szCs w:val="24"/>
        </w:rPr>
      </w:pPr>
      <w:r>
        <w:fldChar w:fldCharType="begin"/>
      </w:r>
      <w:r>
        <w:instrText xml:space="preserve"> HYPERLINK "https://www2.camara.leg.br/legin/fed/lei/2026/lei-15351-17-fevereiro-2026-798715-anexo-pl.pdf" </w:instrText>
      </w:r>
      <w:r>
        <w:fldChar w:fldCharType="separate"/>
      </w:r>
      <w:r w:rsidR="00D70EAD" w:rsidRPr="00D70EAD">
        <w:rPr>
          <w:rStyle w:val="Hyperlink"/>
          <w:b w:val="0"/>
          <w:i/>
          <w:sz w:val="24"/>
        </w:rPr>
        <w:t>(Anexo com redação dada pelo Anexo I</w:t>
      </w:r>
      <w:r w:rsidR="0033180D">
        <w:rPr>
          <w:rStyle w:val="Hyperlink"/>
          <w:b w:val="0"/>
          <w:i/>
          <w:sz w:val="24"/>
        </w:rPr>
        <w:t>V</w:t>
      </w:r>
      <w:r w:rsidR="00D70EAD" w:rsidRPr="00D70EAD">
        <w:rPr>
          <w:rStyle w:val="Hyperlink"/>
          <w:b w:val="0"/>
          <w:i/>
          <w:sz w:val="24"/>
        </w:rPr>
        <w:t xml:space="preserve"> à Lei nº 15.351, de 17/2/2026)</w:t>
      </w:r>
      <w:proofErr w:type="gramStart"/>
      <w:r>
        <w:rPr>
          <w:rStyle w:val="Hyperlink"/>
          <w:b w:val="0"/>
          <w:i/>
          <w:sz w:val="24"/>
        </w:rPr>
        <w:fldChar w:fldCharType="end"/>
      </w:r>
      <w:proofErr w:type="gramEnd"/>
    </w:p>
    <w:p w:rsidR="00D70EAD" w:rsidRDefault="00D70EAD" w:rsidP="00D70EAD">
      <w:pPr>
        <w:jc w:val="center"/>
        <w:rPr>
          <w:color w:val="000000"/>
          <w:sz w:val="24"/>
          <w:szCs w:val="24"/>
        </w:rPr>
      </w:pPr>
    </w:p>
    <w:p w:rsidR="00D70EAD" w:rsidRPr="00D70EAD" w:rsidRDefault="00D70EAD" w:rsidP="00D70EAD">
      <w:pPr>
        <w:jc w:val="center"/>
        <w:rPr>
          <w:color w:val="000000"/>
          <w:sz w:val="24"/>
          <w:szCs w:val="24"/>
        </w:rPr>
      </w:pPr>
      <w:r w:rsidRPr="00D70EAD">
        <w:rPr>
          <w:color w:val="000000"/>
          <w:sz w:val="24"/>
          <w:szCs w:val="24"/>
        </w:rPr>
        <w:t>CARGOS EM COMISSÃO</w:t>
      </w:r>
    </w:p>
    <w:p w:rsidR="00D70EAD" w:rsidRPr="00D70EAD" w:rsidRDefault="00D70EAD" w:rsidP="00D70EAD">
      <w:pPr>
        <w:jc w:val="center"/>
        <w:rPr>
          <w:color w:val="000000"/>
          <w:sz w:val="24"/>
          <w:szCs w:val="24"/>
        </w:rPr>
      </w:pPr>
      <w:r w:rsidRPr="00D70EAD">
        <w:rPr>
          <w:color w:val="000000"/>
          <w:sz w:val="24"/>
          <w:szCs w:val="24"/>
        </w:rPr>
        <w:t>(Inciso II do </w:t>
      </w:r>
      <w:r w:rsidR="00D16247" w:rsidRPr="00D16247">
        <w:rPr>
          <w:i/>
          <w:iCs/>
          <w:color w:val="000000"/>
          <w:sz w:val="24"/>
          <w:szCs w:val="24"/>
        </w:rPr>
        <w:t>caput</w:t>
      </w:r>
      <w:r w:rsidRPr="00D70EAD">
        <w:rPr>
          <w:color w:val="000000"/>
          <w:sz w:val="24"/>
          <w:szCs w:val="24"/>
        </w:rPr>
        <w:t> do art. 3º)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1732"/>
        <w:gridCol w:w="1426"/>
        <w:gridCol w:w="1518"/>
        <w:gridCol w:w="1496"/>
        <w:gridCol w:w="1494"/>
      </w:tblGrid>
      <w:tr w:rsidR="00D70EAD" w:rsidRPr="00D70EAD" w:rsidTr="00D70EAD">
        <w:trPr>
          <w:trHeight w:val="1098"/>
          <w:tblHeader/>
          <w:jc w:val="center"/>
        </w:trPr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pacing w:val="-10"/>
                <w:sz w:val="24"/>
                <w:szCs w:val="24"/>
              </w:rPr>
              <w:t>DENOMINAÇÃO DO CARGO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rPr>
                <w:sz w:val="24"/>
                <w:szCs w:val="24"/>
              </w:rPr>
            </w:pPr>
            <w:r w:rsidRPr="00D70EAD">
              <w:rPr>
                <w:color w:val="000000"/>
                <w:spacing w:val="-10"/>
                <w:sz w:val="24"/>
                <w:szCs w:val="24"/>
              </w:rPr>
              <w:t>QUANTIDADE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pacing w:val="-10"/>
                <w:sz w:val="24"/>
                <w:szCs w:val="24"/>
              </w:rPr>
              <w:t>(VETADO)</w:t>
            </w:r>
          </w:p>
        </w:tc>
        <w:tc>
          <w:tcPr>
            <w:tcW w:w="2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pacing w:val="-10"/>
                <w:sz w:val="24"/>
                <w:szCs w:val="24"/>
              </w:rPr>
              <w:t>(VETADO)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pacing w:val="-10"/>
                <w:sz w:val="24"/>
                <w:szCs w:val="24"/>
              </w:rPr>
              <w:t>(VETADO)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pacing w:val="-10"/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300"/>
          <w:jc w:val="center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pacing w:val="-10"/>
                <w:sz w:val="24"/>
                <w:szCs w:val="24"/>
              </w:rPr>
              <w:lastRenderedPageBreak/>
              <w:t>OFICIAL DE GABINETE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25.405,86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300"/>
          <w:jc w:val="center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pacing w:val="-10"/>
                <w:sz w:val="24"/>
                <w:szCs w:val="24"/>
              </w:rPr>
              <w:t>ASSISTENTE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17.878,20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sz w:val="24"/>
                <w:szCs w:val="24"/>
              </w:rPr>
              <w:t>(VETADO)</w:t>
            </w:r>
          </w:p>
        </w:tc>
      </w:tr>
      <w:tr w:rsidR="00D70EAD" w:rsidRPr="00D70EAD" w:rsidTr="00D70EAD">
        <w:trPr>
          <w:trHeight w:val="300"/>
          <w:jc w:val="center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pacing w:val="-10"/>
                <w:sz w:val="24"/>
                <w:szCs w:val="24"/>
              </w:rPr>
              <w:t>TOTAL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AD" w:rsidRPr="00D70EAD" w:rsidRDefault="00D70EAD" w:rsidP="00D70EAD">
            <w:pPr>
              <w:jc w:val="center"/>
              <w:rPr>
                <w:sz w:val="24"/>
                <w:szCs w:val="24"/>
              </w:rPr>
            </w:pPr>
            <w:r w:rsidRPr="00D70EAD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14186C" w:rsidRPr="00D70EAD" w:rsidRDefault="0014186C" w:rsidP="00D70EAD">
      <w:pPr>
        <w:jc w:val="center"/>
        <w:rPr>
          <w:sz w:val="24"/>
          <w:szCs w:val="24"/>
        </w:rPr>
      </w:pPr>
    </w:p>
    <w:p w:rsidR="00D70EAD" w:rsidRDefault="00D70EAD">
      <w:pPr>
        <w:jc w:val="center"/>
        <w:rPr>
          <w:sz w:val="24"/>
        </w:rPr>
      </w:pPr>
    </w:p>
    <w:p w:rsidR="005D7402" w:rsidRPr="0033180D" w:rsidRDefault="005D7402" w:rsidP="0033180D">
      <w:pPr>
        <w:jc w:val="center"/>
        <w:rPr>
          <w:sz w:val="24"/>
          <w:szCs w:val="24"/>
        </w:rPr>
      </w:pPr>
      <w:r w:rsidRPr="0033180D">
        <w:rPr>
          <w:sz w:val="24"/>
          <w:szCs w:val="24"/>
        </w:rPr>
        <w:t>ANEXO V</w:t>
      </w:r>
    </w:p>
    <w:p w:rsidR="0033180D" w:rsidRPr="0033180D" w:rsidRDefault="006C457B" w:rsidP="0033180D">
      <w:pPr>
        <w:pStyle w:val="Ttulo"/>
        <w:rPr>
          <w:b w:val="0"/>
          <w:sz w:val="24"/>
          <w:szCs w:val="24"/>
        </w:rPr>
      </w:pPr>
      <w:hyperlink r:id="rId76" w:history="1">
        <w:r w:rsidR="0033180D" w:rsidRPr="0033180D">
          <w:rPr>
            <w:rStyle w:val="Hyperlink"/>
            <w:b w:val="0"/>
            <w:i/>
            <w:sz w:val="24"/>
            <w:szCs w:val="24"/>
          </w:rPr>
          <w:t>(Ane</w:t>
        </w:r>
        <w:r w:rsidR="0033180D">
          <w:rPr>
            <w:rStyle w:val="Hyperlink"/>
            <w:b w:val="0"/>
            <w:i/>
            <w:sz w:val="24"/>
            <w:szCs w:val="24"/>
          </w:rPr>
          <w:t xml:space="preserve">xo com redação dada pelo Anexo </w:t>
        </w:r>
        <w:r w:rsidR="0033180D" w:rsidRPr="0033180D">
          <w:rPr>
            <w:rStyle w:val="Hyperlink"/>
            <w:b w:val="0"/>
            <w:i/>
            <w:sz w:val="24"/>
            <w:szCs w:val="24"/>
          </w:rPr>
          <w:t>V à Lei nº 15.351, de 17/2/2026)</w:t>
        </w:r>
        <w:proofErr w:type="gramStart"/>
      </w:hyperlink>
      <w:proofErr w:type="gramEnd"/>
    </w:p>
    <w:p w:rsidR="008D67CD" w:rsidRDefault="008D67CD" w:rsidP="0033180D">
      <w:pPr>
        <w:jc w:val="center"/>
        <w:rPr>
          <w:color w:val="000000"/>
          <w:sz w:val="24"/>
          <w:szCs w:val="24"/>
        </w:rPr>
      </w:pPr>
      <w:r w:rsidRPr="0033180D">
        <w:rPr>
          <w:color w:val="000000"/>
          <w:sz w:val="24"/>
          <w:szCs w:val="24"/>
        </w:rPr>
        <w:t>(§ 2º do art. 15)</w:t>
      </w:r>
    </w:p>
    <w:p w:rsidR="008F2D7D" w:rsidRPr="0033180D" w:rsidRDefault="008F2D7D" w:rsidP="0033180D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415"/>
        <w:gridCol w:w="1481"/>
        <w:gridCol w:w="1551"/>
        <w:gridCol w:w="1533"/>
        <w:gridCol w:w="1526"/>
      </w:tblGrid>
      <w:tr w:rsidR="008D67CD" w:rsidRPr="0033180D" w:rsidTr="00A9399F">
        <w:trPr>
          <w:trHeight w:val="300"/>
          <w:jc w:val="center"/>
        </w:trPr>
        <w:tc>
          <w:tcPr>
            <w:tcW w:w="8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TABELA A: VENCIMENTO BÁSICO DO CARGO DE AUDITOR FEDERAL DE CONTROLE EXTERNO COM JORNADA NORMAL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84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CARGO: AUDITOR FEDERAL DE CONTROLE EXTERNO</w:t>
            </w:r>
          </w:p>
        </w:tc>
      </w:tr>
      <w:tr w:rsidR="008D67CD" w:rsidRPr="0033180D" w:rsidTr="00A9399F">
        <w:trPr>
          <w:trHeight w:val="600"/>
          <w:jc w:val="center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CLASSE</w:t>
            </w:r>
          </w:p>
          <w:p w:rsidR="008D67CD" w:rsidRPr="0033180D" w:rsidRDefault="008D67CD" w:rsidP="0033180D">
            <w:pPr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PADRÃO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75"/>
          <w:jc w:val="center"/>
        </w:trPr>
        <w:tc>
          <w:tcPr>
            <w:tcW w:w="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Especial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20.794,23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20.061,59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19.607,01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19.163,19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18.159,15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17.748,58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17.277,47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16.819,03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45"/>
          <w:jc w:val="center"/>
        </w:trPr>
        <w:tc>
          <w:tcPr>
            <w:tcW w:w="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15.937,49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15.519,10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15.112,95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14.718,62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12.831,04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</w:tbl>
    <w:p w:rsidR="008D67CD" w:rsidRPr="0033180D" w:rsidRDefault="008D67CD" w:rsidP="0033180D">
      <w:pPr>
        <w:rPr>
          <w:color w:val="000000"/>
          <w:sz w:val="24"/>
          <w:szCs w:val="24"/>
        </w:rPr>
      </w:pPr>
      <w:r w:rsidRPr="0033180D">
        <w:rPr>
          <w:color w:val="000000"/>
          <w:sz w:val="24"/>
          <w:szCs w:val="24"/>
        </w:rPr>
        <w:t> </w:t>
      </w:r>
    </w:p>
    <w:p w:rsidR="008D67CD" w:rsidRPr="0033180D" w:rsidRDefault="008D67CD" w:rsidP="0033180D">
      <w:pPr>
        <w:rPr>
          <w:color w:val="000000"/>
          <w:sz w:val="24"/>
          <w:szCs w:val="24"/>
        </w:rPr>
      </w:pPr>
      <w:r w:rsidRPr="0033180D">
        <w:rPr>
          <w:color w:val="000000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1543"/>
        <w:gridCol w:w="1465"/>
        <w:gridCol w:w="1533"/>
        <w:gridCol w:w="1516"/>
        <w:gridCol w:w="1509"/>
      </w:tblGrid>
      <w:tr w:rsidR="008D67CD" w:rsidRPr="0033180D" w:rsidTr="008F2D7D">
        <w:trPr>
          <w:trHeight w:val="300"/>
          <w:tblHeader/>
          <w:jc w:val="center"/>
        </w:trPr>
        <w:tc>
          <w:tcPr>
            <w:tcW w:w="84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TABELA B: VENCIMENTO BÁSICO DO CARGO DE AUDITOR FEDERAL DE CONTROLE EXTERNO COM JORNADA DE 30 HORAS/SEMANA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67CD" w:rsidRPr="0033180D" w:rsidTr="008F2D7D">
        <w:trPr>
          <w:trHeight w:val="300"/>
          <w:tblHeader/>
          <w:jc w:val="center"/>
        </w:trPr>
        <w:tc>
          <w:tcPr>
            <w:tcW w:w="84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CARGO: AUDITOR FEDERAL DE CONTROLE EXTERNO</w:t>
            </w:r>
          </w:p>
        </w:tc>
      </w:tr>
      <w:tr w:rsidR="008D67CD" w:rsidRPr="0033180D" w:rsidTr="008F2D7D">
        <w:trPr>
          <w:trHeight w:val="600"/>
          <w:tblHeader/>
          <w:jc w:val="center"/>
        </w:trPr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CLASSE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PADRÃO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Especial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15.595,67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15.046,19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14.705,25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14.372,39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13.619,36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13.311,44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12.958,10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12.614,27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11.953,12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11.639,33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11.334,71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11.038,97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9.623,28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</w:tbl>
    <w:p w:rsidR="008D67CD" w:rsidRPr="0033180D" w:rsidRDefault="008D67CD" w:rsidP="0033180D">
      <w:pPr>
        <w:rPr>
          <w:color w:val="000000"/>
          <w:sz w:val="24"/>
          <w:szCs w:val="24"/>
        </w:rPr>
      </w:pPr>
      <w:r w:rsidRPr="0033180D">
        <w:rPr>
          <w:color w:val="000000"/>
          <w:sz w:val="24"/>
          <w:szCs w:val="24"/>
        </w:rPr>
        <w:t> </w:t>
      </w:r>
    </w:p>
    <w:p w:rsidR="008D67CD" w:rsidRPr="0033180D" w:rsidRDefault="008D67CD" w:rsidP="0033180D">
      <w:pPr>
        <w:rPr>
          <w:color w:val="000000"/>
          <w:sz w:val="24"/>
          <w:szCs w:val="24"/>
        </w:rPr>
      </w:pPr>
      <w:r w:rsidRPr="0033180D">
        <w:rPr>
          <w:color w:val="000000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1494"/>
        <w:gridCol w:w="1479"/>
        <w:gridCol w:w="1549"/>
        <w:gridCol w:w="1531"/>
        <w:gridCol w:w="1524"/>
      </w:tblGrid>
      <w:tr w:rsidR="008D67CD" w:rsidRPr="0033180D" w:rsidTr="00A9399F">
        <w:trPr>
          <w:trHeight w:val="300"/>
          <w:jc w:val="center"/>
        </w:trPr>
        <w:tc>
          <w:tcPr>
            <w:tcW w:w="85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TABELA C: VENCIMENTO BÁSICO DO CARGO DE AUDITOR FEDERAL DE CONTROLE EXTERNO - ESPECIALIDADE MÉDICO COM JORNADA DE 20 HORAS/SEMANA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850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CARGO: AUDITOR FEDERAL DE CONTROLE EXTERNO –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ESPECIALIDADE MÉDICO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CLASSE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PADRÃO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Especial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10.397,11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10.030,79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9.803,50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9.581,60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9.079,58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8.874,29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8.638,73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8.409,51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7.968,75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7.759,55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7.556,48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7.359,31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6.415,52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</w:tbl>
    <w:p w:rsidR="008D67CD" w:rsidRDefault="008D67CD" w:rsidP="0033180D">
      <w:pPr>
        <w:rPr>
          <w:color w:val="000000"/>
          <w:sz w:val="24"/>
          <w:szCs w:val="24"/>
        </w:rPr>
      </w:pPr>
      <w:r w:rsidRPr="0033180D">
        <w:rPr>
          <w:color w:val="000000"/>
          <w:sz w:val="24"/>
          <w:szCs w:val="24"/>
        </w:rPr>
        <w:t> </w:t>
      </w:r>
    </w:p>
    <w:p w:rsidR="008F2D7D" w:rsidRPr="0033180D" w:rsidRDefault="008F2D7D" w:rsidP="0033180D">
      <w:pPr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1321"/>
        <w:gridCol w:w="1481"/>
        <w:gridCol w:w="1551"/>
        <w:gridCol w:w="1533"/>
        <w:gridCol w:w="1526"/>
      </w:tblGrid>
      <w:tr w:rsidR="008D67CD" w:rsidRPr="0033180D" w:rsidTr="00A9399F">
        <w:trPr>
          <w:trHeight w:val="300"/>
          <w:jc w:val="center"/>
        </w:trPr>
        <w:tc>
          <w:tcPr>
            <w:tcW w:w="85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TABELA D: VENCIMENTO BÁSICO DO CARGO DE TÉCNICO FEDERAL DE CONTROLE EXTERNO COM JORNADA NORMAL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850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CARGO: TÉCNICO FEDERAL DE CONTROLE EXTERNO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CLASSE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PADRÃO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10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Especial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13.057,49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12.591,00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12.263,87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11.946,57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10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11.695,92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11.395,70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11.050,61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10.769,65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10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10.497,16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10.183,75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9.881,19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9.589,11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8.365,84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</w:tbl>
    <w:p w:rsidR="008D67CD" w:rsidRPr="0033180D" w:rsidRDefault="008D67CD" w:rsidP="0033180D">
      <w:pPr>
        <w:rPr>
          <w:color w:val="000000"/>
          <w:sz w:val="24"/>
          <w:szCs w:val="24"/>
        </w:rPr>
      </w:pPr>
      <w:r w:rsidRPr="0033180D">
        <w:rPr>
          <w:color w:val="000000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1338"/>
        <w:gridCol w:w="1481"/>
        <w:gridCol w:w="1551"/>
        <w:gridCol w:w="1533"/>
        <w:gridCol w:w="1526"/>
      </w:tblGrid>
      <w:tr w:rsidR="008D67CD" w:rsidRPr="0033180D" w:rsidTr="00A9399F">
        <w:trPr>
          <w:trHeight w:val="300"/>
          <w:jc w:val="center"/>
        </w:trPr>
        <w:tc>
          <w:tcPr>
            <w:tcW w:w="85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TABELA E: VENCIMENTO BÁSICO DO CARGO DE TÉCNICO FEDERAL DE CONTROLE EXTERNO COM JORNADA DE 30 HORAS/SEMANA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850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CARGO: TÉCNICO FEDERAL DE CONTROLE EXTERNO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CLASSE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PADRÃO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Especial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9.793,12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9.443,25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9.197,90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8.959,92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8.771,94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8.546,77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8.287,96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8.077,23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10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7.872,87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7.637,81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7.410,89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7.191,83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6.274,38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</w:tbl>
    <w:p w:rsidR="008D67CD" w:rsidRPr="0033180D" w:rsidRDefault="008D67CD" w:rsidP="0033180D">
      <w:pPr>
        <w:rPr>
          <w:color w:val="000000"/>
          <w:sz w:val="24"/>
          <w:szCs w:val="24"/>
        </w:rPr>
      </w:pPr>
      <w:r w:rsidRPr="0033180D">
        <w:rPr>
          <w:color w:val="000000"/>
          <w:sz w:val="24"/>
          <w:szCs w:val="24"/>
        </w:rPr>
        <w:t> </w:t>
      </w:r>
    </w:p>
    <w:p w:rsidR="008D67CD" w:rsidRPr="0033180D" w:rsidRDefault="008D67CD" w:rsidP="0033180D">
      <w:pPr>
        <w:rPr>
          <w:color w:val="000000"/>
          <w:sz w:val="24"/>
          <w:szCs w:val="24"/>
        </w:rPr>
      </w:pPr>
      <w:r w:rsidRPr="0033180D">
        <w:rPr>
          <w:color w:val="000000"/>
          <w:sz w:val="24"/>
          <w:szCs w:val="24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1463"/>
        <w:gridCol w:w="1481"/>
        <w:gridCol w:w="1551"/>
        <w:gridCol w:w="1533"/>
        <w:gridCol w:w="1526"/>
      </w:tblGrid>
      <w:tr w:rsidR="008D67CD" w:rsidRPr="0033180D" w:rsidTr="00A9399F">
        <w:trPr>
          <w:trHeight w:val="300"/>
          <w:jc w:val="center"/>
        </w:trPr>
        <w:tc>
          <w:tcPr>
            <w:tcW w:w="85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lastRenderedPageBreak/>
              <w:t>TABELA F: VENCIMENTO BÁSICO DO CARGO DE AUXILIAR DE CONTROLE EXTERNO COM JORNADA NORMAL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850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CARGO: AUXILIAR DE CONTROLE EXTERNO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CLASSE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PADRÃO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Especial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9.346,61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9.014,79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8.743,28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8.527,28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8.317,79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8.071,34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7.833,47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7.644,83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9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7.422,26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7.169,28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6.963,31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6.728,62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5.873,67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</w:tbl>
    <w:p w:rsidR="008D67CD" w:rsidRDefault="008D67CD" w:rsidP="0033180D">
      <w:pPr>
        <w:rPr>
          <w:color w:val="000000"/>
          <w:sz w:val="24"/>
          <w:szCs w:val="24"/>
        </w:rPr>
      </w:pPr>
      <w:r w:rsidRPr="0033180D">
        <w:rPr>
          <w:color w:val="000000"/>
          <w:sz w:val="24"/>
          <w:szCs w:val="24"/>
        </w:rPr>
        <w:t> </w:t>
      </w:r>
    </w:p>
    <w:p w:rsidR="008F2D7D" w:rsidRPr="0033180D" w:rsidRDefault="008F2D7D" w:rsidP="0033180D">
      <w:pPr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1558"/>
        <w:gridCol w:w="1480"/>
        <w:gridCol w:w="1549"/>
        <w:gridCol w:w="1531"/>
        <w:gridCol w:w="1526"/>
      </w:tblGrid>
      <w:tr w:rsidR="008D67CD" w:rsidRPr="0033180D" w:rsidTr="00A9399F">
        <w:trPr>
          <w:trHeight w:val="300"/>
          <w:jc w:val="center"/>
        </w:trPr>
        <w:tc>
          <w:tcPr>
            <w:tcW w:w="8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TABELA G: VENCIMENTO BÁSICO DO CARGO DE AUXILIAR DE CONTROLE EXTERNO COM JORNADA DE 30 HORAS/SEMANA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849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CARGO: AUXILIAR DE CONTROLE EXTERNO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CLASSE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PADRÃO</w:t>
            </w:r>
          </w:p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Especial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7.009,96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6.761,09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6.557,46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6.395,46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6.238,34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6.053,51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5.875,10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5.733,62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5.566,69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5.376,96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5.222,48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5.046,47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</w:tr>
      <w:tr w:rsidR="008D67CD" w:rsidRPr="0033180D" w:rsidTr="00A9399F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proofErr w:type="gramStart"/>
            <w:r w:rsidRPr="0033180D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color w:val="000000"/>
                <w:sz w:val="24"/>
                <w:szCs w:val="24"/>
              </w:rPr>
              <w:t>4.405,25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7CD" w:rsidRPr="0033180D" w:rsidRDefault="008D67CD" w:rsidP="0033180D">
            <w:pPr>
              <w:jc w:val="center"/>
              <w:rPr>
                <w:sz w:val="24"/>
                <w:szCs w:val="24"/>
              </w:rPr>
            </w:pPr>
            <w:r w:rsidRPr="0033180D">
              <w:rPr>
                <w:sz w:val="24"/>
                <w:szCs w:val="24"/>
              </w:rPr>
              <w:t>(VETADO)</w:t>
            </w:r>
          </w:p>
        </w:tc>
        <w:tc>
          <w:tcPr>
            <w:tcW w:w="0" w:type="auto"/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D67CD" w:rsidRPr="0033180D" w:rsidRDefault="008D67CD" w:rsidP="0033180D">
            <w:pPr>
              <w:rPr>
                <w:sz w:val="24"/>
                <w:szCs w:val="24"/>
              </w:rPr>
            </w:pPr>
          </w:p>
        </w:tc>
      </w:tr>
    </w:tbl>
    <w:p w:rsidR="008D67CD" w:rsidRDefault="008D67CD">
      <w:pPr>
        <w:jc w:val="center"/>
        <w:rPr>
          <w:sz w:val="24"/>
        </w:rPr>
      </w:pPr>
    </w:p>
    <w:p w:rsidR="008D67CD" w:rsidRPr="00E12A6F" w:rsidRDefault="008D67CD">
      <w:pPr>
        <w:jc w:val="center"/>
        <w:rPr>
          <w:sz w:val="24"/>
        </w:rPr>
      </w:pPr>
    </w:p>
    <w:p w:rsidR="005D7402" w:rsidRDefault="005D7402">
      <w:pPr>
        <w:jc w:val="center"/>
        <w:rPr>
          <w:sz w:val="24"/>
        </w:rPr>
      </w:pPr>
      <w:proofErr w:type="gramStart"/>
      <w:r>
        <w:rPr>
          <w:sz w:val="24"/>
        </w:rPr>
        <w:lastRenderedPageBreak/>
        <w:t>ANEXO VI</w:t>
      </w:r>
      <w:proofErr w:type="gramEnd"/>
    </w:p>
    <w:p w:rsidR="00A338C3" w:rsidRDefault="006C457B">
      <w:pPr>
        <w:jc w:val="center"/>
        <w:rPr>
          <w:sz w:val="24"/>
        </w:rPr>
      </w:pPr>
      <w:hyperlink r:id="rId77" w:history="1">
        <w:r w:rsidR="00A338C3" w:rsidRPr="003A58E4">
          <w:rPr>
            <w:rStyle w:val="Hyperlink"/>
            <w:i/>
            <w:sz w:val="24"/>
          </w:rPr>
          <w:t>(Revogado pela Lei nº 15.351, de 17/2/2026)</w:t>
        </w:r>
        <w:proofErr w:type="gramStart"/>
      </w:hyperlink>
      <w:proofErr w:type="gramEnd"/>
    </w:p>
    <w:p w:rsidR="00A338C3" w:rsidRDefault="00A338C3">
      <w:pPr>
        <w:jc w:val="center"/>
        <w:rPr>
          <w:sz w:val="24"/>
        </w:rPr>
      </w:pPr>
    </w:p>
    <w:p w:rsidR="005D7402" w:rsidRDefault="005D7402">
      <w:pPr>
        <w:jc w:val="center"/>
        <w:rPr>
          <w:sz w:val="24"/>
        </w:rPr>
      </w:pPr>
      <w:r>
        <w:rPr>
          <w:sz w:val="24"/>
        </w:rPr>
        <w:t>ANEXO VII</w:t>
      </w:r>
    </w:p>
    <w:p w:rsidR="005D7402" w:rsidRDefault="006C457B">
      <w:pPr>
        <w:jc w:val="center"/>
        <w:rPr>
          <w:i/>
          <w:sz w:val="24"/>
        </w:rPr>
      </w:pPr>
      <w:hyperlink r:id="rId78" w:history="1">
        <w:r w:rsidR="00A338C3" w:rsidRPr="003A58E4">
          <w:rPr>
            <w:rStyle w:val="Hyperlink"/>
            <w:i/>
            <w:sz w:val="24"/>
          </w:rPr>
          <w:t>(Revogado pela Lei nº 15.351, de 17/2/2026)</w:t>
        </w:r>
        <w:proofErr w:type="gramStart"/>
      </w:hyperlink>
      <w:proofErr w:type="gramEnd"/>
    </w:p>
    <w:p w:rsidR="00A338C3" w:rsidRDefault="00A338C3">
      <w:pPr>
        <w:jc w:val="center"/>
        <w:rPr>
          <w:sz w:val="24"/>
        </w:rPr>
      </w:pPr>
    </w:p>
    <w:p w:rsidR="005D7402" w:rsidRDefault="005D7402">
      <w:pPr>
        <w:jc w:val="center"/>
        <w:rPr>
          <w:sz w:val="24"/>
        </w:rPr>
      </w:pPr>
      <w:r>
        <w:rPr>
          <w:sz w:val="24"/>
        </w:rPr>
        <w:t xml:space="preserve">ANEXO VIII </w:t>
      </w:r>
    </w:p>
    <w:p w:rsidR="005D7402" w:rsidRDefault="006C457B">
      <w:pPr>
        <w:jc w:val="center"/>
      </w:pPr>
      <w:hyperlink r:id="rId79" w:history="1">
        <w:r w:rsidR="005D7402">
          <w:rPr>
            <w:rStyle w:val="Hyperlink"/>
            <w:i/>
            <w:sz w:val="24"/>
          </w:rPr>
          <w:t>(Anexo acrescido pela Lei n</w:t>
        </w:r>
        <w:bookmarkStart w:id="1" w:name="_Hlt233105471"/>
        <w:r w:rsidR="005D7402">
          <w:rPr>
            <w:rStyle w:val="Hyperlink"/>
            <w:i/>
            <w:sz w:val="24"/>
          </w:rPr>
          <w:t>º</w:t>
        </w:r>
        <w:bookmarkEnd w:id="1"/>
        <w:r w:rsidR="005D7402">
          <w:rPr>
            <w:rStyle w:val="Hyperlink"/>
            <w:i/>
            <w:sz w:val="24"/>
          </w:rPr>
          <w:t xml:space="preserve"> 11.950, de 17/6/2009</w:t>
        </w:r>
      </w:hyperlink>
      <w:r w:rsidR="00A338C3">
        <w:rPr>
          <w:rStyle w:val="Hyperlink"/>
          <w:i/>
          <w:sz w:val="24"/>
        </w:rPr>
        <w:t>,</w:t>
      </w:r>
      <w:r w:rsidR="00A338C3" w:rsidRPr="00A338C3">
        <w:rPr>
          <w:rStyle w:val="Hyperlink"/>
          <w:sz w:val="24"/>
          <w:u w:val="none"/>
        </w:rPr>
        <w:t xml:space="preserve"> </w:t>
      </w:r>
      <w:hyperlink r:id="rId80" w:history="1">
        <w:r w:rsidR="00A338C3">
          <w:rPr>
            <w:rStyle w:val="Hyperlink"/>
            <w:i/>
            <w:sz w:val="24"/>
          </w:rPr>
          <w:t>e r</w:t>
        </w:r>
        <w:r w:rsidR="00A338C3" w:rsidRPr="003A58E4">
          <w:rPr>
            <w:rStyle w:val="Hyperlink"/>
            <w:i/>
            <w:sz w:val="24"/>
          </w:rPr>
          <w:t>evogado pela Lei nº 15.351, de 17/2/2026)</w:t>
        </w:r>
        <w:proofErr w:type="gramStart"/>
      </w:hyperlink>
      <w:proofErr w:type="gramEnd"/>
    </w:p>
    <w:p w:rsidR="005D7402" w:rsidRDefault="005D7402">
      <w:pPr>
        <w:jc w:val="center"/>
      </w:pPr>
    </w:p>
    <w:sectPr w:rsidR="005D740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595"/>
    <w:rsid w:val="0001494E"/>
    <w:rsid w:val="00066DFC"/>
    <w:rsid w:val="00083972"/>
    <w:rsid w:val="000908DC"/>
    <w:rsid w:val="0011184C"/>
    <w:rsid w:val="00132F81"/>
    <w:rsid w:val="0014186C"/>
    <w:rsid w:val="00141C14"/>
    <w:rsid w:val="00172CBC"/>
    <w:rsid w:val="001C629C"/>
    <w:rsid w:val="00211ED1"/>
    <w:rsid w:val="0024331F"/>
    <w:rsid w:val="002540A3"/>
    <w:rsid w:val="0033180D"/>
    <w:rsid w:val="003319A6"/>
    <w:rsid w:val="00393D46"/>
    <w:rsid w:val="00397512"/>
    <w:rsid w:val="003A58E4"/>
    <w:rsid w:val="003B3E25"/>
    <w:rsid w:val="003B61D7"/>
    <w:rsid w:val="003F0F36"/>
    <w:rsid w:val="00406FCC"/>
    <w:rsid w:val="00420ED7"/>
    <w:rsid w:val="0042344E"/>
    <w:rsid w:val="00454F1E"/>
    <w:rsid w:val="004710CB"/>
    <w:rsid w:val="004963A0"/>
    <w:rsid w:val="004C7226"/>
    <w:rsid w:val="0050288B"/>
    <w:rsid w:val="00511653"/>
    <w:rsid w:val="00523264"/>
    <w:rsid w:val="00546667"/>
    <w:rsid w:val="00553BA2"/>
    <w:rsid w:val="005658F3"/>
    <w:rsid w:val="00566018"/>
    <w:rsid w:val="00572595"/>
    <w:rsid w:val="005D7402"/>
    <w:rsid w:val="005E29D8"/>
    <w:rsid w:val="005F0CE9"/>
    <w:rsid w:val="006177DA"/>
    <w:rsid w:val="00636B4F"/>
    <w:rsid w:val="006C457B"/>
    <w:rsid w:val="007500D9"/>
    <w:rsid w:val="007707D9"/>
    <w:rsid w:val="00803D08"/>
    <w:rsid w:val="00814D69"/>
    <w:rsid w:val="008649C4"/>
    <w:rsid w:val="00872381"/>
    <w:rsid w:val="00884E5F"/>
    <w:rsid w:val="008853AC"/>
    <w:rsid w:val="008B43C4"/>
    <w:rsid w:val="008C68AF"/>
    <w:rsid w:val="008D67CD"/>
    <w:rsid w:val="008F2D7D"/>
    <w:rsid w:val="009365EB"/>
    <w:rsid w:val="009532AD"/>
    <w:rsid w:val="00975937"/>
    <w:rsid w:val="00990B6C"/>
    <w:rsid w:val="00A338C3"/>
    <w:rsid w:val="00A3477E"/>
    <w:rsid w:val="00A5495C"/>
    <w:rsid w:val="00A9399F"/>
    <w:rsid w:val="00AA0F8B"/>
    <w:rsid w:val="00AB4F9E"/>
    <w:rsid w:val="00B376EA"/>
    <w:rsid w:val="00B558A5"/>
    <w:rsid w:val="00B56028"/>
    <w:rsid w:val="00B72CAE"/>
    <w:rsid w:val="00C9247A"/>
    <w:rsid w:val="00CD2117"/>
    <w:rsid w:val="00D03EA6"/>
    <w:rsid w:val="00D16247"/>
    <w:rsid w:val="00D421B6"/>
    <w:rsid w:val="00D55F38"/>
    <w:rsid w:val="00D60FD6"/>
    <w:rsid w:val="00D70EAD"/>
    <w:rsid w:val="00DA2946"/>
    <w:rsid w:val="00DE3A0B"/>
    <w:rsid w:val="00DF7C87"/>
    <w:rsid w:val="00E021CF"/>
    <w:rsid w:val="00E12A6F"/>
    <w:rsid w:val="00E32F4A"/>
    <w:rsid w:val="00E90AB7"/>
    <w:rsid w:val="00E95EC8"/>
    <w:rsid w:val="00ED7B96"/>
    <w:rsid w:val="00ED7FC8"/>
    <w:rsid w:val="00EF6DA7"/>
    <w:rsid w:val="00EF7595"/>
    <w:rsid w:val="00F14D7B"/>
    <w:rsid w:val="00F31E06"/>
    <w:rsid w:val="00F4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5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36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lei/2026/lei-15351-17-fevereiro-2026-798715-veto-178113-pl.html" TargetMode="External"/><Relationship Id="rId18" Type="http://schemas.openxmlformats.org/officeDocument/2006/relationships/hyperlink" Target="http://www2.camara.leg.br/legin/fed/lei/2012/lei-12776-28-dezembro-2012-774890-norma-pl.html" TargetMode="External"/><Relationship Id="rId26" Type="http://schemas.openxmlformats.org/officeDocument/2006/relationships/hyperlink" Target="https://www2.camara.leg.br/legin/fed/lei/2026/lei-15351-17-fevereiro-2026-798715-veto-178113-pl.html" TargetMode="External"/><Relationship Id="rId39" Type="http://schemas.openxmlformats.org/officeDocument/2006/relationships/hyperlink" Target="http://www2.camara.leg.br/legin/fed/lei/2012/lei-12776-28-dezembro-2012-774890-norma-pl.html" TargetMode="External"/><Relationship Id="rId21" Type="http://schemas.openxmlformats.org/officeDocument/2006/relationships/hyperlink" Target="https://www2.camara.leg.br/legin/fed/lei/2026/lei-15351-17-fevereiro-2026-798715-veto-178113-pl.html" TargetMode="External"/><Relationship Id="rId34" Type="http://schemas.openxmlformats.org/officeDocument/2006/relationships/hyperlink" Target="https://www2.camara.leg.br/legin/fed/lei/2026/lei-15351-17-fevereiro-2026-798715-veto-178113-pl.html" TargetMode="External"/><Relationship Id="rId42" Type="http://schemas.openxmlformats.org/officeDocument/2006/relationships/hyperlink" Target="https://www2.camara.leg.br/legin/fed/lei/2026/lei-15351-17-fevereiro-2026-798715-veto-178113-pl.html" TargetMode="External"/><Relationship Id="rId47" Type="http://schemas.openxmlformats.org/officeDocument/2006/relationships/hyperlink" Target="http://www2.camara.leg.br/legin/fed/lei/2012/lei-12776-28-dezembro-2012-774890-norma-pl.html" TargetMode="External"/><Relationship Id="rId50" Type="http://schemas.openxmlformats.org/officeDocument/2006/relationships/hyperlink" Target="https://www2.camara.leg.br/legin/fed/lei/2026/lei-15351-17-fevereiro-2026-798715-veto-178113-pl.html" TargetMode="External"/><Relationship Id="rId55" Type="http://schemas.openxmlformats.org/officeDocument/2006/relationships/hyperlink" Target="https://www2.camara.leg.br/legin/fed/lei/2026/lei-15351-17-fevereiro-2026-798715-veto-178113-pl.html" TargetMode="External"/><Relationship Id="rId63" Type="http://schemas.openxmlformats.org/officeDocument/2006/relationships/hyperlink" Target="https://www2.camara.leg.br/legin/fed/lei/2026/lei-15351-17-fevereiro-2026-798715-veto-178113-pl.html" TargetMode="External"/><Relationship Id="rId68" Type="http://schemas.openxmlformats.org/officeDocument/2006/relationships/hyperlink" Target="https://www2.camara.leg.br/legin/fed/lei/2026/lei-15351-17-fevereiro-2026-798715-veto-178113-pl.html" TargetMode="External"/><Relationship Id="rId76" Type="http://schemas.openxmlformats.org/officeDocument/2006/relationships/hyperlink" Target="https://www2.camara.leg.br/legin/fed/lei/2026/lei-15351-17-fevereiro-2026-798715-anexo-pl.pdf" TargetMode="External"/><Relationship Id="rId7" Type="http://schemas.openxmlformats.org/officeDocument/2006/relationships/hyperlink" Target="https://www2.camara.leg.br/legin/fed/lei/2026/lei-15351-17-fevereiro-2026-798715-norma-pl.html" TargetMode="External"/><Relationship Id="rId71" Type="http://schemas.openxmlformats.org/officeDocument/2006/relationships/hyperlink" Target="https://www2.camara.leg.br/legin/fed/lei/2026/lei-15351-17-fevereiro-2026-798715-norma-pl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2.camara.leg.br/legin/fed/lei/2026/lei-15351-17-fevereiro-2026-798715-veto-178113-pl.html" TargetMode="External"/><Relationship Id="rId29" Type="http://schemas.openxmlformats.org/officeDocument/2006/relationships/hyperlink" Target="https://www2.camara.leg.br/legin/fed/lei/2026/lei-15351-17-fevereiro-2026-798715-veto-178113-pl.html" TargetMode="External"/><Relationship Id="rId11" Type="http://schemas.openxmlformats.org/officeDocument/2006/relationships/hyperlink" Target="https://www2.camara.leg.br/legin/fed/lei/2026/lei-15351-17-fevereiro-2026-798715-norma-pl.html" TargetMode="External"/><Relationship Id="rId24" Type="http://schemas.openxmlformats.org/officeDocument/2006/relationships/hyperlink" Target="https://www2.camara.leg.br/legin/fed/lei/2026/lei-15351-17-fevereiro-2026-798715-veto-178113-pl.html" TargetMode="External"/><Relationship Id="rId32" Type="http://schemas.openxmlformats.org/officeDocument/2006/relationships/hyperlink" Target="http://www2.camara.leg.br/legin/fed/lei/2012/lei-12776-28-dezembro-2012-774890-norma-pl.html" TargetMode="External"/><Relationship Id="rId37" Type="http://schemas.openxmlformats.org/officeDocument/2006/relationships/hyperlink" Target="http://www2.camara.leg.br/legin/fed/lei/2012/lei-12776-28-dezembro-2012-774890-norma-pl.html" TargetMode="External"/><Relationship Id="rId40" Type="http://schemas.openxmlformats.org/officeDocument/2006/relationships/hyperlink" Target="http://www2.camara.leg.br/legin/fed/lei/2012/lei-12776-28-dezembro-2012-774890-norma-pl.html" TargetMode="External"/><Relationship Id="rId45" Type="http://schemas.openxmlformats.org/officeDocument/2006/relationships/hyperlink" Target="https://www2.camara.leg.br/legin/fed/lei/2026/lei-15351-17-fevereiro-2026-798715-veto-178113-pl.html" TargetMode="External"/><Relationship Id="rId53" Type="http://schemas.openxmlformats.org/officeDocument/2006/relationships/hyperlink" Target="https://www2.camara.leg.br/legin/fed/lei/2026/lei-15351-17-fevereiro-2026-798715-veto-178113-pl.html" TargetMode="External"/><Relationship Id="rId58" Type="http://schemas.openxmlformats.org/officeDocument/2006/relationships/hyperlink" Target="https://www2.camara.leg.br/legin/fed/lei/2026/lei-15351-17-fevereiro-2026-798715-veto-178113-pl.html" TargetMode="External"/><Relationship Id="rId66" Type="http://schemas.openxmlformats.org/officeDocument/2006/relationships/hyperlink" Target="https://www2.camara.leg.br/legin/fed/lei/2026/lei-15351-17-fevereiro-2026-798715-veto-178113-pl.html" TargetMode="External"/><Relationship Id="rId74" Type="http://schemas.openxmlformats.org/officeDocument/2006/relationships/hyperlink" Target="https://www2.camara.leg.br/legin/fed/lei/2026/lei-15351-17-fevereiro-2026-798715-anexo-pl.pdf" TargetMode="External"/><Relationship Id="rId79" Type="http://schemas.openxmlformats.org/officeDocument/2006/relationships/hyperlink" Target="http://www2.camara.leg.br/legin/fed/lei/2009/lei-11950-17-junho-2009-588923-norma-pl.html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2.camara.leg.br/legin/fed/lei/2026/lei-15351-17-fevereiro-2026-798715-veto-178113-pl.html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2.camara.leg.br/legin/fed/lei/2026/lei-15351-17-fevereiro-2026-798715-norma-pl.html" TargetMode="External"/><Relationship Id="rId19" Type="http://schemas.openxmlformats.org/officeDocument/2006/relationships/hyperlink" Target="https://www2.camara.leg.br/legin/fed/lei/2026/lei-15351-17-fevereiro-2026-798715-veto-178113-pl.html" TargetMode="External"/><Relationship Id="rId31" Type="http://schemas.openxmlformats.org/officeDocument/2006/relationships/hyperlink" Target="http://www2.camara.leg.br/legin/fed/lei/2012/lei-12776-28-dezembro-2012-774890-norma-pl.html" TargetMode="External"/><Relationship Id="rId44" Type="http://schemas.openxmlformats.org/officeDocument/2006/relationships/hyperlink" Target="https://www2.camara.leg.br/legin/fed/lei/2026/lei-15351-17-fevereiro-2026-798715-veto-178113-pl.html" TargetMode="External"/><Relationship Id="rId52" Type="http://schemas.openxmlformats.org/officeDocument/2006/relationships/hyperlink" Target="https://www2.camara.leg.br/legin/fed/lei/2026/lei-15351-17-fevereiro-2026-798715-veto-178113-pl.html" TargetMode="External"/><Relationship Id="rId60" Type="http://schemas.openxmlformats.org/officeDocument/2006/relationships/hyperlink" Target="http://www2.camara.leg.br/legin/fed/lei/2012/lei-12776-28-dezembro-2012-774890-norma-pl.html" TargetMode="External"/><Relationship Id="rId65" Type="http://schemas.openxmlformats.org/officeDocument/2006/relationships/hyperlink" Target="https://www2.camara.leg.br/legin/fed/lei/2026/lei-15351-17-fevereiro-2026-798715-veto-178113-pl.html" TargetMode="External"/><Relationship Id="rId73" Type="http://schemas.openxmlformats.org/officeDocument/2006/relationships/hyperlink" Target="https://www2.camara.leg.br/legin/fed/lei/2026/lei-15351-17-fevereiro-2026-798715-anexo-pl.pdf" TargetMode="External"/><Relationship Id="rId78" Type="http://schemas.openxmlformats.org/officeDocument/2006/relationships/hyperlink" Target="https://www2.camara.leg.br/legin/fed/lei/2026/lei-15351-17-fevereiro-2026-798715-norma-pl.html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lei/2026/lei-15351-17-fevereiro-2026-798715-norma-pl.html" TargetMode="External"/><Relationship Id="rId14" Type="http://schemas.openxmlformats.org/officeDocument/2006/relationships/hyperlink" Target="https://www2.camara.leg.br/legin/fed/lei/2026/lei-15351-17-fevereiro-2026-798715-veto-178113-pl.html" TargetMode="External"/><Relationship Id="rId22" Type="http://schemas.openxmlformats.org/officeDocument/2006/relationships/hyperlink" Target="https://www2.camara.leg.br/legin/fed/lei/2026/lei-15351-17-fevereiro-2026-798715-veto-178113-pl.html" TargetMode="External"/><Relationship Id="rId27" Type="http://schemas.openxmlformats.org/officeDocument/2006/relationships/hyperlink" Target="https://www2.camara.leg.br/legin/fed/lei/2026/lei-15351-17-fevereiro-2026-798715-veto-178113-pl.html" TargetMode="External"/><Relationship Id="rId30" Type="http://schemas.openxmlformats.org/officeDocument/2006/relationships/hyperlink" Target="https://www2.camara.leg.br/legin/fed/lei/2026/lei-15351-17-fevereiro-2026-798715-veto-178113-pl.html" TargetMode="External"/><Relationship Id="rId35" Type="http://schemas.openxmlformats.org/officeDocument/2006/relationships/hyperlink" Target="https://www2.camara.leg.br/legin/fed/lei/2026/lei-15351-17-fevereiro-2026-798715-veto-178113-pl.html" TargetMode="External"/><Relationship Id="rId43" Type="http://schemas.openxmlformats.org/officeDocument/2006/relationships/hyperlink" Target="https://www2.camara.leg.br/legin/fed/lei/2026/lei-15351-17-fevereiro-2026-798715-veto-178113-pl.html" TargetMode="External"/><Relationship Id="rId48" Type="http://schemas.openxmlformats.org/officeDocument/2006/relationships/hyperlink" Target="https://www2.camara.leg.br/legin/fed/lei/2024/lei-14832-27-marco-2024-795430-publicacaooriginal-171372-pl.html" TargetMode="External"/><Relationship Id="rId56" Type="http://schemas.openxmlformats.org/officeDocument/2006/relationships/hyperlink" Target="https://www2.camara.leg.br/legin/fed/lei/2026/lei-15351-17-fevereiro-2026-798715-veto-178113-pl.html" TargetMode="External"/><Relationship Id="rId64" Type="http://schemas.openxmlformats.org/officeDocument/2006/relationships/hyperlink" Target="https://www2.camara.leg.br/legin/fed/lei/2026/lei-15351-17-fevereiro-2026-798715-veto-178113-pl.html" TargetMode="External"/><Relationship Id="rId69" Type="http://schemas.openxmlformats.org/officeDocument/2006/relationships/hyperlink" Target="http://www2.camara.leg.br/legin/fed/lei/2012/lei-12776-28-dezembro-2012-774890-norma-pl.html" TargetMode="External"/><Relationship Id="rId77" Type="http://schemas.openxmlformats.org/officeDocument/2006/relationships/hyperlink" Target="https://www2.camara.leg.br/legin/fed/lei/2026/lei-15351-17-fevereiro-2026-798715-norma-pl.html" TargetMode="External"/><Relationship Id="rId8" Type="http://schemas.openxmlformats.org/officeDocument/2006/relationships/hyperlink" Target="https://www2.camara.leg.br/legin/fed/lei/2026/lei-15351-17-fevereiro-2026-798715-norma-pl.html" TargetMode="External"/><Relationship Id="rId51" Type="http://schemas.openxmlformats.org/officeDocument/2006/relationships/hyperlink" Target="https://www2.camara.leg.br/legin/fed/lei/2026/lei-15351-17-fevereiro-2026-798715-veto-178113-pl.html" TargetMode="External"/><Relationship Id="rId72" Type="http://schemas.openxmlformats.org/officeDocument/2006/relationships/hyperlink" Target="https://www2.camara.leg.br/legin/fed/lei/2026/lei-15351-17-fevereiro-2026-798715-veto-178113-pl.html" TargetMode="External"/><Relationship Id="rId80" Type="http://schemas.openxmlformats.org/officeDocument/2006/relationships/hyperlink" Target="https://www2.camara.leg.br/legin/fed/lei/2026/lei-15351-17-fevereiro-2026-798715-norma-pl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2.camara.leg.br/legin/fed/lei/2026/lei-15351-17-fevereiro-2026-798715-veto-178113-pl.html" TargetMode="External"/><Relationship Id="rId17" Type="http://schemas.openxmlformats.org/officeDocument/2006/relationships/hyperlink" Target="https://www2.camara.leg.br/legin/fed/lei/2026/lei-15351-17-fevereiro-2026-798715-veto-178113-pl.html" TargetMode="External"/><Relationship Id="rId25" Type="http://schemas.openxmlformats.org/officeDocument/2006/relationships/hyperlink" Target="https://www2.camara.leg.br/legin/fed/lei/2026/lei-15351-17-fevereiro-2026-798715-veto-178113-pl.html" TargetMode="External"/><Relationship Id="rId33" Type="http://schemas.openxmlformats.org/officeDocument/2006/relationships/hyperlink" Target="http://www2.camara.leg.br/legin/fed/lei/2012/lei-12776-28-dezembro-2012-774890-norma-pl.html" TargetMode="External"/><Relationship Id="rId38" Type="http://schemas.openxmlformats.org/officeDocument/2006/relationships/hyperlink" Target="http://www2.camara.leg.br/legin/fed/lei/2012/lei-12776-28-dezembro-2012-774890-norma-pl.html" TargetMode="External"/><Relationship Id="rId46" Type="http://schemas.openxmlformats.org/officeDocument/2006/relationships/hyperlink" Target="https://www2.camara.leg.br/legin/fed/lei/2026/lei-15351-17-fevereiro-2026-798715-veto-178113-pl.html" TargetMode="External"/><Relationship Id="rId59" Type="http://schemas.openxmlformats.org/officeDocument/2006/relationships/hyperlink" Target="https://www2.camara.leg.br/legin/fed/lei/2026/lei-15351-17-fevereiro-2026-798715-veto-178113-pl.html" TargetMode="External"/><Relationship Id="rId67" Type="http://schemas.openxmlformats.org/officeDocument/2006/relationships/hyperlink" Target="https://www2.camara.leg.br/legin/fed/lei/2026/lei-15351-17-fevereiro-2026-798715-veto-178113-pl.html" TargetMode="External"/><Relationship Id="rId20" Type="http://schemas.openxmlformats.org/officeDocument/2006/relationships/hyperlink" Target="https://www2.camara.leg.br/legin/fed/lei/2026/lei-15351-17-fevereiro-2026-798715-veto-178113-pl.html" TargetMode="External"/><Relationship Id="rId41" Type="http://schemas.openxmlformats.org/officeDocument/2006/relationships/hyperlink" Target="https://www2.camara.leg.br/legin/fed/lei/2026/lei-15351-17-fevereiro-2026-798715-veto-178113-pl.html" TargetMode="External"/><Relationship Id="rId54" Type="http://schemas.openxmlformats.org/officeDocument/2006/relationships/hyperlink" Target="https://www2.camara.leg.br/legin/fed/lei/2026/lei-15351-17-fevereiro-2026-798715-veto-178113-pl.html" TargetMode="External"/><Relationship Id="rId62" Type="http://schemas.openxmlformats.org/officeDocument/2006/relationships/hyperlink" Target="http://www2.camara.leg.br/legin/fed/lei/2004/lei-10930-2-agosto-2004-533160-norma-pl.html" TargetMode="External"/><Relationship Id="rId70" Type="http://schemas.openxmlformats.org/officeDocument/2006/relationships/hyperlink" Target="https://www2.camara.leg.br/legin/fed/lei/2026/lei-15351-17-fevereiro-2026-798715-norma-pl.html" TargetMode="External"/><Relationship Id="rId75" Type="http://schemas.openxmlformats.org/officeDocument/2006/relationships/hyperlink" Target="https://www2.camara.leg.br/legin/fed/lei/2026/lei-15351-17-fevereiro-2026-798715-anexo-pl.pdf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s://www2.camara.leg.br/legin/fed/lei/2026/lei-15351-17-fevereiro-2026-798715-veto-178113-pl.html" TargetMode="External"/><Relationship Id="rId23" Type="http://schemas.openxmlformats.org/officeDocument/2006/relationships/hyperlink" Target="https://www2.camara.leg.br/legin/fed/lei/2026/lei-15351-17-fevereiro-2026-798715-norma-pl.html" TargetMode="External"/><Relationship Id="rId28" Type="http://schemas.openxmlformats.org/officeDocument/2006/relationships/hyperlink" Target="https://www2.camara.leg.br/legin/fed/lei/2026/lei-15351-17-fevereiro-2026-798715-veto-178113-pl.html" TargetMode="External"/><Relationship Id="rId36" Type="http://schemas.openxmlformats.org/officeDocument/2006/relationships/hyperlink" Target="https://www2.camara.leg.br/legin/fed/lei/2026/lei-15351-17-fevereiro-2026-798715-veto-178113-pl.html" TargetMode="External"/><Relationship Id="rId49" Type="http://schemas.openxmlformats.org/officeDocument/2006/relationships/hyperlink" Target="https://www2.camara.leg.br/legin/fed/lei/2026/lei-15351-17-fevereiro-2026-798715-veto-178113-pl.html" TargetMode="External"/><Relationship Id="rId57" Type="http://schemas.openxmlformats.org/officeDocument/2006/relationships/hyperlink" Target="https://www2.camara.leg.br/legin/fed/lei/2026/lei-15351-17-fevereiro-2026-798715-veto-178113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6010</Words>
  <Characters>32457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38391</CharactersWithSpaces>
  <SharedDoc>false</SharedDoc>
  <HLinks>
    <vt:vector size="198" baseType="variant">
      <vt:variant>
        <vt:i4>4456479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http://www2.camara.leg.br/legin/fed/lei/2009/lei-11950-17-junho-2009-588923-norma-pl.html</vt:lpwstr>
      </vt:variant>
      <vt:variant>
        <vt:lpwstr/>
      </vt:variant>
      <vt:variant>
        <vt:i4>2228350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http://www2.camara.leg.br/legin/fed/lei/2016/lei-13320-27-julho-2016-783410-anexoretificacao-pl.pdf</vt:lpwstr>
      </vt:variant>
      <vt:variant>
        <vt:lpwstr/>
      </vt:variant>
      <vt:variant>
        <vt:i4>6488112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https://www2.camara.leg.br/legin/fed/lei/2023/lei-14527-9-janeiro-2023-793682-publicacaooriginal-166848-pl.html</vt:lpwstr>
      </vt:variant>
      <vt:variant>
        <vt:lpwstr/>
      </vt:variant>
      <vt:variant>
        <vt:i4>4194320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http://www2.camara.leg.br/legin/fed/lei/2016/lei-13320-27-julho-2016-783410-anexo-pl.pdf</vt:lpwstr>
      </vt:variant>
      <vt:variant>
        <vt:lpwstr/>
      </vt:variant>
      <vt:variant>
        <vt:i4>2228350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http://www2.camara.leg.br/legin/fed/lei/2016/lei-13320-27-julho-2016-783410-anexoretificacao-pl.pdf</vt:lpwstr>
      </vt:variant>
      <vt:variant>
        <vt:lpwstr/>
      </vt:variant>
      <vt:variant>
        <vt:i4>2228350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http://www2.camara.leg.br/legin/fed/lei/2016/lei-13320-27-julho-2016-783410-anexoretificacao-pl.pdf</vt:lpwstr>
      </vt:variant>
      <vt:variant>
        <vt:lpwstr/>
      </vt:variant>
      <vt:variant>
        <vt:i4>2228350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http://www2.camara.leg.br/legin/fed/lei/2016/lei-13320-27-julho-2016-783410-anexoretificacao-pl.pdf</vt:lpwstr>
      </vt:variant>
      <vt:variant>
        <vt:lpwstr/>
      </vt:variant>
      <vt:variant>
        <vt:i4>6488112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https://www2.camara.leg.br/legin/fed/lei/2023/lei-14527-9-janeiro-2023-793682-publicacaooriginal-166848-pl.html</vt:lpwstr>
      </vt:variant>
      <vt:variant>
        <vt:lpwstr/>
      </vt:variant>
      <vt:variant>
        <vt:i4>4194320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http://www2.camara.leg.br/legin/fed/lei/2016/lei-13320-27-julho-2016-783410-anexo-pl.pdf</vt:lpwstr>
      </vt:variant>
      <vt:variant>
        <vt:lpwstr/>
      </vt:variant>
      <vt:variant>
        <vt:i4>2228350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http://www2.camara.leg.br/legin/fed/lei/2016/lei-13320-27-julho-2016-783410-anexoretificacao-pl.pdf</vt:lpwstr>
      </vt:variant>
      <vt:variant>
        <vt:lpwstr/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https://www2.camara.leg.br/legin/fed/lei/2023/lei-14527-9-janeiro-2023-793682-publicacaooriginal-166848-pl.html</vt:lpwstr>
      </vt:variant>
      <vt:variant>
        <vt:lpwstr/>
      </vt:variant>
      <vt:variant>
        <vt:i4>4194320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http://www2.camara.leg.br/legin/fed/lei/2016/lei-13320-27-julho-2016-783410-anexo-pl.pdf</vt:lpwstr>
      </vt:variant>
      <vt:variant>
        <vt:lpwstr/>
      </vt:variant>
      <vt:variant>
        <vt:i4>2228350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http://www2.camara.leg.br/legin/fed/lei/2016/lei-13320-27-julho-2016-783410-anexoretificacao-pl.pdf</vt:lpwstr>
      </vt:variant>
      <vt:variant>
        <vt:lpwstr/>
      </vt:variant>
      <vt:variant>
        <vt:i4>6488112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https://www2.camara.leg.br/legin/fed/lei/2023/lei-14527-9-janeiro-2023-793682-publicacaooriginal-166848-pl.html</vt:lpwstr>
      </vt:variant>
      <vt:variant>
        <vt:lpwstr/>
      </vt:variant>
      <vt:variant>
        <vt:i4>4194320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http://www2.camara.leg.br/legin/fed/lei/2016/lei-13320-27-julho-2016-783410-anexo-pl.pdf</vt:lpwstr>
      </vt:variant>
      <vt:variant>
        <vt:lpwstr/>
      </vt:variant>
      <vt:variant>
        <vt:i4>917582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65623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http://www2.camara.leg.br/legin/fed/lei/2008/lei-11780-17-setembro-2008-580771-norma-pl.html</vt:lpwstr>
      </vt:variant>
      <vt:variant>
        <vt:lpwstr/>
      </vt:variant>
      <vt:variant>
        <vt:i4>131090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http://www2.camara.leg.br/legin/fed/lei/2004/lei-10930-2-agosto-2004-533160-norma-pl.html</vt:lpwstr>
      </vt:variant>
      <vt:variant>
        <vt:lpwstr/>
      </vt:variant>
      <vt:variant>
        <vt:i4>917582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7274602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https://www2.camara.leg.br/legin/fed/lei/2024/lei-14832-27-marco-2024-795430-publicacaooriginal-171372-pl.html</vt:lpwstr>
      </vt:variant>
      <vt:variant>
        <vt:lpwstr/>
      </vt:variant>
      <vt:variant>
        <vt:i4>917582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http://www2.camara.leg.br/legin/fed/lei/2012/lei-12776-28-dezembro-2012-774890-norma-pl.html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6</cp:revision>
  <cp:lastPrinted>2008-11-14T19:55:00Z</cp:lastPrinted>
  <dcterms:created xsi:type="dcterms:W3CDTF">2025-11-21T18:01:00Z</dcterms:created>
  <dcterms:modified xsi:type="dcterms:W3CDTF">2026-02-20T15:49:00Z</dcterms:modified>
</cp:coreProperties>
</file>