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FB" w:rsidRPr="001B29BB" w:rsidRDefault="00DB089C">
      <w:pPr>
        <w:pStyle w:val="Cabealho"/>
        <w:jc w:val="center"/>
      </w:pPr>
      <w:r w:rsidRPr="001B29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6113324" r:id="rId6"/>
        </w:pict>
      </w:r>
    </w:p>
    <w:p w:rsidR="00500BFB" w:rsidRPr="001B29BB" w:rsidRDefault="00500BFB">
      <w:pPr>
        <w:pStyle w:val="Cabealho"/>
        <w:jc w:val="center"/>
      </w:pPr>
    </w:p>
    <w:p w:rsidR="00500BFB" w:rsidRPr="001B29BB" w:rsidRDefault="00500BFB">
      <w:pPr>
        <w:pStyle w:val="Cabealho"/>
        <w:jc w:val="center"/>
      </w:pPr>
    </w:p>
    <w:p w:rsidR="00500BFB" w:rsidRPr="001B29BB" w:rsidRDefault="00500BFB">
      <w:pPr>
        <w:pStyle w:val="Cabealho"/>
        <w:jc w:val="center"/>
      </w:pPr>
    </w:p>
    <w:p w:rsidR="00500BFB" w:rsidRPr="001B29BB" w:rsidRDefault="00500BFB">
      <w:pPr>
        <w:pStyle w:val="Cabealho"/>
        <w:jc w:val="center"/>
      </w:pPr>
    </w:p>
    <w:p w:rsidR="00500BFB" w:rsidRPr="001B29BB" w:rsidRDefault="00500BFB">
      <w:pPr>
        <w:pStyle w:val="Cabealho"/>
        <w:jc w:val="center"/>
        <w:rPr>
          <w:b/>
        </w:rPr>
      </w:pPr>
      <w:r w:rsidRPr="001B29BB">
        <w:rPr>
          <w:b/>
        </w:rPr>
        <w:t>CÂMARA DOS DEPUTADOS</w:t>
      </w:r>
    </w:p>
    <w:p w:rsidR="00500BFB" w:rsidRPr="001B29BB" w:rsidRDefault="00500BFB">
      <w:pPr>
        <w:pStyle w:val="Cabealho"/>
        <w:jc w:val="center"/>
      </w:pPr>
      <w:r w:rsidRPr="001B29BB">
        <w:t>Centro de Documentação e Informação</w:t>
      </w:r>
    </w:p>
    <w:p w:rsidR="00500BFB" w:rsidRPr="001B29BB" w:rsidRDefault="00500BFB">
      <w:pPr>
        <w:pStyle w:val="Cabealho"/>
        <w:jc w:val="center"/>
      </w:pPr>
    </w:p>
    <w:p w:rsidR="00500BFB" w:rsidRPr="001B29BB" w:rsidRDefault="00500BFB">
      <w:pPr>
        <w:pStyle w:val="Ttulo"/>
      </w:pPr>
      <w:r w:rsidRPr="001B29BB">
        <w:t>LEI Nº 9.790, DE 23 DE MARÇO DE 1999</w:t>
      </w:r>
    </w:p>
    <w:p w:rsidR="00500BFB" w:rsidRPr="001B29BB" w:rsidRDefault="00500BFB"/>
    <w:p w:rsidR="00500BFB" w:rsidRPr="001B29BB" w:rsidRDefault="00500BFB"/>
    <w:p w:rsidR="00500BFB" w:rsidRPr="001B29BB" w:rsidRDefault="00500BFB">
      <w:pPr>
        <w:pStyle w:val="Recuodecorpodetexto"/>
      </w:pPr>
      <w:r w:rsidRPr="001B29BB">
        <w:t xml:space="preserve">Dispõe sobre a qualificação de pessoas jurídicas de direito privado, sem fins lucrativos, como Organizações da Sociedade Civil de Interesse Público, institui e disciplina o Termo de Parceria, e dá outras providências. </w:t>
      </w:r>
    </w:p>
    <w:p w:rsidR="00500BFB" w:rsidRPr="001B29BB" w:rsidRDefault="00500BFB">
      <w:pPr>
        <w:rPr>
          <w:sz w:val="24"/>
        </w:rPr>
      </w:pPr>
    </w:p>
    <w:p w:rsidR="00500BFB" w:rsidRPr="001B29BB" w:rsidRDefault="00500BFB">
      <w:pPr>
        <w:rPr>
          <w:sz w:val="24"/>
        </w:rPr>
      </w:pPr>
    </w:p>
    <w:p w:rsidR="00500BFB" w:rsidRPr="001B29BB" w:rsidRDefault="00500BFB" w:rsidP="001950C5">
      <w:pPr>
        <w:ind w:firstLine="1134"/>
        <w:jc w:val="both"/>
        <w:rPr>
          <w:sz w:val="24"/>
        </w:rPr>
      </w:pPr>
      <w:r w:rsidRPr="001B29BB">
        <w:rPr>
          <w:b/>
          <w:sz w:val="24"/>
        </w:rPr>
        <w:t>O PRESIDENTE DA REPÚBLICA</w:t>
      </w:r>
      <w:r w:rsidRPr="001B29BB">
        <w:rPr>
          <w:sz w:val="24"/>
        </w:rPr>
        <w:t xml:space="preserve">, </w:t>
      </w:r>
    </w:p>
    <w:p w:rsidR="00500BFB" w:rsidRPr="001B29BB" w:rsidRDefault="00500BFB" w:rsidP="001950C5">
      <w:pPr>
        <w:ind w:firstLine="1134"/>
        <w:jc w:val="both"/>
        <w:rPr>
          <w:sz w:val="24"/>
        </w:rPr>
      </w:pPr>
      <w:r w:rsidRPr="001B29BB">
        <w:rPr>
          <w:sz w:val="24"/>
        </w:rPr>
        <w:t xml:space="preserve">Faço saber que o Congresso Nacional decreta e eu sanciono a seguinte Lei: </w:t>
      </w:r>
    </w:p>
    <w:p w:rsidR="00500BFB" w:rsidRPr="001B29BB" w:rsidRDefault="00500BFB">
      <w:pPr>
        <w:jc w:val="both"/>
        <w:rPr>
          <w:sz w:val="24"/>
        </w:rPr>
      </w:pPr>
    </w:p>
    <w:p w:rsidR="00500BFB" w:rsidRPr="001B29BB" w:rsidRDefault="00500BFB">
      <w:pPr>
        <w:pStyle w:val="Ttulo1"/>
        <w:ind w:firstLine="0"/>
        <w:jc w:val="center"/>
      </w:pPr>
      <w:r w:rsidRPr="001B29BB">
        <w:t>CAPÍTULO I</w:t>
      </w:r>
    </w:p>
    <w:p w:rsidR="00500BFB" w:rsidRPr="001B29BB" w:rsidRDefault="00500BFB">
      <w:pPr>
        <w:jc w:val="center"/>
        <w:rPr>
          <w:sz w:val="24"/>
        </w:rPr>
      </w:pPr>
      <w:r w:rsidRPr="001B29BB">
        <w:rPr>
          <w:sz w:val="24"/>
        </w:rPr>
        <w:t>DA QUALIFICAÇÃO COMO ORGANIZAÇÃO DA SOCIEDADE CIVIL</w:t>
      </w:r>
    </w:p>
    <w:p w:rsidR="00500BFB" w:rsidRPr="001B29BB" w:rsidRDefault="00500BFB">
      <w:pPr>
        <w:jc w:val="both"/>
        <w:rPr>
          <w:sz w:val="24"/>
        </w:rPr>
      </w:pPr>
    </w:p>
    <w:p w:rsidR="00500BFB" w:rsidRPr="001B29BB" w:rsidRDefault="00500BFB" w:rsidP="001A63EF">
      <w:pPr>
        <w:ind w:firstLine="1134"/>
        <w:jc w:val="both"/>
        <w:rPr>
          <w:i/>
          <w:color w:val="FF0000"/>
          <w:sz w:val="24"/>
        </w:rPr>
      </w:pPr>
      <w:r w:rsidRPr="001B29BB">
        <w:rPr>
          <w:sz w:val="24"/>
        </w:rPr>
        <w:t xml:space="preserve">Art. 1º </w:t>
      </w:r>
      <w:r w:rsidR="001A63EF" w:rsidRPr="001B29BB">
        <w:rPr>
          <w:sz w:val="24"/>
        </w:rPr>
        <w:t>Podem qualificar-se como Organizações da Sociedade Civil de Interesse Público as pessoas jurídicas de direito privado sem fins lucrativos que tenham sido constituídas e se encontrem em funcionamento regular há, no mínimo, 3 (três) anos, desde que os respectivos objetivos sociais e normas estatutárias atendam aos requisitos instituídos por esta Lei</w:t>
      </w:r>
      <w:r w:rsidRPr="001B29BB">
        <w:rPr>
          <w:sz w:val="24"/>
        </w:rPr>
        <w:t xml:space="preserve">. </w:t>
      </w:r>
      <w:hyperlink r:id="rId7" w:history="1">
        <w:r w:rsidR="00995E83" w:rsidRPr="001B29BB">
          <w:rPr>
            <w:rStyle w:val="Hyperlink"/>
            <w:i/>
            <w:sz w:val="24"/>
          </w:rPr>
          <w:t>(</w:t>
        </w:r>
        <w:r w:rsidR="004F46B0" w:rsidRPr="001B29BB">
          <w:rPr>
            <w:rStyle w:val="Hyperlink"/>
            <w:i/>
            <w:sz w:val="24"/>
          </w:rPr>
          <w:t>A</w:t>
        </w:r>
        <w:r w:rsidR="001A63EF" w:rsidRPr="001B29BB">
          <w:rPr>
            <w:rStyle w:val="Hyperlink"/>
            <w:i/>
            <w:sz w:val="24"/>
          </w:rPr>
          <w:t>rtigo com redação dada pela</w:t>
        </w:r>
        <w:r w:rsidR="00995E83" w:rsidRPr="001B29BB">
          <w:rPr>
            <w:rStyle w:val="Hyperlink"/>
            <w:i/>
            <w:sz w:val="24"/>
          </w:rPr>
          <w:t xml:space="preserve"> Lei nº 13.019, de 31/7/2014</w:t>
        </w:r>
        <w:r w:rsidR="001A63EF" w:rsidRPr="001B29BB">
          <w:rPr>
            <w:rStyle w:val="Hyperlink"/>
            <w:i/>
            <w:sz w:val="24"/>
          </w:rPr>
          <w:t xml:space="preserve">, publicada no DOU de 1/8/2014, em vigor </w:t>
        </w:r>
        <w:r w:rsidR="007A4F13" w:rsidRPr="001B29BB">
          <w:rPr>
            <w:rStyle w:val="Hyperlink"/>
            <w:i/>
            <w:sz w:val="24"/>
          </w:rPr>
          <w:t>54</w:t>
        </w:r>
        <w:r w:rsidR="001A63EF" w:rsidRPr="001B29BB">
          <w:rPr>
            <w:rStyle w:val="Hyperlink"/>
            <w:i/>
            <w:sz w:val="24"/>
          </w:rPr>
          <w:t>0 dias após a publicação</w:t>
        </w:r>
        <w:r w:rsidR="00995E83" w:rsidRPr="001B29BB">
          <w:rPr>
            <w:rStyle w:val="Hyperlink"/>
            <w:i/>
            <w:sz w:val="24"/>
          </w:rPr>
          <w:t>)</w:t>
        </w:r>
      </w:hyperlink>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2º Não são passíveis de qualificação como Organizações da Sociedade Civil de Interesse Público, ainda que se dediquem de qualquer forma às atividades descritas no art. 3º desta Lei: </w:t>
      </w:r>
    </w:p>
    <w:p w:rsidR="00500BFB" w:rsidRPr="001B29BB" w:rsidRDefault="00500BFB">
      <w:pPr>
        <w:ind w:firstLine="1134"/>
        <w:jc w:val="both"/>
        <w:rPr>
          <w:sz w:val="24"/>
        </w:rPr>
      </w:pPr>
      <w:r w:rsidRPr="001B29BB">
        <w:rPr>
          <w:sz w:val="24"/>
        </w:rPr>
        <w:t xml:space="preserve">I - as sociedades comerciais; </w:t>
      </w:r>
    </w:p>
    <w:p w:rsidR="00500BFB" w:rsidRPr="001B29BB" w:rsidRDefault="00500BFB">
      <w:pPr>
        <w:ind w:firstLine="1134"/>
        <w:jc w:val="both"/>
        <w:rPr>
          <w:sz w:val="24"/>
        </w:rPr>
      </w:pPr>
      <w:r w:rsidRPr="001B29BB">
        <w:rPr>
          <w:sz w:val="24"/>
        </w:rPr>
        <w:t xml:space="preserve">II - os sindicatos, as associações de classe ou de representação de categoria profissional; </w:t>
      </w:r>
    </w:p>
    <w:p w:rsidR="00500BFB" w:rsidRPr="001B29BB" w:rsidRDefault="00500BFB">
      <w:pPr>
        <w:ind w:firstLine="1134"/>
        <w:jc w:val="both"/>
        <w:rPr>
          <w:sz w:val="24"/>
        </w:rPr>
      </w:pPr>
      <w:r w:rsidRPr="001B29BB">
        <w:rPr>
          <w:sz w:val="24"/>
        </w:rPr>
        <w:t xml:space="preserve">III - as instituições religiosas ou voltadas para a disseminação de credos, cultos, práticas e visões devocionais e confessionais; </w:t>
      </w:r>
    </w:p>
    <w:p w:rsidR="00500BFB" w:rsidRPr="001B29BB" w:rsidRDefault="00500BFB">
      <w:pPr>
        <w:ind w:firstLine="1134"/>
        <w:jc w:val="both"/>
        <w:rPr>
          <w:sz w:val="24"/>
        </w:rPr>
      </w:pPr>
      <w:r w:rsidRPr="001B29BB">
        <w:rPr>
          <w:sz w:val="24"/>
        </w:rPr>
        <w:t xml:space="preserve">IV - as organizações partidárias e assemelhadas, inclusive suas fundações; </w:t>
      </w:r>
    </w:p>
    <w:p w:rsidR="00500BFB" w:rsidRPr="001B29BB" w:rsidRDefault="00500BFB">
      <w:pPr>
        <w:ind w:firstLine="1134"/>
        <w:jc w:val="both"/>
        <w:rPr>
          <w:sz w:val="24"/>
        </w:rPr>
      </w:pPr>
      <w:r w:rsidRPr="001B29BB">
        <w:rPr>
          <w:sz w:val="24"/>
        </w:rPr>
        <w:t xml:space="preserve">V - as entidades de benefício mútuo destinadas a proporcionar bens ou serviços a um círculo restrito de associados ou sócios; </w:t>
      </w:r>
    </w:p>
    <w:p w:rsidR="00500BFB" w:rsidRPr="001B29BB" w:rsidRDefault="00500BFB">
      <w:pPr>
        <w:ind w:firstLine="1134"/>
        <w:jc w:val="both"/>
        <w:rPr>
          <w:sz w:val="24"/>
        </w:rPr>
      </w:pPr>
      <w:r w:rsidRPr="001B29BB">
        <w:rPr>
          <w:sz w:val="24"/>
        </w:rPr>
        <w:t xml:space="preserve">VI - as entidades e empresas que comercializam planos de saúde e assemelhados; </w:t>
      </w:r>
    </w:p>
    <w:p w:rsidR="00500BFB" w:rsidRPr="001B29BB" w:rsidRDefault="00500BFB">
      <w:pPr>
        <w:ind w:firstLine="1134"/>
        <w:jc w:val="both"/>
        <w:rPr>
          <w:sz w:val="24"/>
        </w:rPr>
      </w:pPr>
      <w:r w:rsidRPr="001B29BB">
        <w:rPr>
          <w:sz w:val="24"/>
        </w:rPr>
        <w:t xml:space="preserve">VII - as instituições hospitalares privadas não gratuitas e sua mantenedoras; </w:t>
      </w:r>
    </w:p>
    <w:p w:rsidR="00500BFB" w:rsidRPr="001B29BB" w:rsidRDefault="00500BFB">
      <w:pPr>
        <w:ind w:firstLine="1134"/>
        <w:jc w:val="both"/>
        <w:rPr>
          <w:sz w:val="24"/>
        </w:rPr>
      </w:pPr>
      <w:r w:rsidRPr="001B29BB">
        <w:rPr>
          <w:sz w:val="24"/>
        </w:rPr>
        <w:t xml:space="preserve">VIII - as escolas privadas dedicadas ao ensino formal não gratuito e suas mantenedoras; </w:t>
      </w:r>
    </w:p>
    <w:p w:rsidR="00500BFB" w:rsidRPr="001B29BB" w:rsidRDefault="00500BFB">
      <w:pPr>
        <w:ind w:firstLine="1134"/>
        <w:jc w:val="both"/>
        <w:rPr>
          <w:sz w:val="24"/>
        </w:rPr>
      </w:pPr>
      <w:r w:rsidRPr="001B29BB">
        <w:rPr>
          <w:sz w:val="24"/>
        </w:rPr>
        <w:t>IX - as orga</w:t>
      </w:r>
      <w:bookmarkStart w:id="0" w:name="_GoBack"/>
      <w:bookmarkEnd w:id="0"/>
      <w:r w:rsidRPr="001B29BB">
        <w:rPr>
          <w:sz w:val="24"/>
        </w:rPr>
        <w:t xml:space="preserve">nizações sociais; </w:t>
      </w:r>
    </w:p>
    <w:p w:rsidR="00500BFB" w:rsidRPr="001B29BB" w:rsidRDefault="00500BFB">
      <w:pPr>
        <w:ind w:firstLine="1134"/>
        <w:jc w:val="both"/>
        <w:rPr>
          <w:sz w:val="24"/>
        </w:rPr>
      </w:pPr>
      <w:r w:rsidRPr="001B29BB">
        <w:rPr>
          <w:sz w:val="24"/>
        </w:rPr>
        <w:t xml:space="preserve">X - as cooperativas; </w:t>
      </w:r>
    </w:p>
    <w:p w:rsidR="00500BFB" w:rsidRPr="001B29BB" w:rsidRDefault="00500BFB">
      <w:pPr>
        <w:ind w:firstLine="1134"/>
        <w:jc w:val="both"/>
        <w:rPr>
          <w:sz w:val="24"/>
        </w:rPr>
      </w:pPr>
      <w:r w:rsidRPr="001B29BB">
        <w:rPr>
          <w:sz w:val="24"/>
        </w:rPr>
        <w:lastRenderedPageBreak/>
        <w:t xml:space="preserve">XI - as fundações públicas; </w:t>
      </w:r>
    </w:p>
    <w:p w:rsidR="00500BFB" w:rsidRPr="001B29BB" w:rsidRDefault="00500BFB">
      <w:pPr>
        <w:ind w:firstLine="1134"/>
        <w:jc w:val="both"/>
        <w:rPr>
          <w:sz w:val="24"/>
        </w:rPr>
      </w:pPr>
      <w:r w:rsidRPr="001B29BB">
        <w:rPr>
          <w:sz w:val="24"/>
        </w:rPr>
        <w:t xml:space="preserve">XII - as fundações, sociedades civis ou associações de direito privado criadas por órgão público ou por fundações públicas; </w:t>
      </w:r>
    </w:p>
    <w:p w:rsidR="00500BFB" w:rsidRPr="001B29BB" w:rsidRDefault="00500BFB">
      <w:pPr>
        <w:ind w:firstLine="1134"/>
        <w:jc w:val="both"/>
        <w:rPr>
          <w:sz w:val="24"/>
        </w:rPr>
      </w:pPr>
      <w:r w:rsidRPr="001B29BB">
        <w:rPr>
          <w:sz w:val="24"/>
        </w:rPr>
        <w:t xml:space="preserve">XIII - as organizações creditícias que tenham quaisquer tipo de vinculação com o sistema financeiro nacional a que se refere o art. 192 da Constituição Federal. </w:t>
      </w:r>
    </w:p>
    <w:p w:rsidR="00BE6329" w:rsidRPr="001B29BB" w:rsidRDefault="00027CB0" w:rsidP="00027CB0">
      <w:pPr>
        <w:ind w:firstLine="1134"/>
        <w:jc w:val="both"/>
        <w:rPr>
          <w:sz w:val="24"/>
        </w:rPr>
      </w:pPr>
      <w:r w:rsidRPr="001B29BB">
        <w:rPr>
          <w:sz w:val="24"/>
        </w:rPr>
        <w:t xml:space="preserve">Parágrafo único. Não constituem impedimento à qualificação como Organização da Sociedade Civil de Interesse Público as operações destinadas a microcrédito, microcrédito produtivo orientado e </w:t>
      </w:r>
      <w:proofErr w:type="spellStart"/>
      <w:r w:rsidRPr="001B29BB">
        <w:rPr>
          <w:sz w:val="24"/>
        </w:rPr>
        <w:t>microfinanças</w:t>
      </w:r>
      <w:proofErr w:type="spellEnd"/>
      <w:r w:rsidRPr="001B29BB">
        <w:rPr>
          <w:sz w:val="24"/>
        </w:rPr>
        <w:t xml:space="preserve"> realizadas com instituições financeiras na forma de recebimento de repasses, venda de operações realizadas ou atuação como mandatárias</w:t>
      </w:r>
      <w:r w:rsidR="00BE6329" w:rsidRPr="001B29BB">
        <w:rPr>
          <w:sz w:val="24"/>
        </w:rPr>
        <w:t xml:space="preserve">. </w:t>
      </w:r>
      <w:hyperlink r:id="rId8" w:history="1">
        <w:r w:rsidR="00BE6329" w:rsidRPr="001B29BB">
          <w:rPr>
            <w:rStyle w:val="Hyperlink"/>
            <w:i/>
            <w:sz w:val="24"/>
          </w:rPr>
          <w:t xml:space="preserve">(Parágrafo único acrescido pela Lei nº 13.999, de </w:t>
        </w:r>
        <w:proofErr w:type="gramStart"/>
        <w:r w:rsidR="00BE6329" w:rsidRPr="001B29BB">
          <w:rPr>
            <w:rStyle w:val="Hyperlink"/>
            <w:i/>
            <w:sz w:val="24"/>
          </w:rPr>
          <w:t>18/5/2020</w:t>
        </w:r>
        <w:r w:rsidR="001F49CB" w:rsidRPr="001B29BB">
          <w:rPr>
            <w:rStyle w:val="Hyperlink"/>
            <w:i/>
            <w:sz w:val="24"/>
          </w:rPr>
          <w:t>,</w:t>
        </w:r>
        <w:proofErr w:type="gramEnd"/>
      </w:hyperlink>
      <w:r w:rsidRPr="001B29BB">
        <w:rPr>
          <w:rStyle w:val="Hyperlink"/>
          <w:sz w:val="24"/>
          <w:u w:val="none"/>
        </w:rPr>
        <w:t xml:space="preserve"> </w:t>
      </w:r>
      <w:hyperlink r:id="rId9" w:history="1">
        <w:r w:rsidR="001F49CB" w:rsidRPr="001B29BB">
          <w:rPr>
            <w:rStyle w:val="Hyperlink"/>
            <w:i/>
            <w:sz w:val="24"/>
            <w:szCs w:val="24"/>
          </w:rPr>
          <w:t xml:space="preserve">e </w:t>
        </w:r>
        <w:r w:rsidRPr="001B29BB">
          <w:rPr>
            <w:rStyle w:val="Hyperlink"/>
            <w:i/>
            <w:sz w:val="24"/>
            <w:szCs w:val="24"/>
          </w:rPr>
          <w:t>com redação dada pela Lei nº 15.364, de 26/3/2026)</w:t>
        </w:r>
      </w:hyperlink>
    </w:p>
    <w:p w:rsidR="00BE6329" w:rsidRPr="001B29BB" w:rsidRDefault="00BE6329">
      <w:pPr>
        <w:ind w:firstLine="1134"/>
        <w:jc w:val="both"/>
        <w:rPr>
          <w:sz w:val="24"/>
        </w:rPr>
      </w:pPr>
    </w:p>
    <w:p w:rsidR="00500BFB" w:rsidRPr="001B29BB" w:rsidRDefault="00500BFB">
      <w:pPr>
        <w:ind w:firstLine="1134"/>
        <w:jc w:val="both"/>
        <w:rPr>
          <w:sz w:val="24"/>
        </w:rPr>
      </w:pPr>
      <w:r w:rsidRPr="001B29BB">
        <w:rPr>
          <w:sz w:val="24"/>
        </w:rPr>
        <w:t xml:space="preserve">Art. 3º A qualificação instituída por esta Lei, observado em qualquer caso, o princípio da universalização dos serviços, no respectivo âmbito de atuação das Organizações, somente será conferida às pessoas jurídicas de direito privado, sem fins lucrativos, cujos objetivos sociais tenham pelo menos uma das seguintes finalidades: </w:t>
      </w:r>
    </w:p>
    <w:p w:rsidR="00500BFB" w:rsidRPr="001B29BB" w:rsidRDefault="00500BFB">
      <w:pPr>
        <w:ind w:firstLine="1134"/>
        <w:jc w:val="both"/>
        <w:rPr>
          <w:sz w:val="24"/>
        </w:rPr>
      </w:pPr>
      <w:r w:rsidRPr="001B29BB">
        <w:rPr>
          <w:sz w:val="24"/>
        </w:rPr>
        <w:t xml:space="preserve">I - promoção da assistência social; </w:t>
      </w:r>
    </w:p>
    <w:p w:rsidR="00500BFB" w:rsidRPr="001B29BB" w:rsidRDefault="00500BFB">
      <w:pPr>
        <w:ind w:firstLine="1134"/>
        <w:jc w:val="both"/>
        <w:rPr>
          <w:sz w:val="24"/>
        </w:rPr>
      </w:pPr>
      <w:r w:rsidRPr="001B29BB">
        <w:rPr>
          <w:sz w:val="24"/>
        </w:rPr>
        <w:t xml:space="preserve">II - promoção da cultura, defesa e conservação do patrimônio histórico e artístico; </w:t>
      </w:r>
    </w:p>
    <w:p w:rsidR="00500BFB" w:rsidRPr="001B29BB" w:rsidRDefault="00500BFB">
      <w:pPr>
        <w:ind w:firstLine="1134"/>
        <w:jc w:val="both"/>
        <w:rPr>
          <w:sz w:val="24"/>
        </w:rPr>
      </w:pPr>
      <w:r w:rsidRPr="001B29BB">
        <w:rPr>
          <w:sz w:val="24"/>
        </w:rPr>
        <w:t xml:space="preserve">III - promoção gratuita da educação, observando-se a forma complementar de participação das organizações de que trata esta Lei; </w:t>
      </w:r>
    </w:p>
    <w:p w:rsidR="00500BFB" w:rsidRPr="001B29BB" w:rsidRDefault="00500BFB">
      <w:pPr>
        <w:ind w:firstLine="1134"/>
        <w:jc w:val="both"/>
        <w:rPr>
          <w:sz w:val="24"/>
        </w:rPr>
      </w:pPr>
      <w:r w:rsidRPr="001B29BB">
        <w:rPr>
          <w:sz w:val="24"/>
        </w:rPr>
        <w:t xml:space="preserve">IV - promoção gratuita da saúde, observando-se a forma complementar de participação das organizações de que trata esta Lei; </w:t>
      </w:r>
    </w:p>
    <w:p w:rsidR="00500BFB" w:rsidRPr="001B29BB" w:rsidRDefault="00500BFB">
      <w:pPr>
        <w:ind w:firstLine="1134"/>
        <w:jc w:val="both"/>
        <w:rPr>
          <w:sz w:val="24"/>
        </w:rPr>
      </w:pPr>
      <w:r w:rsidRPr="001B29BB">
        <w:rPr>
          <w:sz w:val="24"/>
        </w:rPr>
        <w:t xml:space="preserve">V - promoção da segurança alimentar e nutricional; </w:t>
      </w:r>
    </w:p>
    <w:p w:rsidR="00500BFB" w:rsidRPr="001B29BB" w:rsidRDefault="00500BFB">
      <w:pPr>
        <w:ind w:firstLine="1134"/>
        <w:jc w:val="both"/>
        <w:rPr>
          <w:sz w:val="24"/>
        </w:rPr>
      </w:pPr>
      <w:r w:rsidRPr="001B29BB">
        <w:rPr>
          <w:sz w:val="24"/>
        </w:rPr>
        <w:t xml:space="preserve">VI - defesa, preservação e conservação do meio ambiente e promoção do desenvolvimento sustentável; </w:t>
      </w:r>
    </w:p>
    <w:p w:rsidR="00500BFB" w:rsidRPr="001B29BB" w:rsidRDefault="00500BFB">
      <w:pPr>
        <w:ind w:firstLine="1134"/>
        <w:jc w:val="both"/>
        <w:rPr>
          <w:sz w:val="24"/>
        </w:rPr>
      </w:pPr>
      <w:r w:rsidRPr="001B29BB">
        <w:rPr>
          <w:sz w:val="24"/>
        </w:rPr>
        <w:t xml:space="preserve">VII - promoção do voluntariado; </w:t>
      </w:r>
    </w:p>
    <w:p w:rsidR="00500BFB" w:rsidRPr="001B29BB" w:rsidRDefault="00500BFB">
      <w:pPr>
        <w:ind w:firstLine="1134"/>
        <w:jc w:val="both"/>
        <w:rPr>
          <w:sz w:val="24"/>
        </w:rPr>
      </w:pPr>
      <w:r w:rsidRPr="001B29BB">
        <w:rPr>
          <w:sz w:val="24"/>
        </w:rPr>
        <w:t xml:space="preserve">VIII - promoção do desenvolvimento econômico e social e combate à pobreza; </w:t>
      </w:r>
    </w:p>
    <w:p w:rsidR="00500BFB" w:rsidRPr="001B29BB" w:rsidRDefault="00500BFB">
      <w:pPr>
        <w:ind w:firstLine="1134"/>
        <w:jc w:val="both"/>
        <w:rPr>
          <w:sz w:val="24"/>
        </w:rPr>
      </w:pPr>
      <w:r w:rsidRPr="001B29BB">
        <w:rPr>
          <w:sz w:val="24"/>
        </w:rPr>
        <w:t xml:space="preserve">IX - experimentação, não lucrativa, de novos modelos </w:t>
      </w:r>
      <w:proofErr w:type="spellStart"/>
      <w:r w:rsidRPr="001B29BB">
        <w:rPr>
          <w:sz w:val="24"/>
        </w:rPr>
        <w:t>sócio-produtivos</w:t>
      </w:r>
      <w:proofErr w:type="spellEnd"/>
      <w:r w:rsidRPr="001B29BB">
        <w:rPr>
          <w:sz w:val="24"/>
        </w:rPr>
        <w:t xml:space="preserve"> e de sistemas alternativos de produção, comércio, emprego e crédito; </w:t>
      </w:r>
    </w:p>
    <w:p w:rsidR="00500BFB" w:rsidRPr="001B29BB" w:rsidRDefault="00500BFB">
      <w:pPr>
        <w:ind w:firstLine="1134"/>
        <w:jc w:val="both"/>
        <w:rPr>
          <w:sz w:val="24"/>
        </w:rPr>
      </w:pPr>
      <w:r w:rsidRPr="001B29BB">
        <w:rPr>
          <w:sz w:val="24"/>
        </w:rPr>
        <w:t xml:space="preserve">X - promoção de direitos estabelecidos, construção de novos direitos e assessoria jurídica gratuita de interesse suplementar; </w:t>
      </w:r>
    </w:p>
    <w:p w:rsidR="00500BFB" w:rsidRPr="001B29BB" w:rsidRDefault="00500BFB">
      <w:pPr>
        <w:ind w:firstLine="1134"/>
        <w:jc w:val="both"/>
        <w:rPr>
          <w:sz w:val="24"/>
        </w:rPr>
      </w:pPr>
      <w:r w:rsidRPr="001B29BB">
        <w:rPr>
          <w:sz w:val="24"/>
        </w:rPr>
        <w:t xml:space="preserve">XI - promoção da ética, da paz, da cidadania, dos direitos humanos, da democracia e de outros valores universais; </w:t>
      </w:r>
    </w:p>
    <w:p w:rsidR="00500BFB" w:rsidRPr="001B29BB" w:rsidRDefault="00500BFB">
      <w:pPr>
        <w:ind w:firstLine="1134"/>
        <w:jc w:val="both"/>
        <w:rPr>
          <w:sz w:val="24"/>
        </w:rPr>
      </w:pPr>
      <w:r w:rsidRPr="001B29BB">
        <w:rPr>
          <w:sz w:val="24"/>
        </w:rPr>
        <w:t xml:space="preserve">XII - estudos e pesquisas, desenvolvimento de tecnologias alternativas, produção e divulgação de informações e conhecimentos técnicos e científicos que digam respeito às atividades mencionadas neste artigo. </w:t>
      </w:r>
    </w:p>
    <w:p w:rsidR="00375390" w:rsidRPr="001B29BB" w:rsidRDefault="00375390">
      <w:pPr>
        <w:ind w:firstLine="1134"/>
        <w:jc w:val="both"/>
        <w:rPr>
          <w:sz w:val="24"/>
        </w:rPr>
      </w:pPr>
      <w:r w:rsidRPr="001B29BB">
        <w:rPr>
          <w:sz w:val="24"/>
        </w:rPr>
        <w:t xml:space="preserve">XIII - estudos e pesquisas para o desenvolvimento, a disponibilização e a implementação de tecnologias voltadas à mobilidade de pessoas, por qualquer meio de transporte. </w:t>
      </w:r>
      <w:hyperlink r:id="rId10" w:history="1">
        <w:r w:rsidR="00535BE0" w:rsidRPr="001B29BB">
          <w:rPr>
            <w:rStyle w:val="Hyperlink"/>
            <w:i/>
            <w:sz w:val="24"/>
          </w:rPr>
          <w:t>(Inciso acrescido pela Lei nº 13.019, de 31/7/2014, publicada no DOU de 1/8/2014, em vigor 540 dias após a publicação,</w:t>
        </w:r>
      </w:hyperlink>
      <w:r w:rsidRPr="001B29BB">
        <w:rPr>
          <w:sz w:val="24"/>
        </w:rPr>
        <w:t xml:space="preserve"> </w:t>
      </w:r>
      <w:hyperlink r:id="rId11" w:history="1">
        <w:r w:rsidRPr="001B29BB">
          <w:rPr>
            <w:rStyle w:val="Hyperlink"/>
            <w:i/>
            <w:sz w:val="24"/>
          </w:rPr>
          <w:t>com a alteração promovida pela Lei nº 13.204, de 14/12/2015)</w:t>
        </w:r>
      </w:hyperlink>
    </w:p>
    <w:p w:rsidR="001F49CB" w:rsidRPr="001B29BB" w:rsidRDefault="001F49CB" w:rsidP="001F49CB">
      <w:pPr>
        <w:ind w:firstLine="1134"/>
        <w:jc w:val="both"/>
        <w:rPr>
          <w:sz w:val="24"/>
        </w:rPr>
      </w:pPr>
      <w:r w:rsidRPr="001B29BB">
        <w:rPr>
          <w:sz w:val="24"/>
        </w:rPr>
        <w:t xml:space="preserve">XIV - disponibilização de produtos ou serviços nas áreas de microcrédito, microcrédito produtivo orientado e </w:t>
      </w:r>
      <w:proofErr w:type="spellStart"/>
      <w:r w:rsidRPr="001B29BB">
        <w:rPr>
          <w:sz w:val="24"/>
        </w:rPr>
        <w:t>microfinanças</w:t>
      </w:r>
      <w:proofErr w:type="spellEnd"/>
      <w:r w:rsidRPr="001B29BB">
        <w:rPr>
          <w:sz w:val="24"/>
        </w:rPr>
        <w:t xml:space="preserve">. </w:t>
      </w:r>
      <w:hyperlink r:id="rId12" w:history="1">
        <w:r w:rsidRPr="001B29BB">
          <w:rPr>
            <w:rStyle w:val="Hyperlink"/>
            <w:i/>
            <w:sz w:val="24"/>
            <w:szCs w:val="24"/>
          </w:rPr>
          <w:t>(Inciso acrescido pela Lei nº 15.364, de 26/3/2026)</w:t>
        </w:r>
        <w:proofErr w:type="gramStart"/>
      </w:hyperlink>
      <w:proofErr w:type="gramEnd"/>
    </w:p>
    <w:p w:rsidR="00500BFB" w:rsidRPr="001B29BB" w:rsidRDefault="00500BFB">
      <w:pPr>
        <w:ind w:firstLine="1134"/>
        <w:jc w:val="both"/>
        <w:rPr>
          <w:sz w:val="24"/>
        </w:rPr>
      </w:pPr>
      <w:r w:rsidRPr="001B29BB">
        <w:rPr>
          <w:sz w:val="24"/>
        </w:rPr>
        <w:t xml:space="preserve">Parágrafo único. Para os fins deste artigo, a dedicação às atividades nele previstas configura-se mediante a execução direta de projetos, programas, planos de ações correlatas, por meio da doação de recursos físicos, humanos e financeiros, ou ainda pela prestação de serviços </w:t>
      </w:r>
      <w:r w:rsidRPr="001B29BB">
        <w:rPr>
          <w:sz w:val="24"/>
        </w:rPr>
        <w:lastRenderedPageBreak/>
        <w:t xml:space="preserve">intermediários de apoio a outras organizações sem fins lucrativos e a órgãos do setor público que atuem em áreas afins.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4º Atendido o disposto no art. 3º, exige-se ainda, para qualificarem-se como Organizações da Sociedade Civil de Interesse Público, que as pessoas jurídicas interessadas sejam regidas por estatutos cujas normas expressamente disponham sobre: </w:t>
      </w:r>
    </w:p>
    <w:p w:rsidR="00500BFB" w:rsidRPr="001B29BB" w:rsidRDefault="00500BFB">
      <w:pPr>
        <w:ind w:firstLine="1134"/>
        <w:jc w:val="both"/>
        <w:rPr>
          <w:sz w:val="24"/>
        </w:rPr>
      </w:pPr>
      <w:r w:rsidRPr="001B29BB">
        <w:rPr>
          <w:sz w:val="24"/>
        </w:rPr>
        <w:t xml:space="preserve">I - a observância dos princípios da legalidade, impessoalidade, moralidade, publicidade, economicidade e da eficiência; </w:t>
      </w:r>
    </w:p>
    <w:p w:rsidR="00500BFB" w:rsidRPr="001B29BB" w:rsidRDefault="00500BFB">
      <w:pPr>
        <w:ind w:firstLine="1134"/>
        <w:jc w:val="both"/>
        <w:rPr>
          <w:sz w:val="24"/>
        </w:rPr>
      </w:pPr>
      <w:r w:rsidRPr="001B29BB">
        <w:rPr>
          <w:sz w:val="24"/>
        </w:rPr>
        <w:t xml:space="preserve">II - a adoção de práticas de gestão administrativa, necessárias e suficientes a coibir a obtenção, de forma individual ou coletiva, de benefícios ou vantagens pessoais, em decorrência da participação no respectivo processo decisório; </w:t>
      </w:r>
    </w:p>
    <w:p w:rsidR="00500BFB" w:rsidRPr="001B29BB" w:rsidRDefault="00500BFB">
      <w:pPr>
        <w:ind w:firstLine="1134"/>
        <w:jc w:val="both"/>
        <w:rPr>
          <w:sz w:val="24"/>
        </w:rPr>
      </w:pPr>
      <w:r w:rsidRPr="001B29BB">
        <w:rPr>
          <w:sz w:val="24"/>
        </w:rPr>
        <w:t xml:space="preserve">III - a constituição de conselho fiscal ou órgão equivalente, dotado de competência para opinar sobre os relatórios de desempenho financeiro e contábil, e sobre as operações patrimoniais realizadas, emitindo pareceres para os organismos superiores da entidade; </w:t>
      </w:r>
    </w:p>
    <w:p w:rsidR="00500BFB" w:rsidRPr="001B29BB" w:rsidRDefault="00500BFB">
      <w:pPr>
        <w:ind w:firstLine="1134"/>
        <w:jc w:val="both"/>
        <w:rPr>
          <w:sz w:val="24"/>
        </w:rPr>
      </w:pPr>
      <w:r w:rsidRPr="001B29BB">
        <w:rPr>
          <w:sz w:val="24"/>
        </w:rPr>
        <w:t xml:space="preserve">IV - a previsão de que, em caso de dissolução da entidade, o respectivo patrimônio líquido será transferido a outra pessoa jurídica qualificada nos termos desta Lei, preferencialmente que tenham o mesmo objeto social da extinta; </w:t>
      </w:r>
    </w:p>
    <w:p w:rsidR="00500BFB" w:rsidRPr="001B29BB" w:rsidRDefault="00500BFB">
      <w:pPr>
        <w:ind w:firstLine="1134"/>
        <w:jc w:val="both"/>
        <w:rPr>
          <w:sz w:val="24"/>
        </w:rPr>
      </w:pPr>
      <w:r w:rsidRPr="001B29BB">
        <w:rPr>
          <w:sz w:val="24"/>
        </w:rPr>
        <w:t xml:space="preserve">V - a previsão de que, na hipótese de a pessoa jurídica perder a qualificação instituída por esta Lei, o respectivo acervo patrimonial disponível, adquirido com recursos públicos durante o período em que perdurou aquela qualificação, será transferido a outra pessoa jurídica qualificada nos termos desta Lei, preferencialmente que tenham o mesmo objeto social; </w:t>
      </w:r>
    </w:p>
    <w:p w:rsidR="00500BFB" w:rsidRPr="001B29BB" w:rsidRDefault="00500BFB">
      <w:pPr>
        <w:ind w:firstLine="1134"/>
        <w:jc w:val="both"/>
        <w:rPr>
          <w:sz w:val="24"/>
        </w:rPr>
      </w:pPr>
      <w:r w:rsidRPr="001B29BB">
        <w:rPr>
          <w:sz w:val="24"/>
        </w:rPr>
        <w:t xml:space="preserve">VI - a possibilidade de se instituir remuneração para os dirigentes da entidade que atuem efetivamente na gestão executiva e para aqueles que a ela prestam serviços específicos, respeitados, em ambos os casos, os valores praticados pelo mercado, na região correspondente a sua área de atuação; </w:t>
      </w:r>
    </w:p>
    <w:p w:rsidR="00500BFB" w:rsidRPr="001B29BB" w:rsidRDefault="00500BFB">
      <w:pPr>
        <w:ind w:firstLine="1134"/>
        <w:jc w:val="both"/>
        <w:rPr>
          <w:sz w:val="24"/>
        </w:rPr>
      </w:pPr>
      <w:r w:rsidRPr="001B29BB">
        <w:rPr>
          <w:sz w:val="24"/>
        </w:rPr>
        <w:t xml:space="preserve">VII - as normas de prestação de contas a serem observadas pela entidade, que determinarão, no mínimo: </w:t>
      </w:r>
    </w:p>
    <w:p w:rsidR="00500BFB" w:rsidRPr="001B29BB" w:rsidRDefault="00500BFB">
      <w:pPr>
        <w:ind w:firstLine="1134"/>
        <w:jc w:val="both"/>
        <w:rPr>
          <w:sz w:val="24"/>
        </w:rPr>
      </w:pPr>
      <w:r w:rsidRPr="001B29BB">
        <w:rPr>
          <w:sz w:val="24"/>
        </w:rPr>
        <w:t>a) a observância dos princípios fundamentais de contabilidade e das Normas Brasileiras de Contabilidade;</w:t>
      </w:r>
    </w:p>
    <w:p w:rsidR="00500BFB" w:rsidRPr="001B29BB" w:rsidRDefault="00500BFB">
      <w:pPr>
        <w:ind w:firstLine="1134"/>
        <w:jc w:val="both"/>
        <w:rPr>
          <w:sz w:val="24"/>
        </w:rPr>
      </w:pPr>
      <w:r w:rsidRPr="001B29BB">
        <w:rPr>
          <w:sz w:val="24"/>
        </w:rPr>
        <w:t>b) que se dê publicidade por qualquer meio eficaz, no encerramento do exercício fiscal, ao relatório de atividades e das demonstrações financeiras da entidade, incluindo-se as certidões negativas de débitos junto ao INSS e ao FGTS, colocando-os à disposição para exame de qualquer cidadão;</w:t>
      </w:r>
    </w:p>
    <w:p w:rsidR="00500BFB" w:rsidRPr="001B29BB" w:rsidRDefault="00500BFB">
      <w:pPr>
        <w:pStyle w:val="Recuodecorpodetexto2"/>
      </w:pPr>
      <w:r w:rsidRPr="001B29BB">
        <w:t>c) a realização de auditoria, inclusive por auditores externos independentes se for o caso, da aplicação dos eventuais recursos objeto do termo de parceria conforme previsto em regulamento;</w:t>
      </w:r>
    </w:p>
    <w:p w:rsidR="00500BFB" w:rsidRPr="001B29BB" w:rsidRDefault="00500BFB">
      <w:pPr>
        <w:ind w:firstLine="1134"/>
        <w:jc w:val="both"/>
        <w:rPr>
          <w:sz w:val="24"/>
        </w:rPr>
      </w:pPr>
      <w:r w:rsidRPr="001B29BB">
        <w:rPr>
          <w:sz w:val="24"/>
        </w:rPr>
        <w:t xml:space="preserve">d) a prestação de contas de todos os recursos e bens de origem pública recebidos pelas Organizações da Sociedade Civil de Interesse Público será feita conforme determina o parágrafo único do art. 70 da Constituição Federal. </w:t>
      </w:r>
    </w:p>
    <w:p w:rsidR="00535BE0" w:rsidRPr="001B29BB" w:rsidRDefault="00535BE0" w:rsidP="00535BE0">
      <w:pPr>
        <w:ind w:firstLine="1134"/>
        <w:jc w:val="both"/>
        <w:rPr>
          <w:sz w:val="24"/>
        </w:rPr>
      </w:pPr>
      <w:r w:rsidRPr="001B29BB">
        <w:rPr>
          <w:sz w:val="24"/>
        </w:rPr>
        <w:t>Parágrafo único. É permitida a participação de servidores públicos na composição de conselho ou diretoria de Organização da Sociedade Civil de Interesse Público.</w:t>
      </w:r>
      <w:r w:rsidR="00500BFB" w:rsidRPr="001B29BB">
        <w:rPr>
          <w:sz w:val="24"/>
        </w:rPr>
        <w:t xml:space="preserve"> </w:t>
      </w:r>
      <w:r w:rsidR="00500BFB" w:rsidRPr="001B29BB">
        <w:rPr>
          <w:i/>
          <w:sz w:val="24"/>
        </w:rPr>
        <w:fldChar w:fldCharType="begin"/>
      </w:r>
      <w:r w:rsidR="00EA54DB" w:rsidRPr="001B29BB">
        <w:rPr>
          <w:i/>
          <w:sz w:val="24"/>
        </w:rPr>
        <w:instrText>HYPERLINK "http://www2.camara.leg.br/legin/fed/lei/2002/lei-10539-23-setembro-2002-473118-norma-pl.html"</w:instrText>
      </w:r>
      <w:r w:rsidR="00500BFB" w:rsidRPr="001B29BB">
        <w:rPr>
          <w:i/>
          <w:sz w:val="24"/>
        </w:rPr>
        <w:fldChar w:fldCharType="separate"/>
      </w:r>
      <w:proofErr w:type="gramStart"/>
      <w:r w:rsidR="00500BFB" w:rsidRPr="001B29BB">
        <w:rPr>
          <w:rStyle w:val="Hyperlink"/>
          <w:i/>
          <w:sz w:val="24"/>
        </w:rPr>
        <w:t>(Parágrafo único acrescido pela Lei</w:t>
      </w:r>
      <w:proofErr w:type="gramEnd"/>
      <w:r w:rsidR="00500BFB" w:rsidRPr="001B29BB">
        <w:rPr>
          <w:rStyle w:val="Hyperlink"/>
          <w:i/>
          <w:sz w:val="24"/>
        </w:rPr>
        <w:t xml:space="preserve"> nº 10.539, de 23/9/2002</w:t>
      </w:r>
      <w:r w:rsidRPr="001B29BB">
        <w:rPr>
          <w:rStyle w:val="Hyperlink"/>
          <w:i/>
          <w:sz w:val="24"/>
        </w:rPr>
        <w:t>,</w:t>
      </w:r>
      <w:r w:rsidRPr="001B29BB">
        <w:rPr>
          <w:rStyle w:val="Hyperlink"/>
          <w:i/>
          <w:sz w:val="24"/>
          <w:u w:val="none"/>
        </w:rPr>
        <w:t xml:space="preserve">  </w:t>
      </w:r>
      <w:hyperlink r:id="rId13" w:history="1">
        <w:r w:rsidRPr="001B29BB">
          <w:rPr>
            <w:rStyle w:val="Hyperlink"/>
            <w:i/>
            <w:sz w:val="24"/>
          </w:rPr>
          <w:t>com redação dada pela Lei nº 13.019, de 31/7/2014, publicada no DOU de 1/8/2014, em vigor 540 dias após a publicação,</w:t>
        </w:r>
      </w:hyperlink>
      <w:r w:rsidRPr="001B29BB">
        <w:rPr>
          <w:sz w:val="24"/>
        </w:rPr>
        <w:t xml:space="preserve"> </w:t>
      </w:r>
      <w:hyperlink r:id="rId14" w:history="1">
        <w:r w:rsidRPr="001B29BB">
          <w:rPr>
            <w:rStyle w:val="Hyperlink"/>
            <w:i/>
            <w:sz w:val="24"/>
          </w:rPr>
          <w:t>com a alteração promovida pela Lei nº 13.204, de 14/12/2015)</w:t>
        </w:r>
      </w:hyperlink>
    </w:p>
    <w:p w:rsidR="00500BFB" w:rsidRPr="001B29BB" w:rsidRDefault="00500BFB">
      <w:pPr>
        <w:ind w:firstLine="1134"/>
        <w:jc w:val="both"/>
        <w:rPr>
          <w:sz w:val="24"/>
        </w:rPr>
      </w:pPr>
      <w:r w:rsidRPr="001B29BB">
        <w:rPr>
          <w:i/>
          <w:sz w:val="24"/>
        </w:rPr>
        <w:fldChar w:fldCharType="end"/>
      </w:r>
    </w:p>
    <w:p w:rsidR="00500BFB" w:rsidRPr="001B29BB" w:rsidRDefault="00500BFB">
      <w:pPr>
        <w:ind w:firstLine="1134"/>
        <w:jc w:val="both"/>
        <w:rPr>
          <w:sz w:val="24"/>
        </w:rPr>
      </w:pPr>
      <w:r w:rsidRPr="001B29BB">
        <w:rPr>
          <w:sz w:val="24"/>
        </w:rPr>
        <w:t xml:space="preserve">Art. 5º Cumpridos os requisitos dos </w:t>
      </w:r>
      <w:proofErr w:type="spellStart"/>
      <w:r w:rsidRPr="001B29BB">
        <w:rPr>
          <w:sz w:val="24"/>
        </w:rPr>
        <w:t>arts</w:t>
      </w:r>
      <w:proofErr w:type="spellEnd"/>
      <w:r w:rsidRPr="001B29BB">
        <w:rPr>
          <w:sz w:val="24"/>
        </w:rPr>
        <w:t xml:space="preserve">. 3º e 4º desta Lei, a pessoa jurídica de direito privado sem fins lucrativos, interessada em obter a qualificação instituída por esta lei, deverá </w:t>
      </w:r>
      <w:r w:rsidRPr="001B29BB">
        <w:rPr>
          <w:sz w:val="24"/>
        </w:rPr>
        <w:lastRenderedPageBreak/>
        <w:t xml:space="preserve">formular requerimento escrito ao Ministério da Justiça, instruído com cópias autenticadas dos seguintes documentos: </w:t>
      </w:r>
    </w:p>
    <w:p w:rsidR="00500BFB" w:rsidRPr="001B29BB" w:rsidRDefault="00500BFB">
      <w:pPr>
        <w:ind w:firstLine="1134"/>
        <w:jc w:val="both"/>
        <w:rPr>
          <w:sz w:val="24"/>
        </w:rPr>
      </w:pPr>
      <w:r w:rsidRPr="001B29BB">
        <w:rPr>
          <w:sz w:val="24"/>
        </w:rPr>
        <w:t xml:space="preserve">I - estatuto registrado em cartório; </w:t>
      </w:r>
    </w:p>
    <w:p w:rsidR="00500BFB" w:rsidRPr="001B29BB" w:rsidRDefault="00500BFB">
      <w:pPr>
        <w:ind w:firstLine="1134"/>
        <w:jc w:val="both"/>
        <w:rPr>
          <w:sz w:val="24"/>
        </w:rPr>
      </w:pPr>
      <w:r w:rsidRPr="001B29BB">
        <w:rPr>
          <w:sz w:val="24"/>
        </w:rPr>
        <w:t xml:space="preserve">II - ata de eleição de sua atual diretoria; </w:t>
      </w:r>
    </w:p>
    <w:p w:rsidR="00500BFB" w:rsidRPr="001B29BB" w:rsidRDefault="00500BFB">
      <w:pPr>
        <w:ind w:firstLine="1134"/>
        <w:jc w:val="both"/>
        <w:rPr>
          <w:sz w:val="24"/>
        </w:rPr>
      </w:pPr>
      <w:r w:rsidRPr="001B29BB">
        <w:rPr>
          <w:sz w:val="24"/>
        </w:rPr>
        <w:t xml:space="preserve">III - balanço patrimonial e demonstração do resultado do exercício; </w:t>
      </w:r>
    </w:p>
    <w:p w:rsidR="00500BFB" w:rsidRPr="001B29BB" w:rsidRDefault="00500BFB">
      <w:pPr>
        <w:ind w:firstLine="1134"/>
        <w:jc w:val="both"/>
        <w:rPr>
          <w:sz w:val="24"/>
        </w:rPr>
      </w:pPr>
      <w:r w:rsidRPr="001B29BB">
        <w:rPr>
          <w:sz w:val="24"/>
        </w:rPr>
        <w:t xml:space="preserve">IV - declaração de isenção do imposto de renda; </w:t>
      </w:r>
    </w:p>
    <w:p w:rsidR="00500BFB" w:rsidRPr="001B29BB" w:rsidRDefault="00500BFB">
      <w:pPr>
        <w:ind w:firstLine="1134"/>
        <w:jc w:val="both"/>
        <w:rPr>
          <w:sz w:val="24"/>
        </w:rPr>
      </w:pPr>
      <w:r w:rsidRPr="001B29BB">
        <w:rPr>
          <w:sz w:val="24"/>
        </w:rPr>
        <w:t xml:space="preserve">V - inscrição no Cadastro Geral de Contribuintes.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6º Recebido o requerimento previsto no artigo anterior, o Ministério da Justiça decidirá, no prazo de trinta dias, deferindo ou não o pedido. </w:t>
      </w:r>
    </w:p>
    <w:p w:rsidR="00500BFB" w:rsidRPr="001B29BB" w:rsidRDefault="00500BFB">
      <w:pPr>
        <w:ind w:firstLine="1134"/>
        <w:jc w:val="both"/>
        <w:rPr>
          <w:sz w:val="24"/>
        </w:rPr>
      </w:pPr>
      <w:r w:rsidRPr="001B29BB">
        <w:rPr>
          <w:sz w:val="24"/>
        </w:rPr>
        <w:t xml:space="preserve">§ 1º No caso de deferimento, o Ministério da Justiça emitirá, no prazo de quinze dias da decisão, certificado de qualificação da requerente como Organização da Sociedade Civil de Interesse Público. </w:t>
      </w:r>
    </w:p>
    <w:p w:rsidR="00500BFB" w:rsidRPr="001B29BB" w:rsidRDefault="00500BFB">
      <w:pPr>
        <w:ind w:firstLine="1134"/>
        <w:jc w:val="both"/>
        <w:rPr>
          <w:sz w:val="24"/>
        </w:rPr>
      </w:pPr>
      <w:r w:rsidRPr="001B29BB">
        <w:rPr>
          <w:sz w:val="24"/>
        </w:rPr>
        <w:t xml:space="preserve">§ 2º Indeferido o pedido, o Ministério da Justiça, no prazo do § 1º, dará ciência da decisão, mediante publicação no Diário Oficial. </w:t>
      </w:r>
    </w:p>
    <w:p w:rsidR="00500BFB" w:rsidRPr="001B29BB" w:rsidRDefault="00500BFB">
      <w:pPr>
        <w:ind w:firstLine="1134"/>
        <w:jc w:val="both"/>
        <w:rPr>
          <w:sz w:val="24"/>
        </w:rPr>
      </w:pPr>
      <w:r w:rsidRPr="001B29BB">
        <w:rPr>
          <w:sz w:val="24"/>
        </w:rPr>
        <w:t xml:space="preserve">§ 3º O pedido de qualificação somente será indeferido quando: </w:t>
      </w:r>
    </w:p>
    <w:p w:rsidR="00500BFB" w:rsidRPr="001B29BB" w:rsidRDefault="00500BFB">
      <w:pPr>
        <w:ind w:firstLine="1134"/>
        <w:jc w:val="both"/>
        <w:rPr>
          <w:sz w:val="24"/>
        </w:rPr>
      </w:pPr>
      <w:r w:rsidRPr="001B29BB">
        <w:rPr>
          <w:sz w:val="24"/>
        </w:rPr>
        <w:t xml:space="preserve">I - a requerente enquadrar-se nas hipóteses previstas no art. 2º desta Lei; </w:t>
      </w:r>
    </w:p>
    <w:p w:rsidR="00500BFB" w:rsidRPr="001B29BB" w:rsidRDefault="00500BFB">
      <w:pPr>
        <w:ind w:firstLine="1134"/>
        <w:jc w:val="both"/>
        <w:rPr>
          <w:sz w:val="24"/>
        </w:rPr>
      </w:pPr>
      <w:r w:rsidRPr="001B29BB">
        <w:rPr>
          <w:sz w:val="24"/>
        </w:rPr>
        <w:t xml:space="preserve">II - a requerente não atender aos requisitos descritos nos </w:t>
      </w:r>
      <w:proofErr w:type="spellStart"/>
      <w:r w:rsidRPr="001B29BB">
        <w:rPr>
          <w:sz w:val="24"/>
        </w:rPr>
        <w:t>arts</w:t>
      </w:r>
      <w:proofErr w:type="spellEnd"/>
      <w:r w:rsidRPr="001B29BB">
        <w:rPr>
          <w:sz w:val="24"/>
        </w:rPr>
        <w:t xml:space="preserve">. 3º e 4º desta Lei; </w:t>
      </w:r>
    </w:p>
    <w:p w:rsidR="00500BFB" w:rsidRPr="001B29BB" w:rsidRDefault="00500BFB">
      <w:pPr>
        <w:ind w:firstLine="1134"/>
        <w:jc w:val="both"/>
        <w:rPr>
          <w:sz w:val="24"/>
        </w:rPr>
      </w:pPr>
      <w:r w:rsidRPr="001B29BB">
        <w:rPr>
          <w:sz w:val="24"/>
        </w:rPr>
        <w:t xml:space="preserve">III - a documentação apresentada estiver incompleta.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7º Perde-se a qualificação de Organização da Sociedade Civil de Interesse Público, a pedido ou mediante decisão proferida em processo administrativo ou judicial, de iniciativa popular ou do Ministério Público, no qual serão assegurados, ampla defesa e o devido contraditório.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8º Vedado o anonimato, e desde que amparado por fundadas evidências de erro ou fraude, qualquer cidadão, respeitadas as prerrogativas do Ministério Público, é parte legítima para requerer, judicial ou administrativamente, a perda da qualificação instituída por esta Lei. </w:t>
      </w:r>
    </w:p>
    <w:p w:rsidR="00500BFB" w:rsidRPr="001B29BB" w:rsidRDefault="00500BFB">
      <w:pPr>
        <w:jc w:val="both"/>
        <w:rPr>
          <w:sz w:val="24"/>
        </w:rPr>
      </w:pPr>
    </w:p>
    <w:p w:rsidR="00500BFB" w:rsidRPr="001B29BB" w:rsidRDefault="00500BFB">
      <w:pPr>
        <w:jc w:val="center"/>
        <w:rPr>
          <w:sz w:val="24"/>
        </w:rPr>
      </w:pPr>
      <w:r w:rsidRPr="001B29BB">
        <w:rPr>
          <w:sz w:val="24"/>
        </w:rPr>
        <w:t>CAPÍTULO II</w:t>
      </w:r>
    </w:p>
    <w:p w:rsidR="00500BFB" w:rsidRPr="001B29BB" w:rsidRDefault="00500BFB">
      <w:pPr>
        <w:jc w:val="center"/>
        <w:rPr>
          <w:sz w:val="24"/>
        </w:rPr>
      </w:pPr>
      <w:r w:rsidRPr="001B29BB">
        <w:rPr>
          <w:sz w:val="24"/>
        </w:rPr>
        <w:t>DO TERMO DE PARCERIA</w:t>
      </w:r>
    </w:p>
    <w:p w:rsidR="00500BFB" w:rsidRPr="001B29BB" w:rsidRDefault="00500BFB">
      <w:pPr>
        <w:jc w:val="both"/>
        <w:rPr>
          <w:sz w:val="24"/>
        </w:rPr>
      </w:pPr>
    </w:p>
    <w:p w:rsidR="00500BFB" w:rsidRPr="001B29BB" w:rsidRDefault="00500BFB">
      <w:pPr>
        <w:ind w:firstLine="1134"/>
        <w:jc w:val="both"/>
        <w:rPr>
          <w:sz w:val="24"/>
        </w:rPr>
      </w:pPr>
      <w:r w:rsidRPr="001B29BB">
        <w:rPr>
          <w:sz w:val="24"/>
        </w:rPr>
        <w:t xml:space="preserve">Art. 9º Fica instituído o Termo de Parceria, assim considerado o instrumento passível de ser firmado entre o Poder Público e as entidades qualificadas como Organizações da Sociedade Civil de Interesse Público destinado à formação de vínculo de cooperação entre as partes, para o fomento e a execução das atividades de interesse público previstas no art. 3º desta Lei.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10. O Termo de Parceria firmado de comum acordo entre o Poder Público e as Organizações da Sociedade Civil de Interesse Público discriminará direitos, responsabilidades e obrigações das partes signatárias. </w:t>
      </w:r>
    </w:p>
    <w:p w:rsidR="00500BFB" w:rsidRPr="001B29BB" w:rsidRDefault="00500BFB">
      <w:pPr>
        <w:ind w:firstLine="1134"/>
        <w:jc w:val="both"/>
        <w:rPr>
          <w:sz w:val="24"/>
        </w:rPr>
      </w:pPr>
      <w:r w:rsidRPr="001B29BB">
        <w:rPr>
          <w:sz w:val="24"/>
        </w:rPr>
        <w:t xml:space="preserve">§ 1º A celebração do Termo de Parceria será precedida de consulta aos Conselhos de Políticas Públicas das áreas correspondentes de atuação existentes, nos respectivos níveis de governo. </w:t>
      </w:r>
    </w:p>
    <w:p w:rsidR="00500BFB" w:rsidRPr="001B29BB" w:rsidRDefault="00500BFB">
      <w:pPr>
        <w:ind w:firstLine="1134"/>
        <w:jc w:val="both"/>
        <w:rPr>
          <w:sz w:val="24"/>
        </w:rPr>
      </w:pPr>
      <w:r w:rsidRPr="001B29BB">
        <w:rPr>
          <w:sz w:val="24"/>
        </w:rPr>
        <w:t xml:space="preserve">§ 2º São cláusulas essenciais do Termo de Parceria: </w:t>
      </w:r>
    </w:p>
    <w:p w:rsidR="00500BFB" w:rsidRPr="001B29BB" w:rsidRDefault="00500BFB">
      <w:pPr>
        <w:ind w:firstLine="1134"/>
        <w:jc w:val="both"/>
        <w:rPr>
          <w:sz w:val="24"/>
        </w:rPr>
      </w:pPr>
      <w:r w:rsidRPr="001B29BB">
        <w:rPr>
          <w:sz w:val="24"/>
        </w:rPr>
        <w:t xml:space="preserve">I - a do objeto, que conterá a especificação do programa de trabalho proposto pela Organização da Sociedade Civil de Interesse Público; </w:t>
      </w:r>
    </w:p>
    <w:p w:rsidR="00500BFB" w:rsidRPr="001B29BB" w:rsidRDefault="00500BFB">
      <w:pPr>
        <w:ind w:firstLine="1134"/>
        <w:jc w:val="both"/>
        <w:rPr>
          <w:sz w:val="24"/>
        </w:rPr>
      </w:pPr>
      <w:r w:rsidRPr="001B29BB">
        <w:rPr>
          <w:sz w:val="24"/>
        </w:rPr>
        <w:lastRenderedPageBreak/>
        <w:t xml:space="preserve">II - a de estipulação das metas e dos resultados a serem atingidos e os respectivos prazos de execução ou cronograma; </w:t>
      </w:r>
    </w:p>
    <w:p w:rsidR="00500BFB" w:rsidRPr="001B29BB" w:rsidRDefault="00500BFB">
      <w:pPr>
        <w:ind w:firstLine="1134"/>
        <w:jc w:val="both"/>
        <w:rPr>
          <w:sz w:val="24"/>
        </w:rPr>
      </w:pPr>
      <w:r w:rsidRPr="001B29BB">
        <w:rPr>
          <w:sz w:val="24"/>
        </w:rPr>
        <w:t xml:space="preserve">III - a de previsão expressa dos critérios objetivos de avaliação de desempenho a serem utilizados, mediante indicadores de resultado; </w:t>
      </w:r>
    </w:p>
    <w:p w:rsidR="00500BFB" w:rsidRPr="001B29BB" w:rsidRDefault="00500BFB">
      <w:pPr>
        <w:ind w:firstLine="1134"/>
        <w:jc w:val="both"/>
        <w:rPr>
          <w:sz w:val="24"/>
        </w:rPr>
      </w:pPr>
      <w:r w:rsidRPr="001B29BB">
        <w:rPr>
          <w:sz w:val="24"/>
        </w:rPr>
        <w:t xml:space="preserve">IV - a de previsão de receitas e despesas a serem realizadas em seu cumprimento, estipulando item por item as categorias contábeis usadas pela organização e o detalhamento das remunerações e benefícios de pessoal a serem pagos, com recursos oriundos ou vinculados ao Termo de Parceria, a seus diretores, empregados e consultores; </w:t>
      </w:r>
    </w:p>
    <w:p w:rsidR="00500BFB" w:rsidRPr="001B29BB" w:rsidRDefault="00500BFB">
      <w:pPr>
        <w:ind w:firstLine="1134"/>
        <w:jc w:val="both"/>
        <w:rPr>
          <w:sz w:val="24"/>
        </w:rPr>
      </w:pPr>
      <w:r w:rsidRPr="001B29BB">
        <w:rPr>
          <w:sz w:val="24"/>
        </w:rPr>
        <w:t xml:space="preserve">V - a que estabelece as obrigações da Sociedade Civil de Interesse Público, entre as quais a de apresentar ao Poder Público, ao término de cada exercício, relatório sobre a execução do objeto do Termo de Parceria, contendo comparativo específico das metas propostas com os resultados alcançados, acompanhado de prestação de contas dos gastos e receitas efetivamente realizados, independente das previsões mencionadas no inciso IV; </w:t>
      </w:r>
    </w:p>
    <w:p w:rsidR="00500BFB" w:rsidRPr="001B29BB" w:rsidRDefault="00500BFB">
      <w:pPr>
        <w:ind w:firstLine="1134"/>
        <w:jc w:val="both"/>
        <w:rPr>
          <w:sz w:val="24"/>
        </w:rPr>
      </w:pPr>
      <w:r w:rsidRPr="001B29BB">
        <w:rPr>
          <w:sz w:val="24"/>
        </w:rPr>
        <w:t xml:space="preserve">VI - a de publicação, na imprensa oficial do Município, do Estado ou da União, conforme o alcance das atividades celebradas entre o órgão parceiro e a Organização da Sociedade Civil de Interesse Público, de estrato do Termo de Parceria e de demonstrativo da sua execução física e financeira, conforme modelo simplificado estabelecido no regulamento desta Lei, contendo os dados principais da documentação obrigatória do inciso V, sob pena de não liberação dos recursos previstos no Termo de Parceria.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11. A execução do objeto do Termo de Parceria será acompanhada e fiscalizada por órgão do Poder Público da área de atuação correspondente à atividade fomentada, e pelos Conselhos de Políticas Públicas das áreas correspondentes de atuação existentes, em cada nível de governo. </w:t>
      </w:r>
    </w:p>
    <w:p w:rsidR="00500BFB" w:rsidRPr="001B29BB" w:rsidRDefault="00500BFB">
      <w:pPr>
        <w:ind w:firstLine="1134"/>
        <w:jc w:val="both"/>
        <w:rPr>
          <w:sz w:val="24"/>
        </w:rPr>
      </w:pPr>
      <w:r w:rsidRPr="001B29BB">
        <w:rPr>
          <w:sz w:val="24"/>
        </w:rPr>
        <w:t xml:space="preserve">§ 1º Os resultados atingidos com a execução do Termo de Parceria devem ser analisados por comissão de avaliação, composta de comum acordo entre o órgão parceiro e a Organização da Sociedade Civil de Interesse Público. </w:t>
      </w:r>
    </w:p>
    <w:p w:rsidR="00500BFB" w:rsidRPr="001B29BB" w:rsidRDefault="00500BFB">
      <w:pPr>
        <w:ind w:firstLine="1134"/>
        <w:jc w:val="both"/>
        <w:rPr>
          <w:sz w:val="24"/>
        </w:rPr>
      </w:pPr>
      <w:r w:rsidRPr="001B29BB">
        <w:rPr>
          <w:sz w:val="24"/>
        </w:rPr>
        <w:t xml:space="preserve">§ 2º A comissão encaminhará à autoridade competente relatório conclusivo sobre a avaliação procedida. </w:t>
      </w:r>
    </w:p>
    <w:p w:rsidR="00500BFB" w:rsidRPr="001B29BB" w:rsidRDefault="00500BFB">
      <w:pPr>
        <w:ind w:firstLine="1134"/>
        <w:jc w:val="both"/>
        <w:rPr>
          <w:sz w:val="24"/>
        </w:rPr>
      </w:pPr>
      <w:r w:rsidRPr="001B29BB">
        <w:rPr>
          <w:sz w:val="24"/>
        </w:rPr>
        <w:t xml:space="preserve">§ 3º Os Termos de Parceria destinados ao fomento de atividades nas áreas de que trata esta Lei estarão sujeitos aos mecanismos de controle social previstos na legislação.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12. Os responsáveis pela fiscalização do Termo de Parceria, ao tomarem conhecimento de qualquer irregularidade ou ilegalidade na utilização de recursos ou bens de origem pública pela organização parceira, darão imediata ciência ao Tribunal de Contas respectivo e ao Ministério Público, sob pena de responsabilidade solidária. </w:t>
      </w:r>
    </w:p>
    <w:p w:rsidR="00500BFB" w:rsidRPr="001B29BB" w:rsidRDefault="00500BFB">
      <w:pPr>
        <w:ind w:firstLine="1134"/>
        <w:jc w:val="both"/>
        <w:rPr>
          <w:sz w:val="24"/>
        </w:rPr>
      </w:pPr>
    </w:p>
    <w:p w:rsidR="00500BFB" w:rsidRPr="001B29BB" w:rsidRDefault="00500BFB">
      <w:pPr>
        <w:pStyle w:val="Corpodetexto"/>
        <w:ind w:firstLine="1134"/>
        <w:jc w:val="both"/>
      </w:pPr>
      <w:r w:rsidRPr="001B29BB">
        <w:t xml:space="preserve">Art. 13. Sem prejuízo da medida a que se refere o art. 12 desta Lei, havendo indícios fundados de malversação de bens ou recursos de origem pública, os responsáveis pela fiscalização representarão ao Ministério Público, à Advocacia-Geral da União, para que requeiram ao juízo competente a decretação da indisponibilidade dos bens da entidade e o </w:t>
      </w:r>
      <w:proofErr w:type="spellStart"/>
      <w:r w:rsidRPr="001B29BB">
        <w:t>seqüestro</w:t>
      </w:r>
      <w:proofErr w:type="spellEnd"/>
      <w:r w:rsidRPr="001B29BB">
        <w:t xml:space="preserve"> dos bens dos seus dirigentes, bem como de agente público ou terceiro, que possam ter enriquecido ilicitamente ou causado dano ao patrimônio público, além de outras medidas consubstanciadas na Lei nº 8.429, de 2 de junho de 1992, e na Lei Complementar nº 64, de 18 de maio de 1990. </w:t>
      </w:r>
    </w:p>
    <w:p w:rsidR="00500BFB" w:rsidRPr="001B29BB" w:rsidRDefault="00500BFB">
      <w:pPr>
        <w:ind w:firstLine="1134"/>
        <w:jc w:val="both"/>
        <w:rPr>
          <w:sz w:val="24"/>
        </w:rPr>
      </w:pPr>
      <w:r w:rsidRPr="001B29BB">
        <w:rPr>
          <w:sz w:val="24"/>
        </w:rPr>
        <w:t xml:space="preserve">§ 1º O pedido de </w:t>
      </w:r>
      <w:proofErr w:type="spellStart"/>
      <w:r w:rsidRPr="001B29BB">
        <w:rPr>
          <w:sz w:val="24"/>
        </w:rPr>
        <w:t>seqüestro</w:t>
      </w:r>
      <w:proofErr w:type="spellEnd"/>
      <w:r w:rsidRPr="001B29BB">
        <w:rPr>
          <w:sz w:val="24"/>
        </w:rPr>
        <w:t xml:space="preserve"> será processado de acordo com o disposto nos </w:t>
      </w:r>
      <w:proofErr w:type="spellStart"/>
      <w:r w:rsidRPr="001B29BB">
        <w:rPr>
          <w:sz w:val="24"/>
        </w:rPr>
        <w:t>arts</w:t>
      </w:r>
      <w:proofErr w:type="spellEnd"/>
      <w:r w:rsidRPr="001B29BB">
        <w:rPr>
          <w:sz w:val="24"/>
        </w:rPr>
        <w:t xml:space="preserve">. 822 e 825 do Código de Processo Civil. </w:t>
      </w:r>
    </w:p>
    <w:p w:rsidR="00500BFB" w:rsidRPr="001B29BB" w:rsidRDefault="00500BFB">
      <w:pPr>
        <w:ind w:firstLine="1134"/>
        <w:jc w:val="both"/>
        <w:rPr>
          <w:sz w:val="24"/>
        </w:rPr>
      </w:pPr>
      <w:r w:rsidRPr="001B29BB">
        <w:rPr>
          <w:sz w:val="24"/>
        </w:rPr>
        <w:lastRenderedPageBreak/>
        <w:t xml:space="preserve">§ 2º Quando for o caso, o pedido incluirá a investigação, o exame e o bloqueio de bens, contas bancárias e aplicações mantidas pelo demandado no País e no exterior, nos termos da lei dos tratados internacionais. </w:t>
      </w:r>
    </w:p>
    <w:p w:rsidR="00500BFB" w:rsidRPr="001B29BB" w:rsidRDefault="00500BFB">
      <w:pPr>
        <w:ind w:firstLine="1134"/>
        <w:jc w:val="both"/>
        <w:rPr>
          <w:sz w:val="24"/>
        </w:rPr>
      </w:pPr>
      <w:r w:rsidRPr="001B29BB">
        <w:rPr>
          <w:sz w:val="24"/>
        </w:rPr>
        <w:t xml:space="preserve">§ 3º Até o término da ação, o Poder Público permanecerá como depositário e gestor dos bens e valores </w:t>
      </w:r>
      <w:proofErr w:type="spellStart"/>
      <w:r w:rsidRPr="001B29BB">
        <w:rPr>
          <w:sz w:val="24"/>
        </w:rPr>
        <w:t>seqüestrados</w:t>
      </w:r>
      <w:proofErr w:type="spellEnd"/>
      <w:r w:rsidRPr="001B29BB">
        <w:rPr>
          <w:sz w:val="24"/>
        </w:rPr>
        <w:t xml:space="preserve"> ou indisponíveis e velará pela continuidade das atividades sociais da organização parceira.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14. A organização parceira fará publicar, no prazo máximo de trinta dias, contado da assinatura do Termo de Parceira, regulamento próprio contendo os procedimentos que adotará para a contratação de obras e serviços, bem como para compras com emprego de recursos provenientes do Poder Público, observado os princípios estabelecidos no inciso I do art. 4º desta Lei.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15. Caso a organização adquira bem imóvel com recursos provenientes da celebração do Termo de Parceria, este será gravado com cláusula de inalienabilidade. </w:t>
      </w:r>
    </w:p>
    <w:p w:rsidR="00500BFB" w:rsidRPr="001B29BB" w:rsidRDefault="00500BFB">
      <w:pPr>
        <w:ind w:firstLine="1134"/>
        <w:jc w:val="both"/>
        <w:rPr>
          <w:sz w:val="24"/>
        </w:rPr>
      </w:pPr>
    </w:p>
    <w:p w:rsidR="00365020" w:rsidRPr="001B29BB" w:rsidRDefault="00365020" w:rsidP="00365020">
      <w:pPr>
        <w:ind w:firstLine="1134"/>
        <w:jc w:val="both"/>
        <w:rPr>
          <w:sz w:val="24"/>
        </w:rPr>
      </w:pPr>
      <w:r w:rsidRPr="001B29BB">
        <w:rPr>
          <w:sz w:val="24"/>
        </w:rPr>
        <w:t xml:space="preserve">Art. 15-A. </w:t>
      </w:r>
      <w:hyperlink r:id="rId15" w:history="1">
        <w:r w:rsidRPr="001B29BB">
          <w:rPr>
            <w:rStyle w:val="Hyperlink"/>
            <w:i/>
            <w:sz w:val="24"/>
          </w:rPr>
          <w:t>(VETADO na Lei nº 13.019, de 31/7/2014)</w:t>
        </w:r>
      </w:hyperlink>
    </w:p>
    <w:p w:rsidR="00365020" w:rsidRPr="001B29BB" w:rsidRDefault="00365020" w:rsidP="00365020">
      <w:pPr>
        <w:ind w:firstLine="1134"/>
        <w:jc w:val="both"/>
        <w:rPr>
          <w:sz w:val="24"/>
        </w:rPr>
      </w:pPr>
    </w:p>
    <w:p w:rsidR="00304FF0" w:rsidRPr="001B29BB" w:rsidRDefault="00365020" w:rsidP="00304FF0">
      <w:pPr>
        <w:ind w:firstLine="1134"/>
        <w:jc w:val="both"/>
        <w:rPr>
          <w:sz w:val="24"/>
        </w:rPr>
      </w:pPr>
      <w:r w:rsidRPr="001B29BB">
        <w:rPr>
          <w:sz w:val="24"/>
        </w:rPr>
        <w:t>Art. 15-B.</w:t>
      </w:r>
      <w:r w:rsidR="00304FF0" w:rsidRPr="001B29BB">
        <w:rPr>
          <w:sz w:val="24"/>
        </w:rPr>
        <w:t xml:space="preserve"> A prestação de contas relativa à execução do Termo de Parceria perante o órgão da entidade estatal parceira refere-se à correta aplicação dos recursos públicos recebidos e ao adimplemento do objeto do Termo de Parceria, mediante a apresentação dos seguintes documentos:</w:t>
      </w:r>
    </w:p>
    <w:p w:rsidR="00304FF0" w:rsidRPr="001B29BB" w:rsidRDefault="00304FF0" w:rsidP="00304FF0">
      <w:pPr>
        <w:ind w:firstLine="1134"/>
        <w:jc w:val="both"/>
        <w:rPr>
          <w:sz w:val="24"/>
        </w:rPr>
      </w:pPr>
      <w:r w:rsidRPr="001B29BB">
        <w:rPr>
          <w:sz w:val="24"/>
        </w:rPr>
        <w:t>I - relatório anual de execução de atividades, contendo especificamente relatório sobre a execução do objeto do Termo de Parceria, bem como comparativo entre as metas propostas e os resultados alcançados;</w:t>
      </w:r>
    </w:p>
    <w:p w:rsidR="00304FF0" w:rsidRPr="001B29BB" w:rsidRDefault="00304FF0" w:rsidP="00304FF0">
      <w:pPr>
        <w:ind w:firstLine="1134"/>
        <w:jc w:val="both"/>
        <w:rPr>
          <w:sz w:val="24"/>
        </w:rPr>
      </w:pPr>
      <w:r w:rsidRPr="001B29BB">
        <w:rPr>
          <w:sz w:val="24"/>
        </w:rPr>
        <w:t>II - demonstrativo integral da receita e despesa realizadas na execução;</w:t>
      </w:r>
    </w:p>
    <w:p w:rsidR="00304FF0" w:rsidRPr="001B29BB" w:rsidRDefault="00304FF0" w:rsidP="00304FF0">
      <w:pPr>
        <w:ind w:firstLine="1134"/>
        <w:jc w:val="both"/>
        <w:rPr>
          <w:sz w:val="24"/>
        </w:rPr>
      </w:pPr>
      <w:r w:rsidRPr="001B29BB">
        <w:rPr>
          <w:sz w:val="24"/>
        </w:rPr>
        <w:t>III - extrato da execução física e financeira;</w:t>
      </w:r>
    </w:p>
    <w:p w:rsidR="00304FF0" w:rsidRPr="001B29BB" w:rsidRDefault="00304FF0" w:rsidP="00304FF0">
      <w:pPr>
        <w:ind w:firstLine="1134"/>
        <w:jc w:val="both"/>
        <w:rPr>
          <w:sz w:val="24"/>
        </w:rPr>
      </w:pPr>
      <w:r w:rsidRPr="001B29BB">
        <w:rPr>
          <w:sz w:val="24"/>
        </w:rPr>
        <w:t>IV - demonstração de resultados do exercício;</w:t>
      </w:r>
    </w:p>
    <w:p w:rsidR="00304FF0" w:rsidRPr="001B29BB" w:rsidRDefault="00304FF0" w:rsidP="00304FF0">
      <w:pPr>
        <w:ind w:firstLine="1134"/>
        <w:jc w:val="both"/>
        <w:rPr>
          <w:sz w:val="24"/>
        </w:rPr>
      </w:pPr>
      <w:r w:rsidRPr="001B29BB">
        <w:rPr>
          <w:sz w:val="24"/>
        </w:rPr>
        <w:t>V - balanço patrimonial;</w:t>
      </w:r>
    </w:p>
    <w:p w:rsidR="00304FF0" w:rsidRPr="001B29BB" w:rsidRDefault="00304FF0" w:rsidP="00304FF0">
      <w:pPr>
        <w:ind w:firstLine="1134"/>
        <w:jc w:val="both"/>
        <w:rPr>
          <w:sz w:val="24"/>
        </w:rPr>
      </w:pPr>
      <w:r w:rsidRPr="001B29BB">
        <w:rPr>
          <w:sz w:val="24"/>
        </w:rPr>
        <w:t>VI - demonstração das origens e das aplicações de recursos;</w:t>
      </w:r>
    </w:p>
    <w:p w:rsidR="00304FF0" w:rsidRPr="001B29BB" w:rsidRDefault="00304FF0" w:rsidP="00304FF0">
      <w:pPr>
        <w:ind w:firstLine="1134"/>
        <w:jc w:val="both"/>
        <w:rPr>
          <w:sz w:val="24"/>
        </w:rPr>
      </w:pPr>
      <w:r w:rsidRPr="001B29BB">
        <w:rPr>
          <w:sz w:val="24"/>
        </w:rPr>
        <w:t>VII - demonstração das mutações do patrimônio social;</w:t>
      </w:r>
    </w:p>
    <w:p w:rsidR="00304FF0" w:rsidRPr="001B29BB" w:rsidRDefault="00304FF0" w:rsidP="00304FF0">
      <w:pPr>
        <w:ind w:firstLine="1134"/>
        <w:jc w:val="both"/>
        <w:rPr>
          <w:sz w:val="24"/>
        </w:rPr>
      </w:pPr>
      <w:r w:rsidRPr="001B29BB">
        <w:rPr>
          <w:sz w:val="24"/>
        </w:rPr>
        <w:t>VIII - notas explicativas das demonstrações contábeis, caso necessário;</w:t>
      </w:r>
    </w:p>
    <w:p w:rsidR="00365020" w:rsidRPr="001B29BB" w:rsidRDefault="00304FF0" w:rsidP="00304FF0">
      <w:pPr>
        <w:ind w:firstLine="1134"/>
        <w:jc w:val="both"/>
        <w:rPr>
          <w:sz w:val="24"/>
        </w:rPr>
      </w:pPr>
      <w:r w:rsidRPr="001B29BB">
        <w:rPr>
          <w:sz w:val="24"/>
        </w:rPr>
        <w:t>IX - parecer e relatório de auditoria, se for o caso.</w:t>
      </w:r>
      <w:r w:rsidR="00365020" w:rsidRPr="001B29BB">
        <w:rPr>
          <w:sz w:val="24"/>
        </w:rPr>
        <w:t xml:space="preserve"> </w:t>
      </w:r>
      <w:hyperlink r:id="rId16" w:history="1">
        <w:r w:rsidRPr="001B29BB">
          <w:rPr>
            <w:rStyle w:val="Hyperlink"/>
            <w:i/>
            <w:sz w:val="24"/>
          </w:rPr>
          <w:t xml:space="preserve">(Artigo acrescido pela Lei nº 13.019, de 31/7/2014, publicada no DOU de 1/8/2014, em vigor </w:t>
        </w:r>
        <w:r w:rsidR="007A4F13" w:rsidRPr="001B29BB">
          <w:rPr>
            <w:rStyle w:val="Hyperlink"/>
            <w:i/>
            <w:sz w:val="24"/>
          </w:rPr>
          <w:t>54</w:t>
        </w:r>
        <w:r w:rsidRPr="001B29BB">
          <w:rPr>
            <w:rStyle w:val="Hyperlink"/>
            <w:i/>
            <w:sz w:val="24"/>
          </w:rPr>
          <w:t>0 dias após a publicação)</w:t>
        </w:r>
      </w:hyperlink>
    </w:p>
    <w:p w:rsidR="00365020" w:rsidRPr="001B29BB" w:rsidRDefault="00365020">
      <w:pPr>
        <w:ind w:firstLine="1134"/>
        <w:jc w:val="both"/>
        <w:rPr>
          <w:sz w:val="24"/>
        </w:rPr>
      </w:pPr>
    </w:p>
    <w:p w:rsidR="00500BFB" w:rsidRPr="001B29BB" w:rsidRDefault="00500BFB">
      <w:pPr>
        <w:jc w:val="center"/>
        <w:rPr>
          <w:sz w:val="24"/>
        </w:rPr>
      </w:pPr>
      <w:r w:rsidRPr="001B29BB">
        <w:rPr>
          <w:sz w:val="24"/>
        </w:rPr>
        <w:t>CAPÍTULO III</w:t>
      </w:r>
    </w:p>
    <w:p w:rsidR="00500BFB" w:rsidRPr="001B29BB" w:rsidRDefault="00500BFB">
      <w:pPr>
        <w:jc w:val="center"/>
        <w:rPr>
          <w:sz w:val="24"/>
        </w:rPr>
      </w:pPr>
      <w:r w:rsidRPr="001B29BB">
        <w:rPr>
          <w:sz w:val="24"/>
        </w:rPr>
        <w:t>DAS DISPOSIÇÕES FINAIS E TRANSITÓRIAS</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16. É vedada às entidades qualificadas como Organização da Sociedade Civil de interesse público a participação em campanhas de interesse político-partidário ou eleitorais, sob quaisquer meios ou formas.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17. O Ministério da Justiça permitirá, mediante requerimento dos interessados, livre acesso público a todas as informações pertinentes às Organizações da Sociedade Civil de Interesse Público. </w:t>
      </w:r>
    </w:p>
    <w:p w:rsidR="00500BFB" w:rsidRPr="001B29BB" w:rsidRDefault="00500BFB">
      <w:pPr>
        <w:ind w:firstLine="1134"/>
        <w:jc w:val="both"/>
        <w:rPr>
          <w:sz w:val="24"/>
        </w:rPr>
      </w:pPr>
    </w:p>
    <w:p w:rsidR="00500BFB" w:rsidRPr="001B29BB" w:rsidRDefault="00500BFB">
      <w:pPr>
        <w:ind w:firstLine="1134"/>
        <w:jc w:val="both"/>
        <w:rPr>
          <w:rStyle w:val="Hyperlink"/>
          <w:i/>
          <w:sz w:val="24"/>
        </w:rPr>
      </w:pPr>
      <w:r w:rsidRPr="001B29BB">
        <w:rPr>
          <w:sz w:val="24"/>
        </w:rPr>
        <w:lastRenderedPageBreak/>
        <w:t xml:space="preserve">Art. 18. As pessoas jurídicas de direito privado sem fins lucrativos, qualificadas com base em outros diplomas legais, poderão qualificar-se como Organizações da Sociedade Civil de Interesse Público, desde que atendidos aos requisitos para tanto exigidos, sendo-lhes assegurada a manutenção simultânea dessas qualificações, até cinco anos contados da data de vigência desta Lei. </w:t>
      </w:r>
      <w:r w:rsidRPr="001B29BB">
        <w:rPr>
          <w:i/>
          <w:sz w:val="24"/>
        </w:rPr>
        <w:fldChar w:fldCharType="begin"/>
      </w:r>
      <w:r w:rsidR="00EA54DB" w:rsidRPr="001B29BB">
        <w:rPr>
          <w:i/>
          <w:sz w:val="24"/>
        </w:rPr>
        <w:instrText>HYPERLINK "http://www2.camara.leg.br/legin/fed/medpro/2001/medidaprovisoria-2216-37-31-agosto-2001-392551-norma-pe.html"</w:instrText>
      </w:r>
      <w:r w:rsidRPr="001B29BB">
        <w:rPr>
          <w:i/>
          <w:sz w:val="24"/>
        </w:rPr>
        <w:fldChar w:fldCharType="separate"/>
      </w:r>
      <w:r w:rsidRPr="001B29BB">
        <w:rPr>
          <w:rStyle w:val="Hyperlink"/>
          <w:i/>
          <w:sz w:val="24"/>
        </w:rPr>
        <w:t>(“</w:t>
      </w:r>
      <w:r w:rsidR="00DB089C" w:rsidRPr="00DB089C">
        <w:rPr>
          <w:rStyle w:val="Hyperlink"/>
          <w:i/>
          <w:sz w:val="24"/>
        </w:rPr>
        <w:t>Caput</w:t>
      </w:r>
      <w:r w:rsidRPr="001B29BB">
        <w:rPr>
          <w:rStyle w:val="Hyperlink"/>
          <w:i/>
          <w:sz w:val="24"/>
        </w:rPr>
        <w:t>” do artigo com redação dada pela Medida Provisória nº 2.216-37, de 31/8/2001</w:t>
      </w:r>
      <w:proofErr w:type="gramStart"/>
      <w:r w:rsidRPr="001B29BB">
        <w:rPr>
          <w:rStyle w:val="Hyperlink"/>
          <w:i/>
          <w:sz w:val="24"/>
        </w:rPr>
        <w:t>)</w:t>
      </w:r>
      <w:proofErr w:type="gramEnd"/>
      <w:r w:rsidRPr="001B29BB">
        <w:rPr>
          <w:rStyle w:val="Hyperlink"/>
          <w:i/>
          <w:sz w:val="24"/>
        </w:rPr>
        <w:t xml:space="preserve"> </w:t>
      </w:r>
    </w:p>
    <w:p w:rsidR="00500BFB" w:rsidRPr="001B29BB" w:rsidRDefault="00500BFB">
      <w:pPr>
        <w:ind w:firstLine="1134"/>
        <w:jc w:val="both"/>
        <w:rPr>
          <w:rStyle w:val="Hyperlink"/>
          <w:i/>
          <w:sz w:val="24"/>
        </w:rPr>
      </w:pPr>
      <w:r w:rsidRPr="001B29BB">
        <w:rPr>
          <w:i/>
          <w:sz w:val="24"/>
        </w:rPr>
        <w:fldChar w:fldCharType="end"/>
      </w:r>
      <w:r w:rsidRPr="001B29BB">
        <w:rPr>
          <w:sz w:val="24"/>
        </w:rPr>
        <w:t xml:space="preserve">§ 1º Findo o prazo de cinco anos, a pessoa jurídica interessada em manter a qualificação prevista nesta Lei deverá por ela optar, fato que implicará a renúncia automática de suas qualificações anteriores. </w:t>
      </w:r>
      <w:r w:rsidRPr="001B29BB">
        <w:rPr>
          <w:i/>
          <w:sz w:val="24"/>
        </w:rPr>
        <w:fldChar w:fldCharType="begin"/>
      </w:r>
      <w:r w:rsidR="00EA54DB" w:rsidRPr="001B29BB">
        <w:rPr>
          <w:i/>
          <w:sz w:val="24"/>
        </w:rPr>
        <w:instrText>HYPERLINK "http://www2.camara.leg.br/legin/fed/medpro/2001/medidaprovisoria-2216-37-31-agosto-2001-392551-norma-pe.html"</w:instrText>
      </w:r>
      <w:r w:rsidRPr="001B29BB">
        <w:rPr>
          <w:i/>
          <w:sz w:val="24"/>
        </w:rPr>
        <w:fldChar w:fldCharType="separate"/>
      </w:r>
      <w:r w:rsidRPr="001B29BB">
        <w:rPr>
          <w:rStyle w:val="Hyperlink"/>
          <w:i/>
          <w:sz w:val="24"/>
        </w:rPr>
        <w:t>(Parágrafo com redação dada pela Medida Provisória nº 2.216-37, de 31/8/2001</w:t>
      </w:r>
      <w:proofErr w:type="gramStart"/>
      <w:r w:rsidRPr="001B29BB">
        <w:rPr>
          <w:rStyle w:val="Hyperlink"/>
          <w:i/>
          <w:sz w:val="24"/>
        </w:rPr>
        <w:t>)</w:t>
      </w:r>
      <w:proofErr w:type="gramEnd"/>
    </w:p>
    <w:p w:rsidR="00500BFB" w:rsidRPr="001B29BB" w:rsidRDefault="00500BFB">
      <w:pPr>
        <w:pStyle w:val="Recuodecorpodetexto2"/>
      </w:pPr>
      <w:r w:rsidRPr="001B29BB">
        <w:rPr>
          <w:i/>
        </w:rPr>
        <w:fldChar w:fldCharType="end"/>
      </w:r>
      <w:r w:rsidRPr="001B29BB">
        <w:t>§ 2º Caso não seja feita a opção prevista no parágrafo anterior, a pessoa jurídica perderá automaticamente a qualificação obtida nos termos desta Lei.</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19. O Poder Executivo regulamentará esta Lei no prazo de trinta dias. </w:t>
      </w:r>
    </w:p>
    <w:p w:rsidR="00500BFB" w:rsidRPr="001B29BB" w:rsidRDefault="00500BFB">
      <w:pPr>
        <w:ind w:firstLine="1134"/>
        <w:jc w:val="both"/>
        <w:rPr>
          <w:sz w:val="24"/>
        </w:rPr>
      </w:pPr>
    </w:p>
    <w:p w:rsidR="00500BFB" w:rsidRPr="001B29BB" w:rsidRDefault="00500BFB">
      <w:pPr>
        <w:ind w:firstLine="1134"/>
        <w:jc w:val="both"/>
        <w:rPr>
          <w:sz w:val="24"/>
        </w:rPr>
      </w:pPr>
      <w:r w:rsidRPr="001B29BB">
        <w:rPr>
          <w:sz w:val="24"/>
        </w:rPr>
        <w:t xml:space="preserve">Art. 20. Esta Lei entra em vigor na data de sua publicação. </w:t>
      </w:r>
    </w:p>
    <w:p w:rsidR="00500BFB" w:rsidRPr="001B29BB" w:rsidRDefault="00500BFB">
      <w:pPr>
        <w:rPr>
          <w:sz w:val="24"/>
        </w:rPr>
      </w:pPr>
    </w:p>
    <w:p w:rsidR="00500BFB" w:rsidRPr="001B29BB" w:rsidRDefault="00500BFB">
      <w:pPr>
        <w:rPr>
          <w:sz w:val="24"/>
        </w:rPr>
      </w:pPr>
    </w:p>
    <w:p w:rsidR="00500BFB" w:rsidRPr="001B29BB" w:rsidRDefault="00500BFB">
      <w:pPr>
        <w:ind w:left="1134"/>
        <w:rPr>
          <w:sz w:val="24"/>
        </w:rPr>
      </w:pPr>
      <w:r w:rsidRPr="001B29BB">
        <w:rPr>
          <w:sz w:val="24"/>
        </w:rPr>
        <w:t xml:space="preserve">Brasília, 23 de março de 1999; 178º da Independência e 111º da República. </w:t>
      </w:r>
    </w:p>
    <w:p w:rsidR="00500BFB" w:rsidRPr="001B29BB" w:rsidRDefault="00500BFB">
      <w:pPr>
        <w:ind w:left="1134"/>
        <w:rPr>
          <w:sz w:val="24"/>
        </w:rPr>
      </w:pPr>
    </w:p>
    <w:p w:rsidR="00500BFB" w:rsidRPr="001B29BB" w:rsidRDefault="00500BFB">
      <w:pPr>
        <w:ind w:left="1134"/>
        <w:rPr>
          <w:sz w:val="24"/>
        </w:rPr>
      </w:pPr>
      <w:r w:rsidRPr="001B29BB">
        <w:rPr>
          <w:sz w:val="24"/>
        </w:rPr>
        <w:t xml:space="preserve">FERNANDO HENRIQUE CARDOSO </w:t>
      </w:r>
    </w:p>
    <w:p w:rsidR="00500BFB" w:rsidRPr="001B29BB" w:rsidRDefault="00500BFB">
      <w:pPr>
        <w:ind w:left="1134"/>
        <w:rPr>
          <w:sz w:val="24"/>
        </w:rPr>
      </w:pPr>
      <w:r w:rsidRPr="001B29BB">
        <w:rPr>
          <w:sz w:val="24"/>
        </w:rPr>
        <w:t xml:space="preserve">Renan Calheiros </w:t>
      </w:r>
    </w:p>
    <w:p w:rsidR="00500BFB" w:rsidRPr="001B29BB" w:rsidRDefault="00500BFB">
      <w:pPr>
        <w:ind w:left="1134"/>
        <w:rPr>
          <w:sz w:val="24"/>
        </w:rPr>
      </w:pPr>
      <w:r w:rsidRPr="001B29BB">
        <w:rPr>
          <w:sz w:val="24"/>
        </w:rPr>
        <w:t xml:space="preserve">Pedro </w:t>
      </w:r>
      <w:proofErr w:type="spellStart"/>
      <w:r w:rsidRPr="001B29BB">
        <w:rPr>
          <w:sz w:val="24"/>
        </w:rPr>
        <w:t>Mallan</w:t>
      </w:r>
      <w:proofErr w:type="spellEnd"/>
      <w:r w:rsidRPr="001B29BB">
        <w:rPr>
          <w:sz w:val="24"/>
        </w:rPr>
        <w:t xml:space="preserve"> </w:t>
      </w:r>
    </w:p>
    <w:p w:rsidR="00500BFB" w:rsidRPr="001B29BB" w:rsidRDefault="00500BFB">
      <w:pPr>
        <w:ind w:left="1134"/>
        <w:rPr>
          <w:sz w:val="24"/>
        </w:rPr>
      </w:pPr>
      <w:r w:rsidRPr="001B29BB">
        <w:rPr>
          <w:sz w:val="24"/>
        </w:rPr>
        <w:t xml:space="preserve">Ailton Barcelos Fernandes </w:t>
      </w:r>
    </w:p>
    <w:p w:rsidR="00500BFB" w:rsidRPr="001B29BB" w:rsidRDefault="00500BFB">
      <w:pPr>
        <w:ind w:left="1134"/>
        <w:rPr>
          <w:sz w:val="24"/>
        </w:rPr>
      </w:pPr>
      <w:r w:rsidRPr="001B29BB">
        <w:rPr>
          <w:sz w:val="24"/>
        </w:rPr>
        <w:t xml:space="preserve">Paulo Renato Souza </w:t>
      </w:r>
    </w:p>
    <w:p w:rsidR="00500BFB" w:rsidRPr="001B29BB" w:rsidRDefault="00500BFB">
      <w:pPr>
        <w:ind w:left="1134"/>
        <w:rPr>
          <w:sz w:val="24"/>
        </w:rPr>
      </w:pPr>
      <w:r w:rsidRPr="001B29BB">
        <w:rPr>
          <w:sz w:val="24"/>
        </w:rPr>
        <w:t xml:space="preserve">Francisco Dornelles </w:t>
      </w:r>
    </w:p>
    <w:p w:rsidR="00500BFB" w:rsidRPr="001B29BB" w:rsidRDefault="00500BFB">
      <w:pPr>
        <w:ind w:left="1134"/>
        <w:rPr>
          <w:sz w:val="24"/>
        </w:rPr>
      </w:pPr>
      <w:r w:rsidRPr="001B29BB">
        <w:rPr>
          <w:sz w:val="24"/>
        </w:rPr>
        <w:t xml:space="preserve">Waldeck </w:t>
      </w:r>
      <w:proofErr w:type="spellStart"/>
      <w:r w:rsidRPr="001B29BB">
        <w:rPr>
          <w:sz w:val="24"/>
        </w:rPr>
        <w:t>Ornélas</w:t>
      </w:r>
      <w:proofErr w:type="spellEnd"/>
      <w:r w:rsidRPr="001B29BB">
        <w:rPr>
          <w:sz w:val="24"/>
        </w:rPr>
        <w:t xml:space="preserve"> </w:t>
      </w:r>
    </w:p>
    <w:p w:rsidR="00500BFB" w:rsidRPr="001B29BB" w:rsidRDefault="00500BFB">
      <w:pPr>
        <w:ind w:left="1134"/>
        <w:rPr>
          <w:sz w:val="24"/>
        </w:rPr>
      </w:pPr>
      <w:r w:rsidRPr="001B29BB">
        <w:rPr>
          <w:sz w:val="24"/>
        </w:rPr>
        <w:t xml:space="preserve">José Serra </w:t>
      </w:r>
    </w:p>
    <w:p w:rsidR="00500BFB" w:rsidRPr="001B29BB" w:rsidRDefault="00500BFB">
      <w:pPr>
        <w:ind w:left="1134"/>
        <w:rPr>
          <w:sz w:val="24"/>
        </w:rPr>
      </w:pPr>
      <w:r w:rsidRPr="001B29BB">
        <w:rPr>
          <w:sz w:val="24"/>
        </w:rPr>
        <w:t xml:space="preserve">Paulo Paiva </w:t>
      </w:r>
    </w:p>
    <w:p w:rsidR="00500BFB" w:rsidRDefault="00500BFB">
      <w:pPr>
        <w:pStyle w:val="Cabealho"/>
        <w:tabs>
          <w:tab w:val="clear" w:pos="4419"/>
          <w:tab w:val="clear" w:pos="8838"/>
        </w:tabs>
        <w:ind w:left="1134"/>
        <w:rPr>
          <w:sz w:val="24"/>
        </w:rPr>
      </w:pPr>
      <w:r w:rsidRPr="001B29BB">
        <w:rPr>
          <w:sz w:val="24"/>
        </w:rPr>
        <w:t>Clovis de Barros Carvalho</w:t>
      </w:r>
      <w:r>
        <w:rPr>
          <w:sz w:val="24"/>
        </w:rPr>
        <w:t xml:space="preserve"> </w:t>
      </w:r>
    </w:p>
    <w:sectPr w:rsidR="00500BF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551"/>
    <w:rsid w:val="00027CB0"/>
    <w:rsid w:val="001950C5"/>
    <w:rsid w:val="001A63EF"/>
    <w:rsid w:val="001B29BB"/>
    <w:rsid w:val="001F49CB"/>
    <w:rsid w:val="002A7504"/>
    <w:rsid w:val="002E1013"/>
    <w:rsid w:val="00304FF0"/>
    <w:rsid w:val="00365020"/>
    <w:rsid w:val="00375390"/>
    <w:rsid w:val="003A0B1B"/>
    <w:rsid w:val="003D7F73"/>
    <w:rsid w:val="00410F45"/>
    <w:rsid w:val="0045143A"/>
    <w:rsid w:val="004E3809"/>
    <w:rsid w:val="004F46B0"/>
    <w:rsid w:val="00500BFB"/>
    <w:rsid w:val="00535BE0"/>
    <w:rsid w:val="00546163"/>
    <w:rsid w:val="006A01E5"/>
    <w:rsid w:val="007A4F13"/>
    <w:rsid w:val="00936168"/>
    <w:rsid w:val="0096191F"/>
    <w:rsid w:val="00995E83"/>
    <w:rsid w:val="009A02EA"/>
    <w:rsid w:val="00A76AB0"/>
    <w:rsid w:val="00A77FF2"/>
    <w:rsid w:val="00B850E2"/>
    <w:rsid w:val="00BE6329"/>
    <w:rsid w:val="00CF1A1A"/>
    <w:rsid w:val="00DB089C"/>
    <w:rsid w:val="00E12E17"/>
    <w:rsid w:val="00EA05C7"/>
    <w:rsid w:val="00EA54DB"/>
    <w:rsid w:val="00F41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link w:val="Corpodetexto2Char"/>
    <w:semiHidden/>
    <w:pPr>
      <w:jc w:val="both"/>
    </w:pPr>
    <w:rPr>
      <w:sz w:val="24"/>
    </w:rPr>
  </w:style>
  <w:style w:type="character" w:customStyle="1" w:styleId="Corpodetexto2Char">
    <w:name w:val="Corpo de texto 2 Char"/>
    <w:link w:val="Corpodetexto2"/>
    <w:semiHidden/>
    <w:rsid w:val="00410F4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0/lei-13999-18-maio-2020-790188-publicacaooriginal-160646-pl.html" TargetMode="External"/><Relationship Id="rId13" Type="http://schemas.openxmlformats.org/officeDocument/2006/relationships/hyperlink" Target="http://www2.camara.leg.br/legin/fed/lei/2014/lei-13019-31-julho-2014-779123-publicacaooriginal-144670-pl.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camara.leg.br/legin/fed/lei/2014/lei-13019-31-julho-2014-779123-publicacaooriginal-144670-pl.html" TargetMode="External"/><Relationship Id="rId12" Type="http://schemas.openxmlformats.org/officeDocument/2006/relationships/hyperlink" Target="https://www2.camara.leg.br/legin/fed/lei/2026/lei-15364-26-marco-2026-798868-veto-178635-pl.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2.camara.leg.br/legin/fed/lei/2014/lei-13019-31-julho-2014-779123-publicacaooriginal-144670-pl.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15/lei-13204-14-dezembro-2015-782094-publicacaooriginal-148943-pl.html" TargetMode="External"/><Relationship Id="rId5" Type="http://schemas.openxmlformats.org/officeDocument/2006/relationships/image" Target="media/image1.png"/><Relationship Id="rId15" Type="http://schemas.openxmlformats.org/officeDocument/2006/relationships/hyperlink" Target="http://www2.camara.leg.br/legin/fed/lei/2014/lei-13019-31-julho-2014-779123-veto-144671-pl.html" TargetMode="External"/><Relationship Id="rId10" Type="http://schemas.openxmlformats.org/officeDocument/2006/relationships/hyperlink" Target="http://www2.camara.leg.br/legin/fed/lei/2014/lei-13019-31-julho-2014-779123-publicacaooriginal-144670-pl.html" TargetMode="External"/><Relationship Id="rId4" Type="http://schemas.openxmlformats.org/officeDocument/2006/relationships/webSettings" Target="webSettings.xml"/><Relationship Id="rId9" Type="http://schemas.openxmlformats.org/officeDocument/2006/relationships/hyperlink" Target="https://www2.camara.leg.br/legin/fed/lei/2026/lei-15364-26-marco-2026-798868-veto-178635-pl.html" TargetMode="External"/><Relationship Id="rId14" Type="http://schemas.openxmlformats.org/officeDocument/2006/relationships/hyperlink" Target="http://www2.camara.leg.br/legin/fed/lei/2015/lei-13204-14-dezembro-2015-782094-publicacaooriginal-1489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3110</Words>
  <Characters>16796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19867</CharactersWithSpaces>
  <SharedDoc>false</SharedDoc>
  <HLinks>
    <vt:vector size="66" baseType="variant">
      <vt:variant>
        <vt:i4>4194318</vt:i4>
      </vt:variant>
      <vt:variant>
        <vt:i4>30</vt:i4>
      </vt:variant>
      <vt:variant>
        <vt:i4>0</vt:i4>
      </vt:variant>
      <vt:variant>
        <vt:i4>5</vt:i4>
      </vt:variant>
      <vt:variant>
        <vt:lpwstr>http://www2.camara.leg.br/legin/fed/medpro/2001/medidaprovisoria-2216-37-31-agosto-2001-392551-norma-pe.html</vt:lpwstr>
      </vt:variant>
      <vt:variant>
        <vt:lpwstr/>
      </vt:variant>
      <vt:variant>
        <vt:i4>4194318</vt:i4>
      </vt:variant>
      <vt:variant>
        <vt:i4>27</vt:i4>
      </vt:variant>
      <vt:variant>
        <vt:i4>0</vt:i4>
      </vt:variant>
      <vt:variant>
        <vt:i4>5</vt:i4>
      </vt:variant>
      <vt:variant>
        <vt:lpwstr>http://www2.camara.leg.br/legin/fed/medpro/2001/medidaprovisoria-2216-37-31-agosto-2001-392551-norma-pe.html</vt:lpwstr>
      </vt:variant>
      <vt:variant>
        <vt:lpwstr/>
      </vt:variant>
      <vt:variant>
        <vt:i4>1310733</vt:i4>
      </vt:variant>
      <vt:variant>
        <vt:i4>24</vt:i4>
      </vt:variant>
      <vt:variant>
        <vt:i4>0</vt:i4>
      </vt:variant>
      <vt:variant>
        <vt:i4>5</vt:i4>
      </vt:variant>
      <vt:variant>
        <vt:lpwstr>http://www2.camara.leg.br/legin/fed/lei/2014/lei-13019-31-julho-2014-779123-publicacaooriginal-144670-pl.html</vt:lpwstr>
      </vt:variant>
      <vt:variant>
        <vt:lpwstr/>
      </vt:variant>
      <vt:variant>
        <vt:i4>8323195</vt:i4>
      </vt:variant>
      <vt:variant>
        <vt:i4>21</vt:i4>
      </vt:variant>
      <vt:variant>
        <vt:i4>0</vt:i4>
      </vt:variant>
      <vt:variant>
        <vt:i4>5</vt:i4>
      </vt:variant>
      <vt:variant>
        <vt:lpwstr>http://www2.camara.leg.br/legin/fed/lei/2014/lei-13019-31-julho-2014-779123-veto-144671-pl.html</vt:lpwstr>
      </vt:variant>
      <vt:variant>
        <vt:lpwstr/>
      </vt:variant>
      <vt:variant>
        <vt:i4>1376283</vt:i4>
      </vt:variant>
      <vt:variant>
        <vt:i4>17</vt:i4>
      </vt:variant>
      <vt:variant>
        <vt:i4>0</vt:i4>
      </vt:variant>
      <vt:variant>
        <vt:i4>5</vt:i4>
      </vt:variant>
      <vt:variant>
        <vt:lpwstr>http://www2.camara.leg.br/legin/fed/lei/2015/lei-13204-14-dezembro-2015-782094-publicacaooriginal-148943-pl.html</vt:lpwstr>
      </vt:variant>
      <vt:variant>
        <vt:lpwstr/>
      </vt:variant>
      <vt:variant>
        <vt:i4>1310733</vt:i4>
      </vt:variant>
      <vt:variant>
        <vt:i4>14</vt:i4>
      </vt:variant>
      <vt:variant>
        <vt:i4>0</vt:i4>
      </vt:variant>
      <vt:variant>
        <vt:i4>5</vt:i4>
      </vt:variant>
      <vt:variant>
        <vt:lpwstr>http://www2.camara.leg.br/legin/fed/lei/2014/lei-13019-31-julho-2014-779123-publicacaooriginal-144670-pl.html</vt:lpwstr>
      </vt:variant>
      <vt:variant>
        <vt:lpwstr/>
      </vt:variant>
      <vt:variant>
        <vt:i4>196695</vt:i4>
      </vt:variant>
      <vt:variant>
        <vt:i4>12</vt:i4>
      </vt:variant>
      <vt:variant>
        <vt:i4>0</vt:i4>
      </vt:variant>
      <vt:variant>
        <vt:i4>5</vt:i4>
      </vt:variant>
      <vt:variant>
        <vt:lpwstr>http://www2.camara.leg.br/legin/fed/lei/2002/lei-10539-23-setembro-2002-473118-norma-pl.html</vt:lpwstr>
      </vt:variant>
      <vt:variant>
        <vt:lpwstr/>
      </vt:variant>
      <vt:variant>
        <vt:i4>1376283</vt:i4>
      </vt:variant>
      <vt:variant>
        <vt:i4>9</vt:i4>
      </vt:variant>
      <vt:variant>
        <vt:i4>0</vt:i4>
      </vt:variant>
      <vt:variant>
        <vt:i4>5</vt:i4>
      </vt:variant>
      <vt:variant>
        <vt:lpwstr>http://www2.camara.leg.br/legin/fed/lei/2015/lei-13204-14-dezembro-2015-782094-publicacaooriginal-148943-pl.html</vt:lpwstr>
      </vt:variant>
      <vt:variant>
        <vt:lpwstr/>
      </vt:variant>
      <vt:variant>
        <vt:i4>1310733</vt:i4>
      </vt:variant>
      <vt:variant>
        <vt:i4>6</vt:i4>
      </vt:variant>
      <vt:variant>
        <vt:i4>0</vt:i4>
      </vt:variant>
      <vt:variant>
        <vt:i4>5</vt:i4>
      </vt:variant>
      <vt:variant>
        <vt:lpwstr>http://www2.camara.leg.br/legin/fed/lei/2014/lei-13019-31-julho-2014-779123-publicacaooriginal-144670-pl.html</vt:lpwstr>
      </vt:variant>
      <vt:variant>
        <vt:lpwstr/>
      </vt:variant>
      <vt:variant>
        <vt:i4>917525</vt:i4>
      </vt:variant>
      <vt:variant>
        <vt:i4>3</vt:i4>
      </vt:variant>
      <vt:variant>
        <vt:i4>0</vt:i4>
      </vt:variant>
      <vt:variant>
        <vt:i4>5</vt:i4>
      </vt:variant>
      <vt:variant>
        <vt:lpwstr>https://www2.camara.leg.br/legin/fed/lei/2020/lei-13999-18-maio-2020-790188-publicacaooriginal-160646-pl.html</vt:lpwstr>
      </vt:variant>
      <vt:variant>
        <vt:lpwstr/>
      </vt:variant>
      <vt:variant>
        <vt:i4>1310733</vt:i4>
      </vt:variant>
      <vt:variant>
        <vt:i4>0</vt:i4>
      </vt:variant>
      <vt:variant>
        <vt:i4>0</vt:i4>
      </vt:variant>
      <vt:variant>
        <vt:i4>5</vt:i4>
      </vt:variant>
      <vt:variant>
        <vt:lpwstr>http://www2.camara.leg.br/legin/fed/lei/2014/lei-13019-31-julho-2014-779123-publicacaooriginal-144670-pl.html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5</cp:revision>
  <dcterms:created xsi:type="dcterms:W3CDTF">2025-11-21T20:19:00Z</dcterms:created>
  <dcterms:modified xsi:type="dcterms:W3CDTF">2026-03-27T13:42:00Z</dcterms:modified>
</cp:coreProperties>
</file>