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29" w:rsidRDefault="006B3C9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40891410" r:id="rId6"/>
        </w:pict>
      </w:r>
    </w:p>
    <w:p w:rsidR="007D2229" w:rsidRDefault="007D2229">
      <w:pPr>
        <w:pStyle w:val="Cabealho"/>
        <w:jc w:val="center"/>
      </w:pPr>
    </w:p>
    <w:p w:rsidR="007D2229" w:rsidRDefault="007D2229">
      <w:pPr>
        <w:pStyle w:val="Cabealho"/>
        <w:jc w:val="center"/>
      </w:pPr>
    </w:p>
    <w:p w:rsidR="007D2229" w:rsidRDefault="007D2229">
      <w:pPr>
        <w:pStyle w:val="Cabealho"/>
        <w:jc w:val="center"/>
      </w:pPr>
    </w:p>
    <w:p w:rsidR="007D2229" w:rsidRDefault="007D2229">
      <w:pPr>
        <w:pStyle w:val="Cabealho"/>
        <w:jc w:val="center"/>
      </w:pPr>
    </w:p>
    <w:p w:rsidR="007D2229" w:rsidRDefault="007D2229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D2229" w:rsidRDefault="007D2229">
      <w:pPr>
        <w:pStyle w:val="Cabealho"/>
        <w:jc w:val="center"/>
      </w:pPr>
      <w:r>
        <w:t>Centro de Documentação e Informação</w:t>
      </w:r>
    </w:p>
    <w:p w:rsidR="007D2229" w:rsidRDefault="007D2229">
      <w:pPr>
        <w:jc w:val="center"/>
      </w:pPr>
    </w:p>
    <w:p w:rsidR="007D2229" w:rsidRDefault="007D2229">
      <w:pPr>
        <w:pStyle w:val="Ttulo"/>
      </w:pPr>
      <w:r>
        <w:t>LEI Nº 9.455, DE 7 DE ABRIL DE 1997</w:t>
      </w:r>
    </w:p>
    <w:p w:rsidR="007D2229" w:rsidRPr="002D2B94" w:rsidRDefault="007D2229">
      <w:pPr>
        <w:rPr>
          <w:sz w:val="24"/>
          <w:szCs w:val="24"/>
        </w:rPr>
      </w:pPr>
    </w:p>
    <w:p w:rsidR="007D2229" w:rsidRPr="002D2B94" w:rsidRDefault="007D2229">
      <w:pPr>
        <w:rPr>
          <w:sz w:val="24"/>
          <w:szCs w:val="24"/>
        </w:rPr>
      </w:pPr>
    </w:p>
    <w:p w:rsidR="007D2229" w:rsidRPr="002D2B94" w:rsidRDefault="007D2229">
      <w:pPr>
        <w:pStyle w:val="Recuodecorpodetexto"/>
        <w:rPr>
          <w:szCs w:val="24"/>
        </w:rPr>
      </w:pPr>
      <w:r w:rsidRPr="002D2B94">
        <w:rPr>
          <w:szCs w:val="24"/>
        </w:rPr>
        <w:t xml:space="preserve">Define os crimes de tortura e dá outras providências. </w:t>
      </w:r>
    </w:p>
    <w:p w:rsidR="007D2229" w:rsidRPr="002D2B94" w:rsidRDefault="007D2229">
      <w:pPr>
        <w:rPr>
          <w:sz w:val="24"/>
          <w:szCs w:val="24"/>
        </w:rPr>
      </w:pPr>
    </w:p>
    <w:p w:rsidR="007D2229" w:rsidRPr="002D2B94" w:rsidRDefault="007D2229">
      <w:pPr>
        <w:rPr>
          <w:sz w:val="24"/>
          <w:szCs w:val="24"/>
        </w:rPr>
      </w:pPr>
    </w:p>
    <w:p w:rsidR="007D2229" w:rsidRDefault="007D2229">
      <w:pPr>
        <w:ind w:firstLine="1134"/>
        <w:jc w:val="both"/>
        <w:rPr>
          <w:sz w:val="24"/>
        </w:rPr>
      </w:pPr>
      <w:r w:rsidRPr="002D2B94">
        <w:rPr>
          <w:b/>
          <w:sz w:val="24"/>
        </w:rPr>
        <w:t>O PRESIDENTE DA REPÚBLICA</w:t>
      </w:r>
      <w:r>
        <w:rPr>
          <w:sz w:val="24"/>
        </w:rPr>
        <w:t xml:space="preserve"> </w:t>
      </w:r>
    </w:p>
    <w:p w:rsidR="007D2229" w:rsidRDefault="007D2229">
      <w:pPr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7D2229" w:rsidRDefault="007D2229">
      <w:pPr>
        <w:ind w:firstLine="1134"/>
        <w:jc w:val="both"/>
        <w:rPr>
          <w:sz w:val="24"/>
        </w:rPr>
      </w:pP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Art. 1º Constitui crime de tortura: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I - constranger alguém com emprego de violência ou grave ameaça, causando-lhe sofrimento físico ou mental: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a) com o fim de obter informação, declaração ou confissão da vítima ou de terceira pessoa;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b) para provocar ação ou omissão de natureza criminosa;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c) em razão de discriminação racial ou religiosa;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II - submeter alguém, sob sua guarda, poder ou autoridade, com emprego de violência ou grave ameaça, a intenso sofrimento físico ou mental, como forma de aplicar castigo pessoal ou medida de caráter preventivo.</w:t>
      </w:r>
    </w:p>
    <w:p w:rsidR="00877BDC" w:rsidRDefault="00877BDC" w:rsidP="00877BDC">
      <w:pPr>
        <w:ind w:right="40" w:firstLine="1134"/>
        <w:jc w:val="both"/>
        <w:rPr>
          <w:snapToGrid w:val="0"/>
          <w:color w:val="000000"/>
          <w:sz w:val="24"/>
        </w:rPr>
      </w:pPr>
      <w:r w:rsidRPr="00877BDC">
        <w:rPr>
          <w:snapToGrid w:val="0"/>
          <w:color w:val="000000"/>
          <w:sz w:val="24"/>
        </w:rPr>
        <w:t>III - submeter mulher, reiteradamente, a intenso sofrimento físico ou mental, no</w:t>
      </w:r>
      <w:r>
        <w:rPr>
          <w:snapToGrid w:val="0"/>
          <w:color w:val="000000"/>
          <w:sz w:val="24"/>
        </w:rPr>
        <w:t xml:space="preserve"> </w:t>
      </w:r>
      <w:r w:rsidRPr="00877BDC">
        <w:rPr>
          <w:snapToGrid w:val="0"/>
          <w:color w:val="000000"/>
          <w:sz w:val="24"/>
        </w:rPr>
        <w:t>contexto de violência doméstica e familiar, sem prejuízo da aplicação das penas</w:t>
      </w:r>
      <w:r>
        <w:rPr>
          <w:snapToGrid w:val="0"/>
          <w:color w:val="000000"/>
          <w:sz w:val="24"/>
        </w:rPr>
        <w:t xml:space="preserve"> </w:t>
      </w:r>
      <w:r w:rsidRPr="00877BDC">
        <w:rPr>
          <w:snapToGrid w:val="0"/>
          <w:color w:val="000000"/>
          <w:sz w:val="24"/>
        </w:rPr>
        <w:t>correspondentes a outras infrações penais.</w:t>
      </w:r>
      <w:r>
        <w:rPr>
          <w:snapToGrid w:val="0"/>
          <w:color w:val="000000"/>
          <w:sz w:val="24"/>
        </w:rPr>
        <w:t xml:space="preserve"> </w:t>
      </w:r>
      <w:hyperlink r:id="rId7" w:history="1">
        <w:r w:rsidRPr="006B3C93">
          <w:rPr>
            <w:rStyle w:val="Hyperlink"/>
            <w:i/>
            <w:sz w:val="24"/>
            <w:szCs w:val="24"/>
          </w:rPr>
          <w:t>(Inciso acrescido pela Lei nº 15.410, de 20/5/2026)</w:t>
        </w:r>
        <w:proofErr w:type="gramStart"/>
      </w:hyperlink>
      <w:bookmarkStart w:id="0" w:name="_GoBack"/>
      <w:bookmarkEnd w:id="0"/>
      <w:proofErr w:type="gramEnd"/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Pena - reclusão, de dois a oito anos.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§ 1º Na mesma pena incorre quem submete pessoa presa ou sujeita a medida de segurança a sofrimento físico ou mental, por intermédio da prática de ato não previsto em lei ou não resultante de medida legal.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§ 2º Aquele que se omite em face dessas condutas, quando tinha o dever de evitá-las ou apurá-las, incorre na pena de detenção de um a quatro anos.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§ 3º Se resulta lesão corporal de natureza grave ou gravíssima, a pena é de reclusão de quatro a dez anos; se resulta morte, a reclusão é de oito </w:t>
      </w:r>
      <w:r w:rsidR="0033780F">
        <w:rPr>
          <w:snapToGrid w:val="0"/>
          <w:color w:val="000000"/>
          <w:sz w:val="24"/>
        </w:rPr>
        <w:t>a</w:t>
      </w:r>
      <w:r>
        <w:rPr>
          <w:snapToGrid w:val="0"/>
          <w:color w:val="000000"/>
          <w:sz w:val="24"/>
        </w:rPr>
        <w:t xml:space="preserve"> dezesseis anos.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§ 4º Aumenta-se a pena de um sexto até um terço: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I - se o crime é cometido por agente público;</w:t>
      </w:r>
    </w:p>
    <w:p w:rsidR="007D2229" w:rsidRDefault="007D2229">
      <w:pPr>
        <w:ind w:right="40" w:firstLine="1134"/>
        <w:jc w:val="both"/>
        <w:rPr>
          <w:rStyle w:val="Hyperlink"/>
          <w:i/>
          <w:sz w:val="24"/>
        </w:rPr>
      </w:pPr>
      <w:r>
        <w:rPr>
          <w:snapToGrid w:val="0"/>
          <w:color w:val="000000"/>
          <w:sz w:val="24"/>
        </w:rPr>
        <w:t xml:space="preserve">II - se o crime é cometido contra criança, gestante, portador de deficiência, adolescente ou maior de 60 (sessenta) anos; </w:t>
      </w:r>
      <w:r>
        <w:rPr>
          <w:i/>
          <w:snapToGrid w:val="0"/>
          <w:color w:val="000000"/>
          <w:sz w:val="24"/>
        </w:rPr>
        <w:fldChar w:fldCharType="begin"/>
      </w:r>
      <w:r w:rsidR="00C5481B">
        <w:rPr>
          <w:i/>
          <w:snapToGrid w:val="0"/>
          <w:color w:val="000000"/>
          <w:sz w:val="24"/>
        </w:rPr>
        <w:instrText>HYPERLINK "http://www2.camara.leg.br/legin/fed/lei/2003/lei-10741-1-outubro-2003-497511-publicacaooriginal-1-pl.html"</w:instrText>
      </w:r>
      <w:r>
        <w:rPr>
          <w:i/>
          <w:snapToGrid w:val="0"/>
          <w:color w:val="000000"/>
          <w:sz w:val="24"/>
        </w:rPr>
        <w:fldChar w:fldCharType="separate"/>
      </w:r>
      <w:r>
        <w:rPr>
          <w:rStyle w:val="Hyperlink"/>
          <w:i/>
          <w:sz w:val="24"/>
        </w:rPr>
        <w:t>(Inciso com redação dada pela Lei nº 10.741, de 1</w:t>
      </w:r>
      <w:r w:rsidR="0034660A">
        <w:rPr>
          <w:rStyle w:val="Hyperlink"/>
          <w:i/>
          <w:sz w:val="24"/>
        </w:rPr>
        <w:t>º</w:t>
      </w:r>
      <w:r>
        <w:rPr>
          <w:rStyle w:val="Hyperlink"/>
          <w:i/>
          <w:sz w:val="24"/>
        </w:rPr>
        <w:t>/10/2003, publicada no DO</w:t>
      </w:r>
      <w:r w:rsidR="00D01E04">
        <w:rPr>
          <w:rStyle w:val="Hyperlink"/>
          <w:i/>
          <w:sz w:val="24"/>
        </w:rPr>
        <w:t>U</w:t>
      </w:r>
      <w:r>
        <w:rPr>
          <w:rStyle w:val="Hyperlink"/>
          <w:i/>
          <w:sz w:val="24"/>
        </w:rPr>
        <w:t xml:space="preserve"> de 3/10/2003, em vigor 90 dias após a publicação).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i/>
          <w:snapToGrid w:val="0"/>
          <w:color w:val="000000"/>
          <w:sz w:val="24"/>
        </w:rPr>
        <w:fldChar w:fldCharType="end"/>
      </w:r>
      <w:r>
        <w:rPr>
          <w:snapToGrid w:val="0"/>
          <w:color w:val="000000"/>
          <w:sz w:val="24"/>
        </w:rPr>
        <w:t xml:space="preserve">III - se o crime é cometido mediante </w:t>
      </w:r>
      <w:proofErr w:type="spellStart"/>
      <w:r>
        <w:rPr>
          <w:snapToGrid w:val="0"/>
          <w:color w:val="000000"/>
          <w:sz w:val="24"/>
        </w:rPr>
        <w:t>seqüestro</w:t>
      </w:r>
      <w:proofErr w:type="spellEnd"/>
      <w:r>
        <w:rPr>
          <w:snapToGrid w:val="0"/>
          <w:color w:val="000000"/>
          <w:sz w:val="24"/>
        </w:rPr>
        <w:t>.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§ 5º A condenação acarretará a perda do cargo, função ou emprego público e a interdição para seu exercício pelo dobro do prazo da pena aplicada.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§ 6º O crime de tortura é inafiançável e insuscetível de graça ou anistia.</w:t>
      </w:r>
    </w:p>
    <w:p w:rsidR="007D2229" w:rsidRDefault="007D2229">
      <w:pPr>
        <w:ind w:right="40" w:firstLine="1134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lastRenderedPageBreak/>
        <w:t>§ 7º O condenado por crime previsto nesta Lei, salvo a hipótese do § 2º, iniciará o cumprimento da pena em regime fechado.</w:t>
      </w:r>
    </w:p>
    <w:p w:rsidR="007D2229" w:rsidRDefault="007D2229">
      <w:pPr>
        <w:ind w:firstLine="1134"/>
        <w:jc w:val="both"/>
        <w:rPr>
          <w:sz w:val="24"/>
        </w:rPr>
      </w:pPr>
    </w:p>
    <w:p w:rsidR="007D2229" w:rsidRDefault="007D2229">
      <w:pPr>
        <w:ind w:firstLine="1134"/>
        <w:jc w:val="both"/>
        <w:rPr>
          <w:sz w:val="24"/>
        </w:rPr>
      </w:pPr>
      <w:r>
        <w:rPr>
          <w:sz w:val="24"/>
        </w:rPr>
        <w:t xml:space="preserve">Art. 2º O disposto nesta Lei aplica-se ainda quando o crime não tenha sido cometido em território nacional, sendo a vítima brasileira ou encontrando-se o agente em local sob jurisdição brasileira. </w:t>
      </w:r>
    </w:p>
    <w:p w:rsidR="007D2229" w:rsidRDefault="007D2229">
      <w:pPr>
        <w:ind w:firstLine="1134"/>
        <w:jc w:val="both"/>
        <w:rPr>
          <w:sz w:val="24"/>
        </w:rPr>
      </w:pPr>
    </w:p>
    <w:p w:rsidR="007D2229" w:rsidRDefault="007D2229">
      <w:pPr>
        <w:ind w:firstLine="1134"/>
        <w:jc w:val="both"/>
        <w:rPr>
          <w:sz w:val="24"/>
        </w:rPr>
      </w:pPr>
      <w:r>
        <w:rPr>
          <w:sz w:val="24"/>
        </w:rPr>
        <w:t xml:space="preserve">Art. 3º. Esta Lei entra em vigor na data de sua publicação. </w:t>
      </w:r>
    </w:p>
    <w:p w:rsidR="007D2229" w:rsidRDefault="007D2229">
      <w:pPr>
        <w:ind w:firstLine="1134"/>
        <w:jc w:val="both"/>
        <w:rPr>
          <w:sz w:val="24"/>
        </w:rPr>
      </w:pPr>
    </w:p>
    <w:p w:rsidR="007D2229" w:rsidRDefault="007D2229">
      <w:pPr>
        <w:ind w:firstLine="1134"/>
        <w:jc w:val="both"/>
        <w:rPr>
          <w:sz w:val="24"/>
        </w:rPr>
      </w:pPr>
      <w:r>
        <w:rPr>
          <w:sz w:val="24"/>
        </w:rPr>
        <w:t xml:space="preserve">Art. 4º Revoga-se o art. 233 da Lei nº 8.069, de 13 de julho de 1990 - Estatuto da Criança e do Adolescente. </w:t>
      </w:r>
    </w:p>
    <w:p w:rsidR="007D2229" w:rsidRDefault="007D2229">
      <w:pPr>
        <w:ind w:firstLine="1134"/>
        <w:jc w:val="both"/>
        <w:rPr>
          <w:sz w:val="24"/>
        </w:rPr>
      </w:pPr>
    </w:p>
    <w:p w:rsidR="007D2229" w:rsidRDefault="007D2229">
      <w:pPr>
        <w:ind w:firstLine="1134"/>
        <w:jc w:val="both"/>
        <w:rPr>
          <w:sz w:val="24"/>
        </w:rPr>
      </w:pPr>
      <w:r>
        <w:rPr>
          <w:sz w:val="24"/>
        </w:rPr>
        <w:t xml:space="preserve">Brasília, 7 de abril de 1997; 176º da Independência e 109º da República. </w:t>
      </w:r>
    </w:p>
    <w:p w:rsidR="007D2229" w:rsidRDefault="007D2229">
      <w:pPr>
        <w:ind w:firstLine="1134"/>
        <w:jc w:val="both"/>
        <w:rPr>
          <w:sz w:val="24"/>
        </w:rPr>
      </w:pPr>
    </w:p>
    <w:p w:rsidR="007D2229" w:rsidRDefault="007D2229">
      <w:pPr>
        <w:ind w:firstLine="1134"/>
        <w:jc w:val="both"/>
        <w:rPr>
          <w:sz w:val="24"/>
        </w:rPr>
      </w:pPr>
      <w:r>
        <w:rPr>
          <w:sz w:val="24"/>
        </w:rPr>
        <w:t xml:space="preserve">FERNANDO HENRIQUE CARDOSO </w:t>
      </w:r>
    </w:p>
    <w:p w:rsidR="007D2229" w:rsidRDefault="007D2229">
      <w:pPr>
        <w:ind w:firstLine="1134"/>
        <w:jc w:val="both"/>
      </w:pPr>
      <w:r>
        <w:rPr>
          <w:sz w:val="24"/>
        </w:rPr>
        <w:t>Nelson A. Jobim</w:t>
      </w:r>
    </w:p>
    <w:sectPr w:rsidR="007D222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80F"/>
    <w:rsid w:val="00206482"/>
    <w:rsid w:val="002D2B94"/>
    <w:rsid w:val="0033780F"/>
    <w:rsid w:val="0034660A"/>
    <w:rsid w:val="005E1B9E"/>
    <w:rsid w:val="006B3C93"/>
    <w:rsid w:val="007D2229"/>
    <w:rsid w:val="00877BDC"/>
    <w:rsid w:val="00C5481B"/>
    <w:rsid w:val="00C97D70"/>
    <w:rsid w:val="00D01E04"/>
    <w:rsid w:val="00D8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lei/2026/lei-15410-20-maio-2026-799133-publicacaooriginal-179393-pl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CD</Company>
  <LinksUpToDate>false</LinksUpToDate>
  <CharactersWithSpaces>3091</CharactersWithSpaces>
  <SharedDoc>false</SharedDoc>
  <HLinks>
    <vt:vector size="6" baseType="variant">
      <vt:variant>
        <vt:i4>1638429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http://www2.camara.leg.br/legin/fed/lei/2003/lei-10741-1-outubro-2003-497511-publicacaooriginal-1-pl.html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subject/>
  <dc:creator>P_6140</dc:creator>
  <cp:keywords/>
  <dc:description/>
  <cp:lastModifiedBy>Alexandre Pereira Pinheiro</cp:lastModifiedBy>
  <cp:revision>4</cp:revision>
  <dcterms:created xsi:type="dcterms:W3CDTF">2025-11-21T20:13:00Z</dcterms:created>
  <dcterms:modified xsi:type="dcterms:W3CDTF">2026-05-21T20:57:00Z</dcterms:modified>
</cp:coreProperties>
</file>