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90E" w:rsidRDefault="000F24ED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7931905" r:id="rId6"/>
        </w:pict>
      </w:r>
    </w:p>
    <w:p w:rsidR="003C190E" w:rsidRDefault="003C190E">
      <w:pPr>
        <w:pStyle w:val="Cabealho"/>
        <w:jc w:val="center"/>
      </w:pPr>
    </w:p>
    <w:p w:rsidR="003C190E" w:rsidRDefault="003C190E">
      <w:pPr>
        <w:pStyle w:val="Cabealho"/>
        <w:jc w:val="center"/>
      </w:pPr>
    </w:p>
    <w:p w:rsidR="003C190E" w:rsidRDefault="003C190E">
      <w:pPr>
        <w:pStyle w:val="Cabealho"/>
        <w:jc w:val="center"/>
      </w:pPr>
    </w:p>
    <w:p w:rsidR="003C190E" w:rsidRDefault="003C190E">
      <w:pPr>
        <w:pStyle w:val="Cabealho"/>
        <w:jc w:val="center"/>
      </w:pPr>
    </w:p>
    <w:p w:rsidR="003C190E" w:rsidRDefault="003C190E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3C190E" w:rsidRDefault="003C190E">
      <w:pPr>
        <w:pStyle w:val="Cabealho"/>
        <w:jc w:val="center"/>
      </w:pPr>
      <w:r>
        <w:t>Centro de Documentação e Informação</w:t>
      </w:r>
    </w:p>
    <w:p w:rsidR="003C190E" w:rsidRDefault="003C190E">
      <w:pPr>
        <w:pStyle w:val="Cabealho"/>
        <w:jc w:val="both"/>
      </w:pPr>
    </w:p>
    <w:p w:rsidR="003C190E" w:rsidRDefault="003C190E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LEI Nº 9.440, DE 14 DE MARÇO DE 1997</w:t>
      </w:r>
    </w:p>
    <w:p w:rsidR="003C190E" w:rsidRDefault="003C190E">
      <w:pPr>
        <w:pStyle w:val="Cabealho"/>
        <w:jc w:val="both"/>
      </w:pPr>
    </w:p>
    <w:p w:rsidR="003C190E" w:rsidRDefault="003C190E">
      <w:pPr>
        <w:pStyle w:val="Cabealho"/>
        <w:jc w:val="both"/>
      </w:pPr>
    </w:p>
    <w:p w:rsidR="003C190E" w:rsidRDefault="003C190E">
      <w:pPr>
        <w:pStyle w:val="Cabealho"/>
        <w:ind w:left="4536"/>
        <w:jc w:val="both"/>
        <w:rPr>
          <w:sz w:val="24"/>
        </w:rPr>
      </w:pPr>
      <w:r>
        <w:rPr>
          <w:sz w:val="24"/>
        </w:rPr>
        <w:t xml:space="preserve">Estabelece incentivos fiscais para o desenvolvimento regional e dá outras providências. </w:t>
      </w:r>
    </w:p>
    <w:p w:rsidR="003C190E" w:rsidRDefault="003C190E">
      <w:pPr>
        <w:pStyle w:val="Cabealho"/>
        <w:jc w:val="both"/>
      </w:pPr>
    </w:p>
    <w:p w:rsidR="003C190E" w:rsidRDefault="003C190E">
      <w:pPr>
        <w:pStyle w:val="Cabealho"/>
        <w:jc w:val="both"/>
      </w:pPr>
    </w:p>
    <w:p w:rsidR="003C190E" w:rsidRDefault="003C190E">
      <w:pPr>
        <w:pStyle w:val="Cabealho"/>
        <w:ind w:firstLine="1134"/>
        <w:jc w:val="both"/>
        <w:rPr>
          <w:b/>
          <w:sz w:val="24"/>
        </w:rPr>
      </w:pPr>
      <w:r>
        <w:rPr>
          <w:b/>
          <w:sz w:val="24"/>
        </w:rPr>
        <w:t xml:space="preserve">O PRESIDENTE DA REPÚBLICA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Faço saber que o Congresso Nacional decreta e eu sanciono a seguinte Lei: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1º Poderá ser concedida, nas condições fixadas em regulamento, com vigência até 31 de dezembro de 1999: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redução de cem por cento do imposto de importação incidente na importação de máquinas, equipamentos, Inclusive de testes, ferramental, moldes e modelos para moldes, instrumentos e aparelhos industriais e de controle de qualidade, novos, bem como os respectivos acessórios, sobressalentes e peças de reposição; </w:t>
      </w:r>
      <w:hyperlink r:id="rId7" w:history="1">
        <w:r>
          <w:rPr>
            <w:rStyle w:val="Hyperlink"/>
            <w:i/>
            <w:sz w:val="24"/>
          </w:rPr>
          <w:t>(Percentual reduzido à metade, de acordo com o art. 55 da Lei nº 9.532, de 10/12/1997)</w:t>
        </w:r>
      </w:hyperlink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redução de noventa por cento do imposto de importação incidente na importação de matérias-primas, partes, peças, componentes, conjuntos e subconjuntos - acabados e </w:t>
      </w:r>
      <w:proofErr w:type="spellStart"/>
      <w:r w:rsidR="00E569CF">
        <w:rPr>
          <w:sz w:val="24"/>
        </w:rPr>
        <w:t>semi-acabados</w:t>
      </w:r>
      <w:proofErr w:type="spellEnd"/>
      <w:r w:rsidR="00E569CF">
        <w:rPr>
          <w:sz w:val="24"/>
        </w:rPr>
        <w:t xml:space="preserve"> - e pneumáticos; </w:t>
      </w:r>
      <w:hyperlink r:id="rId8" w:history="1">
        <w:r>
          <w:rPr>
            <w:rStyle w:val="Hyperlink"/>
            <w:i/>
            <w:sz w:val="24"/>
          </w:rPr>
          <w:t>(Percentual reduzido à metade, de acordo com o art. 55 da Lei nº 9.532, de 10/12/1997)</w:t>
        </w:r>
      </w:hyperlink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redução de até </w:t>
      </w:r>
      <w:proofErr w:type="spellStart"/>
      <w:r>
        <w:rPr>
          <w:sz w:val="24"/>
        </w:rPr>
        <w:t>cinqüenta</w:t>
      </w:r>
      <w:proofErr w:type="spellEnd"/>
      <w:r>
        <w:rPr>
          <w:sz w:val="24"/>
        </w:rPr>
        <w:t xml:space="preserve"> por cento do imposto de importação incidente na importação dos produtos relacionados nas alíneas </w:t>
      </w:r>
      <w:r>
        <w:rPr>
          <w:i/>
          <w:sz w:val="24"/>
        </w:rPr>
        <w:t>a</w:t>
      </w:r>
      <w:r w:rsidR="00E569CF">
        <w:rPr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 </w:t>
      </w:r>
      <w:r>
        <w:rPr>
          <w:i/>
          <w:sz w:val="24"/>
        </w:rPr>
        <w:t>c</w:t>
      </w:r>
      <w:r>
        <w:rPr>
          <w:sz w:val="24"/>
        </w:rPr>
        <w:t xml:space="preserve"> do § 1º deste artigo; </w:t>
      </w:r>
      <w:hyperlink r:id="rId9" w:history="1">
        <w:r>
          <w:rPr>
            <w:rStyle w:val="Hyperlink"/>
            <w:i/>
            <w:sz w:val="24"/>
          </w:rPr>
          <w:t>(Percentual reduzido à metade, de acordo com o art. 55 da Lei nº 9.532, de 10/12/1997)</w:t>
        </w:r>
      </w:hyperlink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redução de </w:t>
      </w:r>
      <w:proofErr w:type="spellStart"/>
      <w:r>
        <w:rPr>
          <w:sz w:val="24"/>
        </w:rPr>
        <w:t>cinqüenta</w:t>
      </w:r>
      <w:proofErr w:type="spellEnd"/>
      <w:r>
        <w:rPr>
          <w:sz w:val="24"/>
        </w:rPr>
        <w:t xml:space="preserve"> por cento do imposto sobre produtos industrializados incidente na aquisição de máquinas, equipamentos, inclusive de testes, ferramental, moldes e modelos para moldes, instrumentos e aparelhos industriais e de controle de qualidade, novos, importados ou de fabricação nacional, bem como os respectivos acessórios, sobressalentes e peças de reposição; </w:t>
      </w:r>
      <w:hyperlink r:id="rId10" w:history="1">
        <w:r>
          <w:rPr>
            <w:rStyle w:val="Hyperlink"/>
            <w:i/>
            <w:sz w:val="24"/>
          </w:rPr>
          <w:t>(Inciso com redação dada pela Lei nº 9.532, de 10/12/1997, produzindo efeitos a partir de 1/1/2008)</w:t>
        </w:r>
      </w:hyperlink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redução de 45% do imposto sobre produtos industrializados incidente na aquisição de matérias-primas, partes, peças, componentes, conjuntos e subconjuntos - acabados e </w:t>
      </w:r>
      <w:proofErr w:type="spellStart"/>
      <w:r>
        <w:rPr>
          <w:sz w:val="24"/>
        </w:rPr>
        <w:t>semi-acabados</w:t>
      </w:r>
      <w:proofErr w:type="spellEnd"/>
      <w:r>
        <w:rPr>
          <w:sz w:val="24"/>
        </w:rPr>
        <w:t xml:space="preserve"> - e pneumáticos; </w:t>
      </w:r>
      <w:hyperlink r:id="rId11" w:history="1">
        <w:r>
          <w:rPr>
            <w:rStyle w:val="Hyperlink"/>
            <w:i/>
            <w:sz w:val="24"/>
          </w:rPr>
          <w:t>(Percentual reduzido à metade, de acordo com o art. 55 da Lei nº 9.532, de 10/12/1997)</w:t>
        </w:r>
      </w:hyperlink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isenção do adicional ao frete para renovação da Marinha Mercante - AFRMM.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 - isenção do IOF nas operações de câmbio realizados para pagamento dos bens importados;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VIII - isenção do imposto sobre a renda e adicionais, calculados com base no lucro da exploração do empreendimento;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>IX - cr</w:t>
      </w:r>
      <w:r w:rsidR="00E569CF">
        <w:rPr>
          <w:sz w:val="24"/>
        </w:rPr>
        <w:t>é</w:t>
      </w:r>
      <w:r>
        <w:rPr>
          <w:sz w:val="24"/>
        </w:rPr>
        <w:t xml:space="preserve">dito presumido do imposto sobre produtos industrializados, como ressarcimento das contribuições de que tratam as Leis Complementares </w:t>
      </w:r>
      <w:proofErr w:type="spellStart"/>
      <w:r>
        <w:rPr>
          <w:sz w:val="24"/>
        </w:rPr>
        <w:t>nºs</w:t>
      </w:r>
      <w:proofErr w:type="spellEnd"/>
      <w:r>
        <w:rPr>
          <w:sz w:val="24"/>
        </w:rPr>
        <w:t xml:space="preserve"> 7, 8 e 70, de 7 de setembro de 1970, 3 de dezembro de 1970, 3 de dezembro de 1970 e 30 de dezembro de 1991, respectivamente, no valor correspondente ao dobro das referidas contribuições que incidiram sobre o faturamento das empresas referidas no § 1º deste artigo.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O disposto no </w:t>
      </w:r>
      <w:r>
        <w:rPr>
          <w:i/>
          <w:sz w:val="24"/>
        </w:rPr>
        <w:t>caput</w:t>
      </w:r>
      <w:r>
        <w:rPr>
          <w:sz w:val="24"/>
        </w:rPr>
        <w:t xml:space="preserve"> aplica-se exclusivamente as empresas instaladas ou que venham a se instalar nas regiões Norte, Nordeste e Centro-Oeste, e que sejam montadoras e fabricantes de: </w:t>
      </w:r>
      <w:hyperlink r:id="rId12" w:history="1">
        <w:r>
          <w:rPr>
            <w:rStyle w:val="Hyperlink"/>
            <w:i/>
            <w:sz w:val="24"/>
          </w:rPr>
          <w:t>(Vide art. 1º do Decreto nº 3.893, de 22/8/2001)</w:t>
        </w:r>
      </w:hyperlink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a) veículos automotores terrestres de passageiros e de uso misto de duas rodas ou mais e jipes; 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b) caminhonetes, furgões, </w:t>
      </w:r>
      <w:r>
        <w:rPr>
          <w:i/>
          <w:sz w:val="24"/>
        </w:rPr>
        <w:t>pick-ups</w:t>
      </w:r>
      <w:r>
        <w:rPr>
          <w:sz w:val="24"/>
        </w:rPr>
        <w:t xml:space="preserve"> e veículos automotores, de quatro rodas ou mais, para transporte de mercadorias de capacidade máxima de carga não superior a quatro toneladas; 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c) veículos automotores terrestres de transporte de mercadorias de capacidade de carga igual ou superior a quatro toneladas, veículos terrestres para transporte de dez pessoas ou mais e caminhões-tratores; 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d) tratores agrícolas e colheitadeiras; 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e) tratores, máquinas rodoviárias e de escavação e empilhadeiras; 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f) carroçarias para veículos automotores em geral; 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g) reboques e </w:t>
      </w:r>
      <w:proofErr w:type="spellStart"/>
      <w:r>
        <w:rPr>
          <w:sz w:val="24"/>
        </w:rPr>
        <w:t>semi-reboques</w:t>
      </w:r>
      <w:proofErr w:type="spellEnd"/>
      <w:r>
        <w:rPr>
          <w:sz w:val="24"/>
        </w:rPr>
        <w:t xml:space="preserve"> utilizados para o transporte de mercadorias; 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h) partes, peças, componentes, conjuntos e subconjuntos - acabados e </w:t>
      </w:r>
      <w:proofErr w:type="spellStart"/>
      <w:r>
        <w:rPr>
          <w:sz w:val="24"/>
        </w:rPr>
        <w:t>semi-acabados</w:t>
      </w:r>
      <w:proofErr w:type="spellEnd"/>
      <w:r>
        <w:rPr>
          <w:sz w:val="24"/>
        </w:rPr>
        <w:t xml:space="preserve"> e pneumáticos, destinados aos produtos relacionados nesta e nas alíneas anteriores. 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Não se aplica aos produtos importados nos termos deste artigo o disposto nos </w:t>
      </w:r>
      <w:proofErr w:type="spellStart"/>
      <w:r>
        <w:rPr>
          <w:sz w:val="24"/>
        </w:rPr>
        <w:t>arts</w:t>
      </w:r>
      <w:proofErr w:type="spellEnd"/>
      <w:r>
        <w:rPr>
          <w:sz w:val="24"/>
        </w:rPr>
        <w:t xml:space="preserve">. 17 e 18 do Decreto-Lei nº 37, de 18 de novembro de 1966.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O disposto no inciso III aplica-se exclusivamente as importações realizadas diretamente pelas empresas montadoras e fabricantes nacionais dos produtos nele referidos, ou indiretamente, por intermédio de empresa comercial exportadora, em nome de quem será reconhecida a redução do imposto, nas condições fixadas em regulamento.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4º A aplicação da redução a que se refere o inciso II não poderá resultar em pagamento de imposto de importação inferior a dois por cento.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5º A aplicação da redução a que se refere o inciso III não poderá resultar em pagamento de imposto de importação inferior a Tarifa Externa Comum.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6º Os produtos de que tratam os incisos I e II deverão ser usados no processo Produtivo da empresa e, adicionalmente, quanto ao inciso I, compor o seu ativo permanente, vedada, em ambos os casos, a revenda, exceto nas condições fixadas em regulamento, ou a remessa, a qualquer título, a estabelecimentos da empresa não situados nas regiões Norte, Nordeste e Centro-Oeste.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7º Não se aplica aos produtos importados nos termos do inciso III o disposto no art. 11 do Decreto-Lei nº 37, de 18 de novembro de 1966, ressalvadas as importações realizadas por empresas comerciais exportadoras nas condições do § 3º deste artigo, quando a transferência de propriedade não for feita à respectiva empresa montadora ou a fabricante nacional.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8º Não se aplica aos produtos importados nos termos deste artigo o disposto no Decreto-Lei nº 666, de 2 de julho de 1969.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9º São asseguradas, na isenção a que se refere o inciso IV, a manutenção e a utilização dos créditos relativos a matérias-primas, produtos intermediários e materiais de embalagem, efetivamente empregados na industrialização dos bens referidos.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10 O valor do imposto que deixar de ser pago em virtude da isenção de que trata o inciso VIII não poderá ser distribuído aos sócios e constituirá reserva de capital da pessoa </w:t>
      </w:r>
      <w:r>
        <w:rPr>
          <w:sz w:val="24"/>
        </w:rPr>
        <w:lastRenderedPageBreak/>
        <w:t xml:space="preserve">jurídica, que somente poderá ser utilizada para absorção de prejuízos ou aumento do capital social.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11 Para os fins do parágrafo anterior, serão consideradas também como distribuição do valor do imposto: 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a) a restituição de capital aos sócios, em casos de redução do capital social, até o montante do aumento com incorporação da reserva; 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b) a partilha do acervo líquido da sociedade dissolvida até o valor do saldo da reserva de capital. 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12. A inobservância do disposto nos §§ 10 e 11 importa perda da isenção e obrigação de recolher, com relação à importância distribuída, o imposto que a pessoa jurídica tiver deixado de pagar, acrescido de multa e juros moratórias.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13. O valor da isenção de que trata o inciso VIII, lançado em contrapartida a conta de reserva de capital nos termos deste artigo, não será dedutível na determinação do lucro real.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14. A utilização dos créditos de que trata o inciso IX será efetivada na forma que dispuser o regulamento.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2º Para os efeitos do art. 1º, o Poder Executivo poderá estabelecer proporção entre: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o valor total FOB das importações de matérias-primas e dos produtos relacionados nas alíneas </w:t>
      </w:r>
      <w:r>
        <w:rPr>
          <w:i/>
          <w:sz w:val="24"/>
        </w:rPr>
        <w:t>a</w:t>
      </w:r>
      <w:r>
        <w:rPr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>h</w:t>
      </w:r>
      <w:r>
        <w:rPr>
          <w:sz w:val="24"/>
        </w:rPr>
        <w:t xml:space="preserve"> do 1º do artigo anterior, procedentes e originais de países membros do Mercosul, adicionadas as realizadas nas condições previstas nos incisos II e III do mesmo artigo, e o valor total das exportações líquidas realizadas, em período a ser determinado, por empresa.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o valor das aquisições dos produtos relacionados no inciso I do artigo anterior fabricados no País e o valor total FOB das importações dos mesmos produtos realizadas nas condições previstas no mesmo inciso, em período a ser determinado, por empresa;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o valor total das aquisições de cada matéria-prima produzida no País e o valor total FOB das importações das mesmas matérias-primas, realizadas nas condições previstas no inciso II do artigo anterior, em período a ser determinado, por empresa;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o valor total FOB das importações dos produtos relacionados no inciso II do artigo anterior, realizadas nas condições previstas no mesmo inciso, e o valor das exportações líquidas realizadas, em período a ser determinado, por empresa.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Com o objetivo de evitar concentração de importações que prejudique a produção nacional, o Ministério da Indústria, do Comercio e do Turismo poderá estabelecer limites adicionais à importação dos produtos relacionados nos incisos I e II do art. anterior, nas condições estabelecidos.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Entende-se, como exportações líquidas, o valor FOB das exportações dos produtos relacionados no § 1º do artigo anterior, realizadas em moeda conversível, deduzidos: 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a) o valor FOB das importações realizadas sob o regime de drawback; 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b) o valor da comissão paga ou creditada a agente ou representante no exterior. 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No cálculo das exportações líquidas a que se refere este artigo, não serão consideradas as exportações realizadas sem cobertura cambial.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4º Para as empresas que venham a se instalar nas regiões indicadas no § 1º do artigo anterior, para as linhas de produção novas e completas onde se verifique acréscimo da capacidade instalada, e para as fábricas novas de empresas já instaladas no País, definidas em regulamento, o prazo para o atendimento das proporções a que se refere este artigo e de até cinco anos, contado a partir da data do primeiro desembaraço aduaneiro dos produtos relacionados nos incisos II e III do artigo anterior.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Art. 3º Para os efeitos dos </w:t>
      </w:r>
      <w:proofErr w:type="spellStart"/>
      <w:r>
        <w:rPr>
          <w:sz w:val="24"/>
        </w:rPr>
        <w:t>arts</w:t>
      </w:r>
      <w:proofErr w:type="spellEnd"/>
      <w:r>
        <w:rPr>
          <w:sz w:val="24"/>
        </w:rPr>
        <w:t xml:space="preserve">. 2º e 4º, serão computadas nas exportações, deduzido o valor da comissão paga ou creditada a agente ou a representante no exterior, as: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vendas a empresas comerciais exportadoras, inclusive as constituídas nos termos do Decreto-Lei nº 1.248, de 29 de novembro de 1972, pelo valor da fatura do fabricante a empresa exportadora;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exportações realizadas por intermédio de subsidiárias integrais.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4º Serão computadas adicionalmente como exportações líquidas os valores correspondentes a: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quarenta por cento sobre o valor FOB da exportação dos produtos de fabricação própria, relacionados nas alíneas </w:t>
      </w:r>
      <w:r>
        <w:rPr>
          <w:i/>
          <w:sz w:val="24"/>
        </w:rPr>
        <w:t>a</w:t>
      </w:r>
      <w:r>
        <w:rPr>
          <w:sz w:val="24"/>
        </w:rPr>
        <w:t xml:space="preserve"> 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 </w:t>
      </w:r>
      <w:r>
        <w:rPr>
          <w:i/>
          <w:sz w:val="24"/>
        </w:rPr>
        <w:t>h</w:t>
      </w:r>
      <w:r>
        <w:rPr>
          <w:sz w:val="24"/>
        </w:rPr>
        <w:t xml:space="preserve">  do § 1º do art. 1º;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duzentos por cento do valor das máquinas, equipamentos, inclusive de testes, ferramental, moldes e modelos para moldes, instrumentos e aparelhos industriais e de controle de qualidade, novos, bem como seus acessórios, sobressalentes e peças de reposição, fabricados no País e incorporados ao ativo permanente das empresas;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- 150% do valor FOB da importação de ferramentais para prensagem a frio de chapas metálicas, novos, bem como seus acessórios e sobressalentes, incorporados ao ativo permanente das empresas;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cem por cento dos gastos em especialização e treinamento de mão-de-obra vinculada à produção dos bens relacionados nas alíneas </w:t>
      </w:r>
      <w:r>
        <w:rPr>
          <w:i/>
          <w:sz w:val="24"/>
        </w:rPr>
        <w:t xml:space="preserve">a </w:t>
      </w:r>
      <w:r>
        <w:rPr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 </w:t>
      </w:r>
      <w:r>
        <w:rPr>
          <w:i/>
          <w:sz w:val="24"/>
        </w:rPr>
        <w:t>h</w:t>
      </w:r>
      <w:r>
        <w:rPr>
          <w:sz w:val="24"/>
        </w:rPr>
        <w:t xml:space="preserve">  do § 1º do art. 1º;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cem por cento dos gastos realizados em construção civil, terrenos e edificações destinadas à produção dos bens relacionados nas alíneas </w:t>
      </w:r>
      <w:r>
        <w:rPr>
          <w:i/>
          <w:sz w:val="24"/>
        </w:rPr>
        <w:t>a</w:t>
      </w:r>
      <w:r>
        <w:rPr>
          <w:sz w:val="24"/>
        </w:rPr>
        <w:t xml:space="preserve"> 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 </w:t>
      </w:r>
      <w:r>
        <w:rPr>
          <w:i/>
          <w:sz w:val="24"/>
        </w:rPr>
        <w:t>h</w:t>
      </w:r>
      <w:r>
        <w:rPr>
          <w:sz w:val="24"/>
        </w:rPr>
        <w:t xml:space="preserve">  do § 1º do art. 1º;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investimentos efetivamente realizados em desenvolvimento tecnológico no País, nos limites fixados em regulamento.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5º Para os fins do disposto nesta Lei, serão considerados os valores em dólares dos Estados Unidos da América, adotando-se para conversão as regras definidas em regulamento.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6º As empresas fabricantes dos produtos referidos na alínea </w:t>
      </w:r>
      <w:r>
        <w:rPr>
          <w:i/>
          <w:sz w:val="24"/>
        </w:rPr>
        <w:t>h</w:t>
      </w:r>
      <w:r>
        <w:rPr>
          <w:sz w:val="24"/>
        </w:rPr>
        <w:t xml:space="preserve"> do 1º do art. 1º que exportarem os produtos nela relacionados para as controladoras ou coligadas de empresas montadoras ou fabricantes, instaladas no País, dos produtos relacionados nas alíneas </w:t>
      </w:r>
      <w:r>
        <w:rPr>
          <w:i/>
          <w:sz w:val="24"/>
        </w:rPr>
        <w:t>a</w:t>
      </w:r>
      <w:r>
        <w:rPr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>g</w:t>
      </w:r>
      <w:r>
        <w:rPr>
          <w:sz w:val="24"/>
        </w:rPr>
        <w:t xml:space="preserve"> do § 1º do mesmo artigo, poderão transferir para estas o valor das exportações líquidas relativo aqueles produtos, desde que a exportação tenha sido intermediada pela montadora.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7º O Poder Executivo poderá estabelecer, para as empresas referidas no § 1º do art. 1º, em cuja produção forem utilizados insumos importados, relacionados no inciso II do mesmo artigo, índice médio de nacionalização anual, decorrente de compromissos internacionais assumidos pelo Brasil.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O índice médio de nacionalização anual será uma proporção entre o valor das partes, peças, componentes, conjuntos, subconjuntos e matérias-primas produzidos no País e a soma do valor destes produtos produzidos no Pais com o valor FOB das importações destes produtos, deduzidos os impostos e o valor das importações realizadas sob o regime de </w:t>
      </w:r>
      <w:r>
        <w:rPr>
          <w:i/>
          <w:sz w:val="24"/>
        </w:rPr>
        <w:t>drawback</w:t>
      </w:r>
      <w:r>
        <w:rPr>
          <w:sz w:val="24"/>
        </w:rPr>
        <w:t xml:space="preserve"> utilizados na produção global das empresas, em cada ano-calendário.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Para as empresas que venham a se instalar no Pais, para as linhas de produção novas e completas, onde se verifique acréscimo de capacidade instalada e para as fábricas novas de empresas já instaladas, definidas em regulamento, o índice de que trata este artigo deverá ser atendido no prazo de até quatro anos, conforme dispuser o regulamento, sendo que o primeiro </w:t>
      </w:r>
      <w:r>
        <w:rPr>
          <w:sz w:val="24"/>
        </w:rPr>
        <w:lastRenderedPageBreak/>
        <w:t xml:space="preserve">ano será considerado a partir da data de inicio da produção dos referidos produtos, até 31 de dezembro do ano subsequente, findo o qual se utilizará o critério do ano-calendário.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8º O comércio, realizado no âmbito do MERCOSUL, dos produtos rel</w:t>
      </w:r>
      <w:r w:rsidR="00E569CF">
        <w:rPr>
          <w:sz w:val="24"/>
        </w:rPr>
        <w:t>acionados no art. 1º, obedecerá às</w:t>
      </w:r>
      <w:r>
        <w:rPr>
          <w:sz w:val="24"/>
        </w:rPr>
        <w:t xml:space="preserve"> regras específicas aplicáveis.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9º O disposto nos artigos anteriores somente se aplica ás empresas signatárias de compromissos especiais de exportação, celebrados nos term</w:t>
      </w:r>
      <w:r w:rsidR="00E569CF">
        <w:rPr>
          <w:sz w:val="24"/>
        </w:rPr>
        <w:t xml:space="preserve">os dos Decretos-Leis </w:t>
      </w:r>
      <w:proofErr w:type="spellStart"/>
      <w:r w:rsidR="00E569CF">
        <w:rPr>
          <w:sz w:val="24"/>
        </w:rPr>
        <w:t>nºs</w:t>
      </w:r>
      <w:proofErr w:type="spellEnd"/>
      <w:r w:rsidR="00E569CF">
        <w:rPr>
          <w:sz w:val="24"/>
        </w:rPr>
        <w:t xml:space="preserve"> 1.219, </w:t>
      </w:r>
      <w:r>
        <w:rPr>
          <w:sz w:val="24"/>
        </w:rPr>
        <w:t>de</w:t>
      </w:r>
      <w:r w:rsidR="00E569CF">
        <w:rPr>
          <w:sz w:val="24"/>
        </w:rPr>
        <w:t xml:space="preserve"> </w:t>
      </w:r>
      <w:r>
        <w:rPr>
          <w:sz w:val="24"/>
        </w:rPr>
        <w:t xml:space="preserve">15 de maio de 1972, e 2.433, de 19 de maio de 1988, após declarado pelo Ministério da Indústria, do Comércio e do Turismo, nos termos da legislação permanente, o encerramento dos respectivos compromissos.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10. A autorização de importação e o desembaraço aduaneiro dos produtos referidos nas alíneas  </w:t>
      </w:r>
      <w:r>
        <w:rPr>
          <w:i/>
          <w:sz w:val="24"/>
        </w:rPr>
        <w:t>a</w:t>
      </w:r>
      <w:r>
        <w:rPr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>c</w:t>
      </w:r>
      <w:r>
        <w:rPr>
          <w:sz w:val="24"/>
        </w:rPr>
        <w:t xml:space="preserve"> e </w:t>
      </w:r>
      <w:r>
        <w:rPr>
          <w:i/>
          <w:sz w:val="24"/>
        </w:rPr>
        <w:t>g</w:t>
      </w:r>
      <w:r>
        <w:rPr>
          <w:sz w:val="24"/>
        </w:rPr>
        <w:t xml:space="preserve"> do 1º do art. 1º são condicionados à apresentação dos seguintes documentos, sem prejuízo das demais exigências legais e regulamentares: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certificado de adequação à legislação nacional de trânsito;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certificado de adequação às normas ambientais contidas na Lei nº 8.723, de 28 de outubro de 1993.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Os certificados de adequação de que tratam os incisos I e II serão expedidos, segundo as normas emanadas do Conselho Nacional de Trânsito (CONTRAN) e do Conselho Nacional do Meio Ambiente (CONAMA).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As adequações necessárias à emissão dos certificados serão realizadas na origem.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Sem prejuízo da apresentação do certificado de que trata o inciso I, a adequação de cada veículo a legislarão nacional de trânsito será comprovada por ocasião do registro, emplacamento e licenciamento.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11. O Poder Executivo poderá conceder, para as empresas referidas no § 1º do art. 1º, com vigência de 1º de janeiro de 2000 a 31 de dezembro de 2010, os seguintes benefícios: </w:t>
      </w:r>
    </w:p>
    <w:p w:rsidR="003C190E" w:rsidRDefault="003C190E">
      <w:pPr>
        <w:pStyle w:val="Cabealho"/>
        <w:ind w:firstLine="1134"/>
        <w:jc w:val="both"/>
        <w:rPr>
          <w:rStyle w:val="Hyperlink"/>
          <w:i/>
          <w:sz w:val="24"/>
        </w:rPr>
      </w:pPr>
      <w:r>
        <w:rPr>
          <w:sz w:val="24"/>
        </w:rPr>
        <w:t xml:space="preserve">I – </w:t>
      </w:r>
      <w:r>
        <w:rPr>
          <w:i/>
          <w:sz w:val="24"/>
        </w:rPr>
        <w:fldChar w:fldCharType="begin"/>
      </w:r>
      <w:r w:rsidR="00E569CF">
        <w:rPr>
          <w:i/>
          <w:sz w:val="24"/>
        </w:rPr>
        <w:instrText>HYPERLINK "http://www2.camara.leg.br/legin/fed/lei/2010/lei-12218-30-marco-2010-604726-norma-pl.html"</w:instrText>
      </w:r>
      <w:r>
        <w:rPr>
          <w:i/>
          <w:sz w:val="24"/>
        </w:rPr>
        <w:fldChar w:fldCharType="separate"/>
      </w:r>
      <w:r>
        <w:rPr>
          <w:rStyle w:val="Hyperlink"/>
          <w:i/>
          <w:sz w:val="24"/>
        </w:rPr>
        <w:t xml:space="preserve">(Revogado pela Lei </w:t>
      </w:r>
      <w:proofErr w:type="gramStart"/>
      <w:r>
        <w:rPr>
          <w:rStyle w:val="Hyperlink"/>
          <w:i/>
          <w:sz w:val="24"/>
        </w:rPr>
        <w:t>nº12.</w:t>
      </w:r>
      <w:proofErr w:type="gramEnd"/>
      <w:r>
        <w:rPr>
          <w:rStyle w:val="Hyperlink"/>
          <w:i/>
          <w:sz w:val="24"/>
        </w:rPr>
        <w:t>218, de 30/3/2010, em vigor a partir de 1/1/2011)</w:t>
      </w:r>
    </w:p>
    <w:p w:rsidR="003C190E" w:rsidRDefault="003C190E">
      <w:pPr>
        <w:pStyle w:val="Cabealho"/>
        <w:ind w:firstLine="1134"/>
        <w:jc w:val="both"/>
        <w:rPr>
          <w:rStyle w:val="Hyperlink"/>
          <w:i/>
          <w:sz w:val="24"/>
        </w:rPr>
      </w:pPr>
      <w:r>
        <w:rPr>
          <w:i/>
          <w:sz w:val="24"/>
        </w:rPr>
        <w:fldChar w:fldCharType="end"/>
      </w:r>
      <w:r>
        <w:rPr>
          <w:sz w:val="24"/>
        </w:rPr>
        <w:t xml:space="preserve">II </w:t>
      </w:r>
      <w:r>
        <w:rPr>
          <w:i/>
          <w:sz w:val="24"/>
        </w:rPr>
        <w:t xml:space="preserve">- </w:t>
      </w:r>
      <w:bookmarkStart w:id="0" w:name="_Hlt257815930"/>
      <w:r>
        <w:rPr>
          <w:i/>
          <w:sz w:val="24"/>
        </w:rPr>
        <w:fldChar w:fldCharType="begin"/>
      </w:r>
      <w:r w:rsidR="00E569CF">
        <w:rPr>
          <w:i/>
          <w:sz w:val="24"/>
        </w:rPr>
        <w:instrText>HYPERLINK "http://www2.camara.leg.br/legin/fed/lei/2010/lei-12218-30-marco-2010-604726-norma-pl.html"</w:instrText>
      </w:r>
      <w:r>
        <w:rPr>
          <w:i/>
          <w:sz w:val="24"/>
        </w:rPr>
        <w:fldChar w:fldCharType="separate"/>
      </w:r>
      <w:r>
        <w:rPr>
          <w:rStyle w:val="Hyperlink"/>
          <w:i/>
          <w:sz w:val="24"/>
        </w:rPr>
        <w:t xml:space="preserve">(Revogado pela Lei </w:t>
      </w:r>
      <w:proofErr w:type="gramStart"/>
      <w:r>
        <w:rPr>
          <w:rStyle w:val="Hyperlink"/>
          <w:i/>
          <w:sz w:val="24"/>
        </w:rPr>
        <w:t>nº12.</w:t>
      </w:r>
      <w:proofErr w:type="gramEnd"/>
      <w:r>
        <w:rPr>
          <w:rStyle w:val="Hyperlink"/>
          <w:i/>
          <w:sz w:val="24"/>
        </w:rPr>
        <w:t>218, de 30/3/2010, em vigor a partir de 1/1/2011)</w:t>
      </w:r>
    </w:p>
    <w:p w:rsidR="003C190E" w:rsidRDefault="003C190E">
      <w:pPr>
        <w:pStyle w:val="Cabealho"/>
        <w:ind w:firstLine="1134"/>
        <w:jc w:val="both"/>
        <w:rPr>
          <w:rStyle w:val="Hyperlink"/>
          <w:i/>
          <w:sz w:val="24"/>
        </w:rPr>
      </w:pPr>
      <w:r>
        <w:rPr>
          <w:i/>
          <w:sz w:val="24"/>
        </w:rPr>
        <w:fldChar w:fldCharType="end"/>
      </w:r>
      <w:bookmarkEnd w:id="0"/>
      <w:r>
        <w:rPr>
          <w:sz w:val="24"/>
        </w:rPr>
        <w:t xml:space="preserve">III </w:t>
      </w:r>
      <w:r>
        <w:rPr>
          <w:i/>
          <w:sz w:val="24"/>
        </w:rPr>
        <w:t xml:space="preserve">- </w:t>
      </w:r>
      <w:r>
        <w:rPr>
          <w:i/>
          <w:sz w:val="24"/>
        </w:rPr>
        <w:fldChar w:fldCharType="begin"/>
      </w:r>
      <w:r w:rsidR="00E569CF">
        <w:rPr>
          <w:i/>
          <w:sz w:val="24"/>
        </w:rPr>
        <w:instrText>HYPERLINK "http://www2.camara.leg.br/legin/fed/lei/2010/lei-12218-30-marco-2010-604726-norma-pl.html"</w:instrText>
      </w:r>
      <w:r>
        <w:rPr>
          <w:i/>
          <w:sz w:val="24"/>
        </w:rPr>
        <w:fldChar w:fldCharType="separate"/>
      </w:r>
      <w:r>
        <w:rPr>
          <w:rStyle w:val="Hyperlink"/>
          <w:i/>
          <w:sz w:val="24"/>
        </w:rPr>
        <w:t xml:space="preserve">(Revogado pela Lei </w:t>
      </w:r>
      <w:proofErr w:type="gramStart"/>
      <w:r>
        <w:rPr>
          <w:rStyle w:val="Hyperlink"/>
          <w:i/>
          <w:sz w:val="24"/>
        </w:rPr>
        <w:t>nº12.</w:t>
      </w:r>
      <w:proofErr w:type="gramEnd"/>
      <w:r>
        <w:rPr>
          <w:rStyle w:val="Hyperlink"/>
          <w:i/>
          <w:sz w:val="24"/>
        </w:rPr>
        <w:t>218, de 30/3/2010, em vigor a partir de 1/1/2011)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i/>
          <w:sz w:val="24"/>
        </w:rPr>
        <w:fldChar w:fldCharType="end"/>
      </w:r>
      <w:r>
        <w:rPr>
          <w:sz w:val="24"/>
        </w:rPr>
        <w:t xml:space="preserve">IV - extensão dos benefícios de que tratam os incisos IV, </w:t>
      </w:r>
      <w:proofErr w:type="gramStart"/>
      <w:r>
        <w:rPr>
          <w:sz w:val="24"/>
        </w:rPr>
        <w:t>VI,</w:t>
      </w:r>
      <w:proofErr w:type="gramEnd"/>
      <w:r>
        <w:rPr>
          <w:sz w:val="24"/>
        </w:rPr>
        <w:t xml:space="preserve"> VII, VIII e IX do art. 1º.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</w:p>
    <w:p w:rsidR="003C190E" w:rsidRDefault="003C190E">
      <w:pPr>
        <w:pStyle w:val="Recuodecorpodetexto2"/>
      </w:pPr>
      <w:r>
        <w:t xml:space="preserve">Art. 11-A. As empresas referidas no § 1º do art. 1º, entre 1º de janeiro de 2011 e 31 de dezembro de 2015, poderão apurar crédito presumido do Imposto sobre Produtos Industrializados - IPI, como ressarcimento das contribuições de que tratam as Leis Complementares </w:t>
      </w:r>
      <w:proofErr w:type="spellStart"/>
      <w:r>
        <w:t>nºs</w:t>
      </w:r>
      <w:proofErr w:type="spellEnd"/>
      <w:r>
        <w:t xml:space="preserve"> 7, de 7 de setembro de 1970, 8, de 3 de dezembro de 1970, e 70, de 30 de dezembro de 1991, no montante do valor das contribuições devidas, em cada mês, decorrente das vendas no mercado interno, multiplicado por: </w:t>
      </w:r>
      <w:hyperlink r:id="rId13" w:history="1">
        <w:r w:rsidR="004D6EFC" w:rsidRPr="004D6EFC">
          <w:rPr>
            <w:rFonts w:eastAsia="Calibri"/>
            <w:i/>
            <w:color w:val="0000FF"/>
            <w:szCs w:val="24"/>
            <w:u w:val="single"/>
            <w:lang w:eastAsia="en-US"/>
          </w:rPr>
          <w:t>(Vide Lei Complementar nº 214, de 16/1/2025)</w:t>
        </w:r>
      </w:hyperlink>
    </w:p>
    <w:p w:rsidR="003C190E" w:rsidRDefault="003C190E">
      <w:pPr>
        <w:ind w:firstLine="1134"/>
        <w:jc w:val="both"/>
        <w:rPr>
          <w:sz w:val="24"/>
        </w:rPr>
      </w:pPr>
      <w:r>
        <w:rPr>
          <w:sz w:val="24"/>
        </w:rPr>
        <w:t xml:space="preserve">I - 2 (dois), no período de 1º de janeiro de 2011 a 31 de dezembro de 2011; </w:t>
      </w:r>
    </w:p>
    <w:p w:rsidR="003C190E" w:rsidRDefault="003C190E">
      <w:pPr>
        <w:ind w:firstLine="1134"/>
        <w:jc w:val="both"/>
        <w:rPr>
          <w:sz w:val="24"/>
        </w:rPr>
      </w:pPr>
      <w:r>
        <w:rPr>
          <w:sz w:val="24"/>
        </w:rPr>
        <w:t xml:space="preserve">II - 1,9 (um inteiro e nove décimos), no período de 1º de janeiro de 2012 a 31 de dezembro de 2012; </w:t>
      </w:r>
    </w:p>
    <w:p w:rsidR="003C190E" w:rsidRDefault="003C190E">
      <w:pPr>
        <w:ind w:firstLine="1134"/>
        <w:jc w:val="both"/>
        <w:rPr>
          <w:sz w:val="24"/>
        </w:rPr>
      </w:pPr>
      <w:r>
        <w:rPr>
          <w:sz w:val="24"/>
        </w:rPr>
        <w:t xml:space="preserve">III - 1,8 (um inteiro e oito décimos), no período de 1º de janeiro de 2013 a 31 de dezembro de 2013; </w:t>
      </w:r>
    </w:p>
    <w:p w:rsidR="003C190E" w:rsidRDefault="003C190E">
      <w:pPr>
        <w:ind w:firstLine="1134"/>
        <w:jc w:val="both"/>
        <w:rPr>
          <w:sz w:val="24"/>
        </w:rPr>
      </w:pPr>
      <w:r>
        <w:rPr>
          <w:sz w:val="24"/>
        </w:rPr>
        <w:t xml:space="preserve">IV - 1,7 (um inteiro e sete décimos), no período de 1º de janeiro de 2014 a 31 de dezembro de 2014; e </w:t>
      </w:r>
    </w:p>
    <w:p w:rsidR="003C190E" w:rsidRDefault="003C190E">
      <w:pPr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V - 1,5 (um inteiro e cinco décimos), no período de 1º de janeiro de 2015 a 31 de dezembro de 2015. </w:t>
      </w:r>
    </w:p>
    <w:p w:rsidR="003C190E" w:rsidRDefault="003C190E">
      <w:pPr>
        <w:ind w:firstLine="1134"/>
        <w:jc w:val="both"/>
        <w:rPr>
          <w:sz w:val="24"/>
        </w:rPr>
      </w:pPr>
      <w:r>
        <w:rPr>
          <w:sz w:val="24"/>
        </w:rPr>
        <w:t xml:space="preserve">§ 1º No caso de empresa sujeita ao regime de apuração não cumulativa da Contribuição para o PIS/PASEP e da COFINS, o montante do crédito presumido de que trata o caput será calculado com base no valor das contribuições efetivamente devidas, em cada mês, decorrentes das vendas no mercado interno, considerando-se os débitos e os créditos referentes a essas operações de venda. </w:t>
      </w:r>
    </w:p>
    <w:p w:rsidR="003C190E" w:rsidRDefault="003C190E">
      <w:pPr>
        <w:ind w:firstLine="1134"/>
        <w:jc w:val="both"/>
        <w:rPr>
          <w:sz w:val="24"/>
        </w:rPr>
      </w:pPr>
      <w:r>
        <w:rPr>
          <w:sz w:val="24"/>
        </w:rPr>
        <w:t xml:space="preserve">§ 2º Para os efeitos do § 1º, o contribuinte deverá apurar separadamente os créditos decorrentes dos custos, despesas e encargos vinculados às receitas auferidas com a venda no mercado interno e os créditos decorrentes dos custos, despesas e encargos vinculados às receitas de exportações, observados os métodos de apropriação de créditos previstos nos §§ 8º e 9º do art. 3º da Lei nº 10.637, de 30 de dezembro de 2002, e nos §§ 8º e 9º do art. 3º da Lei nº 10.833, de 29 de dezembro de 2003. </w:t>
      </w:r>
    </w:p>
    <w:p w:rsidR="003C190E" w:rsidRDefault="003C190E">
      <w:pPr>
        <w:ind w:firstLine="1134"/>
        <w:jc w:val="both"/>
        <w:rPr>
          <w:sz w:val="24"/>
        </w:rPr>
      </w:pPr>
      <w:r>
        <w:rPr>
          <w:sz w:val="24"/>
        </w:rPr>
        <w:t xml:space="preserve">§ 3º Para apuração do valor da Contribuição para o PIS/PASEP e da COFINS devidas na forma do § 1º, devem ser utilizados os créditos decorrentes da importação e da aquisição de insumos no mercado interno. </w:t>
      </w:r>
    </w:p>
    <w:p w:rsidR="003C190E" w:rsidRDefault="003C190E">
      <w:pPr>
        <w:ind w:firstLine="1134"/>
        <w:jc w:val="both"/>
        <w:rPr>
          <w:sz w:val="24"/>
        </w:rPr>
      </w:pPr>
      <w:r>
        <w:rPr>
          <w:sz w:val="24"/>
        </w:rPr>
        <w:t xml:space="preserve">§ 4º O benefício de que trata este artigo fica condicionado à realização de investimentos em pesquisa, desenvolvimento e inovação tecnológica na região, inclusive na área de engenharia automotiva, correspondentes a, no mínimo, 10% (dez por cento) do valor do crédito presumido apurado. </w:t>
      </w:r>
    </w:p>
    <w:p w:rsidR="003C190E" w:rsidRDefault="003C190E">
      <w:pPr>
        <w:ind w:firstLine="1134"/>
        <w:jc w:val="both"/>
        <w:rPr>
          <w:rStyle w:val="Hyperlink"/>
          <w:i/>
          <w:sz w:val="24"/>
        </w:rPr>
      </w:pPr>
      <w:r>
        <w:rPr>
          <w:sz w:val="24"/>
        </w:rPr>
        <w:t xml:space="preserve">§ 5º A empresa perderá o benefício de que trata este artigo caso não comprove no Ministério da Ciência e Tecnologia a realização dos investimentos previstos no § 4º, na forma estabelecida em regulamento. </w:t>
      </w:r>
      <w:r>
        <w:rPr>
          <w:i/>
          <w:sz w:val="24"/>
        </w:rPr>
        <w:fldChar w:fldCharType="begin"/>
      </w:r>
      <w:r w:rsidR="00E569CF">
        <w:rPr>
          <w:i/>
          <w:sz w:val="24"/>
        </w:rPr>
        <w:instrText>HYPERLINK "http://www2.camara.leg.br/legin/fed/lei/2010/lei-12218-30-marco-2010-604726-norma-pl.html"</w:instrText>
      </w:r>
      <w:r>
        <w:rPr>
          <w:i/>
          <w:sz w:val="24"/>
        </w:rPr>
        <w:fldChar w:fldCharType="separate"/>
      </w:r>
      <w:r>
        <w:rPr>
          <w:rStyle w:val="Hyperlink"/>
          <w:i/>
          <w:sz w:val="24"/>
        </w:rPr>
        <w:t>(Artigo acrescido pela Lei nº 12.218, de 30/3/2010, em vigor a partir de 1/1/2011</w:t>
      </w:r>
      <w:proofErr w:type="gramStart"/>
      <w:r>
        <w:rPr>
          <w:rStyle w:val="Hyperlink"/>
          <w:i/>
          <w:sz w:val="24"/>
        </w:rPr>
        <w:t>)</w:t>
      </w:r>
      <w:proofErr w:type="gramEnd"/>
    </w:p>
    <w:p w:rsidR="003C190E" w:rsidRDefault="003C190E">
      <w:pPr>
        <w:pStyle w:val="Cabealho"/>
        <w:ind w:firstLine="1134"/>
        <w:jc w:val="both"/>
        <w:rPr>
          <w:i/>
          <w:sz w:val="24"/>
        </w:rPr>
      </w:pPr>
      <w:r>
        <w:rPr>
          <w:i/>
          <w:sz w:val="24"/>
        </w:rPr>
        <w:fldChar w:fldCharType="end"/>
      </w:r>
    </w:p>
    <w:p w:rsidR="00AE14E2" w:rsidRPr="00AE14E2" w:rsidRDefault="00AE14E2" w:rsidP="00AE14E2">
      <w:pPr>
        <w:pStyle w:val="Cabealho"/>
        <w:ind w:firstLine="1134"/>
        <w:jc w:val="both"/>
        <w:rPr>
          <w:sz w:val="24"/>
        </w:rPr>
      </w:pPr>
      <w:r w:rsidRPr="00AE14E2">
        <w:rPr>
          <w:sz w:val="24"/>
        </w:rPr>
        <w:t xml:space="preserve">Art. 11-B. As empresas referidas no § 1º do art. 1º, habilitadas nos termos do art. 12, farão jus a crédito presumido do Imposto sobre Produtos Industrializados (IPI), como ressarcimento das contribuições de que tratam as Leis Complementares </w:t>
      </w:r>
      <w:proofErr w:type="spellStart"/>
      <w:r w:rsidRPr="00AE14E2">
        <w:rPr>
          <w:sz w:val="24"/>
        </w:rPr>
        <w:t>nºs</w:t>
      </w:r>
      <w:proofErr w:type="spellEnd"/>
      <w:r w:rsidRPr="00AE14E2">
        <w:rPr>
          <w:sz w:val="24"/>
        </w:rPr>
        <w:t xml:space="preserve"> 7, de 7 de setembro de 1970, e 70, de 30 de dezembro de 1991, desde que apresentem projetos que contemplem novos investimentos e a pesquisa para o desenvolvimento de novos produtos ou novos modelos de produtos já existentes. </w:t>
      </w:r>
      <w:hyperlink r:id="rId14" w:history="1">
        <w:r w:rsidRPr="00293887">
          <w:rPr>
            <w:rStyle w:val="Hyperlink"/>
            <w:i/>
            <w:sz w:val="24"/>
          </w:rPr>
          <w:t>(“Caput” do artigo acrescido pela Medida Provisória nº 512, de 25/11/2010,</w:t>
        </w:r>
      </w:hyperlink>
      <w:r>
        <w:rPr>
          <w:i/>
          <w:color w:val="FF0000"/>
          <w:sz w:val="24"/>
        </w:rPr>
        <w:t xml:space="preserve"> </w:t>
      </w:r>
      <w:hyperlink r:id="rId15" w:history="1">
        <w:r w:rsidRPr="00293887">
          <w:rPr>
            <w:rStyle w:val="Hyperlink"/>
            <w:i/>
            <w:sz w:val="24"/>
          </w:rPr>
          <w:t>convertida na Lei nº 12.407, de 19/5/2011)</w:t>
        </w:r>
      </w:hyperlink>
      <w:r w:rsidR="004D6EFC">
        <w:rPr>
          <w:i/>
          <w:color w:val="FF0000"/>
          <w:sz w:val="24"/>
        </w:rPr>
        <w:t xml:space="preserve"> </w:t>
      </w:r>
      <w:hyperlink r:id="rId16" w:history="1">
        <w:r w:rsidR="004D6EFC" w:rsidRPr="004D6EFC">
          <w:rPr>
            <w:rFonts w:eastAsia="Calibri"/>
            <w:i/>
            <w:color w:val="0000FF"/>
            <w:sz w:val="24"/>
            <w:szCs w:val="24"/>
            <w:u w:val="single"/>
            <w:lang w:eastAsia="en-US"/>
          </w:rPr>
          <w:t>(Vide Lei Complementar nº 214, de 16/1/2025)</w:t>
        </w:r>
      </w:hyperlink>
    </w:p>
    <w:p w:rsidR="00AE14E2" w:rsidRPr="00AE14E2" w:rsidRDefault="00AE14E2" w:rsidP="00AE14E2">
      <w:pPr>
        <w:pStyle w:val="Cabealho"/>
        <w:ind w:firstLine="1134"/>
        <w:jc w:val="both"/>
        <w:rPr>
          <w:sz w:val="24"/>
        </w:rPr>
      </w:pPr>
      <w:r w:rsidRPr="00AE14E2">
        <w:rPr>
          <w:sz w:val="24"/>
        </w:rPr>
        <w:t xml:space="preserve">§ 1º Os novos projetos de que trata o </w:t>
      </w:r>
      <w:r w:rsidRPr="00AE14E2">
        <w:rPr>
          <w:i/>
          <w:sz w:val="24"/>
        </w:rPr>
        <w:t>caput</w:t>
      </w:r>
      <w:r w:rsidRPr="00AE14E2">
        <w:rPr>
          <w:sz w:val="24"/>
        </w:rPr>
        <w:t xml:space="preserve"> deverão ser apresentados até o dia 29 de dezembro de 2010, na forma estabelecida pelo Poder Executivo. </w:t>
      </w:r>
      <w:hyperlink r:id="rId17" w:history="1">
        <w:r w:rsidRPr="00293887">
          <w:rPr>
            <w:rStyle w:val="Hyperlink"/>
            <w:i/>
            <w:sz w:val="24"/>
          </w:rPr>
          <w:t>(Parágrafo acrescido pela Medida Provisória nº 512, de 25/11/2010,</w:t>
        </w:r>
      </w:hyperlink>
      <w:r>
        <w:rPr>
          <w:i/>
          <w:color w:val="FF0000"/>
          <w:sz w:val="24"/>
        </w:rPr>
        <w:t xml:space="preserve"> </w:t>
      </w:r>
      <w:hyperlink r:id="rId18" w:history="1">
        <w:r w:rsidRPr="00293887">
          <w:rPr>
            <w:rStyle w:val="Hyperlink"/>
            <w:i/>
            <w:sz w:val="24"/>
          </w:rPr>
          <w:t>convertida na Lei nº 12.407, de 19/5/2011)</w:t>
        </w:r>
      </w:hyperlink>
    </w:p>
    <w:p w:rsidR="00AE14E2" w:rsidRPr="00AE14E2" w:rsidRDefault="00AE14E2" w:rsidP="00AE14E2">
      <w:pPr>
        <w:pStyle w:val="Cabealho"/>
        <w:ind w:firstLine="1134"/>
        <w:jc w:val="both"/>
        <w:rPr>
          <w:sz w:val="24"/>
        </w:rPr>
      </w:pPr>
      <w:r w:rsidRPr="00AE14E2">
        <w:rPr>
          <w:sz w:val="24"/>
        </w:rPr>
        <w:t xml:space="preserve">§ 2º O crédito presumido será equivalente ao resultado da aplicação das alíquotas previstas no art. 1º da Lei nº 10.485, de 3 de julho de 2002, sobre o valor das vendas no mercado interno, em cada mês, dos produtos constantes dos projetos de que trata o </w:t>
      </w:r>
      <w:r w:rsidRPr="00AE14E2">
        <w:rPr>
          <w:i/>
          <w:sz w:val="24"/>
        </w:rPr>
        <w:t>caput</w:t>
      </w:r>
      <w:r w:rsidRPr="00AE14E2">
        <w:rPr>
          <w:sz w:val="24"/>
        </w:rPr>
        <w:t xml:space="preserve">, multiplicado por: </w:t>
      </w:r>
    </w:p>
    <w:p w:rsidR="00AE14E2" w:rsidRPr="00AE14E2" w:rsidRDefault="00AE14E2" w:rsidP="00AE14E2">
      <w:pPr>
        <w:pStyle w:val="Cabealho"/>
        <w:ind w:firstLine="1134"/>
        <w:jc w:val="both"/>
        <w:rPr>
          <w:sz w:val="24"/>
        </w:rPr>
      </w:pPr>
      <w:r w:rsidRPr="00AE14E2">
        <w:rPr>
          <w:sz w:val="24"/>
        </w:rPr>
        <w:t xml:space="preserve">I - 2 (dois), até o 12º mês de fruição do benefício; </w:t>
      </w:r>
    </w:p>
    <w:p w:rsidR="00AE14E2" w:rsidRPr="00AE14E2" w:rsidRDefault="00AE14E2" w:rsidP="00AE14E2">
      <w:pPr>
        <w:pStyle w:val="Cabealho"/>
        <w:ind w:firstLine="1134"/>
        <w:jc w:val="both"/>
        <w:rPr>
          <w:sz w:val="24"/>
        </w:rPr>
      </w:pPr>
      <w:r w:rsidRPr="00AE14E2">
        <w:rPr>
          <w:sz w:val="24"/>
        </w:rPr>
        <w:t xml:space="preserve">II - 1,9 (um inteiro e nove décimos), do 13º ao 24º mês de fruição do benefício; </w:t>
      </w:r>
    </w:p>
    <w:p w:rsidR="00AE14E2" w:rsidRPr="00AE14E2" w:rsidRDefault="00AE14E2" w:rsidP="00AE14E2">
      <w:pPr>
        <w:pStyle w:val="Cabealho"/>
        <w:ind w:firstLine="1134"/>
        <w:jc w:val="both"/>
        <w:rPr>
          <w:sz w:val="24"/>
        </w:rPr>
      </w:pPr>
      <w:r w:rsidRPr="00AE14E2">
        <w:rPr>
          <w:sz w:val="24"/>
        </w:rPr>
        <w:t xml:space="preserve">III - 1,8 (um inteiro e oito décimos), do 25º ao 36º mês de fruição do benefício; </w:t>
      </w:r>
    </w:p>
    <w:p w:rsidR="00AE14E2" w:rsidRPr="00AE14E2" w:rsidRDefault="00AE14E2" w:rsidP="00AE14E2">
      <w:pPr>
        <w:pStyle w:val="Cabealho"/>
        <w:ind w:firstLine="1134"/>
        <w:jc w:val="both"/>
        <w:rPr>
          <w:sz w:val="24"/>
        </w:rPr>
      </w:pPr>
      <w:r w:rsidRPr="00AE14E2">
        <w:rPr>
          <w:sz w:val="24"/>
        </w:rPr>
        <w:t xml:space="preserve">IV - 1,7 (um inteiro e sete décimos), do 37º ao 48º mês de fruição do benefício; e </w:t>
      </w:r>
    </w:p>
    <w:p w:rsidR="00AE14E2" w:rsidRPr="00AE14E2" w:rsidRDefault="00AE14E2" w:rsidP="00AE14E2">
      <w:pPr>
        <w:pStyle w:val="Cabealho"/>
        <w:ind w:firstLine="1134"/>
        <w:jc w:val="both"/>
        <w:rPr>
          <w:sz w:val="24"/>
        </w:rPr>
      </w:pPr>
      <w:r w:rsidRPr="00AE14E2">
        <w:rPr>
          <w:sz w:val="24"/>
        </w:rPr>
        <w:t xml:space="preserve">V - 1,5 (um inteiro e cinco décimos), do 49º ao 60º mês de fruição do benefício. </w:t>
      </w:r>
      <w:hyperlink r:id="rId19" w:history="1">
        <w:r w:rsidRPr="00293887">
          <w:rPr>
            <w:rStyle w:val="Hyperlink"/>
            <w:i/>
            <w:sz w:val="24"/>
          </w:rPr>
          <w:t>(Parágrafo acrescido pela Medida Provisória nº 512, de 25/11/2010,</w:t>
        </w:r>
      </w:hyperlink>
      <w:r>
        <w:rPr>
          <w:i/>
          <w:color w:val="FF0000"/>
          <w:sz w:val="24"/>
        </w:rPr>
        <w:t xml:space="preserve"> </w:t>
      </w:r>
      <w:hyperlink r:id="rId20" w:history="1">
        <w:r w:rsidRPr="00293887">
          <w:rPr>
            <w:rStyle w:val="Hyperlink"/>
            <w:i/>
            <w:sz w:val="24"/>
          </w:rPr>
          <w:t>convertida na Lei nº 12.407, de 19/5/2011)</w:t>
        </w:r>
      </w:hyperlink>
    </w:p>
    <w:p w:rsidR="00AE14E2" w:rsidRPr="00AE14E2" w:rsidRDefault="00AE14E2" w:rsidP="00AE14E2">
      <w:pPr>
        <w:pStyle w:val="Cabealho"/>
        <w:ind w:firstLine="1134"/>
        <w:jc w:val="both"/>
        <w:rPr>
          <w:sz w:val="24"/>
        </w:rPr>
      </w:pPr>
      <w:r w:rsidRPr="00AE14E2">
        <w:rPr>
          <w:sz w:val="24"/>
        </w:rPr>
        <w:lastRenderedPageBreak/>
        <w:t xml:space="preserve">§ 3º Fica vedado o aproveitamento do crédito presumido previsto no art. 11-A desta Lei nas vendas dos produtos constantes dos projetos de que trata o </w:t>
      </w:r>
      <w:r w:rsidRPr="00AE14E2">
        <w:rPr>
          <w:i/>
          <w:sz w:val="24"/>
        </w:rPr>
        <w:t>caput</w:t>
      </w:r>
      <w:r w:rsidRPr="00AE14E2">
        <w:rPr>
          <w:sz w:val="24"/>
        </w:rPr>
        <w:t xml:space="preserve">. </w:t>
      </w:r>
      <w:hyperlink r:id="rId21" w:history="1">
        <w:r w:rsidR="00FF3ECE" w:rsidRPr="00293887">
          <w:rPr>
            <w:rStyle w:val="Hyperlink"/>
            <w:i/>
            <w:sz w:val="24"/>
          </w:rPr>
          <w:t>(Parágrafo acrescido pela Medida Provisória nº 512, de 25/11/2010,</w:t>
        </w:r>
      </w:hyperlink>
      <w:r w:rsidR="00FF3ECE">
        <w:rPr>
          <w:i/>
          <w:color w:val="FF0000"/>
          <w:sz w:val="24"/>
        </w:rPr>
        <w:t xml:space="preserve"> </w:t>
      </w:r>
      <w:hyperlink r:id="rId22" w:history="1">
        <w:r w:rsidR="00FF3ECE" w:rsidRPr="00293887">
          <w:rPr>
            <w:rStyle w:val="Hyperlink"/>
            <w:i/>
            <w:sz w:val="24"/>
          </w:rPr>
          <w:t>convertida na Lei nº 12.407, de 19/5/2011)</w:t>
        </w:r>
      </w:hyperlink>
    </w:p>
    <w:p w:rsidR="00AE14E2" w:rsidRPr="00AE14E2" w:rsidRDefault="00AE14E2" w:rsidP="00AE14E2">
      <w:pPr>
        <w:pStyle w:val="Cabealho"/>
        <w:ind w:firstLine="1134"/>
        <w:jc w:val="both"/>
        <w:rPr>
          <w:sz w:val="24"/>
        </w:rPr>
      </w:pPr>
      <w:r w:rsidRPr="00AE14E2">
        <w:rPr>
          <w:sz w:val="24"/>
        </w:rPr>
        <w:t xml:space="preserve">§ 4º O benefício de que trata este artigo fica condicionado à realização de investimentos em pesquisa, desenvolvimento e inovação tecnológica na região, inclusive na área de engenharia automotiva, correspondentes a, no mínimo, 10% (dez por cento) do valor do crédito presumido apurado. </w:t>
      </w:r>
      <w:hyperlink r:id="rId23" w:history="1">
        <w:r w:rsidR="00FF3ECE" w:rsidRPr="00293887">
          <w:rPr>
            <w:rStyle w:val="Hyperlink"/>
            <w:i/>
            <w:sz w:val="24"/>
          </w:rPr>
          <w:t>(Parágrafo acrescido pela Medida Provisória nº 512, de 25/11/2010,</w:t>
        </w:r>
      </w:hyperlink>
      <w:r w:rsidR="00FF3ECE">
        <w:rPr>
          <w:i/>
          <w:color w:val="FF0000"/>
          <w:sz w:val="24"/>
        </w:rPr>
        <w:t xml:space="preserve"> </w:t>
      </w:r>
      <w:hyperlink r:id="rId24" w:history="1">
        <w:r w:rsidR="00FF3ECE" w:rsidRPr="00293887">
          <w:rPr>
            <w:rStyle w:val="Hyperlink"/>
            <w:i/>
            <w:sz w:val="24"/>
          </w:rPr>
          <w:t>convertida na Lei nº 12.407, de 19/5/2011)</w:t>
        </w:r>
      </w:hyperlink>
    </w:p>
    <w:p w:rsidR="00AE14E2" w:rsidRPr="00AE14E2" w:rsidRDefault="00AE14E2" w:rsidP="00AE14E2">
      <w:pPr>
        <w:pStyle w:val="Cabealho"/>
        <w:ind w:firstLine="1134"/>
        <w:jc w:val="both"/>
        <w:rPr>
          <w:sz w:val="24"/>
        </w:rPr>
      </w:pPr>
      <w:r w:rsidRPr="00AE14E2">
        <w:rPr>
          <w:sz w:val="24"/>
        </w:rPr>
        <w:t>§ 5º Sem prejuízo do disposto no § 4º do art. 8º da Lei nº 11.434, de 28 de dezembro de 2006, fica permitida, no prazo estabelecido no § 1º deste artigo, a habilitação para alteração de benefício inicialmente concedido para a produção de produtos referidos nas alíneas "a" a "e" do §</w:t>
      </w:r>
      <w:r>
        <w:rPr>
          <w:sz w:val="24"/>
        </w:rPr>
        <w:t> </w:t>
      </w:r>
      <w:r w:rsidRPr="00AE14E2">
        <w:rPr>
          <w:sz w:val="24"/>
        </w:rPr>
        <w:t xml:space="preserve">1º do art. 1º desta Lei, para os referidos nas alíneas "f" a "h", e vice-versa. </w:t>
      </w:r>
      <w:hyperlink r:id="rId25" w:history="1">
        <w:r w:rsidR="00FF3ECE" w:rsidRPr="00293887">
          <w:rPr>
            <w:rStyle w:val="Hyperlink"/>
            <w:i/>
            <w:sz w:val="24"/>
          </w:rPr>
          <w:t>(Parágrafo acrescido pela Medida Provisória nº 512, de 25/11/2010,</w:t>
        </w:r>
      </w:hyperlink>
      <w:r w:rsidR="00FF3ECE">
        <w:rPr>
          <w:i/>
          <w:color w:val="FF0000"/>
          <w:sz w:val="24"/>
        </w:rPr>
        <w:t xml:space="preserve"> </w:t>
      </w:r>
      <w:hyperlink r:id="rId26" w:history="1">
        <w:r w:rsidR="00FF3ECE" w:rsidRPr="00293887">
          <w:rPr>
            <w:rStyle w:val="Hyperlink"/>
            <w:i/>
            <w:sz w:val="24"/>
          </w:rPr>
          <w:t>convertida na Lei nº 12.407, de 19/5/2011)</w:t>
        </w:r>
      </w:hyperlink>
    </w:p>
    <w:p w:rsidR="00AE14E2" w:rsidRPr="00AE14E2" w:rsidRDefault="00AE14E2" w:rsidP="00AE14E2">
      <w:pPr>
        <w:pStyle w:val="Cabealho"/>
        <w:ind w:firstLine="1134"/>
        <w:jc w:val="both"/>
        <w:rPr>
          <w:sz w:val="24"/>
        </w:rPr>
      </w:pPr>
      <w:r w:rsidRPr="00AE14E2">
        <w:rPr>
          <w:sz w:val="24"/>
        </w:rPr>
        <w:t xml:space="preserve">§ 6º O crédito presumido de que trata o </w:t>
      </w:r>
      <w:r w:rsidRPr="00AE14E2">
        <w:rPr>
          <w:i/>
          <w:sz w:val="24"/>
        </w:rPr>
        <w:t>caput</w:t>
      </w:r>
      <w:r w:rsidRPr="00AE14E2">
        <w:rPr>
          <w:sz w:val="24"/>
        </w:rPr>
        <w:t xml:space="preserve"> extingue-se em 31 de dezembro de 2020, mesmo que o prazo de que trata o § 2º deste artigo ainda não tenha se encerrado. </w:t>
      </w:r>
      <w:hyperlink r:id="rId27" w:history="1">
        <w:r w:rsidR="00FF3ECE" w:rsidRPr="00293887">
          <w:rPr>
            <w:rStyle w:val="Hyperlink"/>
            <w:i/>
            <w:sz w:val="24"/>
          </w:rPr>
          <w:t>(Parágrafo acrescido pela Medida Provisória nº 512, de 25/11/2010,</w:t>
        </w:r>
      </w:hyperlink>
      <w:r w:rsidR="00FF3ECE">
        <w:rPr>
          <w:i/>
          <w:color w:val="FF0000"/>
          <w:sz w:val="24"/>
        </w:rPr>
        <w:t xml:space="preserve"> </w:t>
      </w:r>
      <w:hyperlink r:id="rId28" w:history="1">
        <w:r w:rsidR="00FF3ECE" w:rsidRPr="00293887">
          <w:rPr>
            <w:rStyle w:val="Hyperlink"/>
            <w:i/>
            <w:sz w:val="24"/>
          </w:rPr>
          <w:t>convertida na Lei nº 12.407, de 19/5/2011)</w:t>
        </w:r>
      </w:hyperlink>
    </w:p>
    <w:p w:rsidR="00AE14E2" w:rsidRPr="00AE14E2" w:rsidRDefault="00AE14E2" w:rsidP="00AE14E2">
      <w:pPr>
        <w:pStyle w:val="Cabealho"/>
        <w:ind w:firstLine="1134"/>
        <w:jc w:val="both"/>
        <w:rPr>
          <w:sz w:val="24"/>
        </w:rPr>
      </w:pPr>
      <w:r w:rsidRPr="00AE14E2">
        <w:rPr>
          <w:sz w:val="24"/>
        </w:rPr>
        <w:t xml:space="preserve">§ 7º </w:t>
      </w:r>
      <w:hyperlink r:id="rId29" w:history="1">
        <w:r w:rsidRPr="00293887">
          <w:rPr>
            <w:rStyle w:val="Hyperlink"/>
            <w:i/>
            <w:sz w:val="24"/>
          </w:rPr>
          <w:t>(VETADO na Lei nº 12.407, de 19/5/2011)</w:t>
        </w:r>
      </w:hyperlink>
      <w:r w:rsidRPr="00AE14E2">
        <w:rPr>
          <w:sz w:val="24"/>
        </w:rPr>
        <w:t xml:space="preserve"> </w:t>
      </w:r>
    </w:p>
    <w:p w:rsidR="00AE14E2" w:rsidRPr="00AE14E2" w:rsidRDefault="00AE14E2" w:rsidP="00AE14E2">
      <w:pPr>
        <w:pStyle w:val="Cabealho"/>
        <w:ind w:firstLine="1134"/>
        <w:jc w:val="both"/>
        <w:rPr>
          <w:sz w:val="24"/>
        </w:rPr>
      </w:pPr>
      <w:r w:rsidRPr="00AE14E2">
        <w:rPr>
          <w:sz w:val="24"/>
        </w:rPr>
        <w:t xml:space="preserve">§ 8º </w:t>
      </w:r>
      <w:hyperlink r:id="rId30" w:history="1">
        <w:r w:rsidR="00293887" w:rsidRPr="00293887">
          <w:rPr>
            <w:rStyle w:val="Hyperlink"/>
            <w:i/>
            <w:sz w:val="24"/>
          </w:rPr>
          <w:t>(VETADO na Lei nº 12.407, de 19/5/2011)</w:t>
        </w:r>
      </w:hyperlink>
    </w:p>
    <w:p w:rsidR="00AE14E2" w:rsidRPr="00AE14E2" w:rsidRDefault="00AE14E2" w:rsidP="00AE14E2">
      <w:pPr>
        <w:pStyle w:val="Cabealho"/>
        <w:ind w:firstLine="1134"/>
        <w:jc w:val="both"/>
        <w:rPr>
          <w:sz w:val="24"/>
        </w:rPr>
      </w:pPr>
      <w:r w:rsidRPr="00AE14E2">
        <w:rPr>
          <w:sz w:val="24"/>
        </w:rPr>
        <w:t xml:space="preserve">§ 9º </w:t>
      </w:r>
      <w:hyperlink r:id="rId31" w:history="1">
        <w:r w:rsidR="00293887" w:rsidRPr="00293887">
          <w:rPr>
            <w:rStyle w:val="Hyperlink"/>
            <w:i/>
            <w:sz w:val="24"/>
          </w:rPr>
          <w:t>(VETADO na Lei nº 12.407, de 19/5/2011)</w:t>
        </w:r>
      </w:hyperlink>
    </w:p>
    <w:p w:rsidR="00AE14E2" w:rsidRPr="00AE14E2" w:rsidRDefault="00AE14E2" w:rsidP="00AE14E2">
      <w:pPr>
        <w:pStyle w:val="Cabealho"/>
        <w:ind w:firstLine="1134"/>
        <w:jc w:val="both"/>
        <w:rPr>
          <w:sz w:val="24"/>
        </w:rPr>
      </w:pPr>
      <w:r w:rsidRPr="00AE14E2">
        <w:rPr>
          <w:sz w:val="24"/>
        </w:rPr>
        <w:t xml:space="preserve">§ 10. </w:t>
      </w:r>
      <w:hyperlink r:id="rId32" w:history="1">
        <w:r w:rsidR="00293887" w:rsidRPr="00293887">
          <w:rPr>
            <w:rStyle w:val="Hyperlink"/>
            <w:i/>
            <w:sz w:val="24"/>
          </w:rPr>
          <w:t>(VETADO na Lei nº 12.407, de 19/5/2011)</w:t>
        </w:r>
      </w:hyperlink>
    </w:p>
    <w:p w:rsidR="00AE14E2" w:rsidRPr="00AE14E2" w:rsidRDefault="00AE14E2" w:rsidP="00AE14E2">
      <w:pPr>
        <w:pStyle w:val="Cabealho"/>
        <w:ind w:firstLine="1134"/>
        <w:jc w:val="both"/>
        <w:rPr>
          <w:sz w:val="24"/>
        </w:rPr>
      </w:pPr>
      <w:r w:rsidRPr="00AE14E2">
        <w:rPr>
          <w:sz w:val="24"/>
        </w:rPr>
        <w:t xml:space="preserve">§ 11. </w:t>
      </w:r>
      <w:hyperlink r:id="rId33" w:history="1">
        <w:r w:rsidR="00293887" w:rsidRPr="00293887">
          <w:rPr>
            <w:rStyle w:val="Hyperlink"/>
            <w:i/>
            <w:sz w:val="24"/>
          </w:rPr>
          <w:t>(VETADO na Lei nº 12.407, de 19/5/2011)</w:t>
        </w:r>
      </w:hyperlink>
    </w:p>
    <w:p w:rsidR="00AE14E2" w:rsidRPr="00AE14E2" w:rsidRDefault="00AE14E2" w:rsidP="00AE14E2">
      <w:pPr>
        <w:pStyle w:val="Cabealho"/>
        <w:ind w:firstLine="1134"/>
        <w:jc w:val="both"/>
        <w:rPr>
          <w:sz w:val="24"/>
        </w:rPr>
      </w:pPr>
      <w:r w:rsidRPr="00AE14E2">
        <w:rPr>
          <w:sz w:val="24"/>
        </w:rPr>
        <w:t xml:space="preserve">§ 12. </w:t>
      </w:r>
      <w:hyperlink r:id="rId34" w:history="1">
        <w:r w:rsidR="00293887" w:rsidRPr="00293887">
          <w:rPr>
            <w:rStyle w:val="Hyperlink"/>
            <w:i/>
            <w:sz w:val="24"/>
          </w:rPr>
          <w:t>(VETADO na Lei nº 12.407, de 19/5/2011)</w:t>
        </w:r>
      </w:hyperlink>
    </w:p>
    <w:p w:rsidR="003C190E" w:rsidRPr="00AE14E2" w:rsidRDefault="00AE14E2" w:rsidP="00AE14E2">
      <w:pPr>
        <w:pStyle w:val="Cabealho"/>
        <w:ind w:firstLine="1134"/>
        <w:jc w:val="both"/>
        <w:rPr>
          <w:i/>
          <w:sz w:val="24"/>
        </w:rPr>
      </w:pPr>
      <w:r w:rsidRPr="00AE14E2">
        <w:rPr>
          <w:sz w:val="24"/>
        </w:rPr>
        <w:t xml:space="preserve">§ 13. </w:t>
      </w:r>
      <w:hyperlink r:id="rId35" w:history="1">
        <w:r w:rsidR="00293887" w:rsidRPr="00293887">
          <w:rPr>
            <w:rStyle w:val="Hyperlink"/>
            <w:i/>
            <w:sz w:val="24"/>
          </w:rPr>
          <w:t>(VETADO na Lei nº 12.407, de 19/5/2011)</w:t>
        </w:r>
      </w:hyperlink>
    </w:p>
    <w:p w:rsidR="003C190E" w:rsidRDefault="003C190E">
      <w:pPr>
        <w:pStyle w:val="Cabealho"/>
        <w:ind w:firstLine="1134"/>
        <w:jc w:val="both"/>
        <w:rPr>
          <w:sz w:val="24"/>
        </w:rPr>
      </w:pPr>
    </w:p>
    <w:p w:rsidR="00417B23" w:rsidRPr="00417B23" w:rsidRDefault="00417B23" w:rsidP="00417B23">
      <w:pPr>
        <w:pStyle w:val="Cabealho"/>
        <w:ind w:firstLine="1134"/>
        <w:jc w:val="both"/>
        <w:rPr>
          <w:sz w:val="24"/>
        </w:rPr>
      </w:pPr>
      <w:r w:rsidRPr="00417B23">
        <w:rPr>
          <w:sz w:val="24"/>
        </w:rPr>
        <w:t>Art. 11-C. As empresas referidas no § 1º do art. 1º desta Lei, habilitadas nos termos</w:t>
      </w:r>
      <w:r>
        <w:rPr>
          <w:sz w:val="24"/>
        </w:rPr>
        <w:t xml:space="preserve"> </w:t>
      </w:r>
      <w:r w:rsidRPr="00417B23">
        <w:rPr>
          <w:sz w:val="24"/>
        </w:rPr>
        <w:t>do art. 12 desta Lei, farão jus a crédito presumido do Imposto sobre Produtos</w:t>
      </w:r>
      <w:r>
        <w:rPr>
          <w:sz w:val="24"/>
        </w:rPr>
        <w:t xml:space="preserve"> </w:t>
      </w:r>
      <w:r w:rsidRPr="00417B23">
        <w:rPr>
          <w:sz w:val="24"/>
        </w:rPr>
        <w:t>Industrializados (IPI), como ressarcimento das contribuições de que tratam as Leis</w:t>
      </w:r>
      <w:r>
        <w:rPr>
          <w:sz w:val="24"/>
        </w:rPr>
        <w:t xml:space="preserve"> </w:t>
      </w:r>
      <w:r w:rsidRPr="00417B23">
        <w:rPr>
          <w:sz w:val="24"/>
        </w:rPr>
        <w:t xml:space="preserve">Complementares </w:t>
      </w:r>
      <w:proofErr w:type="spellStart"/>
      <w:r w:rsidRPr="00417B23">
        <w:rPr>
          <w:sz w:val="24"/>
        </w:rPr>
        <w:t>n</w:t>
      </w:r>
      <w:r>
        <w:rPr>
          <w:sz w:val="24"/>
        </w:rPr>
        <w:t>º</w:t>
      </w:r>
      <w:r w:rsidRPr="00417B23">
        <w:rPr>
          <w:sz w:val="24"/>
        </w:rPr>
        <w:t>s</w:t>
      </w:r>
      <w:proofErr w:type="spellEnd"/>
      <w:r w:rsidRPr="00417B23">
        <w:rPr>
          <w:sz w:val="24"/>
        </w:rPr>
        <w:t xml:space="preserve"> 7, de 7 de setembro de 1970, e 70, de 30 de dezembro de 1991,</w:t>
      </w:r>
      <w:r>
        <w:rPr>
          <w:sz w:val="24"/>
        </w:rPr>
        <w:t xml:space="preserve"> </w:t>
      </w:r>
      <w:r w:rsidRPr="00417B23">
        <w:rPr>
          <w:sz w:val="24"/>
        </w:rPr>
        <w:t>em relação às vendas ocorridas entre 1º de janeiro de 2021 e 31 de dezembro de 2025,</w:t>
      </w:r>
      <w:r>
        <w:rPr>
          <w:sz w:val="24"/>
        </w:rPr>
        <w:t xml:space="preserve"> </w:t>
      </w:r>
      <w:r w:rsidRPr="00417B23">
        <w:rPr>
          <w:sz w:val="24"/>
        </w:rPr>
        <w:t>desde que apresentem projetos que contemplem novos investimentos e pesquisa para o</w:t>
      </w:r>
      <w:r>
        <w:rPr>
          <w:sz w:val="24"/>
        </w:rPr>
        <w:t xml:space="preserve"> </w:t>
      </w:r>
      <w:r w:rsidRPr="00417B23">
        <w:rPr>
          <w:sz w:val="24"/>
        </w:rPr>
        <w:t>desenvolvimento de novos produtos ou de novos modelos de produtos já existentes,</w:t>
      </w:r>
      <w:r>
        <w:rPr>
          <w:sz w:val="24"/>
        </w:rPr>
        <w:t xml:space="preserve"> </w:t>
      </w:r>
      <w:r w:rsidRPr="00417B23">
        <w:rPr>
          <w:sz w:val="24"/>
        </w:rPr>
        <w:t>podendo contemplar os produtos constantes dos projetos de que trata o § 1º do art. 11-B que estejam em produção e que atendam aos prazos dispostos no § 2º do art. 11-B</w:t>
      </w:r>
      <w:r>
        <w:rPr>
          <w:sz w:val="24"/>
        </w:rPr>
        <w:t xml:space="preserve"> </w:t>
      </w:r>
      <w:r w:rsidRPr="00417B23">
        <w:rPr>
          <w:sz w:val="24"/>
        </w:rPr>
        <w:t>desta Lei.</w:t>
      </w:r>
      <w:r w:rsidR="005250A8">
        <w:rPr>
          <w:sz w:val="24"/>
        </w:rPr>
        <w:t xml:space="preserve"> </w:t>
      </w:r>
      <w:hyperlink r:id="rId36" w:history="1">
        <w:r w:rsidR="005250A8">
          <w:rPr>
            <w:rStyle w:val="Hyperlink"/>
            <w:i/>
            <w:sz w:val="24"/>
          </w:rPr>
          <w:t>(“Caput” do artigo acrescido</w:t>
        </w:r>
        <w:r w:rsidR="005250A8" w:rsidRPr="001C045F">
          <w:rPr>
            <w:rStyle w:val="Hyperlink"/>
            <w:i/>
            <w:sz w:val="24"/>
          </w:rPr>
          <w:t xml:space="preserve"> pela Lei nº 13.755, de 10/12/2018)</w:t>
        </w:r>
      </w:hyperlink>
      <w:r w:rsidR="004D6EFC">
        <w:rPr>
          <w:i/>
          <w:sz w:val="24"/>
        </w:rPr>
        <w:t xml:space="preserve"> </w:t>
      </w:r>
      <w:hyperlink r:id="rId37" w:history="1">
        <w:r w:rsidR="004D6EFC" w:rsidRPr="004D6EFC">
          <w:rPr>
            <w:rFonts w:eastAsia="Calibri"/>
            <w:i/>
            <w:color w:val="0000FF"/>
            <w:sz w:val="24"/>
            <w:szCs w:val="24"/>
            <w:u w:val="single"/>
            <w:lang w:eastAsia="en-US"/>
          </w:rPr>
          <w:t>(Vide Lei Complementar nº 214, de 16/1/2025)</w:t>
        </w:r>
      </w:hyperlink>
    </w:p>
    <w:p w:rsidR="00417B23" w:rsidRDefault="00417B23" w:rsidP="00B431C4">
      <w:pPr>
        <w:pStyle w:val="Cabealho"/>
        <w:ind w:firstLine="1134"/>
        <w:jc w:val="both"/>
        <w:rPr>
          <w:sz w:val="24"/>
        </w:rPr>
      </w:pPr>
      <w:r w:rsidRPr="00417B23">
        <w:rPr>
          <w:sz w:val="24"/>
        </w:rPr>
        <w:t xml:space="preserve">§ 1º </w:t>
      </w:r>
      <w:r w:rsidR="00B431C4" w:rsidRPr="00B431C4">
        <w:rPr>
          <w:sz w:val="24"/>
        </w:rPr>
        <w:t xml:space="preserve">Os novos projetos de que trata o </w:t>
      </w:r>
      <w:r w:rsidR="00B431C4" w:rsidRPr="00B431C4">
        <w:rPr>
          <w:i/>
          <w:sz w:val="24"/>
        </w:rPr>
        <w:t>caput</w:t>
      </w:r>
      <w:r w:rsidR="00B431C4" w:rsidRPr="00B431C4">
        <w:rPr>
          <w:sz w:val="24"/>
        </w:rPr>
        <w:t xml:space="preserve"> deste artigo deverão ser</w:t>
      </w:r>
      <w:r w:rsidR="00B431C4">
        <w:rPr>
          <w:sz w:val="24"/>
        </w:rPr>
        <w:t xml:space="preserve"> </w:t>
      </w:r>
      <w:r w:rsidR="00B431C4" w:rsidRPr="00B431C4">
        <w:rPr>
          <w:sz w:val="24"/>
        </w:rPr>
        <w:t>apresentados até 31 de outubro de 2020 e deverão atender aos valores mínimos</w:t>
      </w:r>
      <w:r w:rsidR="00B431C4">
        <w:rPr>
          <w:sz w:val="24"/>
        </w:rPr>
        <w:t xml:space="preserve"> </w:t>
      </w:r>
      <w:r w:rsidR="00B431C4" w:rsidRPr="00B431C4">
        <w:rPr>
          <w:sz w:val="24"/>
        </w:rPr>
        <w:t>de investimentos realizados pela empresa habilitada na região incentivada no</w:t>
      </w:r>
      <w:r w:rsidR="00B431C4">
        <w:rPr>
          <w:sz w:val="24"/>
        </w:rPr>
        <w:t xml:space="preserve"> </w:t>
      </w:r>
      <w:r w:rsidR="00B431C4" w:rsidRPr="00B431C4">
        <w:rPr>
          <w:sz w:val="24"/>
        </w:rPr>
        <w:t>período de 1º de janeiro de 2021 a 31 de dezembro de 2025, na forma</w:t>
      </w:r>
      <w:r w:rsidR="00B431C4">
        <w:rPr>
          <w:sz w:val="24"/>
        </w:rPr>
        <w:t xml:space="preserve"> </w:t>
      </w:r>
      <w:r w:rsidR="00B431C4" w:rsidRPr="00B431C4">
        <w:rPr>
          <w:sz w:val="24"/>
        </w:rPr>
        <w:t>estabelecida pelo Poder Executivo federal</w:t>
      </w:r>
      <w:r w:rsidR="00645550" w:rsidRPr="00645550">
        <w:rPr>
          <w:sz w:val="24"/>
        </w:rPr>
        <w:t>.</w:t>
      </w:r>
      <w:r w:rsidR="005250A8">
        <w:rPr>
          <w:sz w:val="24"/>
        </w:rPr>
        <w:t xml:space="preserve"> </w:t>
      </w:r>
      <w:hyperlink r:id="rId38" w:history="1">
        <w:r w:rsidR="005250A8">
          <w:rPr>
            <w:rStyle w:val="Hyperlink"/>
            <w:i/>
            <w:sz w:val="24"/>
          </w:rPr>
          <w:t>(Parágrafo acrescido</w:t>
        </w:r>
        <w:r w:rsidR="005250A8" w:rsidRPr="001C045F">
          <w:rPr>
            <w:rStyle w:val="Hyperlink"/>
            <w:i/>
            <w:sz w:val="24"/>
          </w:rPr>
          <w:t xml:space="preserve"> pela Lei nº 13.755, de 10/12/2018</w:t>
        </w:r>
        <w:r w:rsidR="00645550">
          <w:rPr>
            <w:rStyle w:val="Hyperlink"/>
            <w:i/>
            <w:sz w:val="24"/>
          </w:rPr>
          <w:t>,</w:t>
        </w:r>
      </w:hyperlink>
      <w:r w:rsidR="00645550">
        <w:rPr>
          <w:i/>
          <w:sz w:val="24"/>
        </w:rPr>
        <w:t xml:space="preserve"> </w:t>
      </w:r>
      <w:hyperlink r:id="rId39" w:history="1">
        <w:r w:rsidR="00645550" w:rsidRPr="00645550">
          <w:rPr>
            <w:rStyle w:val="Hyperlink"/>
            <w:i/>
            <w:sz w:val="24"/>
          </w:rPr>
          <w:t>com redação dada pela Medida Provisória nº 987, de 30/6/2020</w:t>
        </w:r>
      </w:hyperlink>
      <w:r w:rsidR="00397596">
        <w:rPr>
          <w:i/>
          <w:sz w:val="24"/>
        </w:rPr>
        <w:t xml:space="preserve">, </w:t>
      </w:r>
      <w:hyperlink r:id="rId40" w:history="1">
        <w:r w:rsidR="00397596" w:rsidRPr="00397596">
          <w:rPr>
            <w:rStyle w:val="Hyperlink"/>
            <w:i/>
            <w:sz w:val="24"/>
          </w:rPr>
          <w:t xml:space="preserve">convertida </w:t>
        </w:r>
        <w:r w:rsidR="00397596">
          <w:rPr>
            <w:rStyle w:val="Hyperlink"/>
            <w:i/>
            <w:sz w:val="24"/>
          </w:rPr>
          <w:t>na</w:t>
        </w:r>
        <w:r w:rsidR="00397596" w:rsidRPr="00397596">
          <w:rPr>
            <w:rStyle w:val="Hyperlink"/>
            <w:i/>
            <w:sz w:val="24"/>
          </w:rPr>
          <w:t xml:space="preserve"> Lei nº 14.076, de 28/10/2020)</w:t>
        </w:r>
      </w:hyperlink>
    </w:p>
    <w:p w:rsidR="00417B23" w:rsidRPr="00417B23" w:rsidRDefault="00417B23" w:rsidP="00417B23">
      <w:pPr>
        <w:pStyle w:val="Cabealho"/>
        <w:ind w:firstLine="1134"/>
        <w:jc w:val="both"/>
        <w:rPr>
          <w:sz w:val="24"/>
        </w:rPr>
      </w:pPr>
      <w:r w:rsidRPr="00417B23">
        <w:rPr>
          <w:sz w:val="24"/>
        </w:rPr>
        <w:t>§ 2º O crédito presumido será equivalente ao resultado da aplicação das alíquotas</w:t>
      </w:r>
      <w:r>
        <w:rPr>
          <w:sz w:val="24"/>
        </w:rPr>
        <w:t xml:space="preserve"> </w:t>
      </w:r>
      <w:r w:rsidRPr="00417B23">
        <w:rPr>
          <w:sz w:val="24"/>
        </w:rPr>
        <w:t>previstas no art. 1º da Lei nº 10.485, de 3 de julho de 2002, sobre o valor das vendas no</w:t>
      </w:r>
      <w:r>
        <w:rPr>
          <w:sz w:val="24"/>
        </w:rPr>
        <w:t xml:space="preserve"> </w:t>
      </w:r>
      <w:r w:rsidRPr="00417B23">
        <w:rPr>
          <w:sz w:val="24"/>
        </w:rPr>
        <w:t>mercado interno, em cada mês, dos produtos constantes dos projetos de que trata o</w:t>
      </w:r>
      <w:r>
        <w:rPr>
          <w:sz w:val="24"/>
        </w:rPr>
        <w:t xml:space="preserve"> </w:t>
      </w:r>
      <w:r w:rsidRPr="001C045F">
        <w:rPr>
          <w:i/>
          <w:sz w:val="24"/>
        </w:rPr>
        <w:t>caput</w:t>
      </w:r>
      <w:r w:rsidRPr="00417B23">
        <w:rPr>
          <w:sz w:val="24"/>
        </w:rPr>
        <w:t xml:space="preserve"> deste artigo, multiplicado por:</w:t>
      </w:r>
    </w:p>
    <w:p w:rsidR="00417B23" w:rsidRPr="00417B23" w:rsidRDefault="00417B23" w:rsidP="00417B23">
      <w:pPr>
        <w:pStyle w:val="Cabealho"/>
        <w:ind w:firstLine="1134"/>
        <w:jc w:val="both"/>
        <w:rPr>
          <w:sz w:val="24"/>
        </w:rPr>
      </w:pPr>
      <w:r w:rsidRPr="00417B23">
        <w:rPr>
          <w:sz w:val="24"/>
        </w:rPr>
        <w:t>I - 1,25 (um inteiro e vinte e cinco centésimos), até o 12º (décimo segundo) mês de</w:t>
      </w:r>
      <w:r>
        <w:rPr>
          <w:sz w:val="24"/>
        </w:rPr>
        <w:t xml:space="preserve"> </w:t>
      </w:r>
      <w:r w:rsidRPr="00417B23">
        <w:rPr>
          <w:sz w:val="24"/>
        </w:rPr>
        <w:t>fruição do benefício;</w:t>
      </w:r>
    </w:p>
    <w:p w:rsidR="00417B23" w:rsidRPr="00417B23" w:rsidRDefault="00417B23" w:rsidP="00417B23">
      <w:pPr>
        <w:pStyle w:val="Cabealho"/>
        <w:ind w:firstLine="1134"/>
        <w:jc w:val="both"/>
        <w:rPr>
          <w:sz w:val="24"/>
        </w:rPr>
      </w:pPr>
      <w:r w:rsidRPr="00417B23">
        <w:rPr>
          <w:sz w:val="24"/>
        </w:rPr>
        <w:lastRenderedPageBreak/>
        <w:t>II - 1,0 (um inteiro), do 13º (décimo terceiro) ao 48º (quadragésimo oitavo) mês de</w:t>
      </w:r>
      <w:r>
        <w:rPr>
          <w:sz w:val="24"/>
        </w:rPr>
        <w:t xml:space="preserve"> </w:t>
      </w:r>
      <w:r w:rsidRPr="00417B23">
        <w:rPr>
          <w:sz w:val="24"/>
        </w:rPr>
        <w:t>fruição do benefício;</w:t>
      </w:r>
    </w:p>
    <w:p w:rsidR="00417B23" w:rsidRPr="00417B23" w:rsidRDefault="00417B23" w:rsidP="00417B23">
      <w:pPr>
        <w:pStyle w:val="Cabealho"/>
        <w:ind w:firstLine="1134"/>
        <w:jc w:val="both"/>
        <w:rPr>
          <w:sz w:val="24"/>
        </w:rPr>
      </w:pPr>
      <w:r w:rsidRPr="00417B23">
        <w:rPr>
          <w:sz w:val="24"/>
        </w:rPr>
        <w:t>III - 0,75 (setenta e cinco centésimos), do 49º (quadragésimo nono) ao 60º</w:t>
      </w:r>
      <w:r>
        <w:rPr>
          <w:sz w:val="24"/>
        </w:rPr>
        <w:t xml:space="preserve"> </w:t>
      </w:r>
      <w:r w:rsidRPr="00417B23">
        <w:rPr>
          <w:sz w:val="24"/>
        </w:rPr>
        <w:t>(sexagésimo) mês de fruição do benefício.</w:t>
      </w:r>
      <w:r w:rsidR="005250A8">
        <w:rPr>
          <w:sz w:val="24"/>
        </w:rPr>
        <w:t xml:space="preserve"> </w:t>
      </w:r>
      <w:hyperlink r:id="rId41" w:history="1">
        <w:r w:rsidR="005250A8">
          <w:rPr>
            <w:rStyle w:val="Hyperlink"/>
            <w:i/>
            <w:sz w:val="24"/>
          </w:rPr>
          <w:t>(Parágrafo acrescido</w:t>
        </w:r>
        <w:r w:rsidR="005250A8" w:rsidRPr="001C045F">
          <w:rPr>
            <w:rStyle w:val="Hyperlink"/>
            <w:i/>
            <w:sz w:val="24"/>
          </w:rPr>
          <w:t xml:space="preserve"> pela Lei nº 13.755, de 10/12/2018)</w:t>
        </w:r>
      </w:hyperlink>
    </w:p>
    <w:p w:rsidR="00417B23" w:rsidRPr="00417B23" w:rsidRDefault="00417B23" w:rsidP="00417B23">
      <w:pPr>
        <w:pStyle w:val="Cabealho"/>
        <w:ind w:firstLine="1134"/>
        <w:jc w:val="both"/>
        <w:rPr>
          <w:sz w:val="24"/>
        </w:rPr>
      </w:pPr>
      <w:r w:rsidRPr="00417B23">
        <w:rPr>
          <w:sz w:val="24"/>
        </w:rPr>
        <w:t xml:space="preserve">§ 3º </w:t>
      </w:r>
      <w:hyperlink r:id="rId42" w:history="1">
        <w:r w:rsidRPr="00417B23">
          <w:rPr>
            <w:rStyle w:val="Hyperlink"/>
            <w:i/>
            <w:sz w:val="24"/>
          </w:rPr>
          <w:t>(VETADO na Lei nº 13.755, de 10/12/2018)</w:t>
        </w:r>
      </w:hyperlink>
    </w:p>
    <w:p w:rsidR="00417B23" w:rsidRPr="00417B23" w:rsidRDefault="00417B23" w:rsidP="00417B23">
      <w:pPr>
        <w:pStyle w:val="Cabealho"/>
        <w:ind w:firstLine="1134"/>
        <w:jc w:val="both"/>
        <w:rPr>
          <w:sz w:val="24"/>
        </w:rPr>
      </w:pPr>
      <w:r w:rsidRPr="00417B23">
        <w:rPr>
          <w:sz w:val="24"/>
        </w:rPr>
        <w:t>§ 4º O benefício de que trata este artigo fica condicionado à realização de</w:t>
      </w:r>
      <w:r>
        <w:rPr>
          <w:sz w:val="24"/>
        </w:rPr>
        <w:t xml:space="preserve"> </w:t>
      </w:r>
      <w:r w:rsidRPr="00417B23">
        <w:rPr>
          <w:sz w:val="24"/>
        </w:rPr>
        <w:t>investimentos em pesquisa, desenvolvimento e inovação tecnológica na região, inclusive</w:t>
      </w:r>
      <w:r>
        <w:rPr>
          <w:sz w:val="24"/>
        </w:rPr>
        <w:t xml:space="preserve"> </w:t>
      </w:r>
      <w:r w:rsidRPr="00417B23">
        <w:rPr>
          <w:sz w:val="24"/>
        </w:rPr>
        <w:t>na área</w:t>
      </w:r>
      <w:r>
        <w:rPr>
          <w:sz w:val="24"/>
        </w:rPr>
        <w:t xml:space="preserve"> </w:t>
      </w:r>
      <w:r w:rsidRPr="00417B23">
        <w:rPr>
          <w:sz w:val="24"/>
        </w:rPr>
        <w:t>de engenharia automotiva, correspondentes a, no mínimo, 10% (dez por cento)</w:t>
      </w:r>
      <w:r>
        <w:rPr>
          <w:sz w:val="24"/>
        </w:rPr>
        <w:t xml:space="preserve"> </w:t>
      </w:r>
      <w:r w:rsidRPr="00417B23">
        <w:rPr>
          <w:sz w:val="24"/>
        </w:rPr>
        <w:t>do valor do crédito presumido apurado.</w:t>
      </w:r>
      <w:r w:rsidR="005250A8">
        <w:rPr>
          <w:sz w:val="24"/>
        </w:rPr>
        <w:t xml:space="preserve"> </w:t>
      </w:r>
      <w:hyperlink r:id="rId43" w:history="1">
        <w:r w:rsidR="005250A8">
          <w:rPr>
            <w:rStyle w:val="Hyperlink"/>
            <w:i/>
            <w:sz w:val="24"/>
          </w:rPr>
          <w:t>(Parágrafo acrescido</w:t>
        </w:r>
        <w:r w:rsidR="005250A8" w:rsidRPr="001C045F">
          <w:rPr>
            <w:rStyle w:val="Hyperlink"/>
            <w:i/>
            <w:sz w:val="24"/>
          </w:rPr>
          <w:t xml:space="preserve"> pela Lei nº 13.755, de 10/12/2018)</w:t>
        </w:r>
      </w:hyperlink>
    </w:p>
    <w:p w:rsidR="00417B23" w:rsidRPr="00417B23" w:rsidRDefault="00417B23" w:rsidP="00417B23">
      <w:pPr>
        <w:pStyle w:val="Cabealho"/>
        <w:ind w:firstLine="1134"/>
        <w:jc w:val="both"/>
        <w:rPr>
          <w:sz w:val="24"/>
        </w:rPr>
      </w:pPr>
      <w:r w:rsidRPr="00417B23">
        <w:rPr>
          <w:sz w:val="24"/>
        </w:rPr>
        <w:t>§ 5º O cumprimento dos requisitos apresentados nos §§ 1º e 4º deste artigo será</w:t>
      </w:r>
      <w:r>
        <w:rPr>
          <w:sz w:val="24"/>
        </w:rPr>
        <w:t xml:space="preserve"> </w:t>
      </w:r>
      <w:r w:rsidRPr="00417B23">
        <w:rPr>
          <w:sz w:val="24"/>
        </w:rPr>
        <w:t>comprovado perante o Ministério da Indústria, Comércio Exterior e Serviços, que definirá</w:t>
      </w:r>
      <w:r>
        <w:rPr>
          <w:sz w:val="24"/>
        </w:rPr>
        <w:t xml:space="preserve"> </w:t>
      </w:r>
      <w:r w:rsidRPr="00417B23">
        <w:rPr>
          <w:sz w:val="24"/>
        </w:rPr>
        <w:t>os termos e os prazos de comprovação.</w:t>
      </w:r>
      <w:r w:rsidR="005250A8">
        <w:rPr>
          <w:sz w:val="24"/>
        </w:rPr>
        <w:t xml:space="preserve"> </w:t>
      </w:r>
      <w:hyperlink r:id="rId44" w:history="1">
        <w:r w:rsidR="005250A8">
          <w:rPr>
            <w:rStyle w:val="Hyperlink"/>
            <w:i/>
            <w:sz w:val="24"/>
          </w:rPr>
          <w:t>(Parágrafo acrescido</w:t>
        </w:r>
        <w:r w:rsidR="005250A8" w:rsidRPr="001C045F">
          <w:rPr>
            <w:rStyle w:val="Hyperlink"/>
            <w:i/>
            <w:sz w:val="24"/>
          </w:rPr>
          <w:t xml:space="preserve"> pela Lei nº 13.755, de 10/12/2018)</w:t>
        </w:r>
      </w:hyperlink>
    </w:p>
    <w:p w:rsidR="00417B23" w:rsidRPr="00417B23" w:rsidRDefault="00417B23" w:rsidP="00417B23">
      <w:pPr>
        <w:pStyle w:val="Cabealho"/>
        <w:ind w:firstLine="1134"/>
        <w:jc w:val="both"/>
        <w:rPr>
          <w:sz w:val="24"/>
        </w:rPr>
      </w:pPr>
      <w:r w:rsidRPr="00417B23">
        <w:rPr>
          <w:sz w:val="24"/>
        </w:rPr>
        <w:t>§ 6º O Ministério da Indústria, Comércio Exterior e Serviços encaminhará à Secretaria</w:t>
      </w:r>
      <w:r>
        <w:rPr>
          <w:sz w:val="24"/>
        </w:rPr>
        <w:t xml:space="preserve"> </w:t>
      </w:r>
      <w:r w:rsidRPr="00417B23">
        <w:rPr>
          <w:sz w:val="24"/>
        </w:rPr>
        <w:t>da Receita Federal do Brasil do Ministério da Fazenda, em até 3 (três) anos, contados da</w:t>
      </w:r>
      <w:r>
        <w:rPr>
          <w:sz w:val="24"/>
        </w:rPr>
        <w:t xml:space="preserve"> </w:t>
      </w:r>
      <w:r w:rsidRPr="00417B23">
        <w:rPr>
          <w:sz w:val="24"/>
        </w:rPr>
        <w:t>utilização dos créditos de que trata este artigo, os resultados das auditorias relativas ao</w:t>
      </w:r>
      <w:r>
        <w:rPr>
          <w:sz w:val="24"/>
        </w:rPr>
        <w:t xml:space="preserve"> </w:t>
      </w:r>
      <w:r w:rsidRPr="00417B23">
        <w:rPr>
          <w:sz w:val="24"/>
        </w:rPr>
        <w:t>cumprimento dos requisitos referidos no § 5º deste artigo.</w:t>
      </w:r>
      <w:r w:rsidR="005250A8">
        <w:rPr>
          <w:sz w:val="24"/>
        </w:rPr>
        <w:t xml:space="preserve"> </w:t>
      </w:r>
      <w:hyperlink r:id="rId45" w:history="1">
        <w:r w:rsidR="005250A8">
          <w:rPr>
            <w:rStyle w:val="Hyperlink"/>
            <w:i/>
            <w:sz w:val="24"/>
          </w:rPr>
          <w:t>(Parágrafo acrescido</w:t>
        </w:r>
        <w:r w:rsidR="005250A8" w:rsidRPr="001C045F">
          <w:rPr>
            <w:rStyle w:val="Hyperlink"/>
            <w:i/>
            <w:sz w:val="24"/>
          </w:rPr>
          <w:t xml:space="preserve"> pela Lei nº 13.755, de 10/12/2018)</w:t>
        </w:r>
      </w:hyperlink>
    </w:p>
    <w:p w:rsidR="00417B23" w:rsidRDefault="00417B23" w:rsidP="00417B23">
      <w:pPr>
        <w:pStyle w:val="Cabealho"/>
        <w:ind w:firstLine="1134"/>
        <w:jc w:val="both"/>
        <w:rPr>
          <w:sz w:val="24"/>
        </w:rPr>
      </w:pPr>
      <w:r w:rsidRPr="00417B23">
        <w:rPr>
          <w:sz w:val="24"/>
        </w:rPr>
        <w:t xml:space="preserve">§ 7º </w:t>
      </w:r>
      <w:hyperlink r:id="rId46" w:history="1">
        <w:r w:rsidRPr="00417B23">
          <w:rPr>
            <w:rStyle w:val="Hyperlink"/>
            <w:i/>
            <w:sz w:val="24"/>
          </w:rPr>
          <w:t>(VETADO na Lei nº 13.755, de 10/12/2018)</w:t>
        </w:r>
      </w:hyperlink>
      <w:bookmarkStart w:id="1" w:name="_GoBack"/>
      <w:bookmarkEnd w:id="1"/>
    </w:p>
    <w:p w:rsidR="00102FFB" w:rsidRDefault="00102FFB" w:rsidP="00102FFB">
      <w:pPr>
        <w:pStyle w:val="Cabealho"/>
        <w:ind w:firstLine="1134"/>
        <w:jc w:val="both"/>
        <w:rPr>
          <w:i/>
          <w:sz w:val="24"/>
        </w:rPr>
      </w:pPr>
      <w:r w:rsidRPr="00102FFB">
        <w:rPr>
          <w:sz w:val="24"/>
        </w:rPr>
        <w:t xml:space="preserve">§ 8º </w:t>
      </w:r>
      <w:hyperlink r:id="rId47" w:history="1">
        <w:r w:rsidRPr="00C94137">
          <w:rPr>
            <w:rStyle w:val="Hyperlink"/>
            <w:i/>
            <w:sz w:val="24"/>
          </w:rPr>
          <w:t>(VETADO na Lei nº 15.294, de 19/12/2025)</w:t>
        </w:r>
        <w:proofErr w:type="gramStart"/>
      </w:hyperlink>
      <w:proofErr w:type="gramEnd"/>
    </w:p>
    <w:p w:rsidR="00102FFB" w:rsidRDefault="00102FFB" w:rsidP="00102FFB">
      <w:pPr>
        <w:pStyle w:val="Cabealho"/>
        <w:ind w:firstLine="1134"/>
        <w:jc w:val="both"/>
        <w:rPr>
          <w:i/>
          <w:sz w:val="24"/>
        </w:rPr>
      </w:pPr>
      <w:r w:rsidRPr="00102FFB">
        <w:rPr>
          <w:sz w:val="24"/>
        </w:rPr>
        <w:t xml:space="preserve">§ 9º </w:t>
      </w:r>
      <w:hyperlink r:id="rId48" w:history="1">
        <w:r w:rsidRPr="00C94137">
          <w:rPr>
            <w:rStyle w:val="Hyperlink"/>
            <w:i/>
            <w:sz w:val="24"/>
          </w:rPr>
          <w:t>(VETADO na Lei nº 15.294, de 19/12/2025)</w:t>
        </w:r>
        <w:proofErr w:type="gramStart"/>
      </w:hyperlink>
      <w:proofErr w:type="gramEnd"/>
    </w:p>
    <w:p w:rsidR="00102FFB" w:rsidRDefault="00102FFB" w:rsidP="00102FFB">
      <w:pPr>
        <w:pStyle w:val="Cabealho"/>
        <w:ind w:firstLine="1134"/>
        <w:jc w:val="both"/>
        <w:rPr>
          <w:i/>
          <w:sz w:val="24"/>
        </w:rPr>
      </w:pPr>
      <w:r w:rsidRPr="00102FFB">
        <w:rPr>
          <w:sz w:val="24"/>
        </w:rPr>
        <w:t xml:space="preserve">§ 10. </w:t>
      </w:r>
      <w:hyperlink r:id="rId49" w:history="1">
        <w:r w:rsidRPr="00C94137">
          <w:rPr>
            <w:rStyle w:val="Hyperlink"/>
            <w:i/>
            <w:sz w:val="24"/>
          </w:rPr>
          <w:t>(VETADO na Lei nº 15.294, de 19/12/2025)</w:t>
        </w:r>
        <w:proofErr w:type="gramStart"/>
      </w:hyperlink>
      <w:proofErr w:type="gramEnd"/>
    </w:p>
    <w:p w:rsidR="00102FFB" w:rsidRPr="00102FFB" w:rsidRDefault="00102FFB" w:rsidP="00102FFB">
      <w:pPr>
        <w:pStyle w:val="Cabealho"/>
        <w:ind w:firstLine="1134"/>
        <w:jc w:val="both"/>
        <w:rPr>
          <w:sz w:val="24"/>
        </w:rPr>
      </w:pPr>
      <w:r w:rsidRPr="00102FFB">
        <w:rPr>
          <w:sz w:val="24"/>
        </w:rPr>
        <w:t xml:space="preserve"> </w:t>
      </w:r>
    </w:p>
    <w:p w:rsidR="00417B23" w:rsidRDefault="00102FFB" w:rsidP="00102FFB">
      <w:pPr>
        <w:pStyle w:val="Cabealho"/>
        <w:ind w:firstLine="1134"/>
        <w:jc w:val="both"/>
        <w:rPr>
          <w:sz w:val="24"/>
        </w:rPr>
      </w:pPr>
      <w:r w:rsidRPr="00102FFB">
        <w:rPr>
          <w:sz w:val="24"/>
        </w:rPr>
        <w:t xml:space="preserve">Art. 11-D. </w:t>
      </w:r>
      <w:hyperlink r:id="rId50" w:history="1">
        <w:r w:rsidRPr="00C94137">
          <w:rPr>
            <w:rStyle w:val="Hyperlink"/>
            <w:i/>
            <w:sz w:val="24"/>
          </w:rPr>
          <w:t>(VETADO na Lei nº 15.294, de 19/12/2025)</w:t>
        </w:r>
        <w:proofErr w:type="gramStart"/>
      </w:hyperlink>
      <w:proofErr w:type="gramEnd"/>
    </w:p>
    <w:p w:rsidR="00102FFB" w:rsidRDefault="00102FFB">
      <w:pPr>
        <w:pStyle w:val="Cabealho"/>
        <w:ind w:firstLine="1134"/>
        <w:jc w:val="both"/>
        <w:rPr>
          <w:sz w:val="24"/>
        </w:rPr>
      </w:pP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12. Farão jus aos benefícios desta Lei os empreendimentos habilitados pelo Poder Executivo, até 31 de maio de 1997.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Parágrafo único. Para os empreendimentos que tenham como objetivo a fabricação dos p</w:t>
      </w:r>
      <w:r w:rsidR="00E569CF">
        <w:rPr>
          <w:sz w:val="24"/>
        </w:rPr>
        <w:t xml:space="preserve">rodutos relacionados na alínea </w:t>
      </w:r>
      <w:r>
        <w:rPr>
          <w:i/>
          <w:sz w:val="24"/>
        </w:rPr>
        <w:t>h</w:t>
      </w:r>
      <w:r>
        <w:rPr>
          <w:sz w:val="24"/>
        </w:rPr>
        <w:t xml:space="preserve"> do § 1º do art. 1º, a data-limite para a habitação será 31 de março de 1998.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13. O Poder Executivo estabelecerá os requisitos para habilitação das empresas ao tratamento a que se referem os artigos anteriores, bem como os mecanismos de controle necessários à verificação do cumprimento do disposto nesta Lei.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O reconhecimento dos benefícios de que trata esta Lei estará condicionado à apresentação da habilitação mencionada no </w:t>
      </w:r>
      <w:r>
        <w:rPr>
          <w:i/>
          <w:sz w:val="24"/>
        </w:rPr>
        <w:t>caput</w:t>
      </w:r>
      <w:r>
        <w:rPr>
          <w:sz w:val="24"/>
        </w:rPr>
        <w:t xml:space="preserve"> deste artigo.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14. A inobservância das proporções, dos limites e do índice a que se referem os </w:t>
      </w:r>
      <w:proofErr w:type="spellStart"/>
      <w:r>
        <w:rPr>
          <w:sz w:val="24"/>
        </w:rPr>
        <w:t>arts</w:t>
      </w:r>
      <w:proofErr w:type="spellEnd"/>
      <w:r>
        <w:rPr>
          <w:sz w:val="24"/>
        </w:rPr>
        <w:t xml:space="preserve">. 2º e 7º estará sujeita a multa de: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setenta por cento incidente sobre o valor FOB das importações realizadas nas condições previstas no inciso I do art. 1º que contribui para a proporção a que se refere o inciso II do art. 2º;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setenta por cento incidente sobre o valor FOB das importações de realizadas nas condições previstas no inciso I do art. 1º, que exceder os limites adicionais a que se refere a § 1º do art. 2º;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III - sessenta por cento incidente sobre o valor FOB das importações de matérias-primas realizadas nas condições previstas no inciso I do art. 1º, que exceder os limites adicionais a se refere o § 1º do art. 2º;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sessenta por cento incidente sobre o valor FOB das importações de matérias-primas realizadas nas condições previstas no inciso II do art. 1º que exceder os limites adicionais a que se refere o § 1º do art. 2º;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setenta por cento incidente sobre o valor FOB das importações realizadas nas condições previstas no inciso II do art. 1º, que concorrer para o descumprimento do índice a que se refere o </w:t>
      </w:r>
      <w:r>
        <w:rPr>
          <w:i/>
          <w:sz w:val="24"/>
        </w:rPr>
        <w:t>caput</w:t>
      </w:r>
      <w:r>
        <w:rPr>
          <w:sz w:val="24"/>
        </w:rPr>
        <w:t xml:space="preserve"> do art. 7º;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cento e vinte por cento incidente sobre o valor FOB das importações realizadas nas condições previstas nos incisos II e III do art. 1º que exceder a proporção a que se refere o inciso I do art. 2º;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 - setenta por cento incidente sobre o valor FOB das importações dos produtos relacionados no inciso II do art. 1º, realizadas nas condições previstas no mesmo inciso, que exceder a proporção a que se refere o inciso IV do art. 2º.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O produto da arrecadação das multas a que se refere este artigo será recolhido ao Tesouro Nacional.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15. As empresas já instaladas ou que venham a se instalar nas regiões Norte, Nordeste e Centro-Oeste, habilitadas ao regime instituído pela Medida Provisória nº 1.536-22, de 13 de fevereiro de 1997, na forma estabelecida no regulamento respectivo, poderão se habilitar aos benefícios criados por esta Lei, observando-se o seguinte: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será cancelada a habilitação anterior e as importações efetuadas sob aquele regime serão consideradas como realizadas sob as condições desta Lei, ficando a empresa dispensada de atender aos prazos, proporções, limites e índices estabelecidos na Medida Provisória nº 1.536-22, de 1997;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para efeito dos prazos, proporções, limites e índices a que se refere esta Lei, serão consideradas as datas e os montantes das importações realizadas sob a égide do regime anterior.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16. O tratamento fiscal previsto nesta Lei: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fica condicionado à comprovação, pelo contribuinte, da regularidade com o pagamento de todos os tributos e contribuições federais;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não poderá ser usufruído cumulativamente com outros da mesma natureza e com aqueles previstos na legislação da Zona Franca de Manaus, das Áreas de Livre Comércio, da Amazônia Ocidental, do Fundo de Investimentos do Nordeste (FINOR) e do Fundo de Investimentos da Amazônia (FINAM). </w:t>
      </w:r>
    </w:p>
    <w:p w:rsidR="003C190E" w:rsidRPr="00C42C60" w:rsidRDefault="00C42C60" w:rsidP="002555BE">
      <w:pPr>
        <w:pStyle w:val="Cabealho"/>
        <w:ind w:firstLine="1134"/>
        <w:jc w:val="both"/>
        <w:rPr>
          <w:i/>
          <w:color w:val="FF0000"/>
          <w:sz w:val="24"/>
        </w:rPr>
      </w:pPr>
      <w:r w:rsidRPr="00C42C60">
        <w:rPr>
          <w:sz w:val="24"/>
        </w:rPr>
        <w:t xml:space="preserve">Parágrafo único. </w:t>
      </w:r>
      <w:r w:rsidR="002555BE" w:rsidRPr="002555BE">
        <w:rPr>
          <w:sz w:val="24"/>
        </w:rPr>
        <w:t>Para efeito de interpretação, o regime de tributação de que trata o</w:t>
      </w:r>
      <w:r w:rsidR="002555BE">
        <w:rPr>
          <w:sz w:val="24"/>
        </w:rPr>
        <w:t xml:space="preserve"> </w:t>
      </w:r>
      <w:r w:rsidR="002555BE" w:rsidRPr="002555BE">
        <w:rPr>
          <w:sz w:val="24"/>
        </w:rPr>
        <w:t>art. 56 da Medida Provisória nº 2.158-35, de 24 de agosto de 2001, não impede nem</w:t>
      </w:r>
      <w:r w:rsidR="002555BE">
        <w:rPr>
          <w:sz w:val="24"/>
        </w:rPr>
        <w:t xml:space="preserve"> </w:t>
      </w:r>
      <w:r w:rsidR="002555BE" w:rsidRPr="002555BE">
        <w:rPr>
          <w:sz w:val="24"/>
        </w:rPr>
        <w:t xml:space="preserve">prejudica a fruição dos benefícios e incentivos fiscais de que tratam os </w:t>
      </w:r>
      <w:proofErr w:type="spellStart"/>
      <w:r w:rsidR="002555BE" w:rsidRPr="002555BE">
        <w:rPr>
          <w:sz w:val="24"/>
        </w:rPr>
        <w:t>arts</w:t>
      </w:r>
      <w:proofErr w:type="spellEnd"/>
      <w:r w:rsidR="002555BE" w:rsidRPr="002555BE">
        <w:rPr>
          <w:sz w:val="24"/>
        </w:rPr>
        <w:t>. 1º, 11, 11-A,</w:t>
      </w:r>
      <w:r w:rsidR="002555BE">
        <w:rPr>
          <w:sz w:val="24"/>
        </w:rPr>
        <w:t xml:space="preserve"> </w:t>
      </w:r>
      <w:r w:rsidR="002555BE" w:rsidRPr="002555BE">
        <w:rPr>
          <w:sz w:val="24"/>
        </w:rPr>
        <w:t>11-B e 11-C desta Lei.</w:t>
      </w:r>
      <w:r>
        <w:rPr>
          <w:sz w:val="24"/>
        </w:rPr>
        <w:t xml:space="preserve"> </w:t>
      </w:r>
      <w:hyperlink r:id="rId51" w:history="1">
        <w:r w:rsidRPr="00F06FA5">
          <w:rPr>
            <w:rStyle w:val="Hyperlink"/>
            <w:i/>
            <w:sz w:val="24"/>
          </w:rPr>
          <w:t>(Parágrafo único acrescido pela Lei nº 12.407, de 19/5/2011,</w:t>
        </w:r>
      </w:hyperlink>
      <w:r>
        <w:rPr>
          <w:i/>
          <w:color w:val="FF0000"/>
          <w:sz w:val="24"/>
        </w:rPr>
        <w:t xml:space="preserve"> </w:t>
      </w:r>
      <w:hyperlink r:id="rId52" w:history="1">
        <w:r w:rsidR="001C045F" w:rsidRPr="001C045F">
          <w:rPr>
            <w:rStyle w:val="Hyperlink"/>
            <w:i/>
            <w:sz w:val="24"/>
          </w:rPr>
          <w:t>com redação dada pela Lei nº 13.755, de 10/12/2018)</w:t>
        </w:r>
      </w:hyperlink>
    </w:p>
    <w:p w:rsidR="00C42C60" w:rsidRDefault="00C42C60">
      <w:pPr>
        <w:pStyle w:val="Cabealho"/>
        <w:ind w:firstLine="1134"/>
        <w:jc w:val="both"/>
        <w:rPr>
          <w:sz w:val="24"/>
        </w:rPr>
      </w:pP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17. Ficam convalidados os atos praticados com base nas Medidas Provisórias nº 1.532-1, de 16 de janeiro de 1997, e 1.532-2, de 13 de fevereiro de 1997.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18. Esta Lei entra em vigor na data de sua publicação.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Art. 19. Revogam-se as disposições em contrário.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Brasília, 14 de março de 1997; 176º da Independência e 109º da República. </w:t>
      </w:r>
    </w:p>
    <w:p w:rsidR="003C190E" w:rsidRDefault="003C190E">
      <w:pPr>
        <w:pStyle w:val="Cabealho"/>
        <w:ind w:firstLine="1134"/>
        <w:jc w:val="both"/>
        <w:rPr>
          <w:sz w:val="24"/>
        </w:rPr>
      </w:pPr>
    </w:p>
    <w:p w:rsidR="003C190E" w:rsidRDefault="003C190E">
      <w:pPr>
        <w:pStyle w:val="Cabealho"/>
        <w:ind w:firstLine="1134"/>
        <w:jc w:val="both"/>
        <w:rPr>
          <w:sz w:val="24"/>
        </w:rPr>
      </w:pPr>
    </w:p>
    <w:p w:rsidR="003C190E" w:rsidRDefault="003C190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FERNANDO HENRIQUE CARDOSO </w:t>
      </w:r>
    </w:p>
    <w:p w:rsidR="003C190E" w:rsidRDefault="003C190E">
      <w:pPr>
        <w:pStyle w:val="Cabealho"/>
        <w:ind w:firstLine="1134"/>
        <w:jc w:val="both"/>
      </w:pPr>
      <w:r>
        <w:rPr>
          <w:sz w:val="24"/>
        </w:rPr>
        <w:t xml:space="preserve">Pedro </w:t>
      </w:r>
      <w:proofErr w:type="spellStart"/>
      <w:r>
        <w:rPr>
          <w:sz w:val="24"/>
        </w:rPr>
        <w:t>Pullen</w:t>
      </w:r>
      <w:proofErr w:type="spellEnd"/>
      <w:r>
        <w:rPr>
          <w:sz w:val="24"/>
        </w:rPr>
        <w:t xml:space="preserve"> Parente</w:t>
      </w:r>
    </w:p>
    <w:sectPr w:rsidR="003C190E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14E2"/>
    <w:rsid w:val="00061469"/>
    <w:rsid w:val="000F24ED"/>
    <w:rsid w:val="00102FFB"/>
    <w:rsid w:val="001626B3"/>
    <w:rsid w:val="00190AFF"/>
    <w:rsid w:val="001C045F"/>
    <w:rsid w:val="00203976"/>
    <w:rsid w:val="002555BE"/>
    <w:rsid w:val="00293887"/>
    <w:rsid w:val="00397596"/>
    <w:rsid w:val="003C190E"/>
    <w:rsid w:val="00417B23"/>
    <w:rsid w:val="004D6EFC"/>
    <w:rsid w:val="004E464A"/>
    <w:rsid w:val="005250A8"/>
    <w:rsid w:val="00645550"/>
    <w:rsid w:val="00AD5687"/>
    <w:rsid w:val="00AE14E2"/>
    <w:rsid w:val="00B246C0"/>
    <w:rsid w:val="00B431C4"/>
    <w:rsid w:val="00C42C60"/>
    <w:rsid w:val="00CF5341"/>
    <w:rsid w:val="00E569CF"/>
    <w:rsid w:val="00F06FA5"/>
    <w:rsid w:val="00F41623"/>
    <w:rsid w:val="00FE2257"/>
    <w:rsid w:val="00F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2.camara.leg.br/legin/fed/leicom/2025/leicomplementar-214-16-janeiro-2025-796905-publicacaooriginal-174141-pl.html" TargetMode="External"/><Relationship Id="rId18" Type="http://schemas.openxmlformats.org/officeDocument/2006/relationships/hyperlink" Target="http://www2.camara.gov.br/legin/fed/lei/2011/lei-12407-19-maio-2011-610653-publicacaooriginal-132563-pl.html" TargetMode="External"/><Relationship Id="rId26" Type="http://schemas.openxmlformats.org/officeDocument/2006/relationships/hyperlink" Target="http://www2.camara.gov.br/legin/fed/lei/2011/lei-12407-19-maio-2011-610653-publicacaooriginal-132563-pl.html" TargetMode="External"/><Relationship Id="rId39" Type="http://schemas.openxmlformats.org/officeDocument/2006/relationships/hyperlink" Target="https://www2.camara.leg.br/legin/fed/medpro/2020/medidaprovisoria-987-30-junho-2020-790365-publicacaooriginal-160966-pe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2.camara.gov.br/legin/fed/medpro/2010/medidaprovisoria-512-25-novembro-2010-609535-publicacaooriginal-130841-pe.html" TargetMode="External"/><Relationship Id="rId34" Type="http://schemas.openxmlformats.org/officeDocument/2006/relationships/hyperlink" Target="http://www2.camara.gov.br/legin/fed/lei/2011/lei-12407-19-maio-2011-610653-veto-132564-pl.html" TargetMode="External"/><Relationship Id="rId42" Type="http://schemas.openxmlformats.org/officeDocument/2006/relationships/hyperlink" Target="http://www2.camara.leg.br/legin/fed/lei/2018/lei-13755-10-dezembro-2018-787430-veto-156921-pl.html" TargetMode="External"/><Relationship Id="rId47" Type="http://schemas.openxmlformats.org/officeDocument/2006/relationships/hyperlink" Target="https://www2.camara.leg.br/legin/fed/lei/2025/lei-15294-19-dezembro-2025-798506-veto-177470-pl.html" TargetMode="External"/><Relationship Id="rId50" Type="http://schemas.openxmlformats.org/officeDocument/2006/relationships/hyperlink" Target="https://www2.camara.leg.br/legin/fed/lei/2025/lei-15294-19-dezembro-2025-798506-veto-177470-pl.html" TargetMode="External"/><Relationship Id="rId7" Type="http://schemas.openxmlformats.org/officeDocument/2006/relationships/hyperlink" Target="http://www2.camara.leg.br/legin/fed/lei/1997/lei-9532-10-dezembro-1997-372088-norma-pl.html" TargetMode="External"/><Relationship Id="rId12" Type="http://schemas.openxmlformats.org/officeDocument/2006/relationships/hyperlink" Target="http://www2.camara.leg.br/legin/fed/decret/2001/decreto-3893-22-agosto-2001-389654-norma-pe.html" TargetMode="External"/><Relationship Id="rId17" Type="http://schemas.openxmlformats.org/officeDocument/2006/relationships/hyperlink" Target="http://www2.camara.gov.br/legin/fed/medpro/2010/medidaprovisoria-512-25-novembro-2010-609535-publicacaooriginal-130841-pe.html" TargetMode="External"/><Relationship Id="rId25" Type="http://schemas.openxmlformats.org/officeDocument/2006/relationships/hyperlink" Target="http://www2.camara.gov.br/legin/fed/medpro/2010/medidaprovisoria-512-25-novembro-2010-609535-publicacaooriginal-130841-pe.html" TargetMode="External"/><Relationship Id="rId33" Type="http://schemas.openxmlformats.org/officeDocument/2006/relationships/hyperlink" Target="http://www2.camara.gov.br/legin/fed/lei/2011/lei-12407-19-maio-2011-610653-veto-132564-pl.html" TargetMode="External"/><Relationship Id="rId38" Type="http://schemas.openxmlformats.org/officeDocument/2006/relationships/hyperlink" Target="http://www2.camara.leg.br/legin/fed/lei/2018/lei-13755-10-dezembro-2018-787430-publicacaooriginal-156920-pl.html" TargetMode="External"/><Relationship Id="rId46" Type="http://schemas.openxmlformats.org/officeDocument/2006/relationships/hyperlink" Target="http://www2.camara.leg.br/legin/fed/lei/2018/lei-13755-10-dezembro-2018-787430-veto-156921-pl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2.camara.leg.br/legin/fed/leicom/2025/leicomplementar-214-16-janeiro-2025-796905-publicacaooriginal-174141-pl.html" TargetMode="External"/><Relationship Id="rId20" Type="http://schemas.openxmlformats.org/officeDocument/2006/relationships/hyperlink" Target="http://www2.camara.gov.br/legin/fed/lei/2011/lei-12407-19-maio-2011-610653-publicacaooriginal-132563-pl.html" TargetMode="External"/><Relationship Id="rId29" Type="http://schemas.openxmlformats.org/officeDocument/2006/relationships/hyperlink" Target="http://www2.camara.gov.br/legin/fed/lei/2011/lei-12407-19-maio-2011-610653-veto-132564-pl.html" TargetMode="External"/><Relationship Id="rId41" Type="http://schemas.openxmlformats.org/officeDocument/2006/relationships/hyperlink" Target="http://www2.camara.leg.br/legin/fed/lei/2018/lei-13755-10-dezembro-2018-787430-publicacaooriginal-156920-pl.html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2.camara.leg.br/legin/fed/lei/1997/lei-9532-10-dezembro-1997-372088-norma-pl.html" TargetMode="External"/><Relationship Id="rId24" Type="http://schemas.openxmlformats.org/officeDocument/2006/relationships/hyperlink" Target="http://www2.camara.gov.br/legin/fed/lei/2011/lei-12407-19-maio-2011-610653-publicacaooriginal-132563-pl.html" TargetMode="External"/><Relationship Id="rId32" Type="http://schemas.openxmlformats.org/officeDocument/2006/relationships/hyperlink" Target="http://www2.camara.gov.br/legin/fed/lei/2011/lei-12407-19-maio-2011-610653-veto-132564-pl.html" TargetMode="External"/><Relationship Id="rId37" Type="http://schemas.openxmlformats.org/officeDocument/2006/relationships/hyperlink" Target="https://www2.camara.leg.br/legin/fed/leicom/2025/leicomplementar-214-16-janeiro-2025-796905-publicacaooriginal-174141-pl.html" TargetMode="External"/><Relationship Id="rId40" Type="http://schemas.openxmlformats.org/officeDocument/2006/relationships/hyperlink" Target="https://www2.camara.leg.br/legin/fed/lei/2020/lei-14076-28-outubro-2020-790767-publicacaooriginal-161736-pl.html" TargetMode="External"/><Relationship Id="rId45" Type="http://schemas.openxmlformats.org/officeDocument/2006/relationships/hyperlink" Target="http://www2.camara.leg.br/legin/fed/lei/2018/lei-13755-10-dezembro-2018-787430-publicacaooriginal-156920-pl.html" TargetMode="External"/><Relationship Id="rId53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2.camara.gov.br/legin/fed/lei/2011/lei-12407-19-maio-2011-610653-publicacaooriginal-132563-pl.html" TargetMode="External"/><Relationship Id="rId23" Type="http://schemas.openxmlformats.org/officeDocument/2006/relationships/hyperlink" Target="http://www2.camara.gov.br/legin/fed/medpro/2010/medidaprovisoria-512-25-novembro-2010-609535-publicacaooriginal-130841-pe.html" TargetMode="External"/><Relationship Id="rId28" Type="http://schemas.openxmlformats.org/officeDocument/2006/relationships/hyperlink" Target="http://www2.camara.gov.br/legin/fed/lei/2011/lei-12407-19-maio-2011-610653-publicacaooriginal-132563-pl.html" TargetMode="External"/><Relationship Id="rId36" Type="http://schemas.openxmlformats.org/officeDocument/2006/relationships/hyperlink" Target="http://www2.camara.leg.br/legin/fed/lei/2018/lei-13755-10-dezembro-2018-787430-publicacaooriginal-156920-pl.html" TargetMode="External"/><Relationship Id="rId49" Type="http://schemas.openxmlformats.org/officeDocument/2006/relationships/hyperlink" Target="https://www2.camara.leg.br/legin/fed/lei/2025/lei-15294-19-dezembro-2025-798506-veto-177470-pl.html" TargetMode="External"/><Relationship Id="rId10" Type="http://schemas.openxmlformats.org/officeDocument/2006/relationships/hyperlink" Target="http://www2.camara.leg.br/legin/fed/lei/1997/lei-9532-10-dezembro-1997-372088-norma-pl.html" TargetMode="External"/><Relationship Id="rId19" Type="http://schemas.openxmlformats.org/officeDocument/2006/relationships/hyperlink" Target="http://www2.camara.gov.br/legin/fed/medpro/2010/medidaprovisoria-512-25-novembro-2010-609535-publicacaooriginal-130841-pe.html" TargetMode="External"/><Relationship Id="rId31" Type="http://schemas.openxmlformats.org/officeDocument/2006/relationships/hyperlink" Target="http://www2.camara.gov.br/legin/fed/lei/2011/lei-12407-19-maio-2011-610653-veto-132564-pl.html" TargetMode="External"/><Relationship Id="rId44" Type="http://schemas.openxmlformats.org/officeDocument/2006/relationships/hyperlink" Target="http://www2.camara.leg.br/legin/fed/lei/2018/lei-13755-10-dezembro-2018-787430-publicacaooriginal-156920-pl.html" TargetMode="External"/><Relationship Id="rId52" Type="http://schemas.openxmlformats.org/officeDocument/2006/relationships/hyperlink" Target="http://www2.camara.leg.br/legin/fed/lei/2018/lei-13755-10-dezembro-2018-787430-publicacaooriginal-156920-p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2.camara.leg.br/legin/fed/lei/1997/lei-9532-10-dezembro-1997-372088-norma-pl.html" TargetMode="External"/><Relationship Id="rId14" Type="http://schemas.openxmlformats.org/officeDocument/2006/relationships/hyperlink" Target="http://www2.camara.gov.br/legin/fed/medpro/2010/medidaprovisoria-512-25-novembro-2010-609535-publicacaooriginal-130841-pe.html" TargetMode="External"/><Relationship Id="rId22" Type="http://schemas.openxmlformats.org/officeDocument/2006/relationships/hyperlink" Target="http://www2.camara.gov.br/legin/fed/lei/2011/lei-12407-19-maio-2011-610653-publicacaooriginal-132563-pl.html" TargetMode="External"/><Relationship Id="rId27" Type="http://schemas.openxmlformats.org/officeDocument/2006/relationships/hyperlink" Target="http://www2.camara.gov.br/legin/fed/medpro/2010/medidaprovisoria-512-25-novembro-2010-609535-publicacaooriginal-130841-pe.html" TargetMode="External"/><Relationship Id="rId30" Type="http://schemas.openxmlformats.org/officeDocument/2006/relationships/hyperlink" Target="http://www2.camara.gov.br/legin/fed/lei/2011/lei-12407-19-maio-2011-610653-veto-132564-pl.html" TargetMode="External"/><Relationship Id="rId35" Type="http://schemas.openxmlformats.org/officeDocument/2006/relationships/hyperlink" Target="http://www2.camara.gov.br/legin/fed/lei/2011/lei-12407-19-maio-2011-610653-veto-132564-pl.html" TargetMode="External"/><Relationship Id="rId43" Type="http://schemas.openxmlformats.org/officeDocument/2006/relationships/hyperlink" Target="http://www2.camara.leg.br/legin/fed/lei/2018/lei-13755-10-dezembro-2018-787430-publicacaooriginal-156920-pl.html" TargetMode="External"/><Relationship Id="rId48" Type="http://schemas.openxmlformats.org/officeDocument/2006/relationships/hyperlink" Target="https://www2.camara.leg.br/legin/fed/lei/2025/lei-15294-19-dezembro-2025-798506-veto-177470-pl.html" TargetMode="External"/><Relationship Id="rId8" Type="http://schemas.openxmlformats.org/officeDocument/2006/relationships/hyperlink" Target="http://www2.camara.leg.br/legin/fed/lei/1997/lei-9532-10-dezembro-1997-372088-norma-pl.html" TargetMode="External"/><Relationship Id="rId51" Type="http://schemas.openxmlformats.org/officeDocument/2006/relationships/hyperlink" Target="http://www2.camara.gov.br/legin/fed/lei/2011/lei-12407-19-maio-2011-610653-publicacaooriginal-132563-p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5461</Words>
  <Characters>29493</Characters>
  <Application>Microsoft Office Word</Application>
  <DocSecurity>0</DocSecurity>
  <Lines>245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34885</CharactersWithSpaces>
  <SharedDoc>false</SharedDoc>
  <HLinks>
    <vt:vector size="276" baseType="variant">
      <vt:variant>
        <vt:i4>1966096</vt:i4>
      </vt:variant>
      <vt:variant>
        <vt:i4>135</vt:i4>
      </vt:variant>
      <vt:variant>
        <vt:i4>0</vt:i4>
      </vt:variant>
      <vt:variant>
        <vt:i4>5</vt:i4>
      </vt:variant>
      <vt:variant>
        <vt:lpwstr>http://www2.camara.leg.br/legin/fed/lei/2018/lei-13755-10-dezembro-2018-787430-publicacaooriginal-156920-pl.html</vt:lpwstr>
      </vt:variant>
      <vt:variant>
        <vt:lpwstr/>
      </vt:variant>
      <vt:variant>
        <vt:i4>917531</vt:i4>
      </vt:variant>
      <vt:variant>
        <vt:i4>132</vt:i4>
      </vt:variant>
      <vt:variant>
        <vt:i4>0</vt:i4>
      </vt:variant>
      <vt:variant>
        <vt:i4>5</vt:i4>
      </vt:variant>
      <vt:variant>
        <vt:lpwstr>http://www2.camara.gov.br/legin/fed/lei/2011/lei-12407-19-maio-2011-610653-publicacaooriginal-132563-pl.html</vt:lpwstr>
      </vt:variant>
      <vt:variant>
        <vt:lpwstr/>
      </vt:variant>
      <vt:variant>
        <vt:i4>6815867</vt:i4>
      </vt:variant>
      <vt:variant>
        <vt:i4>129</vt:i4>
      </vt:variant>
      <vt:variant>
        <vt:i4>0</vt:i4>
      </vt:variant>
      <vt:variant>
        <vt:i4>5</vt:i4>
      </vt:variant>
      <vt:variant>
        <vt:lpwstr>http://www2.camara.leg.br/legin/fed/lei/2018/lei-13755-10-dezembro-2018-787430-veto-156921-pl.html</vt:lpwstr>
      </vt:variant>
      <vt:variant>
        <vt:lpwstr/>
      </vt:variant>
      <vt:variant>
        <vt:i4>1966096</vt:i4>
      </vt:variant>
      <vt:variant>
        <vt:i4>126</vt:i4>
      </vt:variant>
      <vt:variant>
        <vt:i4>0</vt:i4>
      </vt:variant>
      <vt:variant>
        <vt:i4>5</vt:i4>
      </vt:variant>
      <vt:variant>
        <vt:lpwstr>http://www2.camara.leg.br/legin/fed/lei/2018/lei-13755-10-dezembro-2018-787430-publicacaooriginal-156920-pl.html</vt:lpwstr>
      </vt:variant>
      <vt:variant>
        <vt:lpwstr/>
      </vt:variant>
      <vt:variant>
        <vt:i4>1966096</vt:i4>
      </vt:variant>
      <vt:variant>
        <vt:i4>123</vt:i4>
      </vt:variant>
      <vt:variant>
        <vt:i4>0</vt:i4>
      </vt:variant>
      <vt:variant>
        <vt:i4>5</vt:i4>
      </vt:variant>
      <vt:variant>
        <vt:lpwstr>http://www2.camara.leg.br/legin/fed/lei/2018/lei-13755-10-dezembro-2018-787430-publicacaooriginal-156920-pl.html</vt:lpwstr>
      </vt:variant>
      <vt:variant>
        <vt:lpwstr/>
      </vt:variant>
      <vt:variant>
        <vt:i4>1966096</vt:i4>
      </vt:variant>
      <vt:variant>
        <vt:i4>120</vt:i4>
      </vt:variant>
      <vt:variant>
        <vt:i4>0</vt:i4>
      </vt:variant>
      <vt:variant>
        <vt:i4>5</vt:i4>
      </vt:variant>
      <vt:variant>
        <vt:lpwstr>http://www2.camara.leg.br/legin/fed/lei/2018/lei-13755-10-dezembro-2018-787430-publicacaooriginal-156920-pl.html</vt:lpwstr>
      </vt:variant>
      <vt:variant>
        <vt:lpwstr/>
      </vt:variant>
      <vt:variant>
        <vt:i4>6815867</vt:i4>
      </vt:variant>
      <vt:variant>
        <vt:i4>117</vt:i4>
      </vt:variant>
      <vt:variant>
        <vt:i4>0</vt:i4>
      </vt:variant>
      <vt:variant>
        <vt:i4>5</vt:i4>
      </vt:variant>
      <vt:variant>
        <vt:lpwstr>http://www2.camara.leg.br/legin/fed/lei/2018/lei-13755-10-dezembro-2018-787430-veto-156921-pl.html</vt:lpwstr>
      </vt:variant>
      <vt:variant>
        <vt:lpwstr/>
      </vt:variant>
      <vt:variant>
        <vt:i4>1966096</vt:i4>
      </vt:variant>
      <vt:variant>
        <vt:i4>114</vt:i4>
      </vt:variant>
      <vt:variant>
        <vt:i4>0</vt:i4>
      </vt:variant>
      <vt:variant>
        <vt:i4>5</vt:i4>
      </vt:variant>
      <vt:variant>
        <vt:lpwstr>http://www2.camara.leg.br/legin/fed/lei/2018/lei-13755-10-dezembro-2018-787430-publicacaooriginal-156920-pl.html</vt:lpwstr>
      </vt:variant>
      <vt:variant>
        <vt:lpwstr/>
      </vt:variant>
      <vt:variant>
        <vt:i4>458770</vt:i4>
      </vt:variant>
      <vt:variant>
        <vt:i4>111</vt:i4>
      </vt:variant>
      <vt:variant>
        <vt:i4>0</vt:i4>
      </vt:variant>
      <vt:variant>
        <vt:i4>5</vt:i4>
      </vt:variant>
      <vt:variant>
        <vt:lpwstr>https://www2.camara.leg.br/legin/fed/lei/2020/lei-14076-28-outubro-2020-790767-publicacaooriginal-161736-pl.html</vt:lpwstr>
      </vt:variant>
      <vt:variant>
        <vt:lpwstr/>
      </vt:variant>
      <vt:variant>
        <vt:i4>4653147</vt:i4>
      </vt:variant>
      <vt:variant>
        <vt:i4>108</vt:i4>
      </vt:variant>
      <vt:variant>
        <vt:i4>0</vt:i4>
      </vt:variant>
      <vt:variant>
        <vt:i4>5</vt:i4>
      </vt:variant>
      <vt:variant>
        <vt:lpwstr>https://www2.camara.leg.br/legin/fed/medpro/2020/medidaprovisoria-987-30-junho-2020-790365-publicacaooriginal-160966-pe.html</vt:lpwstr>
      </vt:variant>
      <vt:variant>
        <vt:lpwstr/>
      </vt:variant>
      <vt:variant>
        <vt:i4>1966096</vt:i4>
      </vt:variant>
      <vt:variant>
        <vt:i4>105</vt:i4>
      </vt:variant>
      <vt:variant>
        <vt:i4>0</vt:i4>
      </vt:variant>
      <vt:variant>
        <vt:i4>5</vt:i4>
      </vt:variant>
      <vt:variant>
        <vt:lpwstr>http://www2.camara.leg.br/legin/fed/lei/2018/lei-13755-10-dezembro-2018-787430-publicacaooriginal-156920-pl.html</vt:lpwstr>
      </vt:variant>
      <vt:variant>
        <vt:lpwstr/>
      </vt:variant>
      <vt:variant>
        <vt:i4>4718681</vt:i4>
      </vt:variant>
      <vt:variant>
        <vt:i4>102</vt:i4>
      </vt:variant>
      <vt:variant>
        <vt:i4>0</vt:i4>
      </vt:variant>
      <vt:variant>
        <vt:i4>5</vt:i4>
      </vt:variant>
      <vt:variant>
        <vt:lpwstr>https://www2.camara.leg.br/legin/fed/leicom/2025/leicomplementar-214-16-janeiro-2025-796905-publicacaooriginal-174141-pl.html</vt:lpwstr>
      </vt:variant>
      <vt:variant>
        <vt:lpwstr/>
      </vt:variant>
      <vt:variant>
        <vt:i4>1966096</vt:i4>
      </vt:variant>
      <vt:variant>
        <vt:i4>99</vt:i4>
      </vt:variant>
      <vt:variant>
        <vt:i4>0</vt:i4>
      </vt:variant>
      <vt:variant>
        <vt:i4>5</vt:i4>
      </vt:variant>
      <vt:variant>
        <vt:lpwstr>http://www2.camara.leg.br/legin/fed/lei/2018/lei-13755-10-dezembro-2018-787430-publicacaooriginal-156920-pl.html</vt:lpwstr>
      </vt:variant>
      <vt:variant>
        <vt:lpwstr/>
      </vt:variant>
      <vt:variant>
        <vt:i4>8257648</vt:i4>
      </vt:variant>
      <vt:variant>
        <vt:i4>96</vt:i4>
      </vt:variant>
      <vt:variant>
        <vt:i4>0</vt:i4>
      </vt:variant>
      <vt:variant>
        <vt:i4>5</vt:i4>
      </vt:variant>
      <vt:variant>
        <vt:lpwstr>http://www2.camara.gov.br/legin/fed/lei/2011/lei-12407-19-maio-2011-610653-veto-132564-pl.html</vt:lpwstr>
      </vt:variant>
      <vt:variant>
        <vt:lpwstr/>
      </vt:variant>
      <vt:variant>
        <vt:i4>8257648</vt:i4>
      </vt:variant>
      <vt:variant>
        <vt:i4>93</vt:i4>
      </vt:variant>
      <vt:variant>
        <vt:i4>0</vt:i4>
      </vt:variant>
      <vt:variant>
        <vt:i4>5</vt:i4>
      </vt:variant>
      <vt:variant>
        <vt:lpwstr>http://www2.camara.gov.br/legin/fed/lei/2011/lei-12407-19-maio-2011-610653-veto-132564-pl.html</vt:lpwstr>
      </vt:variant>
      <vt:variant>
        <vt:lpwstr/>
      </vt:variant>
      <vt:variant>
        <vt:i4>8257648</vt:i4>
      </vt:variant>
      <vt:variant>
        <vt:i4>90</vt:i4>
      </vt:variant>
      <vt:variant>
        <vt:i4>0</vt:i4>
      </vt:variant>
      <vt:variant>
        <vt:i4>5</vt:i4>
      </vt:variant>
      <vt:variant>
        <vt:lpwstr>http://www2.camara.gov.br/legin/fed/lei/2011/lei-12407-19-maio-2011-610653-veto-132564-pl.html</vt:lpwstr>
      </vt:variant>
      <vt:variant>
        <vt:lpwstr/>
      </vt:variant>
      <vt:variant>
        <vt:i4>8257648</vt:i4>
      </vt:variant>
      <vt:variant>
        <vt:i4>87</vt:i4>
      </vt:variant>
      <vt:variant>
        <vt:i4>0</vt:i4>
      </vt:variant>
      <vt:variant>
        <vt:i4>5</vt:i4>
      </vt:variant>
      <vt:variant>
        <vt:lpwstr>http://www2.camara.gov.br/legin/fed/lei/2011/lei-12407-19-maio-2011-610653-veto-132564-pl.html</vt:lpwstr>
      </vt:variant>
      <vt:variant>
        <vt:lpwstr/>
      </vt:variant>
      <vt:variant>
        <vt:i4>8257648</vt:i4>
      </vt:variant>
      <vt:variant>
        <vt:i4>84</vt:i4>
      </vt:variant>
      <vt:variant>
        <vt:i4>0</vt:i4>
      </vt:variant>
      <vt:variant>
        <vt:i4>5</vt:i4>
      </vt:variant>
      <vt:variant>
        <vt:lpwstr>http://www2.camara.gov.br/legin/fed/lei/2011/lei-12407-19-maio-2011-610653-veto-132564-pl.html</vt:lpwstr>
      </vt:variant>
      <vt:variant>
        <vt:lpwstr/>
      </vt:variant>
      <vt:variant>
        <vt:i4>8257648</vt:i4>
      </vt:variant>
      <vt:variant>
        <vt:i4>81</vt:i4>
      </vt:variant>
      <vt:variant>
        <vt:i4>0</vt:i4>
      </vt:variant>
      <vt:variant>
        <vt:i4>5</vt:i4>
      </vt:variant>
      <vt:variant>
        <vt:lpwstr>http://www2.camara.gov.br/legin/fed/lei/2011/lei-12407-19-maio-2011-610653-veto-132564-pl.html</vt:lpwstr>
      </vt:variant>
      <vt:variant>
        <vt:lpwstr/>
      </vt:variant>
      <vt:variant>
        <vt:i4>8257648</vt:i4>
      </vt:variant>
      <vt:variant>
        <vt:i4>78</vt:i4>
      </vt:variant>
      <vt:variant>
        <vt:i4>0</vt:i4>
      </vt:variant>
      <vt:variant>
        <vt:i4>5</vt:i4>
      </vt:variant>
      <vt:variant>
        <vt:lpwstr>http://www2.camara.gov.br/legin/fed/lei/2011/lei-12407-19-maio-2011-610653-veto-132564-pl.html</vt:lpwstr>
      </vt:variant>
      <vt:variant>
        <vt:lpwstr/>
      </vt:variant>
      <vt:variant>
        <vt:i4>917531</vt:i4>
      </vt:variant>
      <vt:variant>
        <vt:i4>75</vt:i4>
      </vt:variant>
      <vt:variant>
        <vt:i4>0</vt:i4>
      </vt:variant>
      <vt:variant>
        <vt:i4>5</vt:i4>
      </vt:variant>
      <vt:variant>
        <vt:lpwstr>http://www2.camara.gov.br/legin/fed/lei/2011/lei-12407-19-maio-2011-610653-publicacaooriginal-132563-pl.html</vt:lpwstr>
      </vt:variant>
      <vt:variant>
        <vt:lpwstr/>
      </vt:variant>
      <vt:variant>
        <vt:i4>2818085</vt:i4>
      </vt:variant>
      <vt:variant>
        <vt:i4>72</vt:i4>
      </vt:variant>
      <vt:variant>
        <vt:i4>0</vt:i4>
      </vt:variant>
      <vt:variant>
        <vt:i4>5</vt:i4>
      </vt:variant>
      <vt:variant>
        <vt:lpwstr>http://www2.camara.gov.br/legin/fed/medpro/2010/medidaprovisoria-512-25-novembro-2010-609535-publicacaooriginal-130841-pe.html</vt:lpwstr>
      </vt:variant>
      <vt:variant>
        <vt:lpwstr/>
      </vt:variant>
      <vt:variant>
        <vt:i4>917531</vt:i4>
      </vt:variant>
      <vt:variant>
        <vt:i4>69</vt:i4>
      </vt:variant>
      <vt:variant>
        <vt:i4>0</vt:i4>
      </vt:variant>
      <vt:variant>
        <vt:i4>5</vt:i4>
      </vt:variant>
      <vt:variant>
        <vt:lpwstr>http://www2.camara.gov.br/legin/fed/lei/2011/lei-12407-19-maio-2011-610653-publicacaooriginal-132563-pl.html</vt:lpwstr>
      </vt:variant>
      <vt:variant>
        <vt:lpwstr/>
      </vt:variant>
      <vt:variant>
        <vt:i4>2818085</vt:i4>
      </vt:variant>
      <vt:variant>
        <vt:i4>66</vt:i4>
      </vt:variant>
      <vt:variant>
        <vt:i4>0</vt:i4>
      </vt:variant>
      <vt:variant>
        <vt:i4>5</vt:i4>
      </vt:variant>
      <vt:variant>
        <vt:lpwstr>http://www2.camara.gov.br/legin/fed/medpro/2010/medidaprovisoria-512-25-novembro-2010-609535-publicacaooriginal-130841-pe.html</vt:lpwstr>
      </vt:variant>
      <vt:variant>
        <vt:lpwstr/>
      </vt:variant>
      <vt:variant>
        <vt:i4>917531</vt:i4>
      </vt:variant>
      <vt:variant>
        <vt:i4>63</vt:i4>
      </vt:variant>
      <vt:variant>
        <vt:i4>0</vt:i4>
      </vt:variant>
      <vt:variant>
        <vt:i4>5</vt:i4>
      </vt:variant>
      <vt:variant>
        <vt:lpwstr>http://www2.camara.gov.br/legin/fed/lei/2011/lei-12407-19-maio-2011-610653-publicacaooriginal-132563-pl.html</vt:lpwstr>
      </vt:variant>
      <vt:variant>
        <vt:lpwstr/>
      </vt:variant>
      <vt:variant>
        <vt:i4>2818085</vt:i4>
      </vt:variant>
      <vt:variant>
        <vt:i4>60</vt:i4>
      </vt:variant>
      <vt:variant>
        <vt:i4>0</vt:i4>
      </vt:variant>
      <vt:variant>
        <vt:i4>5</vt:i4>
      </vt:variant>
      <vt:variant>
        <vt:lpwstr>http://www2.camara.gov.br/legin/fed/medpro/2010/medidaprovisoria-512-25-novembro-2010-609535-publicacaooriginal-130841-pe.html</vt:lpwstr>
      </vt:variant>
      <vt:variant>
        <vt:lpwstr/>
      </vt:variant>
      <vt:variant>
        <vt:i4>917531</vt:i4>
      </vt:variant>
      <vt:variant>
        <vt:i4>57</vt:i4>
      </vt:variant>
      <vt:variant>
        <vt:i4>0</vt:i4>
      </vt:variant>
      <vt:variant>
        <vt:i4>5</vt:i4>
      </vt:variant>
      <vt:variant>
        <vt:lpwstr>http://www2.camara.gov.br/legin/fed/lei/2011/lei-12407-19-maio-2011-610653-publicacaooriginal-132563-pl.html</vt:lpwstr>
      </vt:variant>
      <vt:variant>
        <vt:lpwstr/>
      </vt:variant>
      <vt:variant>
        <vt:i4>2818085</vt:i4>
      </vt:variant>
      <vt:variant>
        <vt:i4>54</vt:i4>
      </vt:variant>
      <vt:variant>
        <vt:i4>0</vt:i4>
      </vt:variant>
      <vt:variant>
        <vt:i4>5</vt:i4>
      </vt:variant>
      <vt:variant>
        <vt:lpwstr>http://www2.camara.gov.br/legin/fed/medpro/2010/medidaprovisoria-512-25-novembro-2010-609535-publicacaooriginal-130841-pe.html</vt:lpwstr>
      </vt:variant>
      <vt:variant>
        <vt:lpwstr/>
      </vt:variant>
      <vt:variant>
        <vt:i4>917531</vt:i4>
      </vt:variant>
      <vt:variant>
        <vt:i4>51</vt:i4>
      </vt:variant>
      <vt:variant>
        <vt:i4>0</vt:i4>
      </vt:variant>
      <vt:variant>
        <vt:i4>5</vt:i4>
      </vt:variant>
      <vt:variant>
        <vt:lpwstr>http://www2.camara.gov.br/legin/fed/lei/2011/lei-12407-19-maio-2011-610653-publicacaooriginal-132563-pl.html</vt:lpwstr>
      </vt:variant>
      <vt:variant>
        <vt:lpwstr/>
      </vt:variant>
      <vt:variant>
        <vt:i4>2818085</vt:i4>
      </vt:variant>
      <vt:variant>
        <vt:i4>48</vt:i4>
      </vt:variant>
      <vt:variant>
        <vt:i4>0</vt:i4>
      </vt:variant>
      <vt:variant>
        <vt:i4>5</vt:i4>
      </vt:variant>
      <vt:variant>
        <vt:lpwstr>http://www2.camara.gov.br/legin/fed/medpro/2010/medidaprovisoria-512-25-novembro-2010-609535-publicacaooriginal-130841-pe.html</vt:lpwstr>
      </vt:variant>
      <vt:variant>
        <vt:lpwstr/>
      </vt:variant>
      <vt:variant>
        <vt:i4>917531</vt:i4>
      </vt:variant>
      <vt:variant>
        <vt:i4>45</vt:i4>
      </vt:variant>
      <vt:variant>
        <vt:i4>0</vt:i4>
      </vt:variant>
      <vt:variant>
        <vt:i4>5</vt:i4>
      </vt:variant>
      <vt:variant>
        <vt:lpwstr>http://www2.camara.gov.br/legin/fed/lei/2011/lei-12407-19-maio-2011-610653-publicacaooriginal-132563-pl.html</vt:lpwstr>
      </vt:variant>
      <vt:variant>
        <vt:lpwstr/>
      </vt:variant>
      <vt:variant>
        <vt:i4>2818085</vt:i4>
      </vt:variant>
      <vt:variant>
        <vt:i4>42</vt:i4>
      </vt:variant>
      <vt:variant>
        <vt:i4>0</vt:i4>
      </vt:variant>
      <vt:variant>
        <vt:i4>5</vt:i4>
      </vt:variant>
      <vt:variant>
        <vt:lpwstr>http://www2.camara.gov.br/legin/fed/medpro/2010/medidaprovisoria-512-25-novembro-2010-609535-publicacaooriginal-130841-pe.html</vt:lpwstr>
      </vt:variant>
      <vt:variant>
        <vt:lpwstr/>
      </vt:variant>
      <vt:variant>
        <vt:i4>4718681</vt:i4>
      </vt:variant>
      <vt:variant>
        <vt:i4>39</vt:i4>
      </vt:variant>
      <vt:variant>
        <vt:i4>0</vt:i4>
      </vt:variant>
      <vt:variant>
        <vt:i4>5</vt:i4>
      </vt:variant>
      <vt:variant>
        <vt:lpwstr>https://www2.camara.leg.br/legin/fed/leicom/2025/leicomplementar-214-16-janeiro-2025-796905-publicacaooriginal-174141-pl.html</vt:lpwstr>
      </vt:variant>
      <vt:variant>
        <vt:lpwstr/>
      </vt:variant>
      <vt:variant>
        <vt:i4>917531</vt:i4>
      </vt:variant>
      <vt:variant>
        <vt:i4>36</vt:i4>
      </vt:variant>
      <vt:variant>
        <vt:i4>0</vt:i4>
      </vt:variant>
      <vt:variant>
        <vt:i4>5</vt:i4>
      </vt:variant>
      <vt:variant>
        <vt:lpwstr>http://www2.camara.gov.br/legin/fed/lei/2011/lei-12407-19-maio-2011-610653-publicacaooriginal-132563-pl.html</vt:lpwstr>
      </vt:variant>
      <vt:variant>
        <vt:lpwstr/>
      </vt:variant>
      <vt:variant>
        <vt:i4>2818085</vt:i4>
      </vt:variant>
      <vt:variant>
        <vt:i4>33</vt:i4>
      </vt:variant>
      <vt:variant>
        <vt:i4>0</vt:i4>
      </vt:variant>
      <vt:variant>
        <vt:i4>5</vt:i4>
      </vt:variant>
      <vt:variant>
        <vt:lpwstr>http://www2.camara.gov.br/legin/fed/medpro/2010/medidaprovisoria-512-25-novembro-2010-609535-publicacaooriginal-130841-pe.html</vt:lpwstr>
      </vt:variant>
      <vt:variant>
        <vt:lpwstr/>
      </vt:variant>
      <vt:variant>
        <vt:i4>5570567</vt:i4>
      </vt:variant>
      <vt:variant>
        <vt:i4>30</vt:i4>
      </vt:variant>
      <vt:variant>
        <vt:i4>0</vt:i4>
      </vt:variant>
      <vt:variant>
        <vt:i4>5</vt:i4>
      </vt:variant>
      <vt:variant>
        <vt:lpwstr>http://www2.camara.leg.br/legin/fed/lei/2010/lei-12218-30-marco-2010-604726-norma-pl.html</vt:lpwstr>
      </vt:variant>
      <vt:variant>
        <vt:lpwstr/>
      </vt:variant>
      <vt:variant>
        <vt:i4>4718681</vt:i4>
      </vt:variant>
      <vt:variant>
        <vt:i4>27</vt:i4>
      </vt:variant>
      <vt:variant>
        <vt:i4>0</vt:i4>
      </vt:variant>
      <vt:variant>
        <vt:i4>5</vt:i4>
      </vt:variant>
      <vt:variant>
        <vt:lpwstr>https://www2.camara.leg.br/legin/fed/leicom/2025/leicomplementar-214-16-janeiro-2025-796905-publicacaooriginal-174141-pl.html</vt:lpwstr>
      </vt:variant>
      <vt:variant>
        <vt:lpwstr/>
      </vt:variant>
      <vt:variant>
        <vt:i4>5570567</vt:i4>
      </vt:variant>
      <vt:variant>
        <vt:i4>24</vt:i4>
      </vt:variant>
      <vt:variant>
        <vt:i4>0</vt:i4>
      </vt:variant>
      <vt:variant>
        <vt:i4>5</vt:i4>
      </vt:variant>
      <vt:variant>
        <vt:lpwstr>http://www2.camara.leg.br/legin/fed/lei/2010/lei-12218-30-marco-2010-604726-norma-pl.html</vt:lpwstr>
      </vt:variant>
      <vt:variant>
        <vt:lpwstr/>
      </vt:variant>
      <vt:variant>
        <vt:i4>5570567</vt:i4>
      </vt:variant>
      <vt:variant>
        <vt:i4>21</vt:i4>
      </vt:variant>
      <vt:variant>
        <vt:i4>0</vt:i4>
      </vt:variant>
      <vt:variant>
        <vt:i4>5</vt:i4>
      </vt:variant>
      <vt:variant>
        <vt:lpwstr>http://www2.camara.leg.br/legin/fed/lei/2010/lei-12218-30-marco-2010-604726-norma-pl.html</vt:lpwstr>
      </vt:variant>
      <vt:variant>
        <vt:lpwstr/>
      </vt:variant>
      <vt:variant>
        <vt:i4>5570567</vt:i4>
      </vt:variant>
      <vt:variant>
        <vt:i4>18</vt:i4>
      </vt:variant>
      <vt:variant>
        <vt:i4>0</vt:i4>
      </vt:variant>
      <vt:variant>
        <vt:i4>5</vt:i4>
      </vt:variant>
      <vt:variant>
        <vt:lpwstr>http://www2.camara.leg.br/legin/fed/lei/2010/lei-12218-30-marco-2010-604726-norma-pl.html</vt:lpwstr>
      </vt:variant>
      <vt:variant>
        <vt:lpwstr/>
      </vt:variant>
      <vt:variant>
        <vt:i4>655391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http://www2.camara.leg.br/legin/fed/decret/2001/decreto-3893-22-agosto-2001-389654-norma-pe.html</vt:lpwstr>
      </vt:variant>
      <vt:variant>
        <vt:lpwstr/>
      </vt:variant>
      <vt:variant>
        <vt:i4>7143537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http://www2.camara.leg.br/legin/fed/lei/1997/lei-9532-10-dezembro-1997-372088-norma-pl.html</vt:lpwstr>
      </vt:variant>
      <vt:variant>
        <vt:lpwstr/>
      </vt:variant>
      <vt:variant>
        <vt:i4>7143537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http://www2.camara.leg.br/legin/fed/lei/1997/lei-9532-10-dezembro-1997-372088-norma-pl.html</vt:lpwstr>
      </vt:variant>
      <vt:variant>
        <vt:lpwstr/>
      </vt:variant>
      <vt:variant>
        <vt:i4>7143537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http://www2.camara.leg.br/legin/fed/lei/1997/lei-9532-10-dezembro-1997-372088-norma-pl.html</vt:lpwstr>
      </vt:variant>
      <vt:variant>
        <vt:lpwstr/>
      </vt:variant>
      <vt:variant>
        <vt:i4>7143537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http://www2.camara.leg.br/legin/fed/lei/1997/lei-9532-10-dezembro-1997-372088-norma-pl.html</vt:lpwstr>
      </vt:variant>
      <vt:variant>
        <vt:lpwstr/>
      </vt:variant>
      <vt:variant>
        <vt:i4>7143537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http://www2.camara.leg.br/legin/fed/lei/1997/lei-9532-10-dezembro-1997-372088-norma-pl.html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Alexandre Pereira Pinheiro</cp:lastModifiedBy>
  <cp:revision>4</cp:revision>
  <cp:lastPrinted>2009-05-21T19:38:00Z</cp:lastPrinted>
  <dcterms:created xsi:type="dcterms:W3CDTF">2025-11-21T20:13:00Z</dcterms:created>
  <dcterms:modified xsi:type="dcterms:W3CDTF">2025-12-22T21:05:00Z</dcterms:modified>
</cp:coreProperties>
</file>