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C7B" w:rsidRDefault="008E7C7B">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249697" r:id="rId5"/>
        </w:object>
      </w:r>
    </w:p>
    <w:p w:rsidR="008E7C7B" w:rsidRDefault="008E7C7B">
      <w:pPr>
        <w:pStyle w:val="Cabealho"/>
        <w:jc w:val="center"/>
      </w:pPr>
    </w:p>
    <w:p w:rsidR="008E7C7B" w:rsidRDefault="008E7C7B">
      <w:pPr>
        <w:pStyle w:val="Cabealho"/>
        <w:jc w:val="center"/>
      </w:pPr>
    </w:p>
    <w:p w:rsidR="008E7C7B" w:rsidRDefault="008E7C7B">
      <w:pPr>
        <w:pStyle w:val="Cabealho"/>
        <w:jc w:val="center"/>
      </w:pPr>
    </w:p>
    <w:p w:rsidR="008E7C7B" w:rsidRDefault="008E7C7B">
      <w:pPr>
        <w:pStyle w:val="Cabealho"/>
        <w:jc w:val="center"/>
      </w:pPr>
    </w:p>
    <w:p w:rsidR="008E7C7B" w:rsidRDefault="008E7C7B">
      <w:pPr>
        <w:pStyle w:val="Cabealho"/>
        <w:jc w:val="center"/>
        <w:rPr>
          <w:b/>
        </w:rPr>
      </w:pPr>
      <w:r>
        <w:rPr>
          <w:b/>
        </w:rPr>
        <w:t>CÂMARA DOS DEPUTADOS</w:t>
      </w:r>
    </w:p>
    <w:p w:rsidR="008E7C7B" w:rsidRDefault="008E7C7B">
      <w:pPr>
        <w:pStyle w:val="Cabealho"/>
        <w:jc w:val="center"/>
      </w:pPr>
      <w:r>
        <w:t>Centro de Documentação e Informação</w:t>
      </w:r>
    </w:p>
    <w:p w:rsidR="008E7C7B" w:rsidRDefault="008E7C7B">
      <w:pPr>
        <w:pStyle w:val="Cabealho"/>
        <w:jc w:val="center"/>
      </w:pPr>
    </w:p>
    <w:p w:rsidR="008E7C7B" w:rsidRDefault="008E7C7B">
      <w:pPr>
        <w:pStyle w:val="Cabealho"/>
        <w:jc w:val="center"/>
        <w:rPr>
          <w:b/>
          <w:sz w:val="28"/>
        </w:rPr>
      </w:pPr>
      <w:r>
        <w:rPr>
          <w:b/>
          <w:sz w:val="28"/>
        </w:rPr>
        <w:t>LEI Nº 8.383, DE 30 DE DEZEMBRO DE 1991</w:t>
      </w:r>
    </w:p>
    <w:p w:rsidR="008E7C7B" w:rsidRDefault="008E7C7B">
      <w:pPr>
        <w:pStyle w:val="Cabealho"/>
        <w:jc w:val="center"/>
      </w:pPr>
    </w:p>
    <w:p w:rsidR="008E7C7B" w:rsidRDefault="008E7C7B">
      <w:pPr>
        <w:pStyle w:val="Cabealho"/>
        <w:jc w:val="center"/>
      </w:pPr>
    </w:p>
    <w:p w:rsidR="008E7C7B" w:rsidRDefault="008E7C7B">
      <w:pPr>
        <w:pStyle w:val="Cabealho"/>
        <w:ind w:left="4395"/>
        <w:jc w:val="both"/>
        <w:rPr>
          <w:sz w:val="24"/>
        </w:rPr>
      </w:pPr>
      <w:r>
        <w:rPr>
          <w:sz w:val="24"/>
        </w:rPr>
        <w:t xml:space="preserve">Institui a Unidade Fiscal de Referência, altera a legislação do imposto de renda, e dá outras providências. </w:t>
      </w:r>
    </w:p>
    <w:p w:rsidR="008E7C7B" w:rsidRDefault="008E7C7B">
      <w:pPr>
        <w:pStyle w:val="Cabealho"/>
        <w:jc w:val="center"/>
      </w:pPr>
    </w:p>
    <w:p w:rsidR="008E7C7B" w:rsidRDefault="008E7C7B">
      <w:pPr>
        <w:pStyle w:val="Cabealho"/>
        <w:jc w:val="center"/>
      </w:pPr>
    </w:p>
    <w:p w:rsidR="008E7C7B" w:rsidRDefault="008E7C7B">
      <w:pPr>
        <w:pStyle w:val="Cabealho"/>
        <w:ind w:firstLine="1134"/>
        <w:jc w:val="both"/>
        <w:rPr>
          <w:b/>
          <w:sz w:val="24"/>
        </w:rPr>
      </w:pPr>
      <w:r>
        <w:rPr>
          <w:b/>
          <w:sz w:val="24"/>
        </w:rPr>
        <w:t xml:space="preserve">O PRESIDENTE DA REPÚBLICA </w:t>
      </w:r>
    </w:p>
    <w:p w:rsidR="008E7C7B" w:rsidRDefault="008E7C7B">
      <w:pPr>
        <w:pStyle w:val="Cabealho"/>
        <w:ind w:firstLine="1134"/>
        <w:jc w:val="both"/>
        <w:rPr>
          <w:sz w:val="24"/>
        </w:rPr>
      </w:pPr>
      <w:r>
        <w:rPr>
          <w:sz w:val="24"/>
        </w:rPr>
        <w:t xml:space="preserve">Faço saber que o Congresso Nacional decreta e eu sanciono a seguinte Lei: </w:t>
      </w:r>
    </w:p>
    <w:p w:rsidR="008E7C7B" w:rsidRDefault="008E7C7B">
      <w:pPr>
        <w:pStyle w:val="Cabealho"/>
        <w:jc w:val="center"/>
      </w:pPr>
    </w:p>
    <w:p w:rsidR="008E7C7B" w:rsidRDefault="008E7C7B">
      <w:pPr>
        <w:pStyle w:val="Cabealho"/>
        <w:jc w:val="center"/>
        <w:rPr>
          <w:sz w:val="24"/>
        </w:rPr>
      </w:pPr>
      <w:r>
        <w:rPr>
          <w:sz w:val="24"/>
        </w:rPr>
        <w:t>CAPÍTULO I</w:t>
      </w:r>
    </w:p>
    <w:p w:rsidR="008E7C7B" w:rsidRDefault="008E7C7B">
      <w:pPr>
        <w:pStyle w:val="Cabealho"/>
        <w:jc w:val="center"/>
        <w:rPr>
          <w:sz w:val="24"/>
        </w:rPr>
      </w:pPr>
      <w:r>
        <w:rPr>
          <w:sz w:val="24"/>
        </w:rPr>
        <w:t>DA UNIDADE DE REFERÊNCIA - UFIR</w:t>
      </w:r>
    </w:p>
    <w:p w:rsidR="008E7C7B" w:rsidRDefault="008E7C7B">
      <w:pPr>
        <w:pStyle w:val="Cabealho"/>
        <w:jc w:val="center"/>
      </w:pPr>
    </w:p>
    <w:p w:rsidR="008E7C7B" w:rsidRDefault="008E7C7B">
      <w:pPr>
        <w:pStyle w:val="Cabealho"/>
        <w:ind w:firstLine="1134"/>
        <w:jc w:val="both"/>
        <w:rPr>
          <w:i/>
          <w:color w:val="FF0000"/>
          <w:sz w:val="24"/>
        </w:rPr>
      </w:pPr>
      <w:r>
        <w:rPr>
          <w:sz w:val="24"/>
        </w:rPr>
        <w:t xml:space="preserve">Art. 1º Fica instituída a Unidade Fiscal de Referência - UFIR, como medida de valor e parâmetro de atualização monetária de tributos e de valores expressos em cruzeiros na legislação tributária federal, bem como os relativos a multas e penalidades de qualquer natureza. </w:t>
      </w:r>
      <w:hyperlink r:id="rId6" w:history="1">
        <w:r>
          <w:rPr>
            <w:rStyle w:val="Hyperlink"/>
            <w:i/>
            <w:sz w:val="24"/>
          </w:rPr>
          <w:t>(Vide art. 36 da Lei nº 9.069, de 29/6/1995)</w:t>
        </w:r>
      </w:hyperlink>
      <w:r>
        <w:rPr>
          <w:i/>
          <w:color w:val="FF0000"/>
          <w:sz w:val="24"/>
        </w:rPr>
        <w:t xml:space="preserve"> </w:t>
      </w:r>
      <w:hyperlink r:id="rId7" w:history="1">
        <w:r>
          <w:rPr>
            <w:rStyle w:val="Hyperlink"/>
            <w:i/>
            <w:sz w:val="24"/>
          </w:rPr>
          <w:t>(Vide art. 75 da Lei nº 9.430, de 27/12/1996)</w:t>
        </w:r>
      </w:hyperlink>
    </w:p>
    <w:p w:rsidR="008E7C7B" w:rsidRDefault="008E7C7B">
      <w:pPr>
        <w:pStyle w:val="Cabealho"/>
        <w:ind w:firstLine="1134"/>
        <w:jc w:val="both"/>
        <w:rPr>
          <w:sz w:val="24"/>
        </w:rPr>
      </w:pPr>
      <w:r>
        <w:rPr>
          <w:sz w:val="24"/>
        </w:rPr>
        <w:t>§ 1º O disposto neste capítulo aplica-se a tributos e contribuições sociais, inclusive previdenciárias, de intervenção no domínio econômico e de interesse de categorias profissionais ou econômicas.</w:t>
      </w:r>
    </w:p>
    <w:p w:rsidR="008E7C7B" w:rsidRDefault="008E7C7B">
      <w:pPr>
        <w:pStyle w:val="Cabealho"/>
        <w:ind w:firstLine="1134"/>
        <w:jc w:val="both"/>
        <w:rPr>
          <w:sz w:val="24"/>
        </w:rPr>
      </w:pPr>
      <w:r>
        <w:rPr>
          <w:sz w:val="24"/>
        </w:rPr>
        <w:t xml:space="preserve">§ 2º É vedada a utilização da UFIR em negócio jurídico como referencial de correção monetária do preço de bens ou serviços e de salários, aluguéis ou </w:t>
      </w:r>
      <w:r>
        <w:rPr>
          <w:i/>
          <w:sz w:val="24"/>
        </w:rPr>
        <w:t>royalties</w:t>
      </w:r>
      <w:r>
        <w:rPr>
          <w:sz w:val="24"/>
        </w:rPr>
        <w:t xml:space="preserve"> .</w:t>
      </w:r>
    </w:p>
    <w:p w:rsidR="008E7C7B" w:rsidRDefault="008E7C7B">
      <w:pPr>
        <w:pStyle w:val="Cabealho"/>
        <w:ind w:firstLine="1134"/>
        <w:jc w:val="both"/>
        <w:rPr>
          <w:sz w:val="24"/>
        </w:rPr>
      </w:pPr>
    </w:p>
    <w:p w:rsidR="008E7C7B" w:rsidRDefault="008E7C7B">
      <w:pPr>
        <w:ind w:firstLine="1134"/>
        <w:jc w:val="both"/>
        <w:rPr>
          <w:i/>
          <w:snapToGrid w:val="0"/>
          <w:sz w:val="24"/>
        </w:rPr>
      </w:pPr>
      <w:r>
        <w:rPr>
          <w:sz w:val="24"/>
        </w:rPr>
        <w:t xml:space="preserve">Art. 2º A expressão monetária da UFIR mensal será fixa em cada mês-calendário; e da UFIR diária ficará sujeita à variação em cada dia e a do primeiro dia do mês será igual à da UFIR do mesmo mês. </w:t>
      </w:r>
      <w:hyperlink r:id="rId8" w:history="1">
        <w:r>
          <w:rPr>
            <w:rStyle w:val="Hyperlink"/>
            <w:i/>
            <w:sz w:val="24"/>
          </w:rPr>
          <w:t>(Vide art. 43 da Lei nº 9.069, de 29/6/1995)</w:t>
        </w:r>
      </w:hyperlink>
      <w:r>
        <w:rPr>
          <w:i/>
          <w:sz w:val="24"/>
        </w:rPr>
        <w:t xml:space="preserve"> </w:t>
      </w:r>
      <w:r>
        <w:rPr>
          <w:rFonts w:ascii="Arial" w:hAnsi="Arial"/>
          <w:snapToGrid w:val="0"/>
          <w:color w:val="FF0000"/>
          <w:sz w:val="16"/>
        </w:rPr>
        <w:t xml:space="preserve"> </w:t>
      </w:r>
      <w:hyperlink r:id="rId9" w:history="1">
        <w:r>
          <w:rPr>
            <w:rStyle w:val="Hyperlink"/>
            <w:i/>
            <w:sz w:val="24"/>
          </w:rPr>
          <w:t>(Vide art. 1º da Lei nº 8.981, de 20/1/1995)</w:t>
        </w:r>
      </w:hyperlink>
    </w:p>
    <w:p w:rsidR="008E7C7B" w:rsidRDefault="008E7C7B">
      <w:pPr>
        <w:pStyle w:val="Cabealho"/>
        <w:ind w:firstLine="1134"/>
        <w:jc w:val="both"/>
        <w:rPr>
          <w:sz w:val="24"/>
        </w:rPr>
      </w:pPr>
      <w:r>
        <w:rPr>
          <w:sz w:val="24"/>
        </w:rPr>
        <w:t xml:space="preserve">§ 1º O Ministério da Economia, Fazenda e Planejamento, por intermédio do Departamento da Receita Federal, divulgará a expressão monetária da UFIR mensal;  </w:t>
      </w:r>
    </w:p>
    <w:p w:rsidR="008E7C7B" w:rsidRDefault="008E7C7B">
      <w:pPr>
        <w:pStyle w:val="Cabealho"/>
        <w:ind w:firstLine="1134"/>
        <w:jc w:val="both"/>
        <w:rPr>
          <w:sz w:val="24"/>
        </w:rPr>
      </w:pPr>
      <w:r>
        <w:rPr>
          <w:sz w:val="24"/>
        </w:rPr>
        <w:t>a) até o dia 1° de janeiro de 1992, para esse mês, mediante a aplicação, sobre Cr$ 126,8621, do Índice Nacional de Preços ao Consumidor - INPC acumulado desde fevereiro até novembro de 1991, e do Índice de Preços ao Consumidor Ampliado - IPCA de dezembro de 1991, apurados pelo Instituto Brasileiro de Geografia e Estatística - I BGE;</w:t>
      </w:r>
    </w:p>
    <w:p w:rsidR="008E7C7B" w:rsidRDefault="008E7C7B">
      <w:pPr>
        <w:pStyle w:val="Cabealho"/>
        <w:ind w:firstLine="1134"/>
        <w:jc w:val="both"/>
        <w:rPr>
          <w:sz w:val="24"/>
        </w:rPr>
      </w:pPr>
      <w:r>
        <w:rPr>
          <w:sz w:val="24"/>
        </w:rPr>
        <w:t>b) até o primeiro dia de cada mês, a partir de 1° de fevereiro de 1992, com base no IPCA.</w:t>
      </w:r>
    </w:p>
    <w:p w:rsidR="008E7C7B" w:rsidRDefault="008E7C7B">
      <w:pPr>
        <w:pStyle w:val="Cabealho"/>
        <w:ind w:firstLine="1134"/>
        <w:jc w:val="both"/>
        <w:rPr>
          <w:sz w:val="24"/>
        </w:rPr>
      </w:pPr>
      <w:r>
        <w:rPr>
          <w:sz w:val="24"/>
        </w:rPr>
        <w:t>§ 2º O IPCA, a que se refere o parágrafo anterior, será constituído por série especial cuja apuração compreenderá o período entre o dia 16 do mês anterior e o dia 15 do mês de referência.</w:t>
      </w:r>
    </w:p>
    <w:p w:rsidR="008E7C7B" w:rsidRDefault="008E7C7B">
      <w:pPr>
        <w:pStyle w:val="Cabealho"/>
        <w:ind w:firstLine="1134"/>
        <w:jc w:val="both"/>
        <w:rPr>
          <w:sz w:val="24"/>
        </w:rPr>
      </w:pPr>
      <w:r>
        <w:rPr>
          <w:sz w:val="24"/>
        </w:rPr>
        <w:lastRenderedPageBreak/>
        <w:t>§ 3º Interrompida a apuração ou divulgação da série especial do IPCA, a expressão monetária da UFIR será estabelecida com base nos indicadores disponíveis, observada precedência em relação àqueles apurados por instituições oficiais de pesquisa.</w:t>
      </w:r>
    </w:p>
    <w:p w:rsidR="008E7C7B" w:rsidRDefault="008E7C7B">
      <w:pPr>
        <w:pStyle w:val="Cabealho"/>
        <w:ind w:firstLine="1134"/>
        <w:jc w:val="both"/>
        <w:rPr>
          <w:sz w:val="24"/>
        </w:rPr>
      </w:pPr>
      <w:r>
        <w:rPr>
          <w:sz w:val="24"/>
        </w:rPr>
        <w:t>§ 4º No caso do parágrafo anterior, o Departamento da Receita Federal divulgará a metodologia adotada para a determinação da expressão monetária da UFIR.</w:t>
      </w:r>
    </w:p>
    <w:p w:rsidR="008E7C7B" w:rsidRDefault="008E7C7B">
      <w:pPr>
        <w:pStyle w:val="Cabealho"/>
        <w:ind w:firstLine="1134"/>
        <w:jc w:val="both"/>
        <w:rPr>
          <w:sz w:val="24"/>
        </w:rPr>
      </w:pPr>
      <w:r>
        <w:rPr>
          <w:sz w:val="24"/>
        </w:rPr>
        <w:t xml:space="preserve">§ 5º </w:t>
      </w:r>
      <w:hyperlink r:id="rId10" w:history="1">
        <w:r>
          <w:rPr>
            <w:rStyle w:val="Hyperlink"/>
            <w:i/>
            <w:sz w:val="24"/>
          </w:rPr>
          <w:t>(Revogado pela Lei nº 9.096, de 29/6/1995)</w:t>
        </w:r>
      </w:hyperlink>
    </w:p>
    <w:p w:rsidR="008E7C7B" w:rsidRDefault="008E7C7B">
      <w:pPr>
        <w:pStyle w:val="Cabealho"/>
        <w:ind w:firstLine="1134"/>
        <w:jc w:val="both"/>
        <w:rPr>
          <w:sz w:val="24"/>
        </w:rPr>
      </w:pPr>
      <w:r>
        <w:rPr>
          <w:sz w:val="24"/>
        </w:rPr>
        <w:t xml:space="preserve">§ 6º A expressão monetária do Fator de Atualização Patrimonial - FAP, instituído em decorrência da Lei n° 8.200, de 28 de junho de 1991, será igual, no mês de dezembro de 1991, à expressão monetária da UFIR apurada conforme a alínea </w:t>
      </w:r>
      <w:r>
        <w:rPr>
          <w:i/>
          <w:sz w:val="24"/>
        </w:rPr>
        <w:t>a</w:t>
      </w:r>
      <w:r>
        <w:rPr>
          <w:sz w:val="24"/>
        </w:rPr>
        <w:t xml:space="preserve"> do § 1° deste artigo.</w:t>
      </w:r>
    </w:p>
    <w:p w:rsidR="008E7C7B" w:rsidRDefault="008E7C7B">
      <w:pPr>
        <w:pStyle w:val="Cabealho"/>
        <w:ind w:firstLine="1134"/>
        <w:jc w:val="both"/>
        <w:rPr>
          <w:sz w:val="24"/>
        </w:rPr>
      </w:pPr>
      <w:r>
        <w:rPr>
          <w:sz w:val="24"/>
        </w:rPr>
        <w:t>§ 7º A expressão monetária do coeficiente utilizado na apuração do ganho de capital, de que trata a Lei n° 8.218, de 29 de agosto de 1991, corresponderá, a partir de janeiro de 1992, à expressão monetária da UFIR mensal.</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3º Os valores expressos em cruzeiros na legislação tributária ficam convertidos em quantidade de UFIR, utilizando-se como divisores:</w:t>
      </w:r>
    </w:p>
    <w:p w:rsidR="008E7C7B" w:rsidRDefault="008E7C7B">
      <w:pPr>
        <w:pStyle w:val="Cabealho"/>
        <w:ind w:firstLine="1134"/>
        <w:jc w:val="both"/>
        <w:rPr>
          <w:sz w:val="24"/>
        </w:rPr>
      </w:pPr>
      <w:r>
        <w:rPr>
          <w:sz w:val="24"/>
        </w:rPr>
        <w:t>I - o valor de Cr$ 215,6656, se relativos a multas e penalidades de qualquer natureza;</w:t>
      </w:r>
    </w:p>
    <w:p w:rsidR="008E7C7B" w:rsidRDefault="008E7C7B">
      <w:pPr>
        <w:pStyle w:val="Cabealho"/>
        <w:ind w:firstLine="1134"/>
        <w:jc w:val="both"/>
        <w:rPr>
          <w:i/>
          <w:color w:val="FF0000"/>
          <w:sz w:val="24"/>
        </w:rPr>
      </w:pPr>
      <w:r>
        <w:rPr>
          <w:sz w:val="24"/>
        </w:rPr>
        <w:t xml:space="preserve">II - o valor de Cr$ 126,8621, nos demais casos. </w:t>
      </w:r>
      <w:hyperlink r:id="rId11" w:history="1">
        <w:r>
          <w:rPr>
            <w:rStyle w:val="Hyperlink"/>
            <w:i/>
            <w:sz w:val="24"/>
          </w:rPr>
          <w:t>(Vide Lei nº 9.069, de 29/6/1995)</w:t>
        </w:r>
      </w:hyperlink>
    </w:p>
    <w:p w:rsidR="008E7C7B" w:rsidRDefault="008E7C7B">
      <w:pPr>
        <w:pStyle w:val="Cabealho"/>
        <w:jc w:val="center"/>
      </w:pPr>
    </w:p>
    <w:p w:rsidR="008E7C7B" w:rsidRDefault="008E7C7B">
      <w:pPr>
        <w:pStyle w:val="Cabealho"/>
        <w:jc w:val="center"/>
        <w:rPr>
          <w:sz w:val="24"/>
        </w:rPr>
      </w:pPr>
      <w:r>
        <w:rPr>
          <w:sz w:val="24"/>
        </w:rPr>
        <w:t>CAPÍTULO II</w:t>
      </w:r>
    </w:p>
    <w:p w:rsidR="008E7C7B" w:rsidRDefault="008E7C7B">
      <w:pPr>
        <w:pStyle w:val="Cabealho"/>
        <w:jc w:val="center"/>
        <w:rPr>
          <w:sz w:val="24"/>
        </w:rPr>
      </w:pPr>
      <w:r>
        <w:rPr>
          <w:sz w:val="24"/>
        </w:rPr>
        <w:t>DO IMPOSTO DE RENDA DAS PESSOAS FÍSICAS</w:t>
      </w:r>
    </w:p>
    <w:p w:rsidR="008E7C7B" w:rsidRDefault="008E7C7B">
      <w:pPr>
        <w:pStyle w:val="Cabealho"/>
        <w:jc w:val="center"/>
      </w:pPr>
    </w:p>
    <w:p w:rsidR="008E7C7B" w:rsidRDefault="008E7C7B">
      <w:pPr>
        <w:pStyle w:val="Cabealho"/>
        <w:ind w:firstLine="1134"/>
        <w:jc w:val="both"/>
        <w:rPr>
          <w:sz w:val="24"/>
        </w:rPr>
      </w:pPr>
      <w:r>
        <w:rPr>
          <w:sz w:val="24"/>
        </w:rPr>
        <w:t>Art. 4º A renda e os proventos de qualquer natureza, inclusive os rendimentos e ganhos de capital, percebidos por pessoas físicas residentes ou domiciliadas no Brasil, serão tributados pelo imposto de renda na forma da legislação vigente, com as modificações introduzidas por esta Lei.</w:t>
      </w:r>
    </w:p>
    <w:p w:rsidR="008E7C7B" w:rsidRDefault="008E7C7B">
      <w:pPr>
        <w:pStyle w:val="Cabealho"/>
        <w:ind w:firstLine="1134"/>
        <w:jc w:val="both"/>
        <w:rPr>
          <w:sz w:val="24"/>
        </w:rPr>
      </w:pPr>
    </w:p>
    <w:p w:rsidR="008E7C7B" w:rsidRDefault="008E7C7B">
      <w:pPr>
        <w:pStyle w:val="Cabealho"/>
        <w:ind w:firstLine="1134"/>
        <w:jc w:val="both"/>
        <w:rPr>
          <w:i/>
          <w:sz w:val="24"/>
        </w:rPr>
      </w:pPr>
      <w:r>
        <w:rPr>
          <w:sz w:val="24"/>
        </w:rPr>
        <w:t xml:space="preserve">Art. 5º A partir de 1° de janeiro do ano-calendário de 1992, o imposto de renda incidente sobre os rendimentos de que tratam os arts. 7°, 8° e 12 da Lei n° 7.713, de 22 de dezembro de 1988, será calculado de acordo com a seguinte tabela progressiva: </w:t>
      </w:r>
      <w:hyperlink r:id="rId12" w:history="1">
        <w:r>
          <w:rPr>
            <w:rStyle w:val="Hyperlink"/>
            <w:i/>
            <w:sz w:val="24"/>
          </w:rPr>
          <w:t>(Vide Lei nº 8.848, de 1/1/1994)</w:t>
        </w:r>
      </w:hyperlink>
    </w:p>
    <w:p w:rsidR="008E7C7B" w:rsidRDefault="008E7C7B">
      <w:pPr>
        <w:pStyle w:val="Cabealho"/>
        <w:ind w:firstLine="1134"/>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1"/>
        <w:gridCol w:w="3181"/>
        <w:gridCol w:w="3181"/>
      </w:tblGrid>
      <w:tr w:rsidR="008E7C7B">
        <w:tblPrEx>
          <w:tblCellMar>
            <w:top w:w="0" w:type="dxa"/>
            <w:bottom w:w="0" w:type="dxa"/>
          </w:tblCellMar>
        </w:tblPrEx>
        <w:tc>
          <w:tcPr>
            <w:tcW w:w="3181" w:type="dxa"/>
          </w:tcPr>
          <w:p w:rsidR="008E7C7B" w:rsidRDefault="008E7C7B">
            <w:pPr>
              <w:pStyle w:val="Cabealho"/>
              <w:jc w:val="center"/>
              <w:rPr>
                <w:sz w:val="24"/>
              </w:rPr>
            </w:pPr>
            <w:r>
              <w:rPr>
                <w:sz w:val="24"/>
              </w:rPr>
              <w:t>Base de Cálculo (em Ufir)</w:t>
            </w:r>
          </w:p>
        </w:tc>
        <w:tc>
          <w:tcPr>
            <w:tcW w:w="3181" w:type="dxa"/>
          </w:tcPr>
          <w:p w:rsidR="008E7C7B" w:rsidRDefault="008E7C7B">
            <w:pPr>
              <w:pStyle w:val="Cabealho"/>
              <w:jc w:val="center"/>
              <w:rPr>
                <w:sz w:val="24"/>
              </w:rPr>
            </w:pPr>
            <w:r>
              <w:rPr>
                <w:sz w:val="24"/>
              </w:rPr>
              <w:t>Parcela a Deduzir da Base de Cálculo (em Ufir)</w:t>
            </w:r>
          </w:p>
        </w:tc>
        <w:tc>
          <w:tcPr>
            <w:tcW w:w="3181" w:type="dxa"/>
          </w:tcPr>
          <w:p w:rsidR="008E7C7B" w:rsidRDefault="008E7C7B">
            <w:pPr>
              <w:pStyle w:val="Cabealho"/>
              <w:jc w:val="center"/>
              <w:rPr>
                <w:sz w:val="24"/>
              </w:rPr>
            </w:pPr>
            <w:r>
              <w:rPr>
                <w:sz w:val="24"/>
              </w:rPr>
              <w:t>Alíquota</w:t>
            </w:r>
          </w:p>
        </w:tc>
      </w:tr>
      <w:tr w:rsidR="008E7C7B">
        <w:tblPrEx>
          <w:tblCellMar>
            <w:top w:w="0" w:type="dxa"/>
            <w:bottom w:w="0" w:type="dxa"/>
          </w:tblCellMar>
        </w:tblPrEx>
        <w:tc>
          <w:tcPr>
            <w:tcW w:w="3181" w:type="dxa"/>
          </w:tcPr>
          <w:p w:rsidR="008E7C7B" w:rsidRDefault="008E7C7B">
            <w:pPr>
              <w:pStyle w:val="Cabealho"/>
              <w:rPr>
                <w:sz w:val="24"/>
              </w:rPr>
            </w:pPr>
            <w:r>
              <w:rPr>
                <w:sz w:val="24"/>
              </w:rPr>
              <w:t>Acima de 1.000</w:t>
            </w:r>
          </w:p>
        </w:tc>
        <w:tc>
          <w:tcPr>
            <w:tcW w:w="3181" w:type="dxa"/>
          </w:tcPr>
          <w:p w:rsidR="008E7C7B" w:rsidRDefault="008E7C7B">
            <w:pPr>
              <w:pStyle w:val="Cabealho"/>
              <w:jc w:val="center"/>
              <w:rPr>
                <w:sz w:val="24"/>
              </w:rPr>
            </w:pPr>
            <w:r>
              <w:rPr>
                <w:sz w:val="24"/>
              </w:rPr>
              <w:t>------</w:t>
            </w:r>
          </w:p>
        </w:tc>
        <w:tc>
          <w:tcPr>
            <w:tcW w:w="3181" w:type="dxa"/>
          </w:tcPr>
          <w:p w:rsidR="008E7C7B" w:rsidRDefault="008E7C7B">
            <w:pPr>
              <w:pStyle w:val="Cabealho"/>
              <w:jc w:val="center"/>
              <w:rPr>
                <w:sz w:val="24"/>
              </w:rPr>
            </w:pPr>
            <w:r>
              <w:rPr>
                <w:sz w:val="24"/>
              </w:rPr>
              <w:t>Isento</w:t>
            </w:r>
          </w:p>
        </w:tc>
      </w:tr>
      <w:tr w:rsidR="008E7C7B">
        <w:tblPrEx>
          <w:tblCellMar>
            <w:top w:w="0" w:type="dxa"/>
            <w:bottom w:w="0" w:type="dxa"/>
          </w:tblCellMar>
        </w:tblPrEx>
        <w:tc>
          <w:tcPr>
            <w:tcW w:w="3181" w:type="dxa"/>
          </w:tcPr>
          <w:p w:rsidR="008E7C7B" w:rsidRDefault="008E7C7B">
            <w:pPr>
              <w:pStyle w:val="Cabealho"/>
              <w:rPr>
                <w:sz w:val="24"/>
              </w:rPr>
            </w:pPr>
            <w:r>
              <w:rPr>
                <w:sz w:val="24"/>
              </w:rPr>
              <w:t>Acima de 1.000 até 1.950</w:t>
            </w:r>
          </w:p>
        </w:tc>
        <w:tc>
          <w:tcPr>
            <w:tcW w:w="3181" w:type="dxa"/>
          </w:tcPr>
          <w:p w:rsidR="008E7C7B" w:rsidRDefault="008E7C7B">
            <w:pPr>
              <w:pStyle w:val="Cabealho"/>
              <w:jc w:val="center"/>
              <w:rPr>
                <w:sz w:val="24"/>
              </w:rPr>
            </w:pPr>
            <w:r>
              <w:rPr>
                <w:sz w:val="24"/>
              </w:rPr>
              <w:t>1.000</w:t>
            </w:r>
          </w:p>
        </w:tc>
        <w:tc>
          <w:tcPr>
            <w:tcW w:w="3181" w:type="dxa"/>
          </w:tcPr>
          <w:p w:rsidR="008E7C7B" w:rsidRDefault="008E7C7B">
            <w:pPr>
              <w:pStyle w:val="Cabealho"/>
              <w:jc w:val="center"/>
              <w:rPr>
                <w:sz w:val="24"/>
              </w:rPr>
            </w:pPr>
            <w:r>
              <w:rPr>
                <w:sz w:val="24"/>
              </w:rPr>
              <w:t>15%</w:t>
            </w:r>
          </w:p>
        </w:tc>
      </w:tr>
      <w:tr w:rsidR="008E7C7B">
        <w:tblPrEx>
          <w:tblCellMar>
            <w:top w:w="0" w:type="dxa"/>
            <w:bottom w:w="0" w:type="dxa"/>
          </w:tblCellMar>
        </w:tblPrEx>
        <w:tc>
          <w:tcPr>
            <w:tcW w:w="3181" w:type="dxa"/>
          </w:tcPr>
          <w:p w:rsidR="008E7C7B" w:rsidRDefault="008E7C7B">
            <w:pPr>
              <w:pStyle w:val="Cabealho"/>
              <w:rPr>
                <w:sz w:val="24"/>
              </w:rPr>
            </w:pPr>
            <w:r>
              <w:rPr>
                <w:sz w:val="24"/>
              </w:rPr>
              <w:t>Acima de 1.950</w:t>
            </w:r>
          </w:p>
        </w:tc>
        <w:tc>
          <w:tcPr>
            <w:tcW w:w="3181" w:type="dxa"/>
          </w:tcPr>
          <w:p w:rsidR="008E7C7B" w:rsidRDefault="008E7C7B">
            <w:pPr>
              <w:pStyle w:val="Cabealho"/>
              <w:jc w:val="center"/>
              <w:rPr>
                <w:sz w:val="24"/>
              </w:rPr>
            </w:pPr>
            <w:r>
              <w:rPr>
                <w:sz w:val="24"/>
              </w:rPr>
              <w:t>1.380</w:t>
            </w:r>
          </w:p>
        </w:tc>
        <w:tc>
          <w:tcPr>
            <w:tcW w:w="3181" w:type="dxa"/>
          </w:tcPr>
          <w:p w:rsidR="008E7C7B" w:rsidRDefault="008E7C7B">
            <w:pPr>
              <w:pStyle w:val="Cabealho"/>
              <w:jc w:val="center"/>
              <w:rPr>
                <w:sz w:val="24"/>
              </w:rPr>
            </w:pPr>
            <w:r>
              <w:rPr>
                <w:sz w:val="24"/>
              </w:rPr>
              <w:t>25%</w:t>
            </w:r>
          </w:p>
        </w:tc>
      </w:tr>
    </w:tbl>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Parágrafo único. O imposto de que trata este artigo será calculado sobre os rendimentos efetivamente recebidos em cada mês.</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6º O imposto sobre os rendimentos de que trata o art. 8° da Lei n° 7.713, de 1988:</w:t>
      </w:r>
    </w:p>
    <w:p w:rsidR="008E7C7B" w:rsidRDefault="008E7C7B">
      <w:pPr>
        <w:pStyle w:val="Cabealho"/>
        <w:ind w:firstLine="1134"/>
        <w:jc w:val="both"/>
        <w:rPr>
          <w:sz w:val="24"/>
        </w:rPr>
      </w:pPr>
      <w:r>
        <w:rPr>
          <w:sz w:val="24"/>
        </w:rPr>
        <w:t>I - será convertido em quantidade de UFIR pelo valor desta no mês em que os rendimentos forem recebidos;</w:t>
      </w:r>
    </w:p>
    <w:p w:rsidR="008E7C7B" w:rsidRDefault="008E7C7B">
      <w:pPr>
        <w:pStyle w:val="Cabealho"/>
        <w:ind w:firstLine="1134"/>
        <w:jc w:val="both"/>
        <w:rPr>
          <w:sz w:val="24"/>
        </w:rPr>
      </w:pPr>
      <w:r>
        <w:rPr>
          <w:sz w:val="24"/>
        </w:rPr>
        <w:t>II - deverá ser pago até o último dia útil do mês subseqüente ao da percepção dos rendimentos.</w:t>
      </w:r>
    </w:p>
    <w:p w:rsidR="008E7C7B" w:rsidRDefault="008E7C7B">
      <w:pPr>
        <w:pStyle w:val="Cabealho"/>
        <w:ind w:firstLine="1134"/>
        <w:jc w:val="both"/>
        <w:rPr>
          <w:sz w:val="24"/>
        </w:rPr>
      </w:pPr>
      <w:r>
        <w:rPr>
          <w:sz w:val="24"/>
        </w:rPr>
        <w:lastRenderedPageBreak/>
        <w:t>Parágrafo único. A quantidade de UFIR de que trata o inciso I será reconvertida em cruzeiros pelo valor da UFIR no mês do pagamento do imposto.</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7º Sem prejuízo dos pagamentos obrigatórios estabelecidos na legislação, fica facultado ao contribuinte efetuar, no curso do ano, complementação do imposto que for devido sobre os rendimentos recebidos.</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8º O imposto retido na fonte ou pago pelo contribuinte, salvo disposição em contrário, será deduzido do apurado na forma do inciso I do art. 15 desta Lei.</w:t>
      </w:r>
    </w:p>
    <w:p w:rsidR="008E7C7B" w:rsidRDefault="008E7C7B">
      <w:pPr>
        <w:pStyle w:val="Cabealho"/>
        <w:ind w:firstLine="1134"/>
        <w:jc w:val="both"/>
        <w:rPr>
          <w:sz w:val="24"/>
        </w:rPr>
      </w:pPr>
      <w:r>
        <w:rPr>
          <w:sz w:val="24"/>
        </w:rPr>
        <w:t xml:space="preserve">Parágrafo único. Para efeito da redução, o imposto retido ou pago será convertido em quantidade de UFIR pelo valor desta:  </w:t>
      </w:r>
    </w:p>
    <w:p w:rsidR="008E7C7B" w:rsidRDefault="008E7C7B">
      <w:pPr>
        <w:pStyle w:val="Cabealho"/>
        <w:ind w:firstLine="1134"/>
        <w:jc w:val="both"/>
        <w:rPr>
          <w:sz w:val="24"/>
        </w:rPr>
      </w:pPr>
      <w:r>
        <w:rPr>
          <w:sz w:val="24"/>
        </w:rPr>
        <w:t>a) no mês em que os rendimentos forem pagos ao beneficiário, no caso de imposto retido na fonte;</w:t>
      </w:r>
    </w:p>
    <w:p w:rsidR="008E7C7B" w:rsidRDefault="008E7C7B">
      <w:pPr>
        <w:pStyle w:val="Cabealho"/>
        <w:ind w:firstLine="1134"/>
        <w:jc w:val="both"/>
        <w:rPr>
          <w:sz w:val="24"/>
        </w:rPr>
      </w:pPr>
      <w:r>
        <w:rPr>
          <w:sz w:val="24"/>
        </w:rPr>
        <w:t>b) no mês do pagamento do imposto, nos demais casos.</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9º As receitas e despesas a que se refere o art. 6° da Lei n° 8.134, de 27 de dezembro de 1990, serão convertidas em quantidade de UFIR pelo valor desta no mês em que forem recebidas ou pagas, respectivamente.</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10. Na determinação da base de cálculo sujeita à incidência mensal do imposto de renda poderão ser deduzidas:</w:t>
      </w:r>
    </w:p>
    <w:p w:rsidR="008E7C7B" w:rsidRDefault="008E7C7B">
      <w:pPr>
        <w:pStyle w:val="Cabealho"/>
        <w:ind w:firstLine="1134"/>
        <w:jc w:val="both"/>
        <w:rPr>
          <w:sz w:val="24"/>
        </w:rPr>
      </w:pPr>
      <w:r>
        <w:rPr>
          <w:sz w:val="24"/>
        </w:rPr>
        <w:t>I - a soma dos valores referidos nos incisos do art. 6° da Lei n° 8.134, de 1990;</w:t>
      </w:r>
    </w:p>
    <w:p w:rsidR="008E7C7B" w:rsidRDefault="008E7C7B">
      <w:pPr>
        <w:pStyle w:val="Cabealho"/>
        <w:ind w:firstLine="1134"/>
        <w:jc w:val="both"/>
        <w:rPr>
          <w:sz w:val="24"/>
        </w:rPr>
      </w:pPr>
      <w:r>
        <w:rPr>
          <w:sz w:val="24"/>
        </w:rPr>
        <w:t>II - as importâncias pagas em dinheiro a título de alimentos ou pensões, em cumprimento de acordo ou decisão judicial, inclusive a prestação de alimentos provisionais;</w:t>
      </w:r>
    </w:p>
    <w:p w:rsidR="008E7C7B" w:rsidRDefault="008E7C7B">
      <w:pPr>
        <w:pStyle w:val="Cabealho"/>
        <w:ind w:firstLine="1134"/>
        <w:jc w:val="both"/>
        <w:rPr>
          <w:sz w:val="24"/>
        </w:rPr>
      </w:pPr>
      <w:r>
        <w:rPr>
          <w:sz w:val="24"/>
        </w:rPr>
        <w:t>III - a quantia equivalente a cem UFIR por dependente</w:t>
      </w:r>
      <w:r>
        <w:rPr>
          <w:i/>
          <w:sz w:val="24"/>
        </w:rPr>
        <w:t xml:space="preserve">; </w:t>
      </w:r>
      <w:hyperlink r:id="rId13" w:history="1">
        <w:r>
          <w:rPr>
            <w:rStyle w:val="Hyperlink"/>
            <w:i/>
            <w:sz w:val="24"/>
          </w:rPr>
          <w:t>(Inciso com redação dada pela Lei nº 9.069, de 29/6/1995)</w:t>
        </w:r>
      </w:hyperlink>
      <w:r>
        <w:rPr>
          <w:color w:val="FF0000"/>
          <w:sz w:val="24"/>
        </w:rPr>
        <w:t xml:space="preserve"> </w:t>
      </w:r>
      <w:hyperlink r:id="rId14" w:history="1">
        <w:r>
          <w:rPr>
            <w:rStyle w:val="Hyperlink"/>
            <w:i/>
            <w:sz w:val="24"/>
          </w:rPr>
          <w:t>(Vide</w:t>
        </w:r>
        <w:bookmarkStart w:id="1" w:name="_Hlt210563858"/>
        <w:r>
          <w:rPr>
            <w:rStyle w:val="Hyperlink"/>
            <w:i/>
            <w:sz w:val="24"/>
          </w:rPr>
          <w:t xml:space="preserve"> </w:t>
        </w:r>
        <w:bookmarkEnd w:id="1"/>
        <w:r>
          <w:rPr>
            <w:rStyle w:val="Hyperlink"/>
            <w:i/>
            <w:sz w:val="24"/>
          </w:rPr>
          <w:t>art. 83 da Lei nº 9.069, de 29/6/1995)</w:t>
        </w:r>
      </w:hyperlink>
    </w:p>
    <w:p w:rsidR="008E7C7B" w:rsidRDefault="008E7C7B">
      <w:pPr>
        <w:pStyle w:val="Cabealho"/>
        <w:ind w:firstLine="1134"/>
        <w:jc w:val="both"/>
        <w:rPr>
          <w:sz w:val="24"/>
        </w:rPr>
      </w:pPr>
      <w:r>
        <w:rPr>
          <w:sz w:val="24"/>
        </w:rPr>
        <w:t>IV - as contribuições para a Previdência Social da União, dos Estados, do Distrito Federal e dos Municípios;</w:t>
      </w:r>
    </w:p>
    <w:p w:rsidR="008E7C7B" w:rsidRDefault="008E7C7B">
      <w:pPr>
        <w:pStyle w:val="Cabealho"/>
        <w:ind w:firstLine="1134"/>
        <w:jc w:val="both"/>
        <w:rPr>
          <w:sz w:val="24"/>
        </w:rPr>
      </w:pPr>
      <w:r>
        <w:rPr>
          <w:sz w:val="24"/>
        </w:rPr>
        <w:t>V - o valor de mil UFIR, correspondente à parcela isenta dos rendimentos provenientes de aposentadoria e pensão, transferência para reserva remunerada ou reforma pagos pela Previdência Social da União, dos Estados, do Distrito Federal e dos Municípios, ou por qualquer pessoa jurídica de direito público interno, a partir do mês em que o contribuinte completar sessenta e cinco anos de idade.</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11. Na declaração de ajuste anual (art. 12) poderão ser deduzidos:</w:t>
      </w:r>
    </w:p>
    <w:p w:rsidR="008E7C7B" w:rsidRDefault="008E7C7B">
      <w:pPr>
        <w:pStyle w:val="Cabealho"/>
        <w:ind w:firstLine="1134"/>
        <w:jc w:val="both"/>
        <w:rPr>
          <w:sz w:val="24"/>
        </w:rPr>
      </w:pPr>
      <w:r>
        <w:rPr>
          <w:sz w:val="24"/>
        </w:rPr>
        <w:t>I - os pagamentos feitos, no ano-calendário, a médicos, dentistas, psicólogos, fisioterapeutas, fonoaudiólogos, terapeutas ocupacionais e hospitais, bem como as despesas provenientes de exames laboratoriais e serviços radiológicos;</w:t>
      </w:r>
    </w:p>
    <w:p w:rsidR="008E7C7B" w:rsidRDefault="008E7C7B">
      <w:pPr>
        <w:pStyle w:val="Cabealho"/>
        <w:ind w:firstLine="1134"/>
        <w:jc w:val="both"/>
        <w:rPr>
          <w:sz w:val="24"/>
        </w:rPr>
      </w:pPr>
      <w:r>
        <w:rPr>
          <w:sz w:val="24"/>
        </w:rPr>
        <w:t>II - as contribuições e doações efetuadas a entidades de que trata o art. 1° da Lei n° 3.830, de 25 de novembro de 1960, observadas as condições estabelecidas no art. 2° da mesma lei;</w:t>
      </w:r>
    </w:p>
    <w:p w:rsidR="008E7C7B" w:rsidRDefault="008E7C7B">
      <w:pPr>
        <w:pStyle w:val="Cabealho"/>
        <w:ind w:firstLine="1134"/>
        <w:jc w:val="both"/>
        <w:rPr>
          <w:sz w:val="24"/>
        </w:rPr>
      </w:pPr>
      <w:r>
        <w:rPr>
          <w:sz w:val="24"/>
        </w:rPr>
        <w:t>III - as doações de que trata o art. 260 da Lei n° 8.069, de 13 de julho de 1990;</w:t>
      </w:r>
    </w:p>
    <w:p w:rsidR="008E7C7B" w:rsidRDefault="008E7C7B">
      <w:pPr>
        <w:pStyle w:val="Cabealho"/>
        <w:ind w:firstLine="1134"/>
        <w:jc w:val="both"/>
        <w:rPr>
          <w:sz w:val="24"/>
        </w:rPr>
      </w:pPr>
      <w:r>
        <w:rPr>
          <w:sz w:val="24"/>
        </w:rPr>
        <w:t>IV - a soma dos valores referidos no art. 10 desta Lei;</w:t>
      </w:r>
    </w:p>
    <w:p w:rsidR="008E7C7B" w:rsidRDefault="008E7C7B">
      <w:pPr>
        <w:pStyle w:val="Cabealho"/>
        <w:ind w:firstLine="1134"/>
        <w:jc w:val="both"/>
        <w:rPr>
          <w:sz w:val="24"/>
        </w:rPr>
      </w:pPr>
      <w:r>
        <w:rPr>
          <w:sz w:val="24"/>
        </w:rPr>
        <w:t>V - as despesas feitas com instrução do contribuinte e seus dependentes até o limite anual individual de seiscentos e cinqüenta UFIR.</w:t>
      </w:r>
    </w:p>
    <w:p w:rsidR="008E7C7B" w:rsidRDefault="008E7C7B">
      <w:pPr>
        <w:pStyle w:val="Cabealho"/>
        <w:ind w:firstLine="1134"/>
        <w:jc w:val="both"/>
        <w:rPr>
          <w:sz w:val="24"/>
        </w:rPr>
      </w:pPr>
      <w:r>
        <w:rPr>
          <w:sz w:val="24"/>
        </w:rPr>
        <w:t xml:space="preserve">§ 1º O disposto no inciso I:  </w:t>
      </w:r>
    </w:p>
    <w:p w:rsidR="008E7C7B" w:rsidRDefault="008E7C7B">
      <w:pPr>
        <w:pStyle w:val="Cabealho"/>
        <w:ind w:firstLine="1134"/>
        <w:jc w:val="both"/>
        <w:rPr>
          <w:sz w:val="24"/>
        </w:rPr>
      </w:pPr>
      <w:r>
        <w:rPr>
          <w:sz w:val="24"/>
        </w:rPr>
        <w:lastRenderedPageBreak/>
        <w:t>a) aplica-se, também, aos pagamentos feitos a empresas brasileiras ou autorizadas a funcionar no País, destinados à cobertura de despesas com hospitalização e cuidados médicos e dentários, bem como a entidades que assegurem direito de atendimento ou ressarcimento de despesas de natureza médica, odontológica e hospitalar;</w:t>
      </w:r>
    </w:p>
    <w:p w:rsidR="008E7C7B" w:rsidRDefault="008E7C7B">
      <w:pPr>
        <w:pStyle w:val="Cabealho"/>
        <w:ind w:firstLine="1134"/>
        <w:jc w:val="both"/>
        <w:rPr>
          <w:sz w:val="24"/>
        </w:rPr>
      </w:pPr>
      <w:r>
        <w:rPr>
          <w:sz w:val="24"/>
        </w:rPr>
        <w:t>b) restringe-se aos pagamentos feitos pelo contribuinte, relativos ao seu próprio tratamento e ao de seus dependentes;</w:t>
      </w:r>
    </w:p>
    <w:p w:rsidR="008E7C7B" w:rsidRDefault="008E7C7B">
      <w:pPr>
        <w:pStyle w:val="Cabealho"/>
        <w:ind w:firstLine="1134"/>
        <w:jc w:val="both"/>
        <w:rPr>
          <w:sz w:val="24"/>
        </w:rPr>
      </w:pPr>
      <w:r>
        <w:rPr>
          <w:sz w:val="24"/>
        </w:rPr>
        <w:t>c) é condicionado a que os pagamentos sejam especificados e comprovados, com indicação do nome, endereço e número de inscrição no Cadastro de Pessoas Físicas ou no Cadastro de Pessoas Jurídicas de quem os recebeu, podendo, na falta de documentação, ser feita indicação do cheque nominativo pelo qual foi efetuado o pagamento.</w:t>
      </w:r>
    </w:p>
    <w:p w:rsidR="008E7C7B" w:rsidRDefault="008E7C7B">
      <w:pPr>
        <w:pStyle w:val="Cabealho"/>
        <w:ind w:firstLine="1134"/>
        <w:jc w:val="both"/>
        <w:rPr>
          <w:sz w:val="24"/>
        </w:rPr>
      </w:pPr>
      <w:r>
        <w:rPr>
          <w:sz w:val="24"/>
        </w:rPr>
        <w:t>§ 2º Não se incluem entre as deduções de que trata o inciso I deste artigo as despesas ressarcidas por entidade de qualquer espécie.</w:t>
      </w:r>
    </w:p>
    <w:p w:rsidR="008E7C7B" w:rsidRDefault="008E7C7B">
      <w:pPr>
        <w:pStyle w:val="Cabealho"/>
        <w:ind w:firstLine="1134"/>
        <w:jc w:val="both"/>
        <w:rPr>
          <w:sz w:val="24"/>
        </w:rPr>
      </w:pPr>
      <w:r>
        <w:rPr>
          <w:sz w:val="24"/>
        </w:rPr>
        <w:t>§ 3º A soma das deduções previstas nos incisos II e III está limitada a dez por cento da base de cálculo do imposto, na declaração de ajuste anual.</w:t>
      </w:r>
    </w:p>
    <w:p w:rsidR="008E7C7B" w:rsidRDefault="008E7C7B">
      <w:pPr>
        <w:pStyle w:val="Cabealho"/>
        <w:ind w:firstLine="1134"/>
        <w:jc w:val="both"/>
        <w:rPr>
          <w:sz w:val="24"/>
        </w:rPr>
      </w:pPr>
      <w:r>
        <w:rPr>
          <w:sz w:val="24"/>
        </w:rPr>
        <w:t>§ 4º As deduções de que trata este artigo serão convertidas em quantidade de UFIR pelo valor desta no mês do pagamento ou no mês em que tiverem sido consideradas na base de cálculo sujeita à incidência do imposto.</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12. As pessoas físicas deverão apresentar anualmente declaração de ajuste, na qual se determinará o saldo do imposto a pagar ou valor a ser restituído.</w:t>
      </w:r>
    </w:p>
    <w:p w:rsidR="008E7C7B" w:rsidRDefault="008E7C7B">
      <w:pPr>
        <w:pStyle w:val="Cabealho"/>
        <w:ind w:firstLine="1134"/>
        <w:jc w:val="both"/>
        <w:rPr>
          <w:sz w:val="24"/>
        </w:rPr>
      </w:pPr>
      <w:r>
        <w:rPr>
          <w:sz w:val="24"/>
        </w:rPr>
        <w:t>§ 1º Os ganhos a que se referem o art. 26 desta Lei e o inciso I do art. 18 da Lei n° 8.134, de 1990, serão apurados e tributados em separado, não integrarão a base de cálculo do imposto de renda na declaração de ajuste anual e o imposto pago não poderá ser deduzido na declaração.</w:t>
      </w:r>
    </w:p>
    <w:p w:rsidR="008E7C7B" w:rsidRDefault="008E7C7B">
      <w:pPr>
        <w:pStyle w:val="Cabealho"/>
        <w:ind w:firstLine="1134"/>
        <w:jc w:val="both"/>
        <w:rPr>
          <w:sz w:val="24"/>
        </w:rPr>
      </w:pPr>
      <w:r>
        <w:rPr>
          <w:sz w:val="24"/>
        </w:rPr>
        <w:t>§ 2º A declaração de ajuste anual, em modelo aprovado pelo Departamento da Receita Federal, deverá ser apresentada até o último dia útil do mês de abril do ano subseqüente ao da percepção dos rendimentos ou ganhos de capital.</w:t>
      </w:r>
    </w:p>
    <w:p w:rsidR="008E7C7B" w:rsidRDefault="008E7C7B">
      <w:pPr>
        <w:pStyle w:val="Cabealho"/>
        <w:ind w:firstLine="1134"/>
        <w:jc w:val="both"/>
        <w:rPr>
          <w:sz w:val="24"/>
        </w:rPr>
      </w:pPr>
      <w:r>
        <w:rPr>
          <w:sz w:val="24"/>
        </w:rPr>
        <w:t xml:space="preserve">§ 3º Ficam dispensadas da apresentação de declaração:  </w:t>
      </w:r>
    </w:p>
    <w:p w:rsidR="008E7C7B" w:rsidRDefault="008E7C7B">
      <w:pPr>
        <w:pStyle w:val="Cabealho"/>
        <w:ind w:firstLine="1134"/>
        <w:jc w:val="both"/>
        <w:rPr>
          <w:sz w:val="24"/>
        </w:rPr>
      </w:pPr>
      <w:r>
        <w:rPr>
          <w:sz w:val="24"/>
        </w:rPr>
        <w:t>a) as pessoas físicas cujos rendimentos do trabalho assalariado, no ano-calendário, inclusive Gratificação de Natal ou Gratificação Natalina, conforme o caso, acrescidos dos demais rendimentos recebidos, exceto os não tributados ou tributados exclusivamente na fonte, sejam iguais ou inferiores a treze mil UFIR;</w:t>
      </w:r>
    </w:p>
    <w:p w:rsidR="008E7C7B" w:rsidRDefault="008E7C7B">
      <w:pPr>
        <w:pStyle w:val="Cabealho"/>
        <w:ind w:firstLine="1134"/>
        <w:jc w:val="both"/>
        <w:rPr>
          <w:sz w:val="24"/>
        </w:rPr>
      </w:pPr>
      <w:r>
        <w:rPr>
          <w:sz w:val="24"/>
        </w:rPr>
        <w:t>b) os aposentados, inativos e pensionistas da Previdência Social da União, dos Estados, do Distrito Federal e dos Municípios ou dos respectivos tesouros, cujos proventos e pensões no ano-calendário, acrescidos dos demais rendimentos recebidos, exceto os não tributados ou tributados exclusivamente na fonte, sejam iguais ou inferiores a treze mil UFIR;</w:t>
      </w:r>
    </w:p>
    <w:p w:rsidR="008E7C7B" w:rsidRDefault="008E7C7B">
      <w:pPr>
        <w:pStyle w:val="Cabealho"/>
        <w:ind w:firstLine="1134"/>
        <w:jc w:val="both"/>
        <w:rPr>
          <w:sz w:val="24"/>
        </w:rPr>
      </w:pPr>
      <w:r>
        <w:rPr>
          <w:sz w:val="24"/>
        </w:rPr>
        <w:t>c) outras pessoas físicas declaradas em ato do Ministro da Economia, Fazenda e Planejamento, cuja qualificação fiscal assegure a preservação dos controles fiscais pela administração tributária.</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13. Para efeito de cálculo do imposto a pagar ou do valor a ser restituído, os rendimentos serão convertidos em quantidade de UFIR pelo valor desta no mês em que forem recebidos pelo beneficiário.</w:t>
      </w:r>
    </w:p>
    <w:p w:rsidR="008E7C7B" w:rsidRDefault="008E7C7B">
      <w:pPr>
        <w:pStyle w:val="Cabealho"/>
        <w:ind w:firstLine="1134"/>
        <w:jc w:val="both"/>
        <w:rPr>
          <w:sz w:val="24"/>
        </w:rPr>
      </w:pPr>
      <w:r>
        <w:rPr>
          <w:sz w:val="24"/>
        </w:rPr>
        <w:t xml:space="preserve">Parágrafo único. A base de cálculo do imposto, na declaração de ajuste anual, será a diferença entre as somas, em quantidade de UFIR:  </w:t>
      </w:r>
    </w:p>
    <w:p w:rsidR="008E7C7B" w:rsidRDefault="008E7C7B">
      <w:pPr>
        <w:pStyle w:val="Cabealho"/>
        <w:ind w:firstLine="1134"/>
        <w:jc w:val="both"/>
        <w:rPr>
          <w:sz w:val="24"/>
        </w:rPr>
      </w:pPr>
      <w:r>
        <w:rPr>
          <w:sz w:val="24"/>
        </w:rPr>
        <w:t>a) de todos os rendimentos percebidos durante o ano-calendário, exceto os isentos, os não tributáveis e os tributados exclusivamente na fonte; e</w:t>
      </w:r>
    </w:p>
    <w:p w:rsidR="008E7C7B" w:rsidRDefault="008E7C7B">
      <w:pPr>
        <w:pStyle w:val="Cabealho"/>
        <w:ind w:firstLine="1134"/>
        <w:jc w:val="both"/>
        <w:rPr>
          <w:sz w:val="24"/>
        </w:rPr>
      </w:pPr>
      <w:r>
        <w:rPr>
          <w:sz w:val="24"/>
        </w:rPr>
        <w:t>b ) das deduções de que trata o art. 11 desta Lei.</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14. O resultado da atividade rural será apurado segundo o disposto na Lei n° 8.023, de 12 de abril de 1990, e, quando positivo, integrará a base de cálculo do imposto definida no artigo anterior.</w:t>
      </w:r>
    </w:p>
    <w:p w:rsidR="008E7C7B" w:rsidRDefault="008E7C7B">
      <w:pPr>
        <w:pStyle w:val="Cabealho"/>
        <w:ind w:firstLine="1134"/>
        <w:jc w:val="both"/>
        <w:rPr>
          <w:sz w:val="24"/>
        </w:rPr>
      </w:pPr>
      <w:r>
        <w:rPr>
          <w:sz w:val="24"/>
        </w:rPr>
        <w:t>§ 1º O resultado da atividade rural e a base de cálculo do imposto serão expressos em quantidade de UFIR.</w:t>
      </w:r>
    </w:p>
    <w:p w:rsidR="008E7C7B" w:rsidRDefault="008E7C7B">
      <w:pPr>
        <w:pStyle w:val="Cabealho"/>
        <w:ind w:firstLine="1134"/>
        <w:jc w:val="both"/>
        <w:rPr>
          <w:sz w:val="24"/>
        </w:rPr>
      </w:pPr>
      <w:r>
        <w:rPr>
          <w:sz w:val="24"/>
        </w:rPr>
        <w:t>§ 2º As receitas, despesas e demais valores, que integram o resultado e a base de cálculo, serão convertidos em UFIR pelo valor desta no mês do efetivo pagamento ou recebimento.</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15. O saldo do imposto a pagar ou o valor a ser restituído na declaração de ajuste anual (art. 12) será determinado com observância das seguintes normas:</w:t>
      </w:r>
    </w:p>
    <w:p w:rsidR="008E7C7B" w:rsidRDefault="008E7C7B">
      <w:pPr>
        <w:pStyle w:val="Cabealho"/>
        <w:ind w:firstLine="1134"/>
        <w:jc w:val="both"/>
        <w:rPr>
          <w:sz w:val="24"/>
        </w:rPr>
      </w:pPr>
      <w:r>
        <w:rPr>
          <w:sz w:val="24"/>
        </w:rPr>
        <w:t>I - será calculado o imposto progressivo de acordo com a tabela (art. 16);</w:t>
      </w:r>
    </w:p>
    <w:p w:rsidR="008E7C7B" w:rsidRDefault="008E7C7B">
      <w:pPr>
        <w:pStyle w:val="Cabealho"/>
        <w:ind w:firstLine="1134"/>
        <w:jc w:val="both"/>
        <w:rPr>
          <w:sz w:val="24"/>
        </w:rPr>
      </w:pPr>
      <w:r>
        <w:rPr>
          <w:sz w:val="24"/>
        </w:rPr>
        <w:t>II - será deduzido o imposto pago ou retido na fonte, correspondente a rendimentos incluídos na base de cálculo;</w:t>
      </w:r>
    </w:p>
    <w:p w:rsidR="008E7C7B" w:rsidRDefault="008E7C7B">
      <w:pPr>
        <w:pStyle w:val="Cabealho"/>
        <w:ind w:firstLine="1134"/>
        <w:jc w:val="both"/>
        <w:rPr>
          <w:sz w:val="24"/>
        </w:rPr>
      </w:pPr>
      <w:r>
        <w:rPr>
          <w:sz w:val="24"/>
        </w:rPr>
        <w:t>III - o montante assim determinado, expresso em quantidade de UFIR, constituirá, se positivo, o saldo do imposto a pagar e, se negativo, o valor a ser restituído.</w:t>
      </w:r>
    </w:p>
    <w:p w:rsidR="008E7C7B" w:rsidRDefault="008E7C7B">
      <w:pPr>
        <w:pStyle w:val="Cabealho"/>
        <w:ind w:firstLine="1134"/>
        <w:jc w:val="both"/>
        <w:rPr>
          <w:sz w:val="24"/>
        </w:rPr>
      </w:pPr>
    </w:p>
    <w:p w:rsidR="008E7C7B" w:rsidRDefault="008E7C7B">
      <w:pPr>
        <w:pStyle w:val="Cabealho"/>
        <w:ind w:firstLine="1134"/>
        <w:jc w:val="both"/>
        <w:rPr>
          <w:color w:val="FF0000"/>
          <w:sz w:val="24"/>
        </w:rPr>
      </w:pPr>
      <w:r>
        <w:rPr>
          <w:sz w:val="24"/>
        </w:rPr>
        <w:t xml:space="preserve">Art. 16. Para fins do ajuste de que trata o artigo anterior, o imposto de renda progressivo será calculado de acordo com a seguinte tabela: </w:t>
      </w:r>
      <w:hyperlink r:id="rId15" w:history="1">
        <w:r>
          <w:rPr>
            <w:rStyle w:val="Hyperlink"/>
            <w:i/>
            <w:sz w:val="24"/>
          </w:rPr>
          <w:t>(Vide art. 2º Lei nº 8.848, de 1/1/1994)</w:t>
        </w:r>
      </w:hyperlink>
      <w:r>
        <w:rPr>
          <w:color w:val="FF0000"/>
          <w:sz w:val="24"/>
        </w:rPr>
        <w:t xml:space="preserve"> </w:t>
      </w:r>
      <w:hyperlink r:id="rId16" w:history="1">
        <w:r>
          <w:rPr>
            <w:rStyle w:val="Hyperlink"/>
            <w:i/>
            <w:sz w:val="24"/>
          </w:rPr>
          <w:t>(Vide art. 1º da Lei nº 11.119, de 25/5/2005)</w:t>
        </w:r>
      </w:hyperlink>
    </w:p>
    <w:p w:rsidR="008E7C7B" w:rsidRDefault="008E7C7B">
      <w:pPr>
        <w:pStyle w:val="Cabealh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1"/>
        <w:gridCol w:w="3181"/>
        <w:gridCol w:w="3181"/>
      </w:tblGrid>
      <w:tr w:rsidR="008E7C7B">
        <w:tblPrEx>
          <w:tblCellMar>
            <w:top w:w="0" w:type="dxa"/>
            <w:bottom w:w="0" w:type="dxa"/>
          </w:tblCellMar>
        </w:tblPrEx>
        <w:tc>
          <w:tcPr>
            <w:tcW w:w="3181" w:type="dxa"/>
          </w:tcPr>
          <w:p w:rsidR="008E7C7B" w:rsidRDefault="008E7C7B">
            <w:pPr>
              <w:pStyle w:val="Cabealho"/>
              <w:jc w:val="center"/>
              <w:rPr>
                <w:sz w:val="24"/>
              </w:rPr>
            </w:pPr>
            <w:r>
              <w:rPr>
                <w:sz w:val="24"/>
              </w:rPr>
              <w:t xml:space="preserve">Base de Cálculo </w:t>
            </w:r>
          </w:p>
          <w:p w:rsidR="008E7C7B" w:rsidRDefault="008E7C7B">
            <w:pPr>
              <w:pStyle w:val="Cabealho"/>
              <w:jc w:val="center"/>
              <w:rPr>
                <w:sz w:val="24"/>
              </w:rPr>
            </w:pPr>
            <w:r>
              <w:rPr>
                <w:sz w:val="24"/>
              </w:rPr>
              <w:t xml:space="preserve">(em UFIR) </w:t>
            </w:r>
          </w:p>
        </w:tc>
        <w:tc>
          <w:tcPr>
            <w:tcW w:w="3181" w:type="dxa"/>
          </w:tcPr>
          <w:p w:rsidR="008E7C7B" w:rsidRDefault="008E7C7B">
            <w:pPr>
              <w:pStyle w:val="Cabealho"/>
              <w:jc w:val="center"/>
              <w:rPr>
                <w:sz w:val="24"/>
              </w:rPr>
            </w:pPr>
            <w:r>
              <w:rPr>
                <w:sz w:val="24"/>
              </w:rPr>
              <w:t xml:space="preserve">Parcela a Deduzir da Base </w:t>
            </w:r>
          </w:p>
          <w:p w:rsidR="008E7C7B" w:rsidRDefault="008E7C7B">
            <w:pPr>
              <w:pStyle w:val="Cabealho"/>
              <w:jc w:val="center"/>
              <w:rPr>
                <w:sz w:val="24"/>
              </w:rPr>
            </w:pPr>
            <w:r>
              <w:rPr>
                <w:sz w:val="24"/>
              </w:rPr>
              <w:t xml:space="preserve">de Cálculo (em UFIR) </w:t>
            </w:r>
          </w:p>
        </w:tc>
        <w:tc>
          <w:tcPr>
            <w:tcW w:w="3181" w:type="dxa"/>
          </w:tcPr>
          <w:p w:rsidR="008E7C7B" w:rsidRDefault="008E7C7B">
            <w:pPr>
              <w:pStyle w:val="Cabealho"/>
              <w:jc w:val="center"/>
              <w:rPr>
                <w:sz w:val="24"/>
              </w:rPr>
            </w:pPr>
            <w:r>
              <w:rPr>
                <w:sz w:val="24"/>
              </w:rPr>
              <w:t>Alíquota</w:t>
            </w:r>
          </w:p>
          <w:p w:rsidR="008E7C7B" w:rsidRDefault="008E7C7B">
            <w:pPr>
              <w:pStyle w:val="Cabealho"/>
              <w:jc w:val="center"/>
              <w:rPr>
                <w:sz w:val="24"/>
              </w:rPr>
            </w:pPr>
          </w:p>
        </w:tc>
      </w:tr>
      <w:tr w:rsidR="008E7C7B">
        <w:tblPrEx>
          <w:tblCellMar>
            <w:top w:w="0" w:type="dxa"/>
            <w:bottom w:w="0" w:type="dxa"/>
          </w:tblCellMar>
        </w:tblPrEx>
        <w:tc>
          <w:tcPr>
            <w:tcW w:w="3181" w:type="dxa"/>
          </w:tcPr>
          <w:p w:rsidR="008E7C7B" w:rsidRDefault="008E7C7B">
            <w:pPr>
              <w:pStyle w:val="Cabealho"/>
              <w:jc w:val="center"/>
              <w:rPr>
                <w:sz w:val="24"/>
              </w:rPr>
            </w:pPr>
            <w:r>
              <w:rPr>
                <w:sz w:val="24"/>
              </w:rPr>
              <w:t xml:space="preserve">Até 12.000 </w:t>
            </w:r>
          </w:p>
        </w:tc>
        <w:tc>
          <w:tcPr>
            <w:tcW w:w="3181" w:type="dxa"/>
          </w:tcPr>
          <w:p w:rsidR="008E7C7B" w:rsidRDefault="008E7C7B">
            <w:pPr>
              <w:pStyle w:val="Cabealho"/>
              <w:jc w:val="center"/>
              <w:rPr>
                <w:sz w:val="24"/>
              </w:rPr>
            </w:pPr>
            <w:r>
              <w:rPr>
                <w:sz w:val="24"/>
              </w:rPr>
              <w:t>------</w:t>
            </w:r>
          </w:p>
        </w:tc>
        <w:tc>
          <w:tcPr>
            <w:tcW w:w="3181" w:type="dxa"/>
          </w:tcPr>
          <w:p w:rsidR="008E7C7B" w:rsidRDefault="008E7C7B">
            <w:pPr>
              <w:pStyle w:val="Cabealho"/>
              <w:jc w:val="center"/>
              <w:rPr>
                <w:sz w:val="24"/>
              </w:rPr>
            </w:pPr>
            <w:r>
              <w:rPr>
                <w:sz w:val="24"/>
              </w:rPr>
              <w:t xml:space="preserve">Isento </w:t>
            </w:r>
          </w:p>
        </w:tc>
      </w:tr>
      <w:tr w:rsidR="008E7C7B">
        <w:tblPrEx>
          <w:tblCellMar>
            <w:top w:w="0" w:type="dxa"/>
            <w:bottom w:w="0" w:type="dxa"/>
          </w:tblCellMar>
        </w:tblPrEx>
        <w:tc>
          <w:tcPr>
            <w:tcW w:w="3181" w:type="dxa"/>
          </w:tcPr>
          <w:p w:rsidR="008E7C7B" w:rsidRDefault="008E7C7B">
            <w:pPr>
              <w:pStyle w:val="Cabealho"/>
              <w:jc w:val="center"/>
              <w:rPr>
                <w:sz w:val="24"/>
              </w:rPr>
            </w:pPr>
            <w:r>
              <w:rPr>
                <w:sz w:val="24"/>
              </w:rPr>
              <w:t xml:space="preserve">Acima de 12.000 até 23.400 </w:t>
            </w:r>
          </w:p>
        </w:tc>
        <w:tc>
          <w:tcPr>
            <w:tcW w:w="3181" w:type="dxa"/>
          </w:tcPr>
          <w:p w:rsidR="008E7C7B" w:rsidRDefault="008E7C7B">
            <w:pPr>
              <w:pStyle w:val="Cabealho"/>
              <w:jc w:val="center"/>
              <w:rPr>
                <w:sz w:val="24"/>
              </w:rPr>
            </w:pPr>
            <w:r>
              <w:rPr>
                <w:sz w:val="24"/>
              </w:rPr>
              <w:t xml:space="preserve">12.000 </w:t>
            </w:r>
          </w:p>
        </w:tc>
        <w:tc>
          <w:tcPr>
            <w:tcW w:w="3181" w:type="dxa"/>
          </w:tcPr>
          <w:p w:rsidR="008E7C7B" w:rsidRDefault="008E7C7B">
            <w:pPr>
              <w:pStyle w:val="Cabealho"/>
              <w:jc w:val="center"/>
              <w:rPr>
                <w:sz w:val="24"/>
              </w:rPr>
            </w:pPr>
            <w:r>
              <w:rPr>
                <w:sz w:val="24"/>
              </w:rPr>
              <w:t xml:space="preserve">15% </w:t>
            </w:r>
          </w:p>
        </w:tc>
      </w:tr>
      <w:tr w:rsidR="008E7C7B">
        <w:tblPrEx>
          <w:tblCellMar>
            <w:top w:w="0" w:type="dxa"/>
            <w:bottom w:w="0" w:type="dxa"/>
          </w:tblCellMar>
        </w:tblPrEx>
        <w:tc>
          <w:tcPr>
            <w:tcW w:w="3181" w:type="dxa"/>
          </w:tcPr>
          <w:p w:rsidR="008E7C7B" w:rsidRDefault="008E7C7B">
            <w:pPr>
              <w:pStyle w:val="Cabealho"/>
              <w:jc w:val="center"/>
              <w:rPr>
                <w:sz w:val="24"/>
              </w:rPr>
            </w:pPr>
            <w:r>
              <w:rPr>
                <w:sz w:val="24"/>
              </w:rPr>
              <w:t xml:space="preserve">Acima de 23.400 </w:t>
            </w:r>
          </w:p>
        </w:tc>
        <w:tc>
          <w:tcPr>
            <w:tcW w:w="3181" w:type="dxa"/>
          </w:tcPr>
          <w:p w:rsidR="008E7C7B" w:rsidRDefault="008E7C7B">
            <w:pPr>
              <w:pStyle w:val="Cabealho"/>
              <w:jc w:val="center"/>
              <w:rPr>
                <w:sz w:val="24"/>
              </w:rPr>
            </w:pPr>
            <w:r>
              <w:rPr>
                <w:sz w:val="24"/>
              </w:rPr>
              <w:t xml:space="preserve">16.560 </w:t>
            </w:r>
          </w:p>
        </w:tc>
        <w:tc>
          <w:tcPr>
            <w:tcW w:w="3181" w:type="dxa"/>
          </w:tcPr>
          <w:p w:rsidR="008E7C7B" w:rsidRDefault="008E7C7B">
            <w:pPr>
              <w:pStyle w:val="Cabealho"/>
              <w:jc w:val="center"/>
              <w:rPr>
                <w:sz w:val="24"/>
              </w:rPr>
            </w:pPr>
            <w:r>
              <w:rPr>
                <w:sz w:val="24"/>
              </w:rPr>
              <w:t xml:space="preserve">25% </w:t>
            </w:r>
          </w:p>
        </w:tc>
      </w:tr>
    </w:tbl>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17. O saldo do imposto (art. 15, III) poderá ser pago em até seis quotas iguais, mensais e sucessivas, observado o seguinte:</w:t>
      </w:r>
    </w:p>
    <w:p w:rsidR="008E7C7B" w:rsidRDefault="008E7C7B">
      <w:pPr>
        <w:pStyle w:val="Cabealho"/>
        <w:ind w:firstLine="1134"/>
        <w:jc w:val="both"/>
        <w:rPr>
          <w:sz w:val="24"/>
        </w:rPr>
      </w:pPr>
      <w:r>
        <w:rPr>
          <w:sz w:val="24"/>
        </w:rPr>
        <w:t>I - nenhuma quota será inferior a cinqüenta UFIR e o imposto de valor inferior a cem UFIR será pago de uma só vez;</w:t>
      </w:r>
    </w:p>
    <w:p w:rsidR="008E7C7B" w:rsidRDefault="008E7C7B">
      <w:pPr>
        <w:pStyle w:val="Cabealho"/>
        <w:ind w:firstLine="1134"/>
        <w:jc w:val="both"/>
        <w:rPr>
          <w:sz w:val="24"/>
        </w:rPr>
      </w:pPr>
      <w:r>
        <w:rPr>
          <w:sz w:val="24"/>
        </w:rPr>
        <w:t>II - a primeira quota ou quota única deverá ser paga no mês de abril do ano subseqüente ao da percepção dos rendimentos;</w:t>
      </w:r>
    </w:p>
    <w:p w:rsidR="008E7C7B" w:rsidRDefault="008E7C7B">
      <w:pPr>
        <w:pStyle w:val="Cabealho"/>
        <w:ind w:firstLine="1134"/>
        <w:jc w:val="both"/>
        <w:rPr>
          <w:sz w:val="24"/>
        </w:rPr>
      </w:pPr>
      <w:r>
        <w:rPr>
          <w:sz w:val="24"/>
        </w:rPr>
        <w:t>III - as quotas vencerão no último dia útil de cada mês;</w:t>
      </w:r>
    </w:p>
    <w:p w:rsidR="008E7C7B" w:rsidRDefault="008E7C7B">
      <w:pPr>
        <w:pStyle w:val="Cabealho"/>
        <w:ind w:firstLine="1134"/>
        <w:jc w:val="both"/>
        <w:rPr>
          <w:sz w:val="24"/>
        </w:rPr>
      </w:pPr>
      <w:r>
        <w:rPr>
          <w:sz w:val="24"/>
        </w:rPr>
        <w:t>IV - é facultado ao contribuinte antecipar, total ou parcialmente, o pagamento do imposto ou das quotas.</w:t>
      </w:r>
    </w:p>
    <w:p w:rsidR="008E7C7B" w:rsidRDefault="008E7C7B">
      <w:pPr>
        <w:pStyle w:val="Cabealho"/>
        <w:ind w:firstLine="1134"/>
        <w:jc w:val="both"/>
        <w:rPr>
          <w:sz w:val="24"/>
        </w:rPr>
      </w:pPr>
      <w:r>
        <w:rPr>
          <w:sz w:val="24"/>
        </w:rPr>
        <w:t>Parágrafo único. A quantidade de UFIR será reconvertida em cruzeiros pelo valor da UFIR no mês do pagamento do imposto ou da respectiva quota.</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18. Para cálculo do imposto, os valores da tabela progressiva anual (art. 16) serão divididos proporcionalmente ao número de meses do período abrangido pela tributação, em relação ao ano-calendário, nos casos de declaração apresentada:</w:t>
      </w:r>
    </w:p>
    <w:p w:rsidR="008E7C7B" w:rsidRDefault="008E7C7B">
      <w:pPr>
        <w:pStyle w:val="Cabealho"/>
        <w:ind w:firstLine="1134"/>
        <w:jc w:val="both"/>
        <w:rPr>
          <w:sz w:val="24"/>
        </w:rPr>
      </w:pPr>
      <w:r>
        <w:rPr>
          <w:sz w:val="24"/>
        </w:rPr>
        <w:t>I - em nome do espólio, no exercício em que for homologada a partilha ou feita a adjudicação dos bens;</w:t>
      </w:r>
    </w:p>
    <w:p w:rsidR="008E7C7B" w:rsidRDefault="008E7C7B">
      <w:pPr>
        <w:pStyle w:val="Cabealho"/>
        <w:ind w:firstLine="1134"/>
        <w:jc w:val="both"/>
        <w:rPr>
          <w:sz w:val="24"/>
        </w:rPr>
      </w:pPr>
      <w:r>
        <w:rPr>
          <w:sz w:val="24"/>
        </w:rPr>
        <w:t>II - pelo contribuinte, residente ou domiciliado no Brasil, que se retirar em caráter definitivo do território nacional.</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19. As pessoas físicas ou jurídicas que efetuarem pagamentos com retenção do imposto de renda na fonte deverão fornecer à pessoa física beneficiária, até o dia 28 de fevereiro, documento comprobatório, em duas vias, com indicação da natureza e do montante do pagamento, das deduções e do imposto de renda retido no ano anterior.</w:t>
      </w:r>
    </w:p>
    <w:p w:rsidR="008E7C7B" w:rsidRDefault="008E7C7B">
      <w:pPr>
        <w:pStyle w:val="Cabealho"/>
        <w:ind w:firstLine="1134"/>
        <w:jc w:val="both"/>
        <w:rPr>
          <w:sz w:val="24"/>
        </w:rPr>
      </w:pPr>
      <w:r>
        <w:rPr>
          <w:sz w:val="24"/>
        </w:rPr>
        <w:t>§ 1º Tratando-se de rendimentos pagos por pessoas jurídicas, quando não tenha havido retenção do imposto de renda na fonte, o comprovante deverá ser fornecido no mesmo prazo ao contribuinte que o tenha solicitado até o dia 15 de janeiro do ano subseqüente.</w:t>
      </w:r>
    </w:p>
    <w:p w:rsidR="008E7C7B" w:rsidRDefault="008E7C7B">
      <w:pPr>
        <w:pStyle w:val="Cabealho"/>
        <w:ind w:firstLine="1134"/>
        <w:jc w:val="both"/>
        <w:rPr>
          <w:sz w:val="24"/>
        </w:rPr>
      </w:pPr>
      <w:r>
        <w:rPr>
          <w:sz w:val="24"/>
        </w:rPr>
        <w:t xml:space="preserve">§ 2º No documento de que trata este artigo, o imposto retido na fonte, as deduções e os rendimentos deverão ser informados por seus valores em cruzeiros e em quantidade de UFIR, convertidos segundo o disposto na alínea </w:t>
      </w:r>
      <w:r>
        <w:rPr>
          <w:i/>
          <w:sz w:val="24"/>
        </w:rPr>
        <w:t>a</w:t>
      </w:r>
      <w:r>
        <w:rPr>
          <w:sz w:val="24"/>
        </w:rPr>
        <w:t xml:space="preserve"> do parágrafo único do art. 8°, no § 4° do art. 11 e no art. 13 desta lei.</w:t>
      </w:r>
    </w:p>
    <w:p w:rsidR="008E7C7B" w:rsidRDefault="008E7C7B">
      <w:pPr>
        <w:pStyle w:val="Cabealho"/>
        <w:ind w:firstLine="1134"/>
        <w:jc w:val="both"/>
        <w:rPr>
          <w:sz w:val="24"/>
        </w:rPr>
      </w:pPr>
      <w:r>
        <w:rPr>
          <w:sz w:val="24"/>
        </w:rPr>
        <w:t>§ 3º As pessoas físicas ou jurídicas que deixarem de fornecer aos beneficiários, dentro do prazo, ou fornecerem com inexatidão, o documento a que se refere este artigo ficarão sujeitas ao pagamento de multa de trinta e cinco UFIR por documento.</w:t>
      </w:r>
    </w:p>
    <w:p w:rsidR="008E7C7B" w:rsidRDefault="008E7C7B">
      <w:pPr>
        <w:pStyle w:val="Cabealho"/>
        <w:ind w:firstLine="1134"/>
        <w:jc w:val="both"/>
        <w:rPr>
          <w:sz w:val="24"/>
        </w:rPr>
      </w:pPr>
      <w:r>
        <w:rPr>
          <w:sz w:val="24"/>
        </w:rPr>
        <w:t>§ 4º À fonte pagadora que prestar informação falsa sobre rendimentos pagos, deduções, ou imposto retido na fonte será aplicada a multa de cento e cinqüenta por cento sobre o valor que for indevidamente utilizável como redução do imposto de renda devido, independentemente de outras penalidades administrativas ou criminais.</w:t>
      </w:r>
    </w:p>
    <w:p w:rsidR="008E7C7B" w:rsidRDefault="008E7C7B">
      <w:pPr>
        <w:pStyle w:val="Cabealho"/>
        <w:ind w:firstLine="1134"/>
        <w:jc w:val="both"/>
        <w:rPr>
          <w:sz w:val="24"/>
        </w:rPr>
      </w:pPr>
      <w:r>
        <w:rPr>
          <w:sz w:val="24"/>
        </w:rPr>
        <w:t>§ 5º Na mesma penalidade incorrerá aquele que se beneficiar da informação sabendo ou devendo saber da falsidade.</w:t>
      </w:r>
    </w:p>
    <w:p w:rsidR="008E7C7B" w:rsidRDefault="008E7C7B">
      <w:pPr>
        <w:pStyle w:val="Cabealho"/>
        <w:jc w:val="center"/>
      </w:pPr>
    </w:p>
    <w:p w:rsidR="008E7C7B" w:rsidRDefault="008E7C7B">
      <w:pPr>
        <w:pStyle w:val="Cabealho"/>
        <w:jc w:val="center"/>
        <w:rPr>
          <w:sz w:val="24"/>
        </w:rPr>
      </w:pPr>
      <w:r>
        <w:rPr>
          <w:sz w:val="24"/>
        </w:rPr>
        <w:t>CAPÍTULO III</w:t>
      </w:r>
    </w:p>
    <w:p w:rsidR="008E7C7B" w:rsidRDefault="008E7C7B">
      <w:pPr>
        <w:pStyle w:val="Cabealho"/>
        <w:jc w:val="center"/>
        <w:rPr>
          <w:sz w:val="24"/>
        </w:rPr>
      </w:pPr>
      <w:r>
        <w:rPr>
          <w:sz w:val="24"/>
        </w:rPr>
        <w:t>DA TRIBUTAÇÃO DAS OPERAÇÕES FINANCEIRAS</w:t>
      </w:r>
    </w:p>
    <w:p w:rsidR="008E7C7B" w:rsidRDefault="008E7C7B">
      <w:pPr>
        <w:pStyle w:val="Cabealho"/>
        <w:jc w:val="center"/>
      </w:pPr>
    </w:p>
    <w:p w:rsidR="008E7C7B" w:rsidRDefault="008E7C7B">
      <w:pPr>
        <w:pStyle w:val="Cabealho"/>
        <w:ind w:firstLine="1134"/>
        <w:jc w:val="both"/>
        <w:rPr>
          <w:sz w:val="24"/>
        </w:rPr>
      </w:pPr>
      <w:r>
        <w:rPr>
          <w:sz w:val="24"/>
        </w:rPr>
        <w:t xml:space="preserve">Art. 20. O rendimento produzido por aplicação financeira de renda fixa iniciada a partir de 1° de janeiro de 1992, auferido por qualquer beneficiário, inclusive pessoa jurídica isenta, sujeita-se à incidência do imposto sobre a renda na fonte às alíquotas seguintes: </w:t>
      </w:r>
    </w:p>
    <w:p w:rsidR="008E7C7B" w:rsidRDefault="008E7C7B">
      <w:pPr>
        <w:pStyle w:val="Cabealho"/>
        <w:ind w:firstLine="1134"/>
        <w:jc w:val="both"/>
        <w:rPr>
          <w:color w:val="FF0000"/>
          <w:sz w:val="24"/>
        </w:rPr>
      </w:pPr>
      <w:r>
        <w:rPr>
          <w:sz w:val="24"/>
        </w:rPr>
        <w:t xml:space="preserve">I - </w:t>
      </w:r>
      <w:hyperlink r:id="rId17" w:history="1">
        <w:r>
          <w:rPr>
            <w:rStyle w:val="Hyperlink"/>
            <w:i/>
            <w:sz w:val="24"/>
          </w:rPr>
          <w:t>(Revogado pela Lei nº 8.541, de 23/12/1992)</w:t>
        </w:r>
      </w:hyperlink>
    </w:p>
    <w:p w:rsidR="008E7C7B" w:rsidRDefault="008E7C7B">
      <w:pPr>
        <w:pStyle w:val="Cabealho"/>
        <w:ind w:firstLine="1134"/>
        <w:jc w:val="both"/>
        <w:rPr>
          <w:sz w:val="24"/>
        </w:rPr>
      </w:pPr>
      <w:r>
        <w:rPr>
          <w:sz w:val="24"/>
        </w:rPr>
        <w:t xml:space="preserve">II - demais operações: trinta por cento. </w:t>
      </w:r>
    </w:p>
    <w:p w:rsidR="008E7C7B" w:rsidRDefault="008E7C7B">
      <w:pPr>
        <w:pStyle w:val="Cabealho"/>
        <w:ind w:firstLine="1134"/>
        <w:jc w:val="both"/>
        <w:rPr>
          <w:sz w:val="24"/>
        </w:rPr>
      </w:pPr>
      <w:r>
        <w:rPr>
          <w:sz w:val="24"/>
        </w:rPr>
        <w:t xml:space="preserve">§ 1º O disposto neste artigo aplica-se, inclusive, às operações de financiamento realizadas em bolsa de valores, de mercadorias, de futuros e assemelhadas na forma da legislação em vigor. </w:t>
      </w:r>
    </w:p>
    <w:p w:rsidR="008E7C7B" w:rsidRDefault="008E7C7B">
      <w:pPr>
        <w:pStyle w:val="Cabealho"/>
        <w:ind w:firstLine="1134"/>
        <w:jc w:val="both"/>
        <w:rPr>
          <w:sz w:val="24"/>
        </w:rPr>
      </w:pPr>
      <w:r>
        <w:rPr>
          <w:sz w:val="24"/>
        </w:rPr>
        <w:t xml:space="preserve">§ 2º Fica dispensada a retenção do imposto de renda na fonte em relação à operação iniciada e encerrada no mesmo dia quando o alienante for instituição financeira, sociedade de arrendamento mercantil, sociedade corretora de títulos e valores mobiliários ou sociedade distribuidora de títulos e valores mobiliários. </w:t>
      </w:r>
    </w:p>
    <w:p w:rsidR="008E7C7B" w:rsidRDefault="008E7C7B">
      <w:pPr>
        <w:pStyle w:val="Cabealho"/>
        <w:ind w:firstLine="1134"/>
        <w:jc w:val="both"/>
        <w:rPr>
          <w:sz w:val="24"/>
        </w:rPr>
      </w:pPr>
      <w:r>
        <w:rPr>
          <w:sz w:val="24"/>
        </w:rPr>
        <w:t xml:space="preserve">§ 3º A base de cálculo do imposto é constituída pela diferença positiva entre o valor da alienação, líquido do imposto sobre operações de crédito, câmbio e seguro, e sobre operações relativas a títulos e valores mobiliários - IOF (art. 18 da Lei n° 8.088, de 31 de outubro de 1990) e o valor da aplicação financeira de renda fixa, atualizado com base na variação acumulada da UFIR diária, desde a data inicial da operação até a da alienação. </w:t>
      </w:r>
    </w:p>
    <w:p w:rsidR="008E7C7B" w:rsidRDefault="008E7C7B">
      <w:pPr>
        <w:pStyle w:val="Cabealho"/>
        <w:ind w:firstLine="1134"/>
        <w:jc w:val="both"/>
        <w:rPr>
          <w:sz w:val="24"/>
        </w:rPr>
      </w:pPr>
      <w:r>
        <w:rPr>
          <w:sz w:val="24"/>
        </w:rPr>
        <w:t xml:space="preserve">§ 4º Serão adicionados ao valor de alienação, para fins de composição da base de cálculo do imposto, os rendimentos periódicos produzidos pelo título ou aplicação, bem como qualquer remuneração adicional aos rendimentos prefixados, pagos ou creditados ao alienante e não submetidos à incidência do imposto de renda na fonte, atualizados com base na variação acumulada da UFIR diária, desde a data do crédito ou pagamento até a da alienação. </w:t>
      </w:r>
    </w:p>
    <w:p w:rsidR="008E7C7B" w:rsidRDefault="008E7C7B">
      <w:pPr>
        <w:pStyle w:val="Cabealho"/>
        <w:ind w:firstLine="1134"/>
        <w:jc w:val="both"/>
        <w:rPr>
          <w:sz w:val="24"/>
        </w:rPr>
      </w:pPr>
      <w:r>
        <w:rPr>
          <w:sz w:val="24"/>
        </w:rPr>
        <w:t xml:space="preserve">§ 5º Para fins da incidência do imposto de renda na fonte, a alienação compreende qualquer forma de transmissão da propriedade, bem como a liquidação, resgate ou repactuação do título ou aplicação. </w:t>
      </w:r>
    </w:p>
    <w:p w:rsidR="008E7C7B" w:rsidRDefault="008E7C7B">
      <w:pPr>
        <w:pStyle w:val="Cabealho"/>
        <w:ind w:firstLine="1134"/>
        <w:jc w:val="both"/>
        <w:rPr>
          <w:sz w:val="24"/>
        </w:rPr>
      </w:pPr>
      <w:r>
        <w:rPr>
          <w:sz w:val="24"/>
        </w:rPr>
        <w:t xml:space="preserve">§ 6º </w:t>
      </w:r>
      <w:hyperlink r:id="rId18" w:history="1">
        <w:r w:rsidR="00C62850">
          <w:rPr>
            <w:rStyle w:val="Hyperlink"/>
            <w:i/>
            <w:sz w:val="24"/>
            <w:szCs w:val="24"/>
          </w:rPr>
          <w:t>(Revogado pela Medida Provisória nº 1.072, de 1º/10/2021,</w:t>
        </w:r>
      </w:hyperlink>
      <w:r w:rsidR="00C62850">
        <w:rPr>
          <w:i/>
          <w:sz w:val="24"/>
          <w:szCs w:val="24"/>
        </w:rPr>
        <w:t xml:space="preserve"> </w:t>
      </w:r>
      <w:hyperlink r:id="rId19" w:history="1">
        <w:r w:rsidR="00C62850">
          <w:rPr>
            <w:rStyle w:val="Hyperlink"/>
            <w:i/>
            <w:sz w:val="24"/>
            <w:szCs w:val="24"/>
          </w:rPr>
          <w:t>convertida na Lei nº 14.317, de 29/3/2022, produzindo efeitos financeiros a partir de 1º/1/2022)</w:t>
        </w:r>
      </w:hyperlink>
      <w:r>
        <w:rPr>
          <w:sz w:val="24"/>
        </w:rPr>
        <w:t xml:space="preserve">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21. Nas aplicações de fundo de renda fixa, resgatadas a partir de 1º de janeiro de 1992, a base de cálculo do imposto de renda na fonte será constituída pela diferença positiva entre o valor do resgate, líquido de IOF, e o custo de aquisição da quota, atualizado com base na variação acumulada da UFIR diária, desde a data da conversão da aplicação em quotas até a reconversão das quotas em cruzeiros. </w:t>
      </w:r>
    </w:p>
    <w:p w:rsidR="008E7C7B" w:rsidRDefault="008E7C7B">
      <w:pPr>
        <w:pStyle w:val="Cabealho"/>
        <w:ind w:firstLine="1134"/>
        <w:jc w:val="both"/>
        <w:rPr>
          <w:sz w:val="24"/>
        </w:rPr>
      </w:pPr>
      <w:r>
        <w:rPr>
          <w:sz w:val="24"/>
        </w:rPr>
        <w:t xml:space="preserve">§ 1º Na determinação do custo de aquisição da quota, quando atribuída a remuneração ao valor resgatado, observar-se-á a precedência segundo a ordem seqüencial direta das aplicações realizadas pelo beneficiário. </w:t>
      </w:r>
    </w:p>
    <w:p w:rsidR="008E7C7B" w:rsidRDefault="008E7C7B">
      <w:pPr>
        <w:pStyle w:val="Cabealho"/>
        <w:ind w:firstLine="1134"/>
        <w:jc w:val="both"/>
        <w:rPr>
          <w:color w:val="FF0000"/>
          <w:sz w:val="24"/>
        </w:rPr>
      </w:pPr>
      <w:r>
        <w:rPr>
          <w:sz w:val="24"/>
        </w:rPr>
        <w:t>§ 2º Os rendimentos auferidos pelos fundos de renda fixa e as alienações de títulos ou aplicações por eles realizadas ficam excluídos respectivamente, da incidência do imposto de renda na fonte e do IOF.</w:t>
      </w:r>
      <w:r>
        <w:rPr>
          <w:color w:val="FF0000"/>
          <w:sz w:val="24"/>
        </w:rPr>
        <w:t xml:space="preserve"> </w:t>
      </w:r>
      <w:hyperlink r:id="rId20" w:history="1">
        <w:r>
          <w:rPr>
            <w:rStyle w:val="Hyperlink"/>
            <w:i/>
            <w:sz w:val="24"/>
          </w:rPr>
          <w:t>(Parágrafo com isenções revogadas pela Lei nº 8.894, de 21/6/1994)</w:t>
        </w:r>
      </w:hyperlink>
    </w:p>
    <w:p w:rsidR="008E7C7B" w:rsidRDefault="008E7C7B">
      <w:pPr>
        <w:pStyle w:val="Cabealho"/>
        <w:ind w:firstLine="1134"/>
        <w:jc w:val="both"/>
        <w:rPr>
          <w:sz w:val="24"/>
        </w:rPr>
      </w:pPr>
      <w:r>
        <w:rPr>
          <w:sz w:val="24"/>
        </w:rPr>
        <w:t xml:space="preserve">§ 3º O imposto de renda na fonte, calculado à alíquota de trinta por cento, e o IOF serão retidos pelo administrador do fundo de renda fixa na data do resgate. </w:t>
      </w:r>
    </w:p>
    <w:p w:rsidR="008E7C7B" w:rsidRDefault="008E7C7B">
      <w:pPr>
        <w:pStyle w:val="Cabealho"/>
        <w:ind w:firstLine="1134"/>
        <w:jc w:val="both"/>
        <w:rPr>
          <w:i/>
          <w:color w:val="FF0000"/>
          <w:sz w:val="24"/>
        </w:rPr>
      </w:pPr>
      <w:r>
        <w:rPr>
          <w:sz w:val="24"/>
        </w:rPr>
        <w:t xml:space="preserve">§ 4º Excluem-se do disposto neste artigo as aplicações em Fundo de Aplicação Financeira - FAF, que continuam sujeitas à tributação pelo imposto de renda na fonte à alíquota de cinco por cento sobre o rendimento bruto apropriado diariamente ao quotista. </w:t>
      </w:r>
      <w:hyperlink r:id="rId21" w:history="1">
        <w:r>
          <w:rPr>
            <w:rStyle w:val="Hyperlink"/>
            <w:i/>
            <w:sz w:val="24"/>
          </w:rPr>
          <w:t>(Vide art. 53, § 1º, da Lei nº 9.069, de 29/6/1995)</w:t>
        </w:r>
      </w:hyperlink>
    </w:p>
    <w:p w:rsidR="008E7C7B" w:rsidRDefault="008E7C7B">
      <w:pPr>
        <w:pStyle w:val="Cabealho"/>
        <w:ind w:firstLine="1134"/>
        <w:jc w:val="both"/>
        <w:rPr>
          <w:sz w:val="24"/>
        </w:rPr>
      </w:pPr>
      <w:r>
        <w:rPr>
          <w:sz w:val="24"/>
        </w:rPr>
        <w:t xml:space="preserve">§ 5º Na determinação da base de cálculo do imposto em relação ao resgate de quota existente em 31 de dezembro de 1991, adotar-se-á, a título de custo de aquisição, o valor da quota da mesma data.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22. São isentos do imposto de renda na fonte: </w:t>
      </w:r>
    </w:p>
    <w:p w:rsidR="008E7C7B" w:rsidRDefault="008E7C7B">
      <w:pPr>
        <w:pStyle w:val="Cabealho"/>
        <w:ind w:firstLine="1134"/>
        <w:jc w:val="both"/>
        <w:rPr>
          <w:i/>
          <w:sz w:val="24"/>
        </w:rPr>
      </w:pPr>
      <w:r>
        <w:rPr>
          <w:sz w:val="24"/>
        </w:rPr>
        <w:t xml:space="preserve">I - os rendimentos creditados ao quotista pelo Fundo de Investimento em Quotas de Fundos de Aplicação, correspondente aos créditos apropriados por FAF; </w:t>
      </w:r>
      <w:hyperlink r:id="rId22" w:history="1">
        <w:r>
          <w:rPr>
            <w:rStyle w:val="Hyperlink"/>
            <w:i/>
            <w:sz w:val="24"/>
          </w:rPr>
          <w:t>(Vide art. 53, § 1º, da Lei nº 9.069, de 29/6</w:t>
        </w:r>
        <w:bookmarkStart w:id="2" w:name="_Hlt211657865"/>
        <w:r>
          <w:rPr>
            <w:rStyle w:val="Hyperlink"/>
            <w:i/>
            <w:sz w:val="24"/>
          </w:rPr>
          <w:t>/</w:t>
        </w:r>
        <w:bookmarkEnd w:id="2"/>
        <w:r>
          <w:rPr>
            <w:rStyle w:val="Hyperlink"/>
            <w:i/>
            <w:sz w:val="24"/>
          </w:rPr>
          <w:t>1995)</w:t>
        </w:r>
      </w:hyperlink>
    </w:p>
    <w:p w:rsidR="008E7C7B" w:rsidRDefault="008E7C7B">
      <w:pPr>
        <w:pStyle w:val="Cabealho"/>
        <w:ind w:firstLine="1134"/>
        <w:jc w:val="both"/>
        <w:rPr>
          <w:sz w:val="24"/>
        </w:rPr>
      </w:pPr>
      <w:r>
        <w:rPr>
          <w:sz w:val="24"/>
        </w:rPr>
        <w:t xml:space="preserve">II - os rendimentos auferidos por FAF, tributados quando da apropriação ao quotista.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23. A operação de mútuo e a operação de compra vinculada à revenda, no mercado secundário, tendo por objeto ouro, ativo financeiro, iniciadas a partir de 1° de janeiro de 1992, ficam equiparadas à operação de renda fixa para fins de incidência do imposto de renda na fonte. </w:t>
      </w:r>
    </w:p>
    <w:p w:rsidR="008E7C7B" w:rsidRDefault="008E7C7B">
      <w:pPr>
        <w:pStyle w:val="Cabealho"/>
        <w:ind w:firstLine="1134"/>
        <w:jc w:val="both"/>
        <w:rPr>
          <w:sz w:val="24"/>
        </w:rPr>
      </w:pPr>
      <w:r>
        <w:rPr>
          <w:sz w:val="24"/>
        </w:rPr>
        <w:t xml:space="preserve">§ 1º Constitui fato gerador do imposto a liquidação da operação de mútuo ou a revenda de ouro, ativo financeiro. </w:t>
      </w:r>
    </w:p>
    <w:p w:rsidR="008E7C7B" w:rsidRDefault="008E7C7B">
      <w:pPr>
        <w:pStyle w:val="Cabealho"/>
        <w:ind w:firstLine="1134"/>
        <w:jc w:val="both"/>
        <w:rPr>
          <w:sz w:val="24"/>
        </w:rPr>
      </w:pPr>
      <w:r>
        <w:rPr>
          <w:sz w:val="24"/>
        </w:rPr>
        <w:t xml:space="preserve">§ 2º A base de cálculo do imposto nas operações de mútuo será constituída:  </w:t>
      </w:r>
    </w:p>
    <w:p w:rsidR="008E7C7B" w:rsidRDefault="008E7C7B">
      <w:pPr>
        <w:pStyle w:val="Cabealho"/>
        <w:ind w:firstLine="1134"/>
        <w:jc w:val="both"/>
        <w:rPr>
          <w:sz w:val="24"/>
        </w:rPr>
      </w:pPr>
      <w:r>
        <w:rPr>
          <w:sz w:val="24"/>
        </w:rPr>
        <w:t xml:space="preserve">a) pelo valor do rendimento em moeda corrente, atualizado entre a data do recebimento e a data de liquidação do contrato; ou  </w:t>
      </w:r>
    </w:p>
    <w:p w:rsidR="008E7C7B" w:rsidRDefault="008E7C7B">
      <w:pPr>
        <w:pStyle w:val="Cabealho"/>
        <w:ind w:firstLine="1134"/>
        <w:jc w:val="both"/>
        <w:rPr>
          <w:sz w:val="24"/>
        </w:rPr>
      </w:pPr>
      <w:r>
        <w:rPr>
          <w:sz w:val="24"/>
        </w:rPr>
        <w:t xml:space="preserve">b) quando o rendimento for fixado em quantidade de ouro, pelo valor da conversão do ouro em moeda corrente, estabelecido com base nos preços médios das operações realizadas no mercado à vista da bolsa em que ocorrer o maior volume de ouro transacionado na data de liquidação do contrato.  </w:t>
      </w:r>
    </w:p>
    <w:p w:rsidR="008E7C7B" w:rsidRDefault="008E7C7B">
      <w:pPr>
        <w:pStyle w:val="Cabealho"/>
        <w:ind w:firstLine="1134"/>
        <w:jc w:val="both"/>
        <w:rPr>
          <w:sz w:val="24"/>
        </w:rPr>
      </w:pPr>
      <w:r>
        <w:rPr>
          <w:sz w:val="24"/>
        </w:rPr>
        <w:t xml:space="preserve">§ 3° A base de cálculo nas operações de revenda e de compra de ouro, quando vinculadas, será constituída pela diferença positiva entre o valor de revenda e o de compra do ouro, atualizada com base na variação acumulada da UFIR diária, entre a data de início e de encerramento da operação. </w:t>
      </w:r>
    </w:p>
    <w:p w:rsidR="008E7C7B" w:rsidRDefault="008E7C7B">
      <w:pPr>
        <w:pStyle w:val="Cabealho"/>
        <w:ind w:firstLine="1134"/>
        <w:jc w:val="both"/>
        <w:rPr>
          <w:sz w:val="24"/>
        </w:rPr>
      </w:pPr>
      <w:r>
        <w:rPr>
          <w:sz w:val="24"/>
        </w:rPr>
        <w:t xml:space="preserve">§ 4º O valor da operação de que trata a alínea </w:t>
      </w:r>
      <w:r>
        <w:rPr>
          <w:i/>
          <w:sz w:val="24"/>
        </w:rPr>
        <w:t>a</w:t>
      </w:r>
      <w:r>
        <w:rPr>
          <w:sz w:val="24"/>
        </w:rPr>
        <w:t xml:space="preserve"> do § 2° será atualizado com base na UFIR diária. </w:t>
      </w:r>
    </w:p>
    <w:p w:rsidR="008E7C7B" w:rsidRDefault="008E7C7B">
      <w:pPr>
        <w:pStyle w:val="Cabealho"/>
        <w:ind w:firstLine="1134"/>
        <w:jc w:val="both"/>
        <w:rPr>
          <w:sz w:val="24"/>
        </w:rPr>
      </w:pPr>
      <w:r>
        <w:rPr>
          <w:sz w:val="24"/>
        </w:rPr>
        <w:t xml:space="preserve">§ 5º O imposto de renda na fonte será calculado aplicando-se alíquotas previstas no art. 20, de acordo com o prazo de operação. </w:t>
      </w:r>
    </w:p>
    <w:p w:rsidR="008E7C7B" w:rsidRDefault="008E7C7B">
      <w:pPr>
        <w:pStyle w:val="Cabealho"/>
        <w:ind w:firstLine="1134"/>
        <w:jc w:val="both"/>
        <w:rPr>
          <w:sz w:val="24"/>
        </w:rPr>
      </w:pPr>
      <w:r>
        <w:rPr>
          <w:sz w:val="24"/>
        </w:rPr>
        <w:t xml:space="preserve">§ 6º Fica o Poder Executivo autorizado a baixar normas com vistas a definir as características da operação de compra vinculada à revenda, bem como a equiparar às operações de que trata este artigo outras que, pelas suas características produzam os mesmos efeitos das operações indicadas. </w:t>
      </w:r>
    </w:p>
    <w:p w:rsidR="008E7C7B" w:rsidRDefault="008E7C7B">
      <w:pPr>
        <w:pStyle w:val="Cabealho"/>
        <w:ind w:firstLine="1134"/>
        <w:jc w:val="both"/>
        <w:rPr>
          <w:sz w:val="24"/>
        </w:rPr>
      </w:pPr>
      <w:r>
        <w:rPr>
          <w:sz w:val="24"/>
        </w:rPr>
        <w:t xml:space="preserve">§ 7º O Conselho Monetário Nacional poderá estabelecer prazo mínimo para as operações de que trata este artigo. </w:t>
      </w:r>
    </w:p>
    <w:p w:rsidR="008E7C7B" w:rsidRDefault="008E7C7B">
      <w:pPr>
        <w:pStyle w:val="Cabealho"/>
        <w:ind w:firstLine="1134"/>
        <w:jc w:val="both"/>
        <w:rPr>
          <w:sz w:val="24"/>
        </w:rPr>
      </w:pPr>
    </w:p>
    <w:p w:rsidR="008E7C7B" w:rsidRDefault="008E7C7B">
      <w:pPr>
        <w:pStyle w:val="Cabealho"/>
        <w:ind w:firstLine="1134"/>
        <w:jc w:val="both"/>
        <w:rPr>
          <w:color w:val="FF0000"/>
          <w:sz w:val="24"/>
        </w:rPr>
      </w:pPr>
      <w:r>
        <w:rPr>
          <w:sz w:val="24"/>
        </w:rPr>
        <w:t xml:space="preserve">Art. 24. </w:t>
      </w:r>
      <w:hyperlink r:id="rId23" w:history="1">
        <w:r>
          <w:rPr>
            <w:rStyle w:val="Hyperlink"/>
            <w:i/>
            <w:sz w:val="24"/>
          </w:rPr>
          <w:t xml:space="preserve">(Revogado pela Lei nº 8.541, </w:t>
        </w:r>
        <w:bookmarkStart w:id="3" w:name="_Hlt211657884"/>
        <w:r>
          <w:rPr>
            <w:rStyle w:val="Hyperlink"/>
            <w:i/>
            <w:sz w:val="24"/>
          </w:rPr>
          <w:t>d</w:t>
        </w:r>
        <w:bookmarkEnd w:id="3"/>
        <w:r>
          <w:rPr>
            <w:rStyle w:val="Hyperlink"/>
            <w:i/>
            <w:sz w:val="24"/>
          </w:rPr>
          <w:t>e 23/12/1992)</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25. O rendimento auferido no resgate, a partir de 1° de janeiro de 1992, de quota de fundo mútuo de ações, clube de investimento e outros fundos da espécie, inclusive Plano de Poupança e Investimentos - PAIT, de que trata o Decreto-Lei n° 2.292, de 21 de novembro de 1986, constituídos segundo a legislação aplicável, quando o beneficiário for pessoa física ou pessoa jurídica não tributada com base no lucro real, inclusive isenta, sujeita-se à incidência do imposto de renda na fonte à alíquota de vinte e cinco por cento. </w:t>
      </w:r>
    </w:p>
    <w:p w:rsidR="008E7C7B" w:rsidRDefault="008E7C7B">
      <w:pPr>
        <w:pStyle w:val="Cabealho"/>
        <w:ind w:firstLine="1134"/>
        <w:jc w:val="both"/>
        <w:rPr>
          <w:sz w:val="24"/>
        </w:rPr>
      </w:pPr>
      <w:r>
        <w:rPr>
          <w:sz w:val="24"/>
        </w:rPr>
        <w:t xml:space="preserve">§ 1º A base de cálculo do imposto é constituída pela diferença positiva entre o valor de resgate e o custo médio de aquisição da quota, atualizado com base na variação acumulada da UFIR diária da data da conversão em quotas até a de reconversão das quotas em cruzeiros. </w:t>
      </w:r>
    </w:p>
    <w:p w:rsidR="008E7C7B" w:rsidRDefault="008E7C7B">
      <w:pPr>
        <w:pStyle w:val="Cabealho"/>
        <w:ind w:firstLine="1134"/>
        <w:jc w:val="both"/>
        <w:rPr>
          <w:sz w:val="24"/>
        </w:rPr>
      </w:pPr>
      <w:r>
        <w:rPr>
          <w:sz w:val="24"/>
        </w:rPr>
        <w:t xml:space="preserve">§ 2º Os ganhos líquidos a que se refere o artigo seguinte e os rendimentos produzidos por aplicações financeiras de renda fixa, auferidos por fundo mútuo de ações, clube de investimentos e outros fundos da espécie, não estão sujeitos à incidência do imposto de renda na fonte. </w:t>
      </w:r>
    </w:p>
    <w:p w:rsidR="008E7C7B" w:rsidRDefault="008E7C7B">
      <w:pPr>
        <w:pStyle w:val="Cabealho"/>
        <w:ind w:firstLine="1134"/>
        <w:jc w:val="both"/>
        <w:rPr>
          <w:sz w:val="24"/>
        </w:rPr>
      </w:pPr>
      <w:r>
        <w:rPr>
          <w:sz w:val="24"/>
        </w:rPr>
        <w:t xml:space="preserve">§ 3º O imposto será retido pelo administrador do fundo ou clube de investimento na data do resgate. </w:t>
      </w:r>
    </w:p>
    <w:p w:rsidR="008E7C7B" w:rsidRDefault="008E7C7B">
      <w:pPr>
        <w:pStyle w:val="Cabealho"/>
        <w:ind w:firstLine="1134"/>
        <w:jc w:val="both"/>
        <w:rPr>
          <w:sz w:val="24"/>
        </w:rPr>
      </w:pPr>
      <w:r>
        <w:rPr>
          <w:sz w:val="24"/>
        </w:rPr>
        <w:t xml:space="preserve">§ 4º Fica o Poder Executivo autorizado a permitir a compensação de perdas ocorridas em aplicações de que trata este artigo .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26. Ficam sujeitas ao pagamento do imposto de renda, à alíquota de vinte e cinco por cento, a pessoa física e a pessoa jurídica não tributada com base no lucro real, inclusive isenta, que auferirem ganhos líquidos nas operações realizadas nas bolsas de valores, de mercadorias, de futuros e assemelhadas, encerradas a partir de 1° de janeiro de 1992. </w:t>
      </w:r>
    </w:p>
    <w:p w:rsidR="008E7C7B" w:rsidRDefault="008E7C7B">
      <w:pPr>
        <w:pStyle w:val="Cabealho"/>
        <w:ind w:firstLine="1134"/>
        <w:jc w:val="both"/>
        <w:rPr>
          <w:sz w:val="24"/>
        </w:rPr>
      </w:pPr>
      <w:r>
        <w:rPr>
          <w:sz w:val="24"/>
        </w:rPr>
        <w:t xml:space="preserve">§ 1º Os custos de aquisição, os preços de exercício e os prêmios serão considerados pelos valores médios pagos, atualizados com base na variação acumulada da UFIR diária da data da aquisição até a data da alienação do ativo. </w:t>
      </w:r>
    </w:p>
    <w:p w:rsidR="008E7C7B" w:rsidRDefault="008E7C7B">
      <w:pPr>
        <w:pStyle w:val="Cabealho"/>
        <w:ind w:firstLine="1134"/>
        <w:jc w:val="both"/>
        <w:rPr>
          <w:sz w:val="24"/>
        </w:rPr>
      </w:pPr>
      <w:r>
        <w:rPr>
          <w:sz w:val="24"/>
        </w:rPr>
        <w:t xml:space="preserve">§ 2º O Poder Executivo poderá baixar normas para apuração e demonstração dos ganhos líquidos, bem como autorizar a compensação de perdas em um mesmo ou entre dois ou mais mercados ou modalidades operacionais, previstos neste artigo, ressalvado o disposto no art. 28 desta Lei. </w:t>
      </w:r>
    </w:p>
    <w:p w:rsidR="008E7C7B" w:rsidRDefault="008E7C7B">
      <w:pPr>
        <w:pStyle w:val="Cabealho"/>
        <w:ind w:firstLine="1134"/>
        <w:jc w:val="both"/>
        <w:rPr>
          <w:sz w:val="24"/>
        </w:rPr>
      </w:pPr>
      <w:r>
        <w:rPr>
          <w:sz w:val="24"/>
        </w:rPr>
        <w:t xml:space="preserve">§ 3º O disposto neste artigo aplica-se, também, aos ganhos líquidos decorrentes da alienação de ouro, ativo financeiro, fora da bolsa, com a interveniência de instituições integrantes do Sistema Financeiro Nacional. </w:t>
      </w:r>
    </w:p>
    <w:p w:rsidR="008E7C7B" w:rsidRDefault="008E7C7B">
      <w:pPr>
        <w:pStyle w:val="Cabealho"/>
        <w:ind w:firstLine="1134"/>
        <w:jc w:val="both"/>
        <w:rPr>
          <w:sz w:val="24"/>
        </w:rPr>
      </w:pPr>
      <w:r>
        <w:rPr>
          <w:sz w:val="24"/>
        </w:rPr>
        <w:t xml:space="preserve">§ 4º O imposto de que trata este artigo será apurado mensalmente.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27. As deduções de despesas, bem como a compensação de perdas na forma prevista no § 2° do artigo precedente, são admitidas exclusivamente para as operações realizadas nos mercados organizados, geridos ou sob responsabilidade de instituição credenciada pelo Poder Executivo e com objetivos semelhantes ao das bolsas de valores, de mercadorias ou de futuros.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Art. 28. Os prejuízos decorrentes de operações financeiras de compra e subseqüente venda ou de venda e subseqüente compra, realizadas no mesmo dia (</w:t>
      </w:r>
      <w:r>
        <w:rPr>
          <w:i/>
          <w:sz w:val="24"/>
        </w:rPr>
        <w:t>day-trade</w:t>
      </w:r>
      <w:r>
        <w:rPr>
          <w:sz w:val="24"/>
        </w:rPr>
        <w:t>), tendo por objeto ativo, título, valor mobiliário ou direito de natureza e características semelhantes, somente podem ser compensados com ganhos auferidos em operações da mesma espécie ou em operações de cobertura (</w:t>
      </w:r>
      <w:r>
        <w:rPr>
          <w:i/>
          <w:sz w:val="24"/>
        </w:rPr>
        <w:t>hedge</w:t>
      </w:r>
      <w:r>
        <w:rPr>
          <w:sz w:val="24"/>
        </w:rPr>
        <w:t xml:space="preserve">) à qual estejam vinculadas nos termos admitidos pelo Poder Executivo. </w:t>
      </w:r>
    </w:p>
    <w:p w:rsidR="008E7C7B" w:rsidRDefault="008E7C7B">
      <w:pPr>
        <w:pStyle w:val="Cabealho"/>
        <w:ind w:firstLine="1134"/>
        <w:jc w:val="both"/>
        <w:rPr>
          <w:sz w:val="24"/>
        </w:rPr>
      </w:pPr>
      <w:r>
        <w:rPr>
          <w:sz w:val="24"/>
        </w:rPr>
        <w:t xml:space="preserve">§ 1º O ganho líquido mensal corresponde às operações </w:t>
      </w:r>
      <w:r>
        <w:rPr>
          <w:i/>
          <w:sz w:val="24"/>
        </w:rPr>
        <w:t>day-trade</w:t>
      </w:r>
      <w:r>
        <w:rPr>
          <w:sz w:val="24"/>
        </w:rPr>
        <w:t xml:space="preserve">, quando auferido por beneficiário dentre os referidos no art. 26, integra a base de cálculo do imposto de renda de que trata o mesmo artigo. </w:t>
      </w:r>
    </w:p>
    <w:p w:rsidR="008E7C7B" w:rsidRDefault="008E7C7B">
      <w:pPr>
        <w:pStyle w:val="Cabealho"/>
        <w:ind w:firstLine="1134"/>
        <w:jc w:val="both"/>
        <w:rPr>
          <w:sz w:val="24"/>
        </w:rPr>
      </w:pPr>
      <w:r>
        <w:rPr>
          <w:sz w:val="24"/>
        </w:rPr>
        <w:t xml:space="preserve">§ 2º Os prejuízos decorrentes de operações realizadas fora de mercados organizados, geridos ou sob responsabilidade de instituição credenciada pelo Poder Público, não podem ser deduzidos da base de cálculo do imposto de renda e da apuração do ganho líquido de que trata o art. 26, bem como não podem ser compensados com ganhos auferidos em operações de espécie, realizadas em qualquer mercado.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29. Os residentes ou domiciliados no exterior sujeitam-se às mesmas normas de tributação pelo imposto de renda, previstas para os residentes ou domiciliados no País, em relação aos: </w:t>
      </w:r>
    </w:p>
    <w:p w:rsidR="008E7C7B" w:rsidRDefault="008E7C7B">
      <w:pPr>
        <w:pStyle w:val="Cabealho"/>
        <w:ind w:firstLine="1134"/>
        <w:jc w:val="both"/>
        <w:rPr>
          <w:sz w:val="24"/>
        </w:rPr>
      </w:pPr>
      <w:r>
        <w:rPr>
          <w:sz w:val="24"/>
        </w:rPr>
        <w:t xml:space="preserve">I - rendimentos decorrentes de aplicações financeiras de renda fixa; </w:t>
      </w:r>
    </w:p>
    <w:p w:rsidR="008E7C7B" w:rsidRDefault="008E7C7B">
      <w:pPr>
        <w:pStyle w:val="Cabealho"/>
        <w:ind w:firstLine="1134"/>
        <w:jc w:val="both"/>
        <w:rPr>
          <w:sz w:val="24"/>
        </w:rPr>
      </w:pPr>
      <w:r>
        <w:rPr>
          <w:sz w:val="24"/>
        </w:rPr>
        <w:t xml:space="preserve">II - ganhos líquidos auferidos em operações realizadas em bolsas de valores, de mercadorias, de futuros e assemelhadas; </w:t>
      </w:r>
    </w:p>
    <w:p w:rsidR="008E7C7B" w:rsidRDefault="008E7C7B">
      <w:pPr>
        <w:pStyle w:val="Cabealho"/>
        <w:ind w:firstLine="1134"/>
        <w:jc w:val="both"/>
        <w:rPr>
          <w:sz w:val="24"/>
        </w:rPr>
      </w:pPr>
      <w:r>
        <w:rPr>
          <w:sz w:val="24"/>
        </w:rPr>
        <w:t xml:space="preserve">III - rendimentos obtidos em aplicações em fundos e clubes de investimentos de renda variável. </w:t>
      </w:r>
    </w:p>
    <w:p w:rsidR="008E7C7B" w:rsidRDefault="008E7C7B">
      <w:pPr>
        <w:pStyle w:val="Cabealho"/>
        <w:ind w:firstLine="1134"/>
        <w:jc w:val="both"/>
        <w:rPr>
          <w:i/>
          <w:color w:val="FF0000"/>
          <w:sz w:val="24"/>
        </w:rPr>
      </w:pPr>
      <w:r>
        <w:rPr>
          <w:sz w:val="24"/>
        </w:rPr>
        <w:t xml:space="preserve">Parágrafo único. Sujeitam-se à tributação pelo imposto de renda, nos termos dos arts. 31 a 33, os rendimentos e ganhos de capital decorrentes de aplicações financeiras, auferidos por fundos, sociedades de investimento e carteiras de valores mobiliários de que participem, exclusivamente, pessoas físicas ou jurídicas, fundos ou outras entidades de investimento coletivo residentes, domiciliadas ou com sede no exterior. </w:t>
      </w:r>
      <w:hyperlink r:id="rId24" w:history="1">
        <w:r>
          <w:rPr>
            <w:rStyle w:val="Hyperlink"/>
            <w:i/>
            <w:sz w:val="24"/>
          </w:rPr>
          <w:t>(Artigo com redação da</w:t>
        </w:r>
        <w:bookmarkStart w:id="4" w:name="_Hlt211657963"/>
        <w:r>
          <w:rPr>
            <w:rStyle w:val="Hyperlink"/>
            <w:i/>
            <w:sz w:val="24"/>
          </w:rPr>
          <w:t>d</w:t>
        </w:r>
        <w:bookmarkEnd w:id="4"/>
        <w:r>
          <w:rPr>
            <w:rStyle w:val="Hyperlink"/>
            <w:i/>
            <w:sz w:val="24"/>
          </w:rPr>
          <w:t>a pela Lei nº 8.849, de 28/1/1994)</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30. </w:t>
      </w:r>
      <w:r w:rsidR="00EE43AC">
        <w:rPr>
          <w:sz w:val="24"/>
        </w:rPr>
        <w:t>O</w:t>
      </w:r>
      <w:r>
        <w:rPr>
          <w:sz w:val="24"/>
        </w:rPr>
        <w:t xml:space="preserve"> investimento estrangeiro nos mercados financeiros e de valores mobiliários somente poderá ser realizado no País por intermédio de representante legal, previamente designado dentre as instituições autorizadas pelo Poder Executivo a prestar tal serviço e que será responsável, nos termos do art. 128 do Código Tributário Nacional (Lei n° 5.172, de 25 de outubro de 1966), pelo cumprimento das obrigações tributárias decorrentes das operações que realizar por conta e ordem do representado. </w:t>
      </w:r>
    </w:p>
    <w:p w:rsidR="008E7C7B" w:rsidRDefault="008E7C7B">
      <w:pPr>
        <w:pStyle w:val="Cabealho"/>
        <w:ind w:firstLine="1134"/>
        <w:jc w:val="both"/>
        <w:rPr>
          <w:sz w:val="24"/>
        </w:rPr>
      </w:pPr>
      <w:r>
        <w:rPr>
          <w:sz w:val="24"/>
        </w:rPr>
        <w:t xml:space="preserve">§ 1° O representante legal não será responsável pela retenção e recolhimento do imposto de renda na fonte sobre aplicações financeiras quando, nos termos da legislação pertinente tal responsabilidade for atribuída a terceiro. </w:t>
      </w:r>
    </w:p>
    <w:p w:rsidR="008E7C7B" w:rsidRDefault="008E7C7B">
      <w:pPr>
        <w:pStyle w:val="Cabealho"/>
        <w:ind w:firstLine="1134"/>
        <w:jc w:val="both"/>
        <w:rPr>
          <w:sz w:val="24"/>
        </w:rPr>
      </w:pPr>
      <w:r>
        <w:rPr>
          <w:sz w:val="24"/>
        </w:rPr>
        <w:t xml:space="preserve">§ 2° O Poder Executivo poderá excluir determinadas categorias de investidores da obrigatoriedade prevista neste artigo. </w:t>
      </w:r>
      <w:hyperlink r:id="rId25" w:history="1">
        <w:r>
          <w:rPr>
            <w:rStyle w:val="Hyperlink"/>
            <w:i/>
            <w:sz w:val="24"/>
          </w:rPr>
          <w:t>(Artigo com reda</w:t>
        </w:r>
        <w:bookmarkStart w:id="5" w:name="_Hlt211657983"/>
        <w:r>
          <w:rPr>
            <w:rStyle w:val="Hyperlink"/>
            <w:i/>
            <w:sz w:val="24"/>
          </w:rPr>
          <w:t>ç</w:t>
        </w:r>
        <w:bookmarkEnd w:id="5"/>
        <w:r>
          <w:rPr>
            <w:rStyle w:val="Hyperlink"/>
            <w:i/>
            <w:sz w:val="24"/>
          </w:rPr>
          <w:t>ão dada pela Lei nº 8.849, de 28/1/1994)</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31. Sujeitam-se à tributação pelo imposto de renda, à alíquota de vinte e cinco por cento, os rendimentos e ganhos de capital auferidos no resgate pelo quotista, quando distribuídos, sob qualquer forma e a qualquer título, por fundos em condomínio, a que se refere o art. 50 da Lei nº 4.728, de 14 de julho de 1965, constituídos na forma prescrita pelo Conselho Monetário Nacional e mantidos com recursos provenientes de conversão de débitos externos brasileiros, e de que participem, exclusivamente, pessoas físicas ou jurídicas, fundos ou outras entidades de investimentos coletivos, residente, domiciliados, ou com sede no exterior. </w:t>
      </w:r>
      <w:hyperlink r:id="rId26" w:history="1">
        <w:r>
          <w:rPr>
            <w:rStyle w:val="Hyperlink"/>
            <w:i/>
            <w:sz w:val="24"/>
          </w:rPr>
          <w:t>(Vide art. 80 da Lei nº 8.981, de 2</w:t>
        </w:r>
        <w:bookmarkStart w:id="6" w:name="_Hlt211658022"/>
        <w:r>
          <w:rPr>
            <w:rStyle w:val="Hyperlink"/>
            <w:i/>
            <w:sz w:val="24"/>
          </w:rPr>
          <w:t>0</w:t>
        </w:r>
        <w:bookmarkEnd w:id="6"/>
        <w:r>
          <w:rPr>
            <w:rStyle w:val="Hyperlink"/>
            <w:i/>
            <w:sz w:val="24"/>
          </w:rPr>
          <w:t>/1/1995)</w:t>
        </w:r>
      </w:hyperlink>
    </w:p>
    <w:p w:rsidR="008E7C7B" w:rsidRDefault="008E7C7B">
      <w:pPr>
        <w:pStyle w:val="Cabealho"/>
        <w:ind w:firstLine="1134"/>
        <w:jc w:val="both"/>
        <w:rPr>
          <w:sz w:val="24"/>
        </w:rPr>
      </w:pPr>
      <w:r>
        <w:rPr>
          <w:sz w:val="24"/>
        </w:rPr>
        <w:t xml:space="preserve">§ 1º A base de cálculo do imposto é constituída pela diferença positiva entre o valor de resgate e o custo médio de aquisição da quota, atualizados com base na variação acumulada da Ufir diária da data da aplicação até a data da distribuição ao exterior. </w:t>
      </w:r>
    </w:p>
    <w:p w:rsidR="008E7C7B" w:rsidRDefault="008E7C7B">
      <w:pPr>
        <w:pStyle w:val="Cabealho"/>
        <w:ind w:firstLine="1134"/>
        <w:jc w:val="both"/>
        <w:rPr>
          <w:color w:val="FF0000"/>
          <w:sz w:val="24"/>
        </w:rPr>
      </w:pPr>
      <w:r>
        <w:rPr>
          <w:sz w:val="24"/>
        </w:rPr>
        <w:t xml:space="preserve">§ 2º Os rendimentos e ganhos de capital auferidos pelas carteiras dos fundos em condomínio de que trata este artigo, ficam excluídos da retenção do imposto de renda na fonte e do imposto de renda sobre o ganho líquido mensal. </w:t>
      </w:r>
      <w:hyperlink r:id="rId27" w:history="1">
        <w:r>
          <w:rPr>
            <w:rStyle w:val="Hyperlink"/>
            <w:i/>
            <w:sz w:val="24"/>
          </w:rPr>
          <w:t>(Artigo c</w:t>
        </w:r>
        <w:bookmarkStart w:id="7" w:name="_Hlt211658051"/>
        <w:r>
          <w:rPr>
            <w:rStyle w:val="Hyperlink"/>
            <w:i/>
            <w:sz w:val="24"/>
          </w:rPr>
          <w:t>o</w:t>
        </w:r>
        <w:bookmarkEnd w:id="7"/>
        <w:r>
          <w:rPr>
            <w:rStyle w:val="Hyperlink"/>
            <w:i/>
            <w:sz w:val="24"/>
          </w:rPr>
          <w:t>m redação dada pela Lei nº 8.849, de 28/1/1994)</w:t>
        </w:r>
      </w:hyperlink>
      <w:r>
        <w:rPr>
          <w:color w:val="FF0000"/>
          <w:sz w:val="24"/>
        </w:rPr>
        <w:t xml:space="preserve"> </w:t>
      </w:r>
      <w:hyperlink r:id="rId28" w:history="1">
        <w:r>
          <w:rPr>
            <w:rStyle w:val="Hyperlink"/>
            <w:i/>
            <w:sz w:val="24"/>
          </w:rPr>
          <w:t xml:space="preserve">(Vide art. 80 da Lei nº 8.981, </w:t>
        </w:r>
        <w:bookmarkStart w:id="8" w:name="_Hlt211658066"/>
        <w:r>
          <w:rPr>
            <w:rStyle w:val="Hyperlink"/>
            <w:i/>
            <w:sz w:val="24"/>
          </w:rPr>
          <w:t>d</w:t>
        </w:r>
        <w:bookmarkEnd w:id="8"/>
        <w:r>
          <w:rPr>
            <w:rStyle w:val="Hyperlink"/>
            <w:i/>
            <w:sz w:val="24"/>
          </w:rPr>
          <w:t>e 20/1/1995)</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32. Ressalvados os rendimentos de Fundos de Aplicação Financeira -FAF, que continuam tributados de acordo com o disposto no art. 21, § 4º, ficam sujeitos ao imposto de renda na fonte, à alíquota de quinze por cento, os rendimentos auferidos: </w:t>
      </w:r>
    </w:p>
    <w:p w:rsidR="008E7C7B" w:rsidRDefault="008E7C7B">
      <w:pPr>
        <w:pStyle w:val="Cabealho"/>
        <w:ind w:firstLine="1134"/>
        <w:jc w:val="both"/>
        <w:rPr>
          <w:color w:val="FF0000"/>
          <w:sz w:val="24"/>
        </w:rPr>
      </w:pPr>
      <w:r>
        <w:rPr>
          <w:sz w:val="24"/>
        </w:rPr>
        <w:t xml:space="preserve">I - pelas entidades mencionadas nos arts. 1º e 2º do Decreto-Lei nº 2.285, de 23 de julho de 1986; </w:t>
      </w:r>
      <w:hyperlink r:id="rId29" w:history="1">
        <w:r>
          <w:rPr>
            <w:rStyle w:val="Hyperlink"/>
            <w:i/>
            <w:sz w:val="24"/>
          </w:rPr>
          <w:t>(Vid</w:t>
        </w:r>
        <w:bookmarkStart w:id="9" w:name="_Hlt210563988"/>
        <w:r>
          <w:rPr>
            <w:rStyle w:val="Hyperlink"/>
            <w:i/>
            <w:sz w:val="24"/>
          </w:rPr>
          <w:t>e</w:t>
        </w:r>
        <w:bookmarkEnd w:id="9"/>
        <w:r>
          <w:rPr>
            <w:rStyle w:val="Hyperlink"/>
            <w:i/>
            <w:sz w:val="24"/>
          </w:rPr>
          <w:t xml:space="preserve"> art. 81, da Lei nº 8.981, </w:t>
        </w:r>
        <w:bookmarkStart w:id="10" w:name="_Hlt211658089"/>
        <w:r>
          <w:rPr>
            <w:rStyle w:val="Hyperlink"/>
            <w:i/>
            <w:sz w:val="24"/>
          </w:rPr>
          <w:t>d</w:t>
        </w:r>
        <w:bookmarkEnd w:id="10"/>
        <w:r>
          <w:rPr>
            <w:rStyle w:val="Hyperlink"/>
            <w:i/>
            <w:sz w:val="24"/>
          </w:rPr>
          <w:t>e 20/1/1995)</w:t>
        </w:r>
      </w:hyperlink>
    </w:p>
    <w:p w:rsidR="008E7C7B" w:rsidRDefault="008E7C7B">
      <w:pPr>
        <w:pStyle w:val="Cabealho"/>
        <w:ind w:firstLine="1134"/>
        <w:jc w:val="both"/>
        <w:rPr>
          <w:sz w:val="24"/>
        </w:rPr>
      </w:pPr>
      <w:r>
        <w:rPr>
          <w:sz w:val="24"/>
        </w:rPr>
        <w:t xml:space="preserve">II - pelas sociedades de investimentos a que se refere o art. 49 da Lei nº 4.728, de 1965, de que participem investidores estrangeiros; </w:t>
      </w:r>
    </w:p>
    <w:p w:rsidR="008E7C7B" w:rsidRDefault="008E7C7B">
      <w:pPr>
        <w:pStyle w:val="Cabealho"/>
        <w:ind w:firstLine="1134"/>
        <w:jc w:val="both"/>
        <w:rPr>
          <w:sz w:val="24"/>
        </w:rPr>
      </w:pPr>
      <w:r>
        <w:rPr>
          <w:sz w:val="24"/>
        </w:rPr>
        <w:t xml:space="preserve">III - pelas carteiras de valores mobiliários, inclusive vinculadas à emissão, no exterior, de certificados representativos de ações, mantidas por investidores estrangeiros. </w:t>
      </w:r>
    </w:p>
    <w:p w:rsidR="008E7C7B" w:rsidRDefault="008E7C7B">
      <w:pPr>
        <w:pStyle w:val="Cabealho"/>
        <w:ind w:firstLine="1134"/>
        <w:jc w:val="both"/>
        <w:rPr>
          <w:sz w:val="24"/>
        </w:rPr>
      </w:pPr>
      <w:r>
        <w:rPr>
          <w:sz w:val="24"/>
        </w:rPr>
        <w:t xml:space="preserve">§ 1º Os ganhos de capital ficam excluídos da incidência do imposto de renda quando auferidos e distribuídos, sob qualquer forma e a qualquer título, inclusive em decorrência de liquidação parcial ou total do investimento pelos </w:t>
      </w:r>
      <w:r w:rsidR="00EE43AC">
        <w:rPr>
          <w:sz w:val="24"/>
        </w:rPr>
        <w:t xml:space="preserve">fundos, sociedades ou carteiras </w:t>
      </w:r>
      <w:r>
        <w:rPr>
          <w:sz w:val="24"/>
        </w:rPr>
        <w:t xml:space="preserve">referidos no </w:t>
      </w:r>
      <w:r>
        <w:rPr>
          <w:i/>
          <w:sz w:val="24"/>
        </w:rPr>
        <w:t xml:space="preserve">caput </w:t>
      </w:r>
      <w:r>
        <w:rPr>
          <w:sz w:val="24"/>
        </w:rPr>
        <w:t xml:space="preserve">deste artigo. </w:t>
      </w:r>
    </w:p>
    <w:p w:rsidR="008E7C7B" w:rsidRDefault="008E7C7B">
      <w:pPr>
        <w:pStyle w:val="Cabealho"/>
        <w:ind w:firstLine="1134"/>
        <w:jc w:val="both"/>
        <w:rPr>
          <w:sz w:val="24"/>
        </w:rPr>
      </w:pPr>
      <w:r>
        <w:rPr>
          <w:sz w:val="24"/>
        </w:rPr>
        <w:t xml:space="preserve">§ 2º Para os efeitos deste artigo, consideram-se: </w:t>
      </w:r>
    </w:p>
    <w:p w:rsidR="008E7C7B" w:rsidRDefault="008E7C7B">
      <w:pPr>
        <w:pStyle w:val="Cabealho"/>
        <w:ind w:firstLine="1134"/>
        <w:jc w:val="both"/>
        <w:rPr>
          <w:sz w:val="24"/>
        </w:rPr>
      </w:pPr>
      <w:r>
        <w:rPr>
          <w:sz w:val="24"/>
        </w:rPr>
        <w:t xml:space="preserve">a - rendimentos: quaisquer valores que constituam remuneração de capital aplicado, inclusive aquela produzida por títulos de renda variável, tais como juros, prêmios, comissões, ágio, deságio, dividendos, bonificações em dinheiro e participações nos lucros, bem como os resultados positivos auferidos em aplicações nos fundos e clubes de investimento de que trata o art. 25; </w:t>
      </w:r>
    </w:p>
    <w:p w:rsidR="008E7C7B" w:rsidRDefault="008E7C7B">
      <w:pPr>
        <w:pStyle w:val="Cabealho"/>
        <w:ind w:firstLine="1134"/>
        <w:jc w:val="both"/>
        <w:rPr>
          <w:sz w:val="24"/>
        </w:rPr>
      </w:pPr>
      <w:r>
        <w:rPr>
          <w:sz w:val="24"/>
        </w:rPr>
        <w:t>b - ganhos de capital, os resultados positivos auferidos:</w:t>
      </w:r>
    </w:p>
    <w:p w:rsidR="008E7C7B" w:rsidRDefault="008E7C7B">
      <w:pPr>
        <w:pStyle w:val="Cabealho"/>
        <w:ind w:firstLine="1134"/>
        <w:jc w:val="both"/>
        <w:rPr>
          <w:sz w:val="24"/>
        </w:rPr>
      </w:pPr>
      <w:r>
        <w:rPr>
          <w:sz w:val="24"/>
        </w:rPr>
        <w:t>b.1 -  nas operações realizadas em bolsas de valores, de mercadorias, de futuros e assemelhadas;</w:t>
      </w:r>
    </w:p>
    <w:p w:rsidR="008E7C7B" w:rsidRDefault="008E7C7B">
      <w:pPr>
        <w:pStyle w:val="Cabealho"/>
        <w:ind w:firstLine="1134"/>
        <w:jc w:val="both"/>
        <w:rPr>
          <w:sz w:val="24"/>
        </w:rPr>
      </w:pPr>
      <w:r>
        <w:rPr>
          <w:sz w:val="24"/>
        </w:rPr>
        <w:t xml:space="preserve">b.2 -  nas operações com ouro, ativo financeiro, fora de bolsa, intermediadas por instituições integrantes do Sistema Financeiro Nacional. </w:t>
      </w:r>
    </w:p>
    <w:p w:rsidR="008E7C7B" w:rsidRDefault="008E7C7B">
      <w:pPr>
        <w:pStyle w:val="Cabealho"/>
        <w:ind w:firstLine="1134"/>
        <w:jc w:val="both"/>
        <w:rPr>
          <w:sz w:val="24"/>
        </w:rPr>
      </w:pPr>
      <w:r>
        <w:rPr>
          <w:sz w:val="24"/>
        </w:rPr>
        <w:t xml:space="preserve">§ 3º A base de cálculo do imposto de renda sobre os rendimentos auferidos pelas entidades de que trata este artigo será apurada:  </w:t>
      </w:r>
    </w:p>
    <w:p w:rsidR="008E7C7B" w:rsidRDefault="008E7C7B">
      <w:pPr>
        <w:pStyle w:val="Cabealho"/>
        <w:ind w:firstLine="1134"/>
        <w:jc w:val="both"/>
        <w:rPr>
          <w:sz w:val="24"/>
        </w:rPr>
      </w:pPr>
      <w:r>
        <w:rPr>
          <w:sz w:val="24"/>
        </w:rPr>
        <w:t xml:space="preserve">a) de acordo com os critérios previstos no § 3º do art. 20 e no art. 21, no caso de aplicações de renda fixa;  </w:t>
      </w:r>
    </w:p>
    <w:p w:rsidR="008E7C7B" w:rsidRDefault="008E7C7B">
      <w:pPr>
        <w:pStyle w:val="Cabealho"/>
        <w:ind w:firstLine="1134"/>
        <w:jc w:val="both"/>
        <w:rPr>
          <w:sz w:val="24"/>
        </w:rPr>
      </w:pPr>
      <w:r>
        <w:rPr>
          <w:sz w:val="24"/>
        </w:rPr>
        <w:t xml:space="preserve">b) de acordo com o tratamento previsto no § 4º do art. 20, no caso de rendimentos periódicos ou qualquer remuneração adicional não submetidos à incidência do imposto de renda na fonte;  </w:t>
      </w:r>
    </w:p>
    <w:p w:rsidR="008E7C7B" w:rsidRDefault="008E7C7B">
      <w:pPr>
        <w:pStyle w:val="Cabealho"/>
        <w:ind w:firstLine="1134"/>
        <w:jc w:val="both"/>
        <w:rPr>
          <w:sz w:val="24"/>
        </w:rPr>
      </w:pPr>
      <w:r>
        <w:rPr>
          <w:sz w:val="24"/>
        </w:rPr>
        <w:t>c) pelo valor do respectivo rendimento ou resultado positivo nos demais casos.</w:t>
      </w:r>
    </w:p>
    <w:p w:rsidR="008E7C7B" w:rsidRDefault="008E7C7B">
      <w:pPr>
        <w:pStyle w:val="Cabealho"/>
        <w:ind w:firstLine="1134"/>
        <w:jc w:val="both"/>
        <w:rPr>
          <w:sz w:val="24"/>
        </w:rPr>
      </w:pPr>
      <w:r>
        <w:rPr>
          <w:sz w:val="24"/>
        </w:rPr>
        <w:t xml:space="preserve">§ 4º Na apuração do imposto de que trata este artigo serão indedutíveis os prejuízos apurados em operações de renda fixa e de renda variável. </w:t>
      </w:r>
    </w:p>
    <w:p w:rsidR="008E7C7B" w:rsidRDefault="008E7C7B">
      <w:pPr>
        <w:pStyle w:val="Cabealho"/>
        <w:ind w:firstLine="1134"/>
        <w:jc w:val="both"/>
        <w:rPr>
          <w:sz w:val="24"/>
        </w:rPr>
      </w:pPr>
      <w:r>
        <w:rPr>
          <w:sz w:val="24"/>
        </w:rPr>
        <w:t xml:space="preserve">§ 5º O disposto neste artigo alcança, exclusivamente, as entidades que atenderem às normas e condições estabelecidas pelo Conselho Monetário Nacional, não se aplicando, entretanto, aos fundos em condomínio referidos no art. 31. </w:t>
      </w:r>
      <w:hyperlink r:id="rId30" w:history="1">
        <w:r>
          <w:rPr>
            <w:rStyle w:val="Hyperlink"/>
            <w:i/>
            <w:sz w:val="24"/>
          </w:rPr>
          <w:t>(Artigo com redação dada pela Lei nº 8.849, de 28/</w:t>
        </w:r>
        <w:bookmarkStart w:id="11" w:name="_Hlt211658106"/>
        <w:r>
          <w:rPr>
            <w:rStyle w:val="Hyperlink"/>
            <w:i/>
            <w:sz w:val="24"/>
          </w:rPr>
          <w:t>1</w:t>
        </w:r>
        <w:bookmarkEnd w:id="11"/>
        <w:r>
          <w:rPr>
            <w:rStyle w:val="Hyperlink"/>
            <w:i/>
            <w:sz w:val="24"/>
          </w:rPr>
          <w:t>/1994)</w:t>
        </w:r>
      </w:hyperlink>
    </w:p>
    <w:p w:rsidR="008E7C7B" w:rsidRDefault="008E7C7B">
      <w:pPr>
        <w:pStyle w:val="Cabealho"/>
        <w:ind w:firstLine="1134"/>
        <w:jc w:val="both"/>
        <w:rPr>
          <w:sz w:val="24"/>
        </w:rPr>
      </w:pPr>
    </w:p>
    <w:p w:rsidR="008E7C7B" w:rsidRDefault="008E7C7B">
      <w:pPr>
        <w:pStyle w:val="Cabealho"/>
        <w:ind w:firstLine="1134"/>
        <w:jc w:val="both"/>
        <w:rPr>
          <w:color w:val="FF0000"/>
          <w:sz w:val="24"/>
        </w:rPr>
      </w:pPr>
      <w:r>
        <w:rPr>
          <w:sz w:val="24"/>
        </w:rPr>
        <w:t xml:space="preserve">Art. 33. O imposto de renda na fonte sobre os rendimentos auferidos pelas entidades de que trata o art. 32, será devido por ocasião da cessão, resgate, repactuação ou liquidação de cada operação de renda fixa, ou do recebimento ou crédito, o que primeiro ocorrer, de outros rendimentos, inclusive dividendos e bonificações em dinheiro. </w:t>
      </w:r>
      <w:hyperlink r:id="rId31" w:history="1">
        <w:r>
          <w:rPr>
            <w:rStyle w:val="Hyperlink"/>
            <w:i/>
            <w:sz w:val="24"/>
          </w:rPr>
          <w:t>(Vide art.</w:t>
        </w:r>
        <w:bookmarkStart w:id="12" w:name="_Hlt211658130"/>
        <w:r>
          <w:rPr>
            <w:rStyle w:val="Hyperlink"/>
            <w:i/>
            <w:sz w:val="24"/>
          </w:rPr>
          <w:t xml:space="preserve"> </w:t>
        </w:r>
        <w:bookmarkEnd w:id="12"/>
        <w:r>
          <w:rPr>
            <w:rStyle w:val="Hyperlink"/>
            <w:i/>
            <w:sz w:val="24"/>
          </w:rPr>
          <w:t>82, da Lei nº 8.981, de 20/1/1995)</w:t>
        </w:r>
      </w:hyperlink>
    </w:p>
    <w:p w:rsidR="008E7C7B" w:rsidRDefault="008E7C7B">
      <w:pPr>
        <w:pStyle w:val="Cabealho"/>
        <w:ind w:firstLine="1134"/>
        <w:jc w:val="both"/>
        <w:rPr>
          <w:sz w:val="24"/>
        </w:rPr>
      </w:pPr>
      <w:r>
        <w:rPr>
          <w:sz w:val="24"/>
        </w:rPr>
        <w:t xml:space="preserve">§ 1º Com exceção do imposto sobre aplicações no FAF, o imposto sobre os demais rendimentos será retido pela instituição administradora do fundo, sociedade de investimento ou carteira, e pelo banco custodiante, no caso de certificados representativos de ações, sendo considerado, mesmo no caso do FAF, como exclusivo de fonte. </w:t>
      </w:r>
    </w:p>
    <w:p w:rsidR="008E7C7B" w:rsidRDefault="008E7C7B">
      <w:pPr>
        <w:pStyle w:val="Cabealho"/>
        <w:ind w:firstLine="1134"/>
        <w:jc w:val="both"/>
        <w:rPr>
          <w:sz w:val="24"/>
        </w:rPr>
      </w:pPr>
      <w:r>
        <w:rPr>
          <w:sz w:val="24"/>
        </w:rPr>
        <w:t xml:space="preserve">§ 2º No caso de rendimentos auferidos em operações realizadas antes de 1º de janeiro de 1994 e ainda não distribuídos, a base de cálculo do imposto de renda de que trata este artigo será determinada de acordo com as normas da legislação aplicável às operações de renda fixa realizadas por residentes no País, ressalvado o disposto no art. 34, devendo o imposto ser calculado à alíquota de quinze por cento e recolhido pelos administradores dos fundos, sociedades ou carteiras até 31 de janeiro de 1994 ou na data da distribuição dos rendimentos, se ocorrer primeiro, sem atualização monetária. </w:t>
      </w:r>
    </w:p>
    <w:p w:rsidR="008E7C7B" w:rsidRDefault="008E7C7B">
      <w:pPr>
        <w:pStyle w:val="Cabealho"/>
        <w:ind w:firstLine="1134"/>
        <w:jc w:val="both"/>
        <w:rPr>
          <w:sz w:val="24"/>
        </w:rPr>
      </w:pPr>
      <w:r>
        <w:rPr>
          <w:sz w:val="24"/>
        </w:rPr>
        <w:t xml:space="preserve">§ 3º Os dividendos que foram atribuídos às ações integrantes do patrimônio do fundo, sociedade ou carteira, serão registrados, na data em que as ações foram cotadas sem os respectivos direitos (ex-dividendos), em conta representativa de rendimentos a receber, em contrapartida à diminuição de idêntico valor da parcela do ativo correspondente às ações as quais se vinculam, acompanhados de transferência para a receita de dividendos de igual valor a débito da conta de resultado de variação da carteira de ações. </w:t>
      </w:r>
    </w:p>
    <w:p w:rsidR="008E7C7B" w:rsidRDefault="008E7C7B">
      <w:pPr>
        <w:pStyle w:val="Cabealho"/>
        <w:ind w:firstLine="1134"/>
        <w:jc w:val="both"/>
        <w:rPr>
          <w:sz w:val="24"/>
        </w:rPr>
      </w:pPr>
      <w:r>
        <w:rPr>
          <w:sz w:val="24"/>
        </w:rPr>
        <w:t xml:space="preserve">§ 4º Os rendimentos submetidos à sistemática de tributação de que trata este artigo não se sujeitam à nova incidência do imposto de renda quando distribuídos. </w:t>
      </w:r>
    </w:p>
    <w:p w:rsidR="008E7C7B" w:rsidRDefault="008E7C7B">
      <w:pPr>
        <w:pStyle w:val="Cabealho"/>
        <w:ind w:firstLine="1134"/>
        <w:jc w:val="both"/>
        <w:rPr>
          <w:sz w:val="24"/>
        </w:rPr>
      </w:pPr>
      <w:r>
        <w:rPr>
          <w:sz w:val="24"/>
        </w:rPr>
        <w:t xml:space="preserve">§ 5º O imposto deverá ser convertido em quantidade de UFIR diária pelo valor desta no dia da ocorrência do fato gerador, e pago no prazo previsto no art. 52, inciso II, alínea </w:t>
      </w:r>
      <w:r>
        <w:rPr>
          <w:i/>
          <w:sz w:val="24"/>
        </w:rPr>
        <w:t>d</w:t>
      </w:r>
      <w:r>
        <w:rPr>
          <w:sz w:val="24"/>
        </w:rPr>
        <w:t xml:space="preserve">. </w:t>
      </w:r>
      <w:hyperlink r:id="rId32" w:history="1">
        <w:r>
          <w:rPr>
            <w:rStyle w:val="Hyperlink"/>
            <w:i/>
            <w:sz w:val="24"/>
          </w:rPr>
          <w:t>(Artigo com redação dada pela Le</w:t>
        </w:r>
        <w:bookmarkStart w:id="13" w:name="_Hlt211658161"/>
        <w:r>
          <w:rPr>
            <w:rStyle w:val="Hyperlink"/>
            <w:i/>
            <w:sz w:val="24"/>
          </w:rPr>
          <w:t>i</w:t>
        </w:r>
        <w:bookmarkEnd w:id="13"/>
        <w:r>
          <w:rPr>
            <w:rStyle w:val="Hyperlink"/>
            <w:i/>
            <w:sz w:val="24"/>
          </w:rPr>
          <w:t xml:space="preserve"> nº 8.849, de 28/1/1994)</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34. As disposições dos arts. 31 a 33 desta Lei abrangem as operações compreendidas no período entre 15 de junho de 1989, inclusive, e 1° de janeiro de 1992, exceto em relação ao imposto de que trata o art. 3° do Decreto-Lei n° 1.986, de 28 de dezembro de 1982, vedada a restituição ou compensação de imposto pago no mesmo período.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35. Na cessão, liquidação ou resgate, será apresentada a nota de aquisição do título ou o documento relativo à aplicação, que identifique as partes envolvidas na operação. </w:t>
      </w:r>
    </w:p>
    <w:p w:rsidR="008E7C7B" w:rsidRDefault="008E7C7B">
      <w:pPr>
        <w:pStyle w:val="Cabealho"/>
        <w:ind w:firstLine="1134"/>
        <w:jc w:val="both"/>
        <w:rPr>
          <w:sz w:val="24"/>
        </w:rPr>
      </w:pPr>
      <w:r>
        <w:rPr>
          <w:sz w:val="24"/>
        </w:rPr>
        <w:t xml:space="preserve">§ 1º Quando não apresentado o documento de que trata este artigo, considerar-se-á como preço de aquisição o valor da emissão ou o da primeira colocação do título, prevalecendo o menor. </w:t>
      </w:r>
    </w:p>
    <w:p w:rsidR="008E7C7B" w:rsidRDefault="008E7C7B">
      <w:pPr>
        <w:pStyle w:val="Cabealho"/>
        <w:ind w:firstLine="1134"/>
        <w:jc w:val="both"/>
        <w:rPr>
          <w:sz w:val="24"/>
        </w:rPr>
      </w:pPr>
      <w:r>
        <w:rPr>
          <w:sz w:val="24"/>
        </w:rPr>
        <w:t xml:space="preserve">§ 2º Não comprovado o valor a que se refere o § 1°, a base de cálculo do imposto de renda na fonte será arbitrada em cinqüenta por cento do valor bruto da alienação. </w:t>
      </w:r>
    </w:p>
    <w:p w:rsidR="008E7C7B" w:rsidRDefault="008E7C7B">
      <w:pPr>
        <w:pStyle w:val="Cabealho"/>
        <w:ind w:firstLine="1134"/>
        <w:jc w:val="both"/>
        <w:rPr>
          <w:sz w:val="24"/>
        </w:rPr>
      </w:pPr>
      <w:r>
        <w:rPr>
          <w:sz w:val="24"/>
        </w:rPr>
        <w:t xml:space="preserve">§ 3º Fica dispensada a exigência prevista neste artigo relativamente a título ou aplicação revestidos, exclusivamente, da forma escritural.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36. O imposto de renda retido na fonte sobre aplicações financeiras ou pago sobre ganhos líquidos mensais de que trata o art. 26 será considerado: </w:t>
      </w:r>
    </w:p>
    <w:p w:rsidR="008E7C7B" w:rsidRDefault="008E7C7B">
      <w:pPr>
        <w:pStyle w:val="Cabealho"/>
        <w:ind w:firstLine="1134"/>
        <w:jc w:val="both"/>
        <w:rPr>
          <w:sz w:val="24"/>
        </w:rPr>
      </w:pPr>
      <w:r>
        <w:rPr>
          <w:sz w:val="24"/>
        </w:rPr>
        <w:t xml:space="preserve">I - se o beneficiário for pessoa jurídica tributada com base no lucro real: antecipação do devido na declaração; </w:t>
      </w:r>
    </w:p>
    <w:p w:rsidR="008E7C7B" w:rsidRDefault="008E7C7B">
      <w:pPr>
        <w:pStyle w:val="Cabealho"/>
        <w:ind w:firstLine="1134"/>
        <w:jc w:val="both"/>
        <w:rPr>
          <w:sz w:val="24"/>
        </w:rPr>
      </w:pPr>
      <w:r>
        <w:rPr>
          <w:sz w:val="24"/>
        </w:rPr>
        <w:t xml:space="preserve">II - se o beneficiário for pessoa física ou pessoa jurídica não tributada com base no lucro real, inclusive isenta: tributação definitiva, vedada a compensação na declaração de ajuste anual.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37. A alíquota do imposto de renda na fonte sobre rendimentos produzidos por títulos ou aplicações integrantes do patrimônio do fundo de renda fixa de que trata o art. 21 desta Lei será de vinte e cinco por cento e na base de cálculo será considerado como valor de alienação aquele pelo qual o título ou aplicação constar da carteira no dia 31 de dezembro de 1991. </w:t>
      </w:r>
    </w:p>
    <w:p w:rsidR="008E7C7B" w:rsidRDefault="008E7C7B">
      <w:pPr>
        <w:pStyle w:val="Cabealho"/>
        <w:ind w:firstLine="1134"/>
        <w:jc w:val="both"/>
        <w:rPr>
          <w:sz w:val="24"/>
        </w:rPr>
      </w:pPr>
      <w:r>
        <w:rPr>
          <w:sz w:val="24"/>
        </w:rPr>
        <w:t xml:space="preserve">Parágrafo único. O recolhimento do imposto será efetuado pelo administrador do fundo, sem correção monetária, até o dia seguinte ao da alienação do título ou resgate da aplicação. </w:t>
      </w:r>
    </w:p>
    <w:p w:rsidR="008E7C7B" w:rsidRDefault="008E7C7B">
      <w:pPr>
        <w:pStyle w:val="Cabealho"/>
        <w:jc w:val="center"/>
      </w:pPr>
    </w:p>
    <w:p w:rsidR="008E7C7B" w:rsidRDefault="008E7C7B">
      <w:pPr>
        <w:pStyle w:val="Cabealho"/>
        <w:jc w:val="center"/>
        <w:rPr>
          <w:sz w:val="24"/>
        </w:rPr>
      </w:pPr>
      <w:r>
        <w:rPr>
          <w:sz w:val="24"/>
        </w:rPr>
        <w:t>CAPÍTULO IV</w:t>
      </w:r>
    </w:p>
    <w:p w:rsidR="008E7C7B" w:rsidRDefault="008E7C7B">
      <w:pPr>
        <w:pStyle w:val="Cabealho"/>
        <w:jc w:val="center"/>
        <w:rPr>
          <w:sz w:val="24"/>
        </w:rPr>
      </w:pPr>
      <w:r>
        <w:rPr>
          <w:sz w:val="24"/>
        </w:rPr>
        <w:t>DO IMPOSTO DE RENDA DAS PESSOAS JURÍDICAS</w:t>
      </w:r>
    </w:p>
    <w:p w:rsidR="008E7C7B" w:rsidRDefault="008E7C7B">
      <w:pPr>
        <w:pStyle w:val="Cabealho"/>
        <w:jc w:val="center"/>
      </w:pPr>
    </w:p>
    <w:p w:rsidR="008E7C7B" w:rsidRDefault="008E7C7B">
      <w:pPr>
        <w:pStyle w:val="Cabealho"/>
        <w:ind w:firstLine="1134"/>
        <w:jc w:val="both"/>
        <w:rPr>
          <w:sz w:val="24"/>
        </w:rPr>
      </w:pPr>
      <w:r>
        <w:rPr>
          <w:sz w:val="24"/>
        </w:rPr>
        <w:t xml:space="preserve">Art. 38. A partir do mês de janeiro de 1992, o imposto de renda das pessoas jurídicas será devido mensalmente, à medida em que os lucros forem auferidos. </w:t>
      </w:r>
    </w:p>
    <w:p w:rsidR="008E7C7B" w:rsidRDefault="008E7C7B">
      <w:pPr>
        <w:pStyle w:val="Cabealho"/>
        <w:ind w:firstLine="1134"/>
        <w:jc w:val="both"/>
        <w:rPr>
          <w:sz w:val="24"/>
        </w:rPr>
      </w:pPr>
      <w:r>
        <w:rPr>
          <w:sz w:val="24"/>
        </w:rPr>
        <w:t xml:space="preserve">§ 1º Para efeito do disposto neste artigo, as pessoas jurídicas deverão apurar, mensalmente, a base de cálculo do imposto e o imposto devido. </w:t>
      </w:r>
    </w:p>
    <w:p w:rsidR="008E7C7B" w:rsidRDefault="008E7C7B">
      <w:pPr>
        <w:pStyle w:val="Cabealho"/>
        <w:ind w:firstLine="1134"/>
        <w:jc w:val="both"/>
        <w:rPr>
          <w:sz w:val="24"/>
        </w:rPr>
      </w:pPr>
      <w:r>
        <w:rPr>
          <w:sz w:val="24"/>
        </w:rPr>
        <w:t xml:space="preserve">§ 2º A base de cálculo do imposto será convertida em quantidade de UFIR diária pelo valor desta no último dia do mês a que corresponder. </w:t>
      </w:r>
    </w:p>
    <w:p w:rsidR="008E7C7B" w:rsidRDefault="008E7C7B">
      <w:pPr>
        <w:pStyle w:val="Cabealho"/>
        <w:ind w:firstLine="1134"/>
        <w:jc w:val="both"/>
        <w:rPr>
          <w:sz w:val="24"/>
        </w:rPr>
      </w:pPr>
      <w:r>
        <w:rPr>
          <w:sz w:val="24"/>
        </w:rPr>
        <w:t xml:space="preserve">§ 3º O imposto devido será calculado mediante a aplicação da alíquota sobre a base de cálculo expressa em UFIR. </w:t>
      </w:r>
    </w:p>
    <w:p w:rsidR="008E7C7B" w:rsidRDefault="008E7C7B">
      <w:pPr>
        <w:pStyle w:val="Cabealho"/>
        <w:ind w:firstLine="1134"/>
        <w:jc w:val="both"/>
        <w:rPr>
          <w:sz w:val="24"/>
        </w:rPr>
      </w:pPr>
      <w:r>
        <w:rPr>
          <w:sz w:val="24"/>
        </w:rPr>
        <w:t xml:space="preserve">§ 4º Do imposto apurado na forma do parágrafo anterior a pessoa jurídica poderá diminuir:  </w:t>
      </w:r>
    </w:p>
    <w:p w:rsidR="008E7C7B" w:rsidRDefault="008E7C7B">
      <w:pPr>
        <w:pStyle w:val="Cabealho"/>
        <w:ind w:firstLine="1134"/>
        <w:jc w:val="both"/>
        <w:rPr>
          <w:sz w:val="24"/>
        </w:rPr>
      </w:pPr>
      <w:r>
        <w:rPr>
          <w:sz w:val="24"/>
        </w:rPr>
        <w:t xml:space="preserve">a) os incentivos fiscais de dedução do imposto devido, podendo o valor excedente ser compensado nos meses subseqüentes, observados os limites e prazos fixados na legislação específica;  </w:t>
      </w:r>
    </w:p>
    <w:p w:rsidR="008E7C7B" w:rsidRDefault="008E7C7B">
      <w:pPr>
        <w:pStyle w:val="Cabealho"/>
        <w:ind w:firstLine="1134"/>
        <w:jc w:val="both"/>
        <w:rPr>
          <w:sz w:val="24"/>
        </w:rPr>
      </w:pPr>
      <w:r>
        <w:rPr>
          <w:sz w:val="24"/>
        </w:rPr>
        <w:t xml:space="preserve">b) os incentivos fiscais de redução e isenção do imposto, calculados com base no lucro da exploração apurado mensalmente;  </w:t>
      </w:r>
    </w:p>
    <w:p w:rsidR="008E7C7B" w:rsidRDefault="008E7C7B">
      <w:pPr>
        <w:pStyle w:val="Cabealho"/>
        <w:ind w:firstLine="1134"/>
        <w:jc w:val="both"/>
        <w:rPr>
          <w:sz w:val="24"/>
        </w:rPr>
      </w:pPr>
      <w:r>
        <w:rPr>
          <w:sz w:val="24"/>
        </w:rPr>
        <w:t xml:space="preserve">c) o imposto de renda retido na fonte sobre receitas computadas na base de cálculo do imposto.  </w:t>
      </w:r>
    </w:p>
    <w:p w:rsidR="008E7C7B" w:rsidRDefault="008E7C7B">
      <w:pPr>
        <w:pStyle w:val="Cabealho"/>
        <w:ind w:firstLine="1134"/>
        <w:jc w:val="both"/>
        <w:rPr>
          <w:sz w:val="24"/>
        </w:rPr>
      </w:pPr>
      <w:r>
        <w:rPr>
          <w:sz w:val="24"/>
        </w:rPr>
        <w:t xml:space="preserve">§ 5º Os valores de que tratam as alíneas do parágrafo anterior serão convertidos em quantidade de UFIR diária pelo valor desta no último dia do mês a que corresponderem. </w:t>
      </w:r>
    </w:p>
    <w:p w:rsidR="008E7C7B" w:rsidRDefault="008E7C7B">
      <w:pPr>
        <w:pStyle w:val="Cabealho"/>
        <w:ind w:firstLine="1134"/>
        <w:jc w:val="both"/>
        <w:rPr>
          <w:sz w:val="24"/>
        </w:rPr>
      </w:pPr>
      <w:r>
        <w:rPr>
          <w:sz w:val="24"/>
        </w:rPr>
        <w:t xml:space="preserve">§ 6º O saldo do imposto devido em cada mês será pago até o último dia útil do mês subseqüente. </w:t>
      </w:r>
    </w:p>
    <w:p w:rsidR="008E7C7B" w:rsidRDefault="008E7C7B">
      <w:pPr>
        <w:pStyle w:val="Cabealho"/>
        <w:ind w:firstLine="1134"/>
        <w:jc w:val="both"/>
        <w:rPr>
          <w:sz w:val="24"/>
        </w:rPr>
      </w:pPr>
      <w:r>
        <w:rPr>
          <w:sz w:val="24"/>
        </w:rPr>
        <w:t xml:space="preserve">§ 7º O prejuízo apurado na demonstração do lucro real em um mês poderá ser compensado com o lucro real dos meses subseqüentes. </w:t>
      </w:r>
    </w:p>
    <w:p w:rsidR="008E7C7B" w:rsidRDefault="008E7C7B">
      <w:pPr>
        <w:pStyle w:val="Cabealho"/>
        <w:ind w:firstLine="1134"/>
        <w:jc w:val="both"/>
        <w:rPr>
          <w:sz w:val="24"/>
        </w:rPr>
      </w:pPr>
      <w:r>
        <w:rPr>
          <w:sz w:val="24"/>
        </w:rPr>
        <w:t xml:space="preserve">§ 8º Para efeito de compensação, o prejuízo será corrigido monetariamente com base na variação acumulada da UFIR diária. </w:t>
      </w:r>
    </w:p>
    <w:p w:rsidR="008E7C7B" w:rsidRDefault="008E7C7B">
      <w:pPr>
        <w:pStyle w:val="Cabealho"/>
        <w:ind w:firstLine="1134"/>
        <w:jc w:val="both"/>
        <w:rPr>
          <w:sz w:val="24"/>
        </w:rPr>
      </w:pPr>
      <w:r>
        <w:rPr>
          <w:sz w:val="24"/>
        </w:rPr>
        <w:t xml:space="preserve">§ 9º Os resultados apurados em cada mês serão corrigidos monetariamente (Lei n° 8.200, de 1991).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39. As pessoas jurídicas tributadas com base no lucro real poderão optar pelo pagamento, até o último dia útil do mês subseqüente, do imposto devido mensalmente, calculado por estimativa, observado o seguinte: </w:t>
      </w:r>
    </w:p>
    <w:p w:rsidR="008E7C7B" w:rsidRDefault="008E7C7B">
      <w:pPr>
        <w:pStyle w:val="Cabealho"/>
        <w:ind w:firstLine="1134"/>
        <w:jc w:val="both"/>
        <w:rPr>
          <w:sz w:val="24"/>
        </w:rPr>
      </w:pPr>
      <w:r>
        <w:rPr>
          <w:sz w:val="24"/>
        </w:rPr>
        <w:t xml:space="preserve">I - nos meses de janeiro a abril, o imposto estimado corresponderá, em cada mês, a um duodécimo do imposto e adicional apurados em balanço ou balancete anual levantado em 31 de dezembro do ano anterior ou, na inexistência deste, a um sexto do imposto e adicional apurados no balanço ou balancete semestral levantado em 30 de junho do ano anterior; </w:t>
      </w:r>
    </w:p>
    <w:p w:rsidR="008E7C7B" w:rsidRDefault="008E7C7B">
      <w:pPr>
        <w:pStyle w:val="Cabealho"/>
        <w:ind w:firstLine="1134"/>
        <w:jc w:val="both"/>
        <w:rPr>
          <w:sz w:val="24"/>
        </w:rPr>
      </w:pPr>
      <w:r>
        <w:rPr>
          <w:sz w:val="24"/>
        </w:rPr>
        <w:t xml:space="preserve">II - nos meses de maio a agosto, o imposto estimado corresponderá, em cada mês, a um duodécimo do imposto e adicional apurados no balanço anual de 31 de dezembro do ano anterior; </w:t>
      </w:r>
    </w:p>
    <w:p w:rsidR="008E7C7B" w:rsidRDefault="008E7C7B">
      <w:pPr>
        <w:pStyle w:val="Cabealho"/>
        <w:ind w:firstLine="1134"/>
        <w:jc w:val="both"/>
        <w:rPr>
          <w:sz w:val="24"/>
        </w:rPr>
      </w:pPr>
      <w:r>
        <w:rPr>
          <w:sz w:val="24"/>
        </w:rPr>
        <w:t xml:space="preserve">III - nos meses de setembro a dezembro, o imposto estimado corresponderá, em cada mês, a um sexto do imposto e adicional apurados em balanço ou balancete semestral levantado em 30 de junho do ano em curso. </w:t>
      </w:r>
    </w:p>
    <w:p w:rsidR="008E7C7B" w:rsidRDefault="008E7C7B">
      <w:pPr>
        <w:pStyle w:val="Cabealho"/>
        <w:ind w:firstLine="1134"/>
        <w:jc w:val="both"/>
        <w:rPr>
          <w:sz w:val="24"/>
        </w:rPr>
      </w:pPr>
      <w:r>
        <w:rPr>
          <w:sz w:val="24"/>
        </w:rPr>
        <w:t xml:space="preserve">§ 1º A opção será efetuada na data do pagamento do imposto correspondente ao mês de janeiro e só poderá ser alterada em relação ao imposto referente aos meses do ano subseqüente. </w:t>
      </w:r>
    </w:p>
    <w:p w:rsidR="008E7C7B" w:rsidRDefault="008E7C7B">
      <w:pPr>
        <w:pStyle w:val="Cabealho"/>
        <w:ind w:firstLine="1134"/>
        <w:jc w:val="both"/>
        <w:rPr>
          <w:sz w:val="24"/>
        </w:rPr>
      </w:pPr>
      <w:r>
        <w:rPr>
          <w:sz w:val="24"/>
        </w:rPr>
        <w:t xml:space="preserve">§ 2º A pessoa jurídica poderá suspender ou reduzir o pagamento do imposto mensal estimado, enquanto balanços ou balancetes mensais demonstrarem que o valor acumulado já pago excede o valor do imposto calculado com base no lucro real do período em curso. </w:t>
      </w:r>
    </w:p>
    <w:p w:rsidR="008E7C7B" w:rsidRDefault="008E7C7B">
      <w:pPr>
        <w:pStyle w:val="Cabealho"/>
        <w:ind w:firstLine="1134"/>
        <w:jc w:val="both"/>
        <w:rPr>
          <w:sz w:val="24"/>
        </w:rPr>
      </w:pPr>
      <w:r>
        <w:rPr>
          <w:sz w:val="24"/>
        </w:rPr>
        <w:t xml:space="preserve">§ 3º O imposto apurado nos balanços ou balancetes será convertido em quantidade de UFIR diária pelo valor desta no último dia do mês a que se referir. </w:t>
      </w:r>
    </w:p>
    <w:p w:rsidR="008E7C7B" w:rsidRDefault="008E7C7B">
      <w:pPr>
        <w:pStyle w:val="Cabealho"/>
        <w:ind w:firstLine="1134"/>
        <w:jc w:val="both"/>
        <w:rPr>
          <w:sz w:val="24"/>
        </w:rPr>
      </w:pPr>
      <w:r>
        <w:rPr>
          <w:sz w:val="24"/>
        </w:rPr>
        <w:t xml:space="preserve">§ 4º O imposto de renda retido na fonte sobre rendimentos computados na determinação do lucro real poderá ser deduzido do imposto estimado de cada mês. </w:t>
      </w:r>
    </w:p>
    <w:p w:rsidR="008E7C7B" w:rsidRDefault="008E7C7B">
      <w:pPr>
        <w:pStyle w:val="Cabealho"/>
        <w:ind w:firstLine="1134"/>
        <w:jc w:val="both"/>
        <w:rPr>
          <w:sz w:val="24"/>
        </w:rPr>
      </w:pPr>
      <w:r>
        <w:rPr>
          <w:sz w:val="24"/>
        </w:rPr>
        <w:t xml:space="preserve">§ 5º A diferença entre o imposto devido, apurado na declaração de ajuste anual (art. 43), e a importância paga nos termos deste artigo será:  </w:t>
      </w:r>
    </w:p>
    <w:p w:rsidR="008E7C7B" w:rsidRDefault="008E7C7B">
      <w:pPr>
        <w:pStyle w:val="Cabealho"/>
        <w:ind w:firstLine="1134"/>
        <w:jc w:val="both"/>
        <w:rPr>
          <w:sz w:val="24"/>
        </w:rPr>
      </w:pPr>
      <w:r>
        <w:rPr>
          <w:sz w:val="24"/>
        </w:rPr>
        <w:t xml:space="preserve">a) paga em quota única, até a data fixada para a entrega da declaração de ajuste anual, se positiva;  </w:t>
      </w:r>
    </w:p>
    <w:p w:rsidR="008E7C7B" w:rsidRDefault="008E7C7B">
      <w:pPr>
        <w:pStyle w:val="Cabealho"/>
        <w:ind w:firstLine="1134"/>
        <w:jc w:val="both"/>
        <w:rPr>
          <w:sz w:val="24"/>
        </w:rPr>
      </w:pPr>
      <w:r>
        <w:rPr>
          <w:sz w:val="24"/>
        </w:rPr>
        <w:t xml:space="preserve">b) compensada, corrigida monetariamente, com o imposto mensal a ser pago nos meses subseqüentes ao fixado para a entrega da declaração de ajuste anual, se negativa, assegurada a alternativa de requerer a restituição do montante pago indevidamente .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40. </w:t>
      </w:r>
      <w:hyperlink r:id="rId33" w:history="1">
        <w:r>
          <w:rPr>
            <w:rStyle w:val="Hyperlink"/>
            <w:i/>
            <w:sz w:val="24"/>
          </w:rPr>
          <w:t xml:space="preserve">(Revogado pela </w:t>
        </w:r>
        <w:bookmarkStart w:id="14" w:name="_Hlt211658186"/>
        <w:r>
          <w:rPr>
            <w:rStyle w:val="Hyperlink"/>
            <w:i/>
            <w:sz w:val="24"/>
          </w:rPr>
          <w:t>L</w:t>
        </w:r>
        <w:bookmarkEnd w:id="14"/>
        <w:r>
          <w:rPr>
            <w:rStyle w:val="Hyperlink"/>
            <w:i/>
            <w:sz w:val="24"/>
          </w:rPr>
          <w:t>ei nº 8.541, de 23/12/1992)</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41. A tributação com base no lucro arbitrado somente será admitida em caso de lançamento de ofício, observadas a legislação vigente e as alterações introduzidas por esta Lei. </w:t>
      </w:r>
    </w:p>
    <w:p w:rsidR="008E7C7B" w:rsidRDefault="008E7C7B">
      <w:pPr>
        <w:pStyle w:val="Cabealho"/>
        <w:ind w:firstLine="1134"/>
        <w:jc w:val="both"/>
        <w:rPr>
          <w:sz w:val="24"/>
        </w:rPr>
      </w:pPr>
      <w:r>
        <w:rPr>
          <w:sz w:val="24"/>
        </w:rPr>
        <w:t xml:space="preserve">§ 1º O lucro arbitrado e a contribuição social serão apurados mensalmente. </w:t>
      </w:r>
    </w:p>
    <w:p w:rsidR="008E7C7B" w:rsidRDefault="008E7C7B">
      <w:pPr>
        <w:pStyle w:val="Cabealho"/>
        <w:ind w:firstLine="1134"/>
        <w:jc w:val="both"/>
        <w:rPr>
          <w:sz w:val="24"/>
        </w:rPr>
      </w:pPr>
      <w:r>
        <w:rPr>
          <w:sz w:val="24"/>
        </w:rPr>
        <w:t xml:space="preserve">§ 2º O lucro arbitrado, diminuído do imposto de renda da pessoa jurídica e da contribuição social, será considerado distribuído aos sócios ou ao titular da empresa e tributado exclusivamente na fonte à alíquota de vinte e cinco por cento. </w:t>
      </w:r>
    </w:p>
    <w:p w:rsidR="008E7C7B" w:rsidRDefault="008E7C7B">
      <w:pPr>
        <w:pStyle w:val="Cabealho"/>
        <w:ind w:firstLine="1134"/>
        <w:jc w:val="both"/>
        <w:rPr>
          <w:sz w:val="24"/>
        </w:rPr>
      </w:pPr>
      <w:r>
        <w:rPr>
          <w:sz w:val="24"/>
        </w:rPr>
        <w:t xml:space="preserve">§ 3º A contribuição social sobre o lucro das pessoas jurídicas tributadas com base no lucro arbitrado será devida mensalmente. </w:t>
      </w:r>
    </w:p>
    <w:p w:rsidR="008E7C7B" w:rsidRDefault="008E7C7B">
      <w:pPr>
        <w:pStyle w:val="Cabealho"/>
        <w:ind w:firstLine="1134"/>
        <w:jc w:val="both"/>
        <w:rPr>
          <w:sz w:val="24"/>
        </w:rPr>
      </w:pPr>
    </w:p>
    <w:p w:rsidR="008E7C7B" w:rsidRDefault="008E7C7B">
      <w:pPr>
        <w:pStyle w:val="Cabealho"/>
        <w:ind w:firstLine="1134"/>
        <w:jc w:val="both"/>
        <w:rPr>
          <w:color w:val="FF0000"/>
          <w:sz w:val="24"/>
        </w:rPr>
      </w:pPr>
      <w:r>
        <w:rPr>
          <w:sz w:val="24"/>
        </w:rPr>
        <w:t xml:space="preserve">Art. 42. </w:t>
      </w:r>
      <w:hyperlink r:id="rId34" w:history="1">
        <w:r>
          <w:rPr>
            <w:rStyle w:val="Hyperlink"/>
            <w:i/>
            <w:sz w:val="24"/>
          </w:rPr>
          <w:t xml:space="preserve">(Revogado pela </w:t>
        </w:r>
        <w:bookmarkStart w:id="15" w:name="_Hlt211658232"/>
        <w:r>
          <w:rPr>
            <w:rStyle w:val="Hyperlink"/>
            <w:i/>
            <w:sz w:val="24"/>
          </w:rPr>
          <w:t>L</w:t>
        </w:r>
        <w:bookmarkEnd w:id="15"/>
        <w:r>
          <w:rPr>
            <w:rStyle w:val="Hyperlink"/>
            <w:i/>
            <w:sz w:val="24"/>
          </w:rPr>
          <w:t>ei nº 9.317, de 5/12/1996)</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43. As pessoas jurídicas deverão apresentar, em cada ano, declaração de ajuste anual consolidando os resultados mensais auferidos nos meses de janeiro a dezembro do ano anterior, nos seguintes prazos: </w:t>
      </w:r>
    </w:p>
    <w:p w:rsidR="008E7C7B" w:rsidRDefault="008E7C7B">
      <w:pPr>
        <w:pStyle w:val="Cabealho"/>
        <w:ind w:firstLine="1134"/>
        <w:jc w:val="both"/>
        <w:rPr>
          <w:sz w:val="24"/>
        </w:rPr>
      </w:pPr>
      <w:r>
        <w:rPr>
          <w:sz w:val="24"/>
        </w:rPr>
        <w:t xml:space="preserve">I - até o último dia útil do mês de março, as tributadas com base no lucro presumido; </w:t>
      </w:r>
    </w:p>
    <w:p w:rsidR="008E7C7B" w:rsidRDefault="008E7C7B">
      <w:pPr>
        <w:pStyle w:val="Cabealho"/>
        <w:ind w:firstLine="1134"/>
        <w:jc w:val="both"/>
        <w:rPr>
          <w:sz w:val="24"/>
        </w:rPr>
      </w:pPr>
      <w:r>
        <w:rPr>
          <w:sz w:val="24"/>
        </w:rPr>
        <w:t xml:space="preserve">II - até o último dia útil do mês de abril, as tributadas com base no lucro real; </w:t>
      </w:r>
    </w:p>
    <w:p w:rsidR="008E7C7B" w:rsidRDefault="008E7C7B">
      <w:pPr>
        <w:pStyle w:val="Cabealho"/>
        <w:ind w:firstLine="1134"/>
        <w:jc w:val="both"/>
        <w:rPr>
          <w:sz w:val="24"/>
        </w:rPr>
      </w:pPr>
      <w:r>
        <w:rPr>
          <w:sz w:val="24"/>
        </w:rPr>
        <w:t xml:space="preserve">III - até o último dia útil do mês de junho, as demais. </w:t>
      </w:r>
    </w:p>
    <w:p w:rsidR="008E7C7B" w:rsidRDefault="008E7C7B">
      <w:pPr>
        <w:pStyle w:val="Cabealho"/>
        <w:ind w:firstLine="1134"/>
        <w:jc w:val="both"/>
        <w:rPr>
          <w:sz w:val="24"/>
        </w:rPr>
      </w:pPr>
      <w:r>
        <w:rPr>
          <w:sz w:val="24"/>
        </w:rPr>
        <w:t xml:space="preserve">Parágrafo único. Os resultados mensais serão apurados, ainda que a pessoa jurídica tenha optado pela forma de pagamento do imposto e adicional referida no art. 39.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44. Aplicam-se à contribuição social sobre o lucro (Lei n.° 7.689, de 1988) e ao imposto incidente na fonte sobre o lucro líquido (Lei n° 7.713, de 1988, art. 35) as mesmas normas de pagamento estabelecidas para o imposto de renda das pessoas jurídicas. </w:t>
      </w:r>
    </w:p>
    <w:p w:rsidR="008E7C7B" w:rsidRDefault="008E7C7B">
      <w:pPr>
        <w:pStyle w:val="Cabealho"/>
        <w:ind w:firstLine="1134"/>
        <w:jc w:val="both"/>
        <w:rPr>
          <w:color w:val="FF0000"/>
          <w:sz w:val="24"/>
        </w:rPr>
      </w:pPr>
      <w:r>
        <w:rPr>
          <w:sz w:val="24"/>
        </w:rPr>
        <w:t xml:space="preserve">Parágrafo único. </w:t>
      </w:r>
      <w:hyperlink r:id="rId35" w:history="1">
        <w:r>
          <w:rPr>
            <w:rStyle w:val="Hyperlink"/>
            <w:i/>
            <w:sz w:val="24"/>
          </w:rPr>
          <w:t>(Revogado pela Lei nº 8.</w:t>
        </w:r>
        <w:bookmarkStart w:id="16" w:name="_Hlt211658252"/>
        <w:r>
          <w:rPr>
            <w:rStyle w:val="Hyperlink"/>
            <w:i/>
            <w:sz w:val="24"/>
          </w:rPr>
          <w:t>9</w:t>
        </w:r>
        <w:bookmarkEnd w:id="16"/>
        <w:r>
          <w:rPr>
            <w:rStyle w:val="Hyperlink"/>
            <w:i/>
            <w:sz w:val="24"/>
          </w:rPr>
          <w:t>81, de 20/1/1995)</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45. O valor em cruzeiros do imposto ou contribuição será determinado mediante a multiplicação da sua quantidade em UFIR pelo valor da UFIR diária na data do pagamento. </w:t>
      </w:r>
    </w:p>
    <w:p w:rsidR="008E7C7B" w:rsidRDefault="008E7C7B">
      <w:pPr>
        <w:pStyle w:val="Cabealho"/>
        <w:ind w:firstLine="1134"/>
        <w:jc w:val="both"/>
        <w:rPr>
          <w:sz w:val="24"/>
        </w:rPr>
      </w:pPr>
    </w:p>
    <w:p w:rsidR="008E7C7B" w:rsidRDefault="008E7C7B">
      <w:pPr>
        <w:ind w:firstLine="1134"/>
        <w:jc w:val="both"/>
        <w:rPr>
          <w:color w:val="FF0000"/>
          <w:sz w:val="24"/>
        </w:rPr>
      </w:pPr>
      <w:r>
        <w:rPr>
          <w:sz w:val="24"/>
        </w:rPr>
        <w:t xml:space="preserve">Art. 46. As pessoas jurídicas tributadas com base no lucro real poderão depreciar, em vinte e quatro quotas mensais, o custo de aquisição ou construção de máquinas e equipamentos novos, adquiridos entre 1º de janeiro de 1992 e 31 de dezembro de 1994, utilizados em processo industrial da adquirente. </w:t>
      </w:r>
      <w:hyperlink r:id="rId36" w:history="1">
        <w:r>
          <w:rPr>
            <w:rStyle w:val="Hyperlink"/>
            <w:i/>
            <w:sz w:val="24"/>
          </w:rPr>
          <w:t>(“Caput” do artigo com redação dada</w:t>
        </w:r>
        <w:bookmarkStart w:id="17" w:name="_Hlt211658301"/>
        <w:r>
          <w:rPr>
            <w:rStyle w:val="Hyperlink"/>
            <w:i/>
            <w:sz w:val="24"/>
          </w:rPr>
          <w:t xml:space="preserve"> </w:t>
        </w:r>
        <w:bookmarkEnd w:id="17"/>
        <w:r>
          <w:rPr>
            <w:rStyle w:val="Hyperlink"/>
            <w:i/>
            <w:sz w:val="24"/>
          </w:rPr>
          <w:t>pela Lei nº 8.643, de 31/3/1993)</w:t>
        </w:r>
      </w:hyperlink>
    </w:p>
    <w:p w:rsidR="008E7C7B" w:rsidRDefault="008E7C7B">
      <w:pPr>
        <w:pStyle w:val="Cabealho"/>
        <w:ind w:firstLine="1134"/>
        <w:jc w:val="both"/>
        <w:rPr>
          <w:sz w:val="24"/>
        </w:rPr>
      </w:pPr>
      <w:r>
        <w:rPr>
          <w:sz w:val="24"/>
        </w:rPr>
        <w:t xml:space="preserve">§ 1º A parcela da depreciação acelerada que exceder à depreciação normal constituirá exclusão do lucro líquido e será escriturada no livro de apuração do lucro real. </w:t>
      </w:r>
    </w:p>
    <w:p w:rsidR="008E7C7B" w:rsidRDefault="008E7C7B">
      <w:pPr>
        <w:pStyle w:val="Cabealho"/>
        <w:ind w:firstLine="1134"/>
        <w:jc w:val="both"/>
        <w:rPr>
          <w:sz w:val="24"/>
        </w:rPr>
      </w:pPr>
      <w:r>
        <w:rPr>
          <w:sz w:val="24"/>
        </w:rPr>
        <w:t xml:space="preserve">§ 2º O total da depreciação acumulada, incluída a normal e a parcela excedente, não poderá ultrapassar o custo de aquisição do bem, corrigido monetariamente. </w:t>
      </w:r>
    </w:p>
    <w:p w:rsidR="008E7C7B" w:rsidRDefault="008E7C7B">
      <w:pPr>
        <w:pStyle w:val="Cabealho"/>
        <w:ind w:firstLine="1134"/>
        <w:jc w:val="both"/>
        <w:rPr>
          <w:sz w:val="24"/>
        </w:rPr>
      </w:pPr>
      <w:r>
        <w:rPr>
          <w:sz w:val="24"/>
        </w:rPr>
        <w:t xml:space="preserve">§ 3º A partir do mês em que for atingido o limite de que trata o parágrafo anterior, a depreciação normal, corrigida monetariamente, registrada na escrituração comercial, deverá ser adicionada ao lucro líquido para determinar o lucro real. </w:t>
      </w:r>
    </w:p>
    <w:p w:rsidR="008E7C7B" w:rsidRDefault="008E7C7B">
      <w:pPr>
        <w:pStyle w:val="Cabealho"/>
        <w:ind w:firstLine="1134"/>
        <w:jc w:val="both"/>
        <w:rPr>
          <w:sz w:val="24"/>
        </w:rPr>
      </w:pPr>
      <w:r>
        <w:rPr>
          <w:sz w:val="24"/>
        </w:rPr>
        <w:t xml:space="preserve">§ 4º Para efeito do disposto nos §§ 2° e 3° deste artigo, a conta de depreciação excedente à normal, registrada no livro de apuração do lucro real, será corrigida monetariamente. </w:t>
      </w:r>
    </w:p>
    <w:p w:rsidR="008E7C7B" w:rsidRDefault="008E7C7B">
      <w:pPr>
        <w:pStyle w:val="Cabealho"/>
        <w:ind w:firstLine="1134"/>
        <w:jc w:val="both"/>
        <w:rPr>
          <w:sz w:val="24"/>
        </w:rPr>
      </w:pPr>
      <w:r>
        <w:rPr>
          <w:sz w:val="24"/>
        </w:rPr>
        <w:t xml:space="preserve">§ 5º As disposições contidas neste artigo aplicam-se às máquinas e equipamentos objeto de contratos de arrendamento mercantil. </w:t>
      </w:r>
    </w:p>
    <w:p w:rsidR="008E7C7B" w:rsidRDefault="008E7C7B">
      <w:pPr>
        <w:pStyle w:val="Cabealho"/>
        <w:ind w:firstLine="1134"/>
        <w:jc w:val="both"/>
        <w:rPr>
          <w:sz w:val="24"/>
        </w:rPr>
      </w:pPr>
    </w:p>
    <w:p w:rsidR="008E7C7B" w:rsidRDefault="008E7C7B">
      <w:pPr>
        <w:pStyle w:val="Cabealho"/>
        <w:ind w:firstLine="1134"/>
        <w:jc w:val="both"/>
        <w:rPr>
          <w:color w:val="FF0000"/>
          <w:sz w:val="24"/>
        </w:rPr>
      </w:pPr>
      <w:r>
        <w:rPr>
          <w:sz w:val="24"/>
        </w:rPr>
        <w:t xml:space="preserve">Art. 47. </w:t>
      </w:r>
      <w:hyperlink r:id="rId37" w:history="1">
        <w:r>
          <w:rPr>
            <w:rStyle w:val="Hyperlink"/>
            <w:i/>
            <w:sz w:val="24"/>
          </w:rPr>
          <w:t>(Revogado pela Lei nº 8.981</w:t>
        </w:r>
        <w:bookmarkStart w:id="18" w:name="_Hlt211658329"/>
        <w:r>
          <w:rPr>
            <w:rStyle w:val="Hyperlink"/>
            <w:i/>
            <w:sz w:val="24"/>
          </w:rPr>
          <w:t>,</w:t>
        </w:r>
        <w:bookmarkEnd w:id="18"/>
        <w:r>
          <w:rPr>
            <w:rStyle w:val="Hyperlink"/>
            <w:i/>
            <w:sz w:val="24"/>
          </w:rPr>
          <w:t xml:space="preserve"> de 20/1/1995)</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48. A partir de 1° de janeiro de 1992, a correção monetária das demonstrações financeiras será efetuada com base na UFIR diária.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49. A partir do mês de janeiro de 1992, o adicional de que trata o art. 25 da Lei n° 7.450, de 23 de dezembro de 1985, incidirá à alíquota de dez por cento sobre a parcela do lucro real ou arbitrado, apurado mensalmente, que exceder a vinte e cinco mil UFIR. </w:t>
      </w:r>
    </w:p>
    <w:p w:rsidR="008E7C7B" w:rsidRDefault="008E7C7B">
      <w:pPr>
        <w:pStyle w:val="Cabealho"/>
        <w:ind w:firstLine="1134"/>
        <w:jc w:val="both"/>
        <w:rPr>
          <w:sz w:val="24"/>
        </w:rPr>
      </w:pPr>
      <w:r>
        <w:rPr>
          <w:sz w:val="24"/>
        </w:rPr>
        <w:t xml:space="preserve">Parágrafo único. A alíquota será de quinze por cento para os bancos comerciais, bancos de investimento, bancos de desenvolvimento, caixas econômicas, sociedades de crédito, financiamento e investimento, sociedades de crédito imobiliário, sociedades corretoras, distribuidora de títulos e valores mobiliários e empresas de arrendamento mercantil. </w:t>
      </w:r>
    </w:p>
    <w:p w:rsidR="008E7C7B" w:rsidRDefault="008E7C7B">
      <w:pPr>
        <w:pStyle w:val="Cabealho"/>
        <w:ind w:firstLine="1134"/>
        <w:jc w:val="both"/>
        <w:rPr>
          <w:sz w:val="24"/>
        </w:rPr>
      </w:pPr>
    </w:p>
    <w:p w:rsidR="008E7C7B" w:rsidRDefault="008E7C7B" w:rsidP="00C450BC">
      <w:pPr>
        <w:pStyle w:val="Cabealho"/>
        <w:ind w:firstLine="1134"/>
        <w:jc w:val="both"/>
        <w:rPr>
          <w:sz w:val="24"/>
        </w:rPr>
      </w:pPr>
      <w:r>
        <w:rPr>
          <w:sz w:val="24"/>
        </w:rPr>
        <w:t xml:space="preserve">Art. 50. </w:t>
      </w:r>
      <w:hyperlink r:id="rId38" w:history="1">
        <w:r w:rsidR="009A2C72" w:rsidRPr="00B36FC9">
          <w:rPr>
            <w:rStyle w:val="Hyperlink"/>
            <w:i/>
            <w:sz w:val="24"/>
          </w:rPr>
          <w:t>(Revogado pela Medida Provisória nº 1.152, de 28/12/2022,</w:t>
        </w:r>
      </w:hyperlink>
      <w:r w:rsidR="009A2C72" w:rsidRPr="00B36FC9">
        <w:rPr>
          <w:i/>
          <w:sz w:val="24"/>
        </w:rPr>
        <w:t xml:space="preserve"> </w:t>
      </w:r>
      <w:hyperlink r:id="rId39" w:history="1">
        <w:r w:rsidR="009A2C72" w:rsidRPr="00B36FC9">
          <w:rPr>
            <w:rStyle w:val="Hyperlink"/>
            <w:i/>
            <w:sz w:val="24"/>
          </w:rPr>
          <w:t>convertida na Lei nº 14.596, de 14/6/2023, em vigor em 1º/1/2024)</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51. Os balanços ou balancetes referidos nesta Lei deverão ser levantados com observância das leis comerciais e fiscais e transcritos no Diário ou no Livro de Apuração do Lucro Real. </w:t>
      </w:r>
    </w:p>
    <w:p w:rsidR="008E7C7B" w:rsidRDefault="008E7C7B">
      <w:pPr>
        <w:pStyle w:val="Cabealho"/>
        <w:jc w:val="center"/>
      </w:pPr>
    </w:p>
    <w:p w:rsidR="008E7C7B" w:rsidRDefault="008E7C7B">
      <w:pPr>
        <w:pStyle w:val="Cabealho"/>
        <w:jc w:val="center"/>
      </w:pPr>
    </w:p>
    <w:p w:rsidR="008E7C7B" w:rsidRDefault="008E7C7B">
      <w:pPr>
        <w:pStyle w:val="Cabealho"/>
        <w:jc w:val="center"/>
        <w:rPr>
          <w:sz w:val="24"/>
        </w:rPr>
      </w:pPr>
      <w:r>
        <w:rPr>
          <w:sz w:val="24"/>
        </w:rPr>
        <w:t>CAPÍTULO V</w:t>
      </w:r>
    </w:p>
    <w:p w:rsidR="008E7C7B" w:rsidRDefault="008E7C7B">
      <w:pPr>
        <w:pStyle w:val="Cabealho"/>
        <w:jc w:val="center"/>
      </w:pPr>
      <w:r>
        <w:rPr>
          <w:sz w:val="24"/>
        </w:rPr>
        <w:t>DA ATUALIZAÇÃO E DO PAGAMENTO DE IMPOSTOS E CONTRIBUIÇÕES</w:t>
      </w:r>
    </w:p>
    <w:p w:rsidR="008E7C7B" w:rsidRDefault="008E7C7B">
      <w:pPr>
        <w:pStyle w:val="Cabealho"/>
        <w:jc w:val="center"/>
      </w:pPr>
    </w:p>
    <w:p w:rsidR="008E7C7B" w:rsidRDefault="008E7C7B">
      <w:pPr>
        <w:pStyle w:val="Cabealho"/>
        <w:ind w:firstLine="1134"/>
        <w:jc w:val="both"/>
        <w:rPr>
          <w:color w:val="FF0000"/>
          <w:sz w:val="24"/>
        </w:rPr>
      </w:pPr>
      <w:r>
        <w:rPr>
          <w:sz w:val="24"/>
        </w:rPr>
        <w:t xml:space="preserve">Art. 52. Em relação aos fatos geradores que vierem a ocorrer a partir de 1º de novembro de 1993, os pagamentos dos impostos e contribuições relacionados a seguir deverão ser efetuados nos seguintes prazos: </w:t>
      </w:r>
      <w:hyperlink r:id="rId40" w:history="1">
        <w:r>
          <w:rPr>
            <w:rStyle w:val="Hyperlink"/>
            <w:i/>
            <w:sz w:val="24"/>
          </w:rPr>
          <w:t xml:space="preserve">(“Caput” do artigo com </w:t>
        </w:r>
        <w:bookmarkStart w:id="19" w:name="_Hlt211658369"/>
        <w:r>
          <w:rPr>
            <w:rStyle w:val="Hyperlink"/>
            <w:i/>
            <w:sz w:val="24"/>
          </w:rPr>
          <w:t>r</w:t>
        </w:r>
        <w:bookmarkEnd w:id="19"/>
        <w:r>
          <w:rPr>
            <w:rStyle w:val="Hyperlink"/>
            <w:i/>
            <w:sz w:val="24"/>
          </w:rPr>
          <w:t>edação dada pela Lei nº 8.850, de 28/1/1994)</w:t>
        </w:r>
      </w:hyperlink>
      <w:r>
        <w:rPr>
          <w:color w:val="FF0000"/>
          <w:sz w:val="24"/>
        </w:rPr>
        <w:t xml:space="preserve"> </w:t>
      </w:r>
    </w:p>
    <w:p w:rsidR="008E7C7B" w:rsidRDefault="008E7C7B">
      <w:pPr>
        <w:pStyle w:val="Cabealho"/>
        <w:ind w:firstLine="1134"/>
        <w:jc w:val="both"/>
        <w:rPr>
          <w:color w:val="FF0000"/>
          <w:sz w:val="24"/>
        </w:rPr>
      </w:pPr>
      <w:r>
        <w:rPr>
          <w:sz w:val="24"/>
        </w:rPr>
        <w:t>I - Imposto sobre Pr</w:t>
      </w:r>
      <w:r w:rsidR="00EE43AC">
        <w:rPr>
          <w:sz w:val="24"/>
        </w:rPr>
        <w:t xml:space="preserve">odutos Industrializados - IPI: </w:t>
      </w:r>
      <w:hyperlink r:id="rId41" w:history="1">
        <w:r>
          <w:rPr>
            <w:rStyle w:val="Hyperlink"/>
            <w:i/>
            <w:sz w:val="24"/>
          </w:rPr>
          <w:t>(Inciso com redação dada pela Lei nº 11.774, de 17/9/</w:t>
        </w:r>
        <w:bookmarkStart w:id="20" w:name="_Hlt211658504"/>
        <w:r>
          <w:rPr>
            <w:rStyle w:val="Hyperlink"/>
            <w:i/>
            <w:sz w:val="24"/>
          </w:rPr>
          <w:t>2</w:t>
        </w:r>
        <w:bookmarkEnd w:id="20"/>
        <w:r>
          <w:rPr>
            <w:rStyle w:val="Hyperlink"/>
            <w:i/>
            <w:sz w:val="24"/>
          </w:rPr>
          <w:t>008, p</w:t>
        </w:r>
        <w:r>
          <w:rPr>
            <w:rStyle w:val="Hyperlink"/>
            <w:i/>
            <w:sz w:val="24"/>
          </w:rPr>
          <w:t>r</w:t>
        </w:r>
        <w:r>
          <w:rPr>
            <w:rStyle w:val="Hyperlink"/>
            <w:i/>
            <w:sz w:val="24"/>
          </w:rPr>
          <w:t xml:space="preserve">oduzindo efeitos à partir de 1/6/2008, de acordo com o inciso I, art. 22) </w:t>
        </w:r>
      </w:hyperlink>
    </w:p>
    <w:p w:rsidR="008E7C7B" w:rsidRDefault="008E7C7B">
      <w:pPr>
        <w:ind w:firstLine="1134"/>
        <w:jc w:val="both"/>
        <w:rPr>
          <w:sz w:val="24"/>
        </w:rPr>
      </w:pPr>
      <w:r>
        <w:rPr>
          <w:sz w:val="24"/>
        </w:rPr>
        <w:t xml:space="preserve">a) no caso dos produtos classificados no código 2402.20.00, da Nomenclatura Comum do Mercosul - NCM, até o 10º (décimo) dia do mês subsequente ao mês de ocorrência dos fatos geradores, observado o disposto no § 4º deste artigo; </w:t>
      </w:r>
      <w:hyperlink r:id="rId42" w:history="1">
        <w:r>
          <w:rPr>
            <w:rStyle w:val="Hyperlink"/>
            <w:i/>
            <w:sz w:val="24"/>
          </w:rPr>
          <w:t>(Alínea com redação dada pela Lei nº 11.933, de 28/4/2009, publicada no DOU de 29/4/2009, produzindo efeitos a partir do 1º dia subsequente ao de sua publicação)</w:t>
        </w:r>
      </w:hyperlink>
    </w:p>
    <w:p w:rsidR="008E7C7B" w:rsidRDefault="008E7C7B">
      <w:pPr>
        <w:pStyle w:val="Cabealho"/>
        <w:ind w:firstLine="1134"/>
        <w:jc w:val="both"/>
        <w:rPr>
          <w:color w:val="FF0000"/>
          <w:sz w:val="24"/>
        </w:rPr>
      </w:pPr>
      <w:r>
        <w:rPr>
          <w:sz w:val="24"/>
        </w:rPr>
        <w:t xml:space="preserve">b) </w:t>
      </w:r>
      <w:hyperlink r:id="rId43" w:history="1">
        <w:r>
          <w:rPr>
            <w:rStyle w:val="Hyperlink"/>
            <w:i/>
            <w:sz w:val="24"/>
          </w:rPr>
          <w:t>(Revogada pela Lei nº 11.774, de 1</w:t>
        </w:r>
        <w:bookmarkStart w:id="21" w:name="_Hlt211658607"/>
        <w:r>
          <w:rPr>
            <w:rStyle w:val="Hyperlink"/>
            <w:i/>
            <w:sz w:val="24"/>
          </w:rPr>
          <w:t>7</w:t>
        </w:r>
        <w:bookmarkEnd w:id="21"/>
        <w:r>
          <w:rPr>
            <w:rStyle w:val="Hyperlink"/>
            <w:i/>
            <w:sz w:val="24"/>
          </w:rPr>
          <w:t>/9/2008)</w:t>
        </w:r>
      </w:hyperlink>
    </w:p>
    <w:p w:rsidR="008E7C7B" w:rsidRDefault="008E7C7B">
      <w:pPr>
        <w:ind w:firstLine="1134"/>
        <w:jc w:val="both"/>
        <w:rPr>
          <w:sz w:val="24"/>
        </w:rPr>
      </w:pPr>
      <w:r>
        <w:rPr>
          <w:sz w:val="24"/>
        </w:rPr>
        <w:t xml:space="preserve">c) no caso dos demais produtos, até o 25º (vigésimo quinto) dia do mês subsequente ao mês de ocorrência dos fatos geradores, pelas demais pessoas jurídicas, observado o disposto no § 4º deste artigo; </w:t>
      </w:r>
      <w:hyperlink r:id="rId44" w:history="1">
        <w:r>
          <w:rPr>
            <w:rStyle w:val="Hyperlink"/>
            <w:i/>
            <w:sz w:val="24"/>
          </w:rPr>
          <w:t>(Alínea com redação dada pela Lei nº 11.933, de 28/4/2009, produzindo efeitos a partir de 1/10/2008)</w:t>
        </w:r>
      </w:hyperlink>
    </w:p>
    <w:p w:rsidR="008E7C7B" w:rsidRDefault="008E7C7B">
      <w:pPr>
        <w:pStyle w:val="Cabealho"/>
        <w:ind w:firstLine="1134"/>
        <w:jc w:val="both"/>
        <w:rPr>
          <w:i/>
          <w:color w:val="FF0000"/>
          <w:sz w:val="24"/>
        </w:rPr>
      </w:pPr>
      <w:r>
        <w:rPr>
          <w:sz w:val="24"/>
        </w:rPr>
        <w:t xml:space="preserve">1. </w:t>
      </w:r>
      <w:hyperlink r:id="rId45" w:history="1">
        <w:r>
          <w:rPr>
            <w:rStyle w:val="Hyperlink"/>
            <w:i/>
            <w:sz w:val="24"/>
          </w:rPr>
          <w:t>(Revogado pela Medida Provisória nº 447, de 14/11/2008</w:t>
        </w:r>
      </w:hyperlink>
      <w:r>
        <w:rPr>
          <w:i/>
          <w:sz w:val="24"/>
        </w:rPr>
        <w:t xml:space="preserve">, </w:t>
      </w:r>
      <w:hyperlink r:id="rId46" w:history="1">
        <w:r>
          <w:rPr>
            <w:rStyle w:val="Hyperlink"/>
            <w:i/>
            <w:sz w:val="24"/>
          </w:rPr>
          <w:t>convertida na Lei nº 11.933, de 28/4/2009)</w:t>
        </w:r>
      </w:hyperlink>
    </w:p>
    <w:p w:rsidR="008E7C7B" w:rsidRDefault="008E7C7B">
      <w:pPr>
        <w:pStyle w:val="Cabealho"/>
        <w:ind w:firstLine="1134"/>
        <w:jc w:val="both"/>
        <w:rPr>
          <w:i/>
          <w:sz w:val="24"/>
        </w:rPr>
      </w:pPr>
      <w:r>
        <w:rPr>
          <w:sz w:val="24"/>
        </w:rPr>
        <w:t xml:space="preserve">2. </w:t>
      </w:r>
      <w:hyperlink r:id="rId47" w:history="1">
        <w:r>
          <w:rPr>
            <w:rStyle w:val="Hyperlink"/>
            <w:i/>
            <w:sz w:val="24"/>
          </w:rPr>
          <w:t>(Revogado pela Medida Provisória nº 447, de 14/11/2008</w:t>
        </w:r>
      </w:hyperlink>
      <w:r>
        <w:rPr>
          <w:i/>
          <w:sz w:val="24"/>
        </w:rPr>
        <w:t xml:space="preserve">, </w:t>
      </w:r>
      <w:hyperlink r:id="rId48" w:history="1">
        <w:r>
          <w:rPr>
            <w:rStyle w:val="Hyperlink"/>
            <w:i/>
            <w:sz w:val="24"/>
          </w:rPr>
          <w:t>convertida na Lei nº 11.933, de 28/4/2009)</w:t>
        </w:r>
      </w:hyperlink>
    </w:p>
    <w:p w:rsidR="008E7C7B" w:rsidRDefault="008E7C7B">
      <w:pPr>
        <w:pStyle w:val="Cabealho"/>
        <w:ind w:firstLine="1134"/>
        <w:jc w:val="both"/>
        <w:rPr>
          <w:sz w:val="24"/>
        </w:rPr>
      </w:pPr>
      <w:r>
        <w:rPr>
          <w:sz w:val="24"/>
        </w:rPr>
        <w:t xml:space="preserve">II - Imposto de Renda na Fonte (IRF): </w:t>
      </w:r>
    </w:p>
    <w:p w:rsidR="008E7C7B" w:rsidRDefault="008E7C7B">
      <w:pPr>
        <w:pStyle w:val="Cabealho"/>
        <w:ind w:firstLine="1134"/>
        <w:jc w:val="both"/>
        <w:rPr>
          <w:sz w:val="24"/>
        </w:rPr>
      </w:pPr>
      <w:r>
        <w:rPr>
          <w:sz w:val="24"/>
        </w:rPr>
        <w:t xml:space="preserve">a) até o último dia útil do mês subseqüente ao de ocorrência do fato gerador ou na data da remessa, quando esta for efetuada antes, no caso de lucro de filiais, sucursais, agências ou representações, no País, de pessoas jurídicas com sede no exterior;  </w:t>
      </w:r>
    </w:p>
    <w:p w:rsidR="008E7C7B" w:rsidRDefault="008E7C7B">
      <w:pPr>
        <w:pStyle w:val="Cabealho"/>
        <w:ind w:firstLine="1134"/>
        <w:jc w:val="both"/>
        <w:rPr>
          <w:sz w:val="24"/>
        </w:rPr>
      </w:pPr>
      <w:r>
        <w:rPr>
          <w:sz w:val="24"/>
        </w:rPr>
        <w:t xml:space="preserve">b) na data da ocorrência do fato gerador, nos casos dos demais rendimentos atribuídos a residentes ou domiciliados no exterior;  </w:t>
      </w:r>
    </w:p>
    <w:p w:rsidR="008E7C7B" w:rsidRDefault="008E7C7B">
      <w:pPr>
        <w:pStyle w:val="Cabealho"/>
        <w:ind w:firstLine="1134"/>
        <w:jc w:val="both"/>
        <w:rPr>
          <w:sz w:val="24"/>
        </w:rPr>
      </w:pPr>
      <w:r>
        <w:rPr>
          <w:sz w:val="24"/>
        </w:rPr>
        <w:t xml:space="preserve">c) até o último dia útil do mês subseqüente ao da distribuição automática dos lucros, no caso de que trata o art. 1° do Decreto-Lei n° 2.397, de 21 de dezembro de 1987;  </w:t>
      </w:r>
    </w:p>
    <w:p w:rsidR="008E7C7B" w:rsidRDefault="008E7C7B">
      <w:pPr>
        <w:pStyle w:val="Cabealho"/>
        <w:ind w:firstLine="1134"/>
        <w:jc w:val="both"/>
        <w:rPr>
          <w:sz w:val="24"/>
        </w:rPr>
      </w:pPr>
      <w:r>
        <w:rPr>
          <w:sz w:val="24"/>
        </w:rPr>
        <w:t xml:space="preserve">d) até o terceiro dia útil da quinzena subseqüente à de ocorrência dos fatos geradores, nos demais casos; </w:t>
      </w:r>
      <w:hyperlink r:id="rId49" w:history="1">
        <w:r>
          <w:rPr>
            <w:rStyle w:val="Hyperlink"/>
            <w:i/>
            <w:sz w:val="24"/>
          </w:rPr>
          <w:t xml:space="preserve">(Inciso com redação dada pela Lei nº </w:t>
        </w:r>
        <w:bookmarkStart w:id="22" w:name="_Hlt211658722"/>
        <w:r>
          <w:rPr>
            <w:rStyle w:val="Hyperlink"/>
            <w:i/>
            <w:sz w:val="24"/>
          </w:rPr>
          <w:t>8</w:t>
        </w:r>
        <w:bookmarkEnd w:id="22"/>
        <w:r>
          <w:rPr>
            <w:rStyle w:val="Hyperlink"/>
            <w:i/>
            <w:sz w:val="24"/>
          </w:rPr>
          <w:t>.850, de 28/1/1994)</w:t>
        </w:r>
      </w:hyperlink>
    </w:p>
    <w:p w:rsidR="008E7C7B" w:rsidRDefault="008E7C7B">
      <w:pPr>
        <w:pStyle w:val="Cabealho"/>
        <w:ind w:firstLine="1134"/>
        <w:jc w:val="both"/>
        <w:rPr>
          <w:sz w:val="24"/>
        </w:rPr>
      </w:pPr>
      <w:r>
        <w:rPr>
          <w:sz w:val="24"/>
        </w:rPr>
        <w:t xml:space="preserve">III - imposto sobre operações de crédito, câmbio e seguro e sobre operações relativas a títulos e valores mobiliários - IOF: </w:t>
      </w:r>
    </w:p>
    <w:p w:rsidR="008E7C7B" w:rsidRDefault="008E7C7B">
      <w:pPr>
        <w:pStyle w:val="Cabealho"/>
        <w:ind w:firstLine="1134"/>
        <w:jc w:val="both"/>
        <w:rPr>
          <w:sz w:val="24"/>
        </w:rPr>
      </w:pPr>
      <w:r>
        <w:rPr>
          <w:sz w:val="24"/>
        </w:rPr>
        <w:t xml:space="preserve">a) até o terceiro dia útil da quinzena subseqüente à de ocorrência dos fatos geradores, no caso de aquisição de ouro, ativo financeiro, bem assim nos de que tratam os incisos II a IV do art. 1° da Lei n° 8.033, de 12 de abril de 1990;  </w:t>
      </w:r>
    </w:p>
    <w:p w:rsidR="008E7C7B" w:rsidRDefault="008E7C7B">
      <w:pPr>
        <w:pStyle w:val="Cabealho"/>
        <w:ind w:firstLine="1134"/>
        <w:jc w:val="both"/>
        <w:rPr>
          <w:sz w:val="24"/>
        </w:rPr>
      </w:pPr>
      <w:r>
        <w:rPr>
          <w:sz w:val="24"/>
        </w:rPr>
        <w:t xml:space="preserve">b) até o terceiro dia útil do decêndio subseqüente ao de cobrança ou registro contábil do imposto, nos demais casos; </w:t>
      </w:r>
      <w:hyperlink r:id="rId50" w:history="1">
        <w:r>
          <w:rPr>
            <w:rStyle w:val="Hyperlink"/>
            <w:i/>
            <w:sz w:val="24"/>
          </w:rPr>
          <w:t>(Inciso com reda</w:t>
        </w:r>
        <w:bookmarkStart w:id="23" w:name="_Hlt211658751"/>
        <w:r>
          <w:rPr>
            <w:rStyle w:val="Hyperlink"/>
            <w:i/>
            <w:sz w:val="24"/>
          </w:rPr>
          <w:t>ç</w:t>
        </w:r>
        <w:bookmarkEnd w:id="23"/>
        <w:r>
          <w:rPr>
            <w:rStyle w:val="Hyperlink"/>
            <w:i/>
            <w:sz w:val="24"/>
          </w:rPr>
          <w:t>ão d</w:t>
        </w:r>
        <w:bookmarkStart w:id="24" w:name="_Hlt211658734"/>
        <w:r>
          <w:rPr>
            <w:rStyle w:val="Hyperlink"/>
            <w:i/>
            <w:sz w:val="24"/>
          </w:rPr>
          <w:t>a</w:t>
        </w:r>
        <w:bookmarkEnd w:id="24"/>
        <w:r>
          <w:rPr>
            <w:rStyle w:val="Hyperlink"/>
            <w:i/>
            <w:sz w:val="24"/>
          </w:rPr>
          <w:t>d</w:t>
        </w:r>
        <w:bookmarkStart w:id="25" w:name="_Hlt211658768"/>
        <w:r>
          <w:rPr>
            <w:rStyle w:val="Hyperlink"/>
            <w:i/>
            <w:sz w:val="24"/>
          </w:rPr>
          <w:t>a</w:t>
        </w:r>
        <w:bookmarkEnd w:id="25"/>
        <w:r>
          <w:rPr>
            <w:rStyle w:val="Hyperlink"/>
            <w:i/>
            <w:sz w:val="24"/>
          </w:rPr>
          <w:t xml:space="preserve"> pela Lei nº 8.850, de 28/1/1994)</w:t>
        </w:r>
      </w:hyperlink>
    </w:p>
    <w:p w:rsidR="008E7C7B" w:rsidRDefault="008E7C7B">
      <w:pPr>
        <w:pStyle w:val="Cabealho"/>
        <w:ind w:firstLine="1134"/>
        <w:jc w:val="both"/>
        <w:rPr>
          <w:sz w:val="24"/>
        </w:rPr>
      </w:pPr>
      <w:r>
        <w:rPr>
          <w:sz w:val="24"/>
        </w:rPr>
        <w:t xml:space="preserve">IV - contribuição para financiamento da Seguridade Social - COFINS, instituída pela Lei Complementar n° 70, de 30 de dezembro de 1991, e contribuições para o Programa de Integração Social e para o Programa de Formação do Patrimônio do Servidor Público (PIS/PASEP), até o quinto dia útil do mês subseqüente ao de ocorrência dos fatos geradores. </w:t>
      </w:r>
      <w:hyperlink r:id="rId51" w:history="1">
        <w:r>
          <w:rPr>
            <w:rStyle w:val="Hyperlink"/>
            <w:i/>
            <w:sz w:val="24"/>
          </w:rPr>
          <w:t>(Inciso com redação dada pela Lei nº 8.850, de 2</w:t>
        </w:r>
        <w:bookmarkStart w:id="26" w:name="_Hlt211658759"/>
        <w:r>
          <w:rPr>
            <w:rStyle w:val="Hyperlink"/>
            <w:i/>
            <w:sz w:val="24"/>
          </w:rPr>
          <w:t>8</w:t>
        </w:r>
        <w:bookmarkEnd w:id="26"/>
        <w:r>
          <w:rPr>
            <w:rStyle w:val="Hyperlink"/>
            <w:i/>
            <w:sz w:val="24"/>
          </w:rPr>
          <w:t>/1/1994)</w:t>
        </w:r>
      </w:hyperlink>
    </w:p>
    <w:p w:rsidR="008E7C7B" w:rsidRDefault="008E7C7B">
      <w:pPr>
        <w:pStyle w:val="Cabealho"/>
        <w:ind w:firstLine="1134"/>
        <w:jc w:val="both"/>
        <w:rPr>
          <w:sz w:val="24"/>
        </w:rPr>
      </w:pPr>
      <w:r>
        <w:rPr>
          <w:sz w:val="24"/>
        </w:rPr>
        <w:t xml:space="preserve">§ 1° O imposto incidente sobre ganhos de capital na alienação de bens ou direitos (Lei n° 8.134, de 27 de dezembro de 1990, art. 18) deverá ser pago até o último dia útil do mês subseqüente àquele em que os ganhos houverem sido percebidos. </w:t>
      </w:r>
      <w:hyperlink r:id="rId52" w:history="1">
        <w:r>
          <w:rPr>
            <w:rStyle w:val="Hyperlink"/>
            <w:i/>
            <w:sz w:val="24"/>
          </w:rPr>
          <w:t>(Parágrafo com redação dada pela Lei nº 8.850, de 28/1</w:t>
        </w:r>
        <w:bookmarkStart w:id="27" w:name="_Hlt211658776"/>
        <w:r>
          <w:rPr>
            <w:rStyle w:val="Hyperlink"/>
            <w:i/>
            <w:sz w:val="24"/>
          </w:rPr>
          <w:t>/</w:t>
        </w:r>
        <w:bookmarkEnd w:id="27"/>
        <w:r>
          <w:rPr>
            <w:rStyle w:val="Hyperlink"/>
            <w:i/>
            <w:sz w:val="24"/>
          </w:rPr>
          <w:t>1994)</w:t>
        </w:r>
      </w:hyperlink>
    </w:p>
    <w:p w:rsidR="008E7C7B" w:rsidRDefault="008E7C7B">
      <w:pPr>
        <w:pStyle w:val="Cabealho"/>
        <w:ind w:firstLine="1134"/>
        <w:jc w:val="both"/>
        <w:rPr>
          <w:color w:val="FF0000"/>
          <w:sz w:val="24"/>
        </w:rPr>
      </w:pPr>
      <w:r>
        <w:rPr>
          <w:sz w:val="24"/>
        </w:rPr>
        <w:t xml:space="preserve">§ 2° O imposto, apurado mensalmente, sobre os ganhos líquidos auferidos em operações realizadas em bolsas de valores, de mercadorias, de futuros e assemelhadas, será pago até o último dia útil do mês subseqüente em que os ganhos houverem sido percebidos. </w:t>
      </w:r>
      <w:hyperlink r:id="rId53" w:history="1">
        <w:r>
          <w:rPr>
            <w:rStyle w:val="Hyperlink"/>
            <w:i/>
            <w:sz w:val="24"/>
          </w:rPr>
          <w:t>(Parágrafo com redação dada pela Lei nº 8.850,</w:t>
        </w:r>
        <w:bookmarkStart w:id="28" w:name="_Hlt211658788"/>
        <w:r>
          <w:rPr>
            <w:rStyle w:val="Hyperlink"/>
            <w:i/>
            <w:sz w:val="24"/>
          </w:rPr>
          <w:t xml:space="preserve"> </w:t>
        </w:r>
        <w:bookmarkEnd w:id="28"/>
        <w:r>
          <w:rPr>
            <w:rStyle w:val="Hyperlink"/>
            <w:i/>
            <w:sz w:val="24"/>
          </w:rPr>
          <w:t>de 28/1/1994)</w:t>
        </w:r>
      </w:hyperlink>
    </w:p>
    <w:p w:rsidR="008E7C7B" w:rsidRDefault="008E7C7B">
      <w:pPr>
        <w:pStyle w:val="Cabealho"/>
        <w:ind w:firstLine="1134"/>
        <w:jc w:val="both"/>
        <w:rPr>
          <w:sz w:val="24"/>
        </w:rPr>
      </w:pPr>
      <w:r>
        <w:rPr>
          <w:sz w:val="24"/>
        </w:rPr>
        <w:t xml:space="preserve">§ 3º O disposto no inciso I do </w:t>
      </w:r>
      <w:r>
        <w:rPr>
          <w:i/>
          <w:sz w:val="24"/>
        </w:rPr>
        <w:t>caput</w:t>
      </w:r>
      <w:r>
        <w:rPr>
          <w:sz w:val="24"/>
        </w:rPr>
        <w:t xml:space="preserve"> deste artigo não se aplica ao IPI incidente no desembaraço aduaneiro dos produtos importados. </w:t>
      </w:r>
      <w:hyperlink r:id="rId54" w:history="1">
        <w:r>
          <w:rPr>
            <w:rStyle w:val="Hyperlink"/>
            <w:i/>
            <w:sz w:val="24"/>
          </w:rPr>
          <w:t>(Parágraf</w:t>
        </w:r>
        <w:bookmarkStart w:id="29" w:name="_Hlt211658802"/>
        <w:r>
          <w:rPr>
            <w:rStyle w:val="Hyperlink"/>
            <w:i/>
            <w:sz w:val="24"/>
          </w:rPr>
          <w:t>o</w:t>
        </w:r>
        <w:bookmarkEnd w:id="29"/>
        <w:r>
          <w:rPr>
            <w:rStyle w:val="Hyperlink"/>
            <w:i/>
            <w:sz w:val="24"/>
          </w:rPr>
          <w:t xml:space="preserve"> acrescido pela Lei nº 11.774, de 17/9/2008, produzindo efeitos a partir de 1/6/2008, de acordo com o inciso I, art. 22)</w:t>
        </w:r>
      </w:hyperlink>
      <w:r>
        <w:rPr>
          <w:i/>
          <w:sz w:val="24"/>
        </w:rPr>
        <w:t xml:space="preserve"> </w:t>
      </w:r>
    </w:p>
    <w:p w:rsidR="008E7C7B" w:rsidRDefault="008E7C7B" w:rsidP="00212178">
      <w:pPr>
        <w:pStyle w:val="Cabealho"/>
        <w:ind w:firstLine="1134"/>
        <w:rPr>
          <w:color w:val="000000"/>
          <w:sz w:val="24"/>
        </w:rPr>
      </w:pPr>
      <w:r>
        <w:rPr>
          <w:color w:val="000000"/>
          <w:sz w:val="24"/>
        </w:rPr>
        <w:t xml:space="preserve">§ 4º Se o dia do vencimento de que tratam as alíneas a e c do inciso I do </w:t>
      </w:r>
      <w:r>
        <w:rPr>
          <w:i/>
          <w:color w:val="000000"/>
          <w:sz w:val="24"/>
        </w:rPr>
        <w:t>caput</w:t>
      </w:r>
      <w:r>
        <w:rPr>
          <w:color w:val="000000"/>
          <w:sz w:val="24"/>
        </w:rPr>
        <w:t xml:space="preserve"> deste artigo não for dia útil, considerar-se-á antecipado o prazo para o primeiro dia útil que o anteceder. </w:t>
      </w:r>
      <w:hyperlink r:id="rId55" w:history="1">
        <w:r>
          <w:rPr>
            <w:rStyle w:val="Hyperlink"/>
            <w:i/>
            <w:sz w:val="24"/>
          </w:rPr>
          <w:t>(Parágrafo acrescido pela Medida Provisória nº 447, de 14/11/2008</w:t>
        </w:r>
      </w:hyperlink>
      <w:r>
        <w:rPr>
          <w:i/>
          <w:sz w:val="24"/>
        </w:rPr>
        <w:t xml:space="preserve">, </w:t>
      </w:r>
      <w:hyperlink r:id="rId56" w:history="1">
        <w:r>
          <w:rPr>
            <w:rStyle w:val="Hyperlink"/>
            <w:i/>
            <w:sz w:val="24"/>
          </w:rPr>
          <w:t>convertida na Lei nº 11.933, de 28/4/2009, produzindo efeitos a partir de 1/10/2008)</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53. Os tributos e contribuições relacionados a seguir serão convertidos em quantidade de UFIR diária pelo valor desta: </w:t>
      </w:r>
    </w:p>
    <w:p w:rsidR="008E7C7B" w:rsidRDefault="008E7C7B">
      <w:pPr>
        <w:pStyle w:val="Cabealho"/>
        <w:ind w:firstLine="1134"/>
        <w:jc w:val="both"/>
        <w:rPr>
          <w:sz w:val="24"/>
        </w:rPr>
      </w:pPr>
      <w:r>
        <w:rPr>
          <w:sz w:val="24"/>
        </w:rPr>
        <w:t xml:space="preserve">I - IPI, no último dia do decêndio de ocorrência dos fatos geradores; </w:t>
      </w:r>
    </w:p>
    <w:p w:rsidR="008E7C7B" w:rsidRDefault="008E7C7B">
      <w:pPr>
        <w:pStyle w:val="Cabealho"/>
        <w:ind w:firstLine="1134"/>
        <w:jc w:val="both"/>
        <w:rPr>
          <w:sz w:val="24"/>
        </w:rPr>
      </w:pPr>
      <w:r>
        <w:rPr>
          <w:sz w:val="24"/>
        </w:rPr>
        <w:t xml:space="preserve">II - IRF, no dia da ocorrência do fato gerador; </w:t>
      </w:r>
    </w:p>
    <w:p w:rsidR="008E7C7B" w:rsidRDefault="008E7C7B">
      <w:pPr>
        <w:pStyle w:val="Cabealho"/>
        <w:ind w:firstLine="1134"/>
        <w:jc w:val="both"/>
        <w:rPr>
          <w:sz w:val="24"/>
        </w:rPr>
      </w:pPr>
      <w:r>
        <w:rPr>
          <w:sz w:val="24"/>
        </w:rPr>
        <w:t xml:space="preserve">III - IOF; </w:t>
      </w:r>
    </w:p>
    <w:p w:rsidR="008E7C7B" w:rsidRDefault="008E7C7B">
      <w:pPr>
        <w:pStyle w:val="Cabealho"/>
        <w:ind w:firstLine="1134"/>
        <w:jc w:val="both"/>
        <w:rPr>
          <w:sz w:val="24"/>
        </w:rPr>
      </w:pPr>
      <w:r>
        <w:rPr>
          <w:sz w:val="24"/>
        </w:rPr>
        <w:t xml:space="preserve">a) no último dia da quinzena de ocorrência dos fatos geradores, na hipótese de aquisição de ouro, ativo financeiro;  </w:t>
      </w:r>
    </w:p>
    <w:p w:rsidR="008E7C7B" w:rsidRDefault="008E7C7B">
      <w:pPr>
        <w:pStyle w:val="Cabealho"/>
        <w:ind w:firstLine="1134"/>
        <w:jc w:val="both"/>
        <w:rPr>
          <w:sz w:val="24"/>
        </w:rPr>
      </w:pPr>
      <w:r>
        <w:rPr>
          <w:sz w:val="24"/>
        </w:rPr>
        <w:t xml:space="preserve">b) no dia da ocorrência dos fatos geradores, ou da apuração da base de cálculo, nos demais casos;  </w:t>
      </w:r>
    </w:p>
    <w:p w:rsidR="008E7C7B" w:rsidRDefault="008E7C7B">
      <w:pPr>
        <w:pStyle w:val="Cabealho"/>
        <w:ind w:firstLine="1134"/>
        <w:jc w:val="both"/>
        <w:rPr>
          <w:sz w:val="24"/>
        </w:rPr>
      </w:pPr>
      <w:r>
        <w:rPr>
          <w:sz w:val="24"/>
        </w:rPr>
        <w:t xml:space="preserve">IV - contribuição para o financiamento da Seguridade Social (COFINS), instituída pela Lei Complementar n° 70, de 1991, e contribuições para o Programa de Integração Social e para o Programa de Formação do Patrimônio do Servidor Público (PIS/PASEP), no último dia do mês de ocorrência dos fatos geradores; </w:t>
      </w:r>
    </w:p>
    <w:p w:rsidR="008E7C7B" w:rsidRDefault="008E7C7B">
      <w:pPr>
        <w:pStyle w:val="Cabealho"/>
        <w:ind w:firstLine="1134"/>
        <w:jc w:val="both"/>
        <w:rPr>
          <w:sz w:val="24"/>
        </w:rPr>
      </w:pPr>
      <w:r>
        <w:rPr>
          <w:sz w:val="24"/>
        </w:rPr>
        <w:t xml:space="preserve">V - demais tributos, contribuições e receitas da União, arrecadados pela Secretaria da Receita Federal, não referidos nesta Lei, nas datas dos respectivos vencimentos; </w:t>
      </w:r>
    </w:p>
    <w:p w:rsidR="008E7C7B" w:rsidRDefault="008E7C7B">
      <w:pPr>
        <w:pStyle w:val="Cabealho"/>
        <w:ind w:firstLine="1134"/>
        <w:jc w:val="both"/>
        <w:rPr>
          <w:sz w:val="24"/>
        </w:rPr>
      </w:pPr>
      <w:r>
        <w:rPr>
          <w:sz w:val="24"/>
        </w:rPr>
        <w:t xml:space="preserve">VI - contribuições previdenciárias, no primeiro dia do mês subseqüente ao de competência. </w:t>
      </w:r>
    </w:p>
    <w:p w:rsidR="008E7C7B" w:rsidRDefault="008E7C7B">
      <w:pPr>
        <w:pStyle w:val="Cabealho"/>
        <w:ind w:firstLine="1134"/>
        <w:jc w:val="both"/>
        <w:rPr>
          <w:sz w:val="24"/>
        </w:rPr>
      </w:pPr>
      <w:r>
        <w:rPr>
          <w:sz w:val="24"/>
        </w:rPr>
        <w:t xml:space="preserve">Parágrafo único. O imposto de que tratam os parágrafos do artigo anterior será convertido em quantidade de UFIR pelo valor desta no mês do recebimento ou ganho. </w:t>
      </w:r>
      <w:hyperlink r:id="rId57" w:history="1">
        <w:r>
          <w:rPr>
            <w:rStyle w:val="Hyperlink"/>
            <w:i/>
            <w:sz w:val="24"/>
          </w:rPr>
          <w:t>(Artigo com redação dada pela Lei nº 8.</w:t>
        </w:r>
        <w:bookmarkStart w:id="30" w:name="_Hlt211658823"/>
        <w:r>
          <w:rPr>
            <w:rStyle w:val="Hyperlink"/>
            <w:i/>
            <w:sz w:val="24"/>
          </w:rPr>
          <w:t>8</w:t>
        </w:r>
        <w:bookmarkEnd w:id="30"/>
        <w:r>
          <w:rPr>
            <w:rStyle w:val="Hyperlink"/>
            <w:i/>
            <w:sz w:val="24"/>
          </w:rPr>
          <w:t>50, de 28/1/1994)</w:t>
        </w:r>
      </w:hyperlink>
    </w:p>
    <w:p w:rsidR="008E7C7B" w:rsidRDefault="008E7C7B">
      <w:pPr>
        <w:pStyle w:val="Cabealho"/>
        <w:jc w:val="center"/>
      </w:pPr>
    </w:p>
    <w:p w:rsidR="008E7C7B" w:rsidRDefault="008E7C7B">
      <w:pPr>
        <w:pStyle w:val="Cabealho"/>
        <w:jc w:val="center"/>
        <w:rPr>
          <w:sz w:val="24"/>
        </w:rPr>
      </w:pPr>
      <w:r>
        <w:rPr>
          <w:sz w:val="24"/>
        </w:rPr>
        <w:t>CAPÍTULO VI</w:t>
      </w:r>
    </w:p>
    <w:p w:rsidR="008E7C7B" w:rsidRDefault="008E7C7B">
      <w:pPr>
        <w:pStyle w:val="Cabealho"/>
        <w:jc w:val="center"/>
        <w:rPr>
          <w:sz w:val="24"/>
        </w:rPr>
      </w:pPr>
      <w:r>
        <w:rPr>
          <w:sz w:val="24"/>
        </w:rPr>
        <w:t>DA ATUALIZAÇÃO DE DÉBITOS FISCAIS</w:t>
      </w:r>
    </w:p>
    <w:p w:rsidR="008E7C7B" w:rsidRDefault="008E7C7B">
      <w:pPr>
        <w:pStyle w:val="Cabealho"/>
        <w:jc w:val="center"/>
      </w:pPr>
    </w:p>
    <w:p w:rsidR="008E7C7B" w:rsidRDefault="008E7C7B">
      <w:pPr>
        <w:pStyle w:val="Cabealho"/>
        <w:ind w:firstLine="1134"/>
        <w:jc w:val="both"/>
        <w:rPr>
          <w:sz w:val="24"/>
        </w:rPr>
      </w:pPr>
      <w:r>
        <w:rPr>
          <w:sz w:val="24"/>
        </w:rPr>
        <w:t xml:space="preserve">Art. 54. Os débitos de qualquer natureza para com a Fazenda Nacional e os decorrentes de contribuições arrecadadas pela União, constituídos ou não, vencidos até 31 de dezembro de 1991 e não pagos até 2 de janeiro de 1992, serão atualizados monetariamente com base na legislação aplicável e convertidos, nessa data, em quantidade de UFIR diária. </w:t>
      </w:r>
    </w:p>
    <w:p w:rsidR="008E7C7B" w:rsidRDefault="008E7C7B">
      <w:pPr>
        <w:pStyle w:val="Cabealho"/>
        <w:ind w:firstLine="1134"/>
        <w:jc w:val="both"/>
        <w:rPr>
          <w:sz w:val="24"/>
        </w:rPr>
      </w:pPr>
      <w:r>
        <w:rPr>
          <w:sz w:val="24"/>
        </w:rPr>
        <w:t xml:space="preserve">§ 1º Os juros de mora calculados até 2 de janeiro de 1992 serão, também, convertidos em quantidade de UFIR, na mesma data. </w:t>
      </w:r>
    </w:p>
    <w:p w:rsidR="008E7C7B" w:rsidRDefault="008E7C7B">
      <w:pPr>
        <w:pStyle w:val="Cabealho"/>
        <w:ind w:firstLine="1134"/>
        <w:jc w:val="both"/>
        <w:rPr>
          <w:sz w:val="24"/>
        </w:rPr>
      </w:pPr>
      <w:r>
        <w:rPr>
          <w:sz w:val="24"/>
        </w:rPr>
        <w:t xml:space="preserve">§ 2º Sobre a parcela correspondente ao tributo ou contribuição, convertida em quantidade de UFIR, incidirão juros moratórios à razão de um por cento, por mês-calendário ou fração, a partir de fevereiro de 1992, inclusive, além da multa de mora ou de ofício. </w:t>
      </w:r>
    </w:p>
    <w:p w:rsidR="008E7C7B" w:rsidRDefault="008E7C7B">
      <w:pPr>
        <w:pStyle w:val="Cabealho"/>
        <w:ind w:firstLine="1134"/>
        <w:jc w:val="both"/>
        <w:rPr>
          <w:sz w:val="24"/>
        </w:rPr>
      </w:pPr>
      <w:r>
        <w:rPr>
          <w:sz w:val="24"/>
        </w:rPr>
        <w:t xml:space="preserve">§ 3º O valor a ser recolhido será obtido multiplicando-se a correspondente quantidade de UFIR pelo valor diário desta na data do pagamento.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55. Os débitos que forem objeto de parcelamento serão consolidados na data da concessão e expressos em quantidade de UFIR diária. </w:t>
      </w:r>
    </w:p>
    <w:p w:rsidR="008E7C7B" w:rsidRDefault="008E7C7B">
      <w:pPr>
        <w:pStyle w:val="Cabealho"/>
        <w:ind w:firstLine="1134"/>
        <w:jc w:val="both"/>
        <w:rPr>
          <w:sz w:val="24"/>
        </w:rPr>
      </w:pPr>
      <w:r>
        <w:rPr>
          <w:sz w:val="24"/>
        </w:rPr>
        <w:t xml:space="preserve">§ 1º O valor do débito consolidado, expresso em quantidade de UFIR, será dividido pelo número de parcelas mensais concedidas. </w:t>
      </w:r>
    </w:p>
    <w:p w:rsidR="008E7C7B" w:rsidRDefault="008E7C7B">
      <w:pPr>
        <w:pStyle w:val="Cabealho"/>
        <w:ind w:firstLine="1134"/>
        <w:jc w:val="both"/>
        <w:rPr>
          <w:sz w:val="24"/>
        </w:rPr>
      </w:pPr>
      <w:r>
        <w:rPr>
          <w:sz w:val="24"/>
        </w:rPr>
        <w:t xml:space="preserve">§ 2º O valor de cada parcela mensal, por ocasião do pagamento, será acrescido de juros na forma da legislação pertinente. </w:t>
      </w:r>
    </w:p>
    <w:p w:rsidR="008E7C7B" w:rsidRDefault="008E7C7B">
      <w:pPr>
        <w:pStyle w:val="Cabealho"/>
        <w:ind w:firstLine="1134"/>
        <w:jc w:val="both"/>
        <w:rPr>
          <w:sz w:val="24"/>
        </w:rPr>
      </w:pPr>
      <w:r>
        <w:rPr>
          <w:sz w:val="24"/>
        </w:rPr>
        <w:t xml:space="preserve">§ 3º Para efeito de pagamento, o valor em cruzeiros de cada parcela mensal será determinado mediante a multiplicação de seu valor, expresso em quantidade de UFIR, pelo valor desta no dia do pagamento.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56. No caso de parcelamento concedido administrativamente até o dia 31 de dezembro de 1991, o saldo devedor, a partir de 1° de janeiro de 1992, será expresso em quantidade de UFIR diária mediante a divisão do débito, atualizado monetariamente, pelo valor da UFIR diária no dia 1° de janeiro de 1992. </w:t>
      </w:r>
    </w:p>
    <w:p w:rsidR="008E7C7B" w:rsidRDefault="008E7C7B">
      <w:pPr>
        <w:pStyle w:val="Cabealho"/>
        <w:ind w:firstLine="1134"/>
        <w:jc w:val="both"/>
        <w:rPr>
          <w:sz w:val="24"/>
        </w:rPr>
      </w:pPr>
      <w:r>
        <w:rPr>
          <w:sz w:val="24"/>
        </w:rPr>
        <w:t xml:space="preserve">Parágrafo único. O valor em cruzeiros do débito ou da parcela será determinado mediante a multiplicação da respectiva quantidade de UFIR pelo valor diário desta na data do pagamento.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57. Os débitos de qualquer natureza para com a Fazenda Nacional, bem como os decorrentes de contribuições arrecadadas pela União, poderão, sem prejuízo da respectiva liquidez e certeza, ser inscritos como Dívida Ativa da União, pelo valor expresso em quantidade de UFIR. </w:t>
      </w:r>
    </w:p>
    <w:p w:rsidR="008E7C7B" w:rsidRDefault="008E7C7B">
      <w:pPr>
        <w:pStyle w:val="Cabealho"/>
        <w:ind w:firstLine="1134"/>
        <w:jc w:val="both"/>
        <w:rPr>
          <w:sz w:val="24"/>
        </w:rPr>
      </w:pPr>
      <w:r>
        <w:rPr>
          <w:sz w:val="24"/>
        </w:rPr>
        <w:t xml:space="preserve">§ 1º Os débitos de que trata este artigo, que forem objeto de parcelamento, serão consolidados na data de sua concessão e expressos em quantidade de UFIR. </w:t>
      </w:r>
    </w:p>
    <w:p w:rsidR="008E7C7B" w:rsidRDefault="008E7C7B">
      <w:pPr>
        <w:pStyle w:val="Cabealho"/>
        <w:ind w:firstLine="1134"/>
        <w:jc w:val="both"/>
        <w:rPr>
          <w:sz w:val="24"/>
        </w:rPr>
      </w:pPr>
      <w:r>
        <w:rPr>
          <w:sz w:val="24"/>
        </w:rPr>
        <w:t xml:space="preserve">§ 2º O encargo referido no art. 1° do Decreto-Lei n° 1.025, de 21 de outubro de 1969, modificado pelo art. 3° do Decreto-Lei n° 1.569, de 8 de agosto de 1977, e art. 3° do Decreto-Lei n° 1.645, de 11 de dezembro de 1984, será calculado sobre o montante do débito, inclusive multas, atualizado monetariamente e acrescido de juros e multa de mora.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58. No caso de lançamento de ofício, a base de cálculo, o imposto, as contribuições arrecadadas pela União e os acréscimos legais serão expressos em UFIR diária ou mensal, conforme a legislação de regência do tributo ou contribuição. </w:t>
      </w:r>
    </w:p>
    <w:p w:rsidR="008E7C7B" w:rsidRDefault="008E7C7B">
      <w:pPr>
        <w:pStyle w:val="Cabealho"/>
        <w:ind w:firstLine="1134"/>
        <w:jc w:val="both"/>
        <w:rPr>
          <w:sz w:val="24"/>
        </w:rPr>
      </w:pPr>
      <w:r>
        <w:rPr>
          <w:sz w:val="24"/>
        </w:rPr>
        <w:t xml:space="preserve">Parágrafo único. Os juros e a multa de lançamento de ofício serão calculados com base no imposto ou contribuição expresso em quantidade de UFIR. </w:t>
      </w:r>
    </w:p>
    <w:p w:rsidR="008E7C7B" w:rsidRDefault="008E7C7B">
      <w:pPr>
        <w:pStyle w:val="Cabealho"/>
        <w:jc w:val="both"/>
        <w:rPr>
          <w:sz w:val="24"/>
        </w:rPr>
      </w:pPr>
    </w:p>
    <w:p w:rsidR="008E7C7B" w:rsidRDefault="008E7C7B">
      <w:pPr>
        <w:pStyle w:val="Cabealho"/>
        <w:jc w:val="center"/>
      </w:pPr>
    </w:p>
    <w:p w:rsidR="008E7C7B" w:rsidRDefault="008E7C7B">
      <w:pPr>
        <w:pStyle w:val="Cabealho"/>
        <w:jc w:val="center"/>
        <w:rPr>
          <w:sz w:val="24"/>
        </w:rPr>
      </w:pPr>
      <w:r>
        <w:rPr>
          <w:sz w:val="24"/>
        </w:rPr>
        <w:t>CAPÍTULO VII</w:t>
      </w:r>
    </w:p>
    <w:p w:rsidR="008E7C7B" w:rsidRDefault="008E7C7B">
      <w:pPr>
        <w:pStyle w:val="Cabealho"/>
        <w:jc w:val="center"/>
        <w:rPr>
          <w:sz w:val="24"/>
        </w:rPr>
      </w:pPr>
      <w:r>
        <w:rPr>
          <w:sz w:val="24"/>
        </w:rPr>
        <w:t>DAS MULTAS E DOS JUROS DE MORA</w:t>
      </w:r>
    </w:p>
    <w:p w:rsidR="008E7C7B" w:rsidRDefault="008E7C7B">
      <w:pPr>
        <w:pStyle w:val="Cabealho"/>
        <w:jc w:val="center"/>
      </w:pPr>
    </w:p>
    <w:p w:rsidR="008E7C7B" w:rsidRDefault="008E7C7B">
      <w:pPr>
        <w:pStyle w:val="Cabealho"/>
        <w:ind w:firstLine="1134"/>
        <w:jc w:val="both"/>
        <w:rPr>
          <w:sz w:val="24"/>
        </w:rPr>
      </w:pPr>
      <w:r>
        <w:rPr>
          <w:sz w:val="24"/>
        </w:rPr>
        <w:t xml:space="preserve">Art. 59. Os tributos e contribuições administrados pelo Departamento da Receita Federal, que não forem pagos até a data do vencimento, ficarão sujeitos à multa de mora de vinte por cento e a juros de mora de um por cento ao mês-calendário ou fração, calculados sobre o valor do tributo ou contribuição corrigido monetariamente. </w:t>
      </w:r>
    </w:p>
    <w:p w:rsidR="008E7C7B" w:rsidRDefault="008E7C7B">
      <w:pPr>
        <w:pStyle w:val="Cabealho"/>
        <w:ind w:firstLine="1134"/>
        <w:jc w:val="both"/>
        <w:rPr>
          <w:sz w:val="24"/>
        </w:rPr>
      </w:pPr>
      <w:r>
        <w:rPr>
          <w:sz w:val="24"/>
        </w:rPr>
        <w:t xml:space="preserve">§ 1º A multa de mora será reduzida a dez por cento, quando o débito for pago até o último dia útil do mês subseqüente ao do vencimento. </w:t>
      </w:r>
    </w:p>
    <w:p w:rsidR="008E7C7B" w:rsidRDefault="008E7C7B">
      <w:pPr>
        <w:pStyle w:val="Cabealho"/>
        <w:ind w:firstLine="1134"/>
        <w:jc w:val="both"/>
        <w:rPr>
          <w:sz w:val="24"/>
        </w:rPr>
      </w:pPr>
      <w:r>
        <w:rPr>
          <w:sz w:val="24"/>
        </w:rPr>
        <w:t xml:space="preserve">§ 2º A multa incidirá a partir do primeiro dia após o vencimento do débito; os juros, a partir do primeiro dia do mês subseqüente. </w:t>
      </w:r>
    </w:p>
    <w:p w:rsidR="008E7C7B" w:rsidRDefault="008E7C7B">
      <w:pPr>
        <w:pStyle w:val="Cabealho"/>
        <w:ind w:firstLine="1134"/>
        <w:jc w:val="both"/>
        <w:rPr>
          <w:sz w:val="24"/>
        </w:rPr>
      </w:pPr>
    </w:p>
    <w:p w:rsidR="008E7C7B" w:rsidRDefault="008E7C7B">
      <w:pPr>
        <w:pStyle w:val="Cabealho"/>
        <w:ind w:firstLine="1134"/>
        <w:jc w:val="both"/>
        <w:rPr>
          <w:rStyle w:val="Hyperlink"/>
          <w:i/>
          <w:sz w:val="24"/>
        </w:rPr>
      </w:pPr>
      <w:r>
        <w:rPr>
          <w:sz w:val="24"/>
        </w:rPr>
        <w:t xml:space="preserve">Art. 60. </w:t>
      </w:r>
      <w:hyperlink r:id="rId58" w:history="1">
        <w:r>
          <w:rPr>
            <w:rStyle w:val="Hyperlink"/>
            <w:i/>
            <w:sz w:val="24"/>
          </w:rPr>
          <w:t>(Revogado pela Medida Provisória nº 449, de 3/12/2008,</w:t>
        </w:r>
      </w:hyperlink>
      <w:r>
        <w:rPr>
          <w:i/>
          <w:sz w:val="24"/>
        </w:rPr>
        <w:t xml:space="preserve"> </w:t>
      </w:r>
      <w:r>
        <w:rPr>
          <w:i/>
          <w:sz w:val="24"/>
        </w:rPr>
        <w:fldChar w:fldCharType="begin"/>
      </w:r>
      <w:r w:rsidR="00212178">
        <w:rPr>
          <w:i/>
          <w:sz w:val="24"/>
        </w:rPr>
        <w:instrText>HYPERLINK "http://www2.camara.leg.br/legin/fed/lei/2009/lei-11941-27-maio-2009-588492-norma-pl.html"</w:instrText>
      </w:r>
      <w:r w:rsidR="00212178">
        <w:rPr>
          <w:i/>
          <w:sz w:val="24"/>
        </w:rPr>
      </w:r>
      <w:r>
        <w:rPr>
          <w:i/>
          <w:sz w:val="24"/>
        </w:rPr>
        <w:fldChar w:fldCharType="separate"/>
      </w:r>
      <w:r>
        <w:rPr>
          <w:rStyle w:val="Hyperlink"/>
          <w:i/>
          <w:sz w:val="24"/>
        </w:rPr>
        <w:t>convertida na Lei nº 11.941, de 27/5/2009)</w:t>
      </w:r>
    </w:p>
    <w:p w:rsidR="008E7C7B" w:rsidRDefault="008E7C7B">
      <w:pPr>
        <w:pStyle w:val="Cabealho"/>
        <w:ind w:firstLine="1134"/>
        <w:jc w:val="both"/>
        <w:rPr>
          <w:sz w:val="24"/>
        </w:rPr>
      </w:pPr>
      <w:r>
        <w:rPr>
          <w:i/>
          <w:sz w:val="24"/>
        </w:rPr>
        <w:fldChar w:fldCharType="end"/>
      </w:r>
    </w:p>
    <w:p w:rsidR="008E7C7B" w:rsidRDefault="008E7C7B">
      <w:pPr>
        <w:pStyle w:val="Cabealho"/>
        <w:ind w:firstLine="1134"/>
        <w:jc w:val="both"/>
        <w:rPr>
          <w:sz w:val="24"/>
        </w:rPr>
      </w:pPr>
      <w:r>
        <w:rPr>
          <w:sz w:val="24"/>
        </w:rPr>
        <w:t xml:space="preserve">Art. 61. As contribuições previdenciárias arrecadadas pelo Instituto Nacional de Seguro Social - INSS ficarão sujeitas à multa variável, de caráter não-relevável, nos seguintes percentuais, incidentes sobre os valores atualizados monetariamente até a data do pagamento. </w:t>
      </w:r>
    </w:p>
    <w:p w:rsidR="008E7C7B" w:rsidRDefault="008E7C7B">
      <w:pPr>
        <w:pStyle w:val="Cabealho"/>
        <w:ind w:firstLine="1134"/>
        <w:jc w:val="both"/>
        <w:rPr>
          <w:sz w:val="24"/>
        </w:rPr>
      </w:pPr>
      <w:r>
        <w:rPr>
          <w:sz w:val="24"/>
        </w:rPr>
        <w:t xml:space="preserve">I - dez por cento sobre os valores das contribuições em atraso que, até a data do pagamento não tenham sido incluídas em notificação de débito; </w:t>
      </w:r>
    </w:p>
    <w:p w:rsidR="008E7C7B" w:rsidRDefault="008E7C7B">
      <w:pPr>
        <w:pStyle w:val="Cabealho"/>
        <w:ind w:firstLine="1134"/>
        <w:jc w:val="both"/>
        <w:rPr>
          <w:sz w:val="24"/>
        </w:rPr>
      </w:pPr>
      <w:r>
        <w:rPr>
          <w:sz w:val="24"/>
        </w:rPr>
        <w:t xml:space="preserve">II - vinte por cento sobre os valores pagos dentro de quinze dias contados da data do recebimento da correspondente notificação de débito; </w:t>
      </w:r>
    </w:p>
    <w:p w:rsidR="008E7C7B" w:rsidRDefault="008E7C7B">
      <w:pPr>
        <w:pStyle w:val="Cabealho"/>
        <w:ind w:firstLine="1134"/>
        <w:jc w:val="both"/>
        <w:rPr>
          <w:sz w:val="24"/>
        </w:rPr>
      </w:pPr>
      <w:r>
        <w:rPr>
          <w:sz w:val="24"/>
        </w:rPr>
        <w:t xml:space="preserve">III - trinta por cento sobre todos os valores pagos mediante parcelamento, desde que requerido no prazo do inciso anterior; </w:t>
      </w:r>
    </w:p>
    <w:p w:rsidR="008E7C7B" w:rsidRDefault="008E7C7B">
      <w:pPr>
        <w:pStyle w:val="Cabealho"/>
        <w:ind w:firstLine="1134"/>
        <w:jc w:val="both"/>
        <w:rPr>
          <w:sz w:val="24"/>
        </w:rPr>
      </w:pPr>
      <w:r>
        <w:rPr>
          <w:sz w:val="24"/>
        </w:rPr>
        <w:t xml:space="preserve">IV - sessenta por cento sobre os valores pagos em quaisquer outros casos, inclusive por falta de cumprimento de acordo para o parcelamento. </w:t>
      </w:r>
    </w:p>
    <w:p w:rsidR="008E7C7B" w:rsidRDefault="008E7C7B">
      <w:pPr>
        <w:pStyle w:val="Cabealho"/>
        <w:ind w:firstLine="1134"/>
        <w:jc w:val="both"/>
      </w:pPr>
      <w:r>
        <w:rPr>
          <w:sz w:val="24"/>
        </w:rPr>
        <w:t xml:space="preserve">Parágrafo único. É facultada a realização de depósito, à disposição da Seguridade Social, sujeito aos mesmos percentuais dos incisos I e II, conforme o caso, para apresentação de defesa. </w:t>
      </w:r>
    </w:p>
    <w:p w:rsidR="008E7C7B" w:rsidRDefault="008E7C7B">
      <w:pPr>
        <w:pStyle w:val="Cabealho"/>
        <w:jc w:val="center"/>
      </w:pPr>
    </w:p>
    <w:p w:rsidR="008E7C7B" w:rsidRDefault="008E7C7B">
      <w:pPr>
        <w:pStyle w:val="Cabealho"/>
        <w:jc w:val="center"/>
        <w:rPr>
          <w:sz w:val="24"/>
        </w:rPr>
      </w:pPr>
      <w:r>
        <w:rPr>
          <w:sz w:val="24"/>
        </w:rPr>
        <w:t>CAPÍTULO VIII</w:t>
      </w:r>
    </w:p>
    <w:p w:rsidR="008E7C7B" w:rsidRDefault="008E7C7B">
      <w:pPr>
        <w:pStyle w:val="Cabealho"/>
        <w:jc w:val="center"/>
      </w:pPr>
      <w:r>
        <w:rPr>
          <w:sz w:val="24"/>
        </w:rPr>
        <w:t>DAS DISPOSIÇÕES FINAIS E TRANSITÓRIAS</w:t>
      </w:r>
    </w:p>
    <w:p w:rsidR="008E7C7B" w:rsidRDefault="008E7C7B">
      <w:pPr>
        <w:pStyle w:val="Cabealho"/>
        <w:jc w:val="center"/>
      </w:pPr>
    </w:p>
    <w:p w:rsidR="008E7C7B" w:rsidRDefault="008E7C7B">
      <w:pPr>
        <w:pStyle w:val="Cabealho"/>
        <w:ind w:firstLine="1134"/>
        <w:jc w:val="both"/>
        <w:rPr>
          <w:sz w:val="24"/>
        </w:rPr>
      </w:pPr>
      <w:r>
        <w:rPr>
          <w:sz w:val="24"/>
        </w:rPr>
        <w:t xml:space="preserve">Art. 62. O § 2° do art. 11 e os arts. 13 e 14 da Lei n° 8.218, de 1991, passam a vigorar com a seguinte redação: </w:t>
      </w:r>
    </w:p>
    <w:p w:rsidR="008E7C7B" w:rsidRDefault="008E7C7B">
      <w:pPr>
        <w:pStyle w:val="Cabealho"/>
        <w:jc w:val="center"/>
      </w:pPr>
    </w:p>
    <w:p w:rsidR="008E7C7B" w:rsidRDefault="008E7C7B">
      <w:pPr>
        <w:pStyle w:val="Cabealho"/>
        <w:ind w:left="1701"/>
        <w:jc w:val="both"/>
        <w:rPr>
          <w:sz w:val="24"/>
        </w:rPr>
      </w:pPr>
      <w:r>
        <w:rPr>
          <w:sz w:val="24"/>
        </w:rPr>
        <w:t xml:space="preserve">"Art. 11. ................................................................................ </w:t>
      </w:r>
    </w:p>
    <w:p w:rsidR="008E7C7B" w:rsidRDefault="008E7C7B">
      <w:pPr>
        <w:pStyle w:val="Cabealho"/>
        <w:ind w:left="1701"/>
        <w:jc w:val="both"/>
        <w:rPr>
          <w:sz w:val="24"/>
        </w:rPr>
      </w:pPr>
      <w:r>
        <w:rPr>
          <w:sz w:val="24"/>
        </w:rPr>
        <w:t xml:space="preserve">§ 1º ................................................................................ ...... </w:t>
      </w:r>
    </w:p>
    <w:p w:rsidR="008E7C7B" w:rsidRDefault="008E7C7B">
      <w:pPr>
        <w:pStyle w:val="Cabealho"/>
        <w:ind w:left="1701"/>
        <w:jc w:val="both"/>
        <w:rPr>
          <w:sz w:val="24"/>
        </w:rPr>
      </w:pPr>
      <w:r>
        <w:rPr>
          <w:sz w:val="24"/>
        </w:rPr>
        <w:t>§ 2º O Departamento da Receita Federal expedirá os atos necessários para estabelecer a forma e o prazo em que os arquivos e sistemas deverão ser apresentados. "</w:t>
      </w:r>
    </w:p>
    <w:p w:rsidR="008E7C7B" w:rsidRDefault="008E7C7B">
      <w:pPr>
        <w:pStyle w:val="Cabealho"/>
        <w:ind w:left="1701"/>
        <w:jc w:val="both"/>
        <w:rPr>
          <w:sz w:val="24"/>
        </w:rPr>
      </w:pPr>
    </w:p>
    <w:p w:rsidR="008E7C7B" w:rsidRDefault="008E7C7B">
      <w:pPr>
        <w:pStyle w:val="Cabealho"/>
        <w:ind w:left="1701"/>
        <w:jc w:val="both"/>
        <w:rPr>
          <w:sz w:val="24"/>
        </w:rPr>
      </w:pPr>
      <w:r>
        <w:rPr>
          <w:sz w:val="24"/>
        </w:rPr>
        <w:t xml:space="preserve">"Art. 13. A não-apresentação dos arquivos ou sistemas até o trigésimo dia após o vencimento do prazo estabelecido implicará o arbitramento do lucro da pessoa jurídica, sem prejuízo da aplicação das penalidades previstas no artigo anterior. " </w:t>
      </w:r>
    </w:p>
    <w:p w:rsidR="008E7C7B" w:rsidRDefault="008E7C7B">
      <w:pPr>
        <w:pStyle w:val="Cabealho"/>
        <w:ind w:left="1701"/>
        <w:jc w:val="both"/>
        <w:rPr>
          <w:sz w:val="24"/>
        </w:rPr>
      </w:pPr>
    </w:p>
    <w:p w:rsidR="008E7C7B" w:rsidRDefault="008E7C7B">
      <w:pPr>
        <w:pStyle w:val="Cabealho"/>
        <w:ind w:left="1701"/>
        <w:jc w:val="both"/>
        <w:rPr>
          <w:sz w:val="24"/>
        </w:rPr>
      </w:pPr>
      <w:r>
        <w:rPr>
          <w:sz w:val="24"/>
        </w:rPr>
        <w:t xml:space="preserve">"Art. 14. A tributação com base no lucro real somente será admitida para as pessoas jurídicas que mantiverem, em boa ordem e segundo as normas contábeis recomendadas, livro ou fichas utilizados para resumir e totalizar, por conta ou subconta, os lançamentos efetuados no Diário (Livro Razão), mantidas as demais exigências e condições previstas na legislação. </w:t>
      </w:r>
    </w:p>
    <w:p w:rsidR="008E7C7B" w:rsidRDefault="008E7C7B">
      <w:pPr>
        <w:pStyle w:val="Cabealho"/>
        <w:ind w:left="1701"/>
        <w:jc w:val="both"/>
        <w:rPr>
          <w:sz w:val="24"/>
        </w:rPr>
      </w:pPr>
      <w:r>
        <w:rPr>
          <w:sz w:val="24"/>
        </w:rPr>
        <w:t>Parágrafo único. A não-manutenção do livro de que trata este artigo, nas condições determinadas, implicará o arbitramento do lucro da pessoa jurídica. "</w:t>
      </w:r>
    </w:p>
    <w:p w:rsidR="008E7C7B" w:rsidRDefault="008E7C7B">
      <w:pPr>
        <w:pStyle w:val="Cabealho"/>
        <w:jc w:val="center"/>
      </w:pPr>
    </w:p>
    <w:p w:rsidR="008E7C7B" w:rsidRDefault="008E7C7B">
      <w:pPr>
        <w:pStyle w:val="Cabealho"/>
        <w:ind w:firstLine="1134"/>
        <w:jc w:val="both"/>
        <w:rPr>
          <w:sz w:val="24"/>
        </w:rPr>
      </w:pPr>
      <w:r>
        <w:rPr>
          <w:sz w:val="24"/>
        </w:rPr>
        <w:t xml:space="preserve">Art. 63. </w:t>
      </w:r>
      <w:hyperlink r:id="rId59" w:history="1">
        <w:r>
          <w:rPr>
            <w:rStyle w:val="Hyperlink"/>
            <w:i/>
            <w:sz w:val="24"/>
          </w:rPr>
          <w:t>(Revogado a partir de 1/1/2005, pela Lei nº 11.033, de 21/12/2004)</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64. Responderão como co-autores de crime de falsidade o gerente e o administrador de instituição financeira ou assemelhadas que concorrerem para que seja aberta conta ou movimentados recursos sob nome: </w:t>
      </w:r>
    </w:p>
    <w:p w:rsidR="008E7C7B" w:rsidRDefault="008E7C7B">
      <w:pPr>
        <w:pStyle w:val="Cabealho"/>
        <w:ind w:firstLine="1134"/>
        <w:jc w:val="both"/>
        <w:rPr>
          <w:sz w:val="24"/>
        </w:rPr>
      </w:pPr>
      <w:r>
        <w:rPr>
          <w:sz w:val="24"/>
        </w:rPr>
        <w:t xml:space="preserve">I - falso; </w:t>
      </w:r>
    </w:p>
    <w:p w:rsidR="008E7C7B" w:rsidRDefault="008E7C7B">
      <w:pPr>
        <w:pStyle w:val="Cabealho"/>
        <w:ind w:firstLine="1134"/>
        <w:jc w:val="both"/>
        <w:rPr>
          <w:sz w:val="24"/>
        </w:rPr>
      </w:pPr>
      <w:r>
        <w:rPr>
          <w:sz w:val="24"/>
        </w:rPr>
        <w:t xml:space="preserve">II - de pessoa física ou de pessoa jurídica inexistente; </w:t>
      </w:r>
    </w:p>
    <w:p w:rsidR="008E7C7B" w:rsidRDefault="008E7C7B">
      <w:pPr>
        <w:pStyle w:val="Cabealho"/>
        <w:ind w:firstLine="1134"/>
        <w:jc w:val="both"/>
        <w:rPr>
          <w:sz w:val="24"/>
        </w:rPr>
      </w:pPr>
      <w:r>
        <w:rPr>
          <w:sz w:val="24"/>
        </w:rPr>
        <w:t xml:space="preserve">III - de pessoa jurídica liquidada de fato ou sem representação regular. </w:t>
      </w:r>
    </w:p>
    <w:p w:rsidR="008E7C7B" w:rsidRDefault="008E7C7B">
      <w:pPr>
        <w:pStyle w:val="Cabealho"/>
        <w:ind w:firstLine="1134"/>
        <w:jc w:val="both"/>
        <w:rPr>
          <w:sz w:val="24"/>
        </w:rPr>
      </w:pPr>
      <w:r>
        <w:rPr>
          <w:sz w:val="24"/>
        </w:rPr>
        <w:t xml:space="preserve">Parágrafo único. É facultado às instituições financeiras e às assemelhadas, solicitar ao Departamento da Receita Federal a confirmação do número de inscrição no Cadastro de Pessoas Físicas ou no Cadastro Geral de Contribuintes.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65. Terá o tratamento de permuta a entrega, pelo licitante vencedor, de títulos da dívida pública federal ou de outros créditos contra a União, como contrapartida à aquisição das ações ou quotas leiloadas no âmbito do Programa Nacional de Desestatização. </w:t>
      </w:r>
    </w:p>
    <w:p w:rsidR="008E7C7B" w:rsidRDefault="008E7C7B">
      <w:pPr>
        <w:pStyle w:val="Cabealho"/>
        <w:ind w:firstLine="1134"/>
        <w:jc w:val="both"/>
        <w:rPr>
          <w:sz w:val="24"/>
        </w:rPr>
      </w:pPr>
      <w:r>
        <w:rPr>
          <w:sz w:val="24"/>
        </w:rPr>
        <w:t xml:space="preserve">§ 1º Na hipótese de adquirente pessoa física, deverá ser considerado como custo de aquisição das ações ou quotas da empresa privatizável o custo de aquisição dos direitos contra a União, corrigido monetariamente até a data da permuta. </w:t>
      </w:r>
    </w:p>
    <w:p w:rsidR="008E7C7B" w:rsidRDefault="008E7C7B">
      <w:pPr>
        <w:pStyle w:val="Cabealho"/>
        <w:ind w:firstLine="1134"/>
        <w:jc w:val="both"/>
        <w:rPr>
          <w:sz w:val="24"/>
        </w:rPr>
      </w:pPr>
      <w:r>
        <w:rPr>
          <w:sz w:val="24"/>
        </w:rPr>
        <w:t xml:space="preserve">§ 2º Na hipótese de pessoa jurídica não tributada com base no lucro real, o custo de aquisição será apurado na forma do parágrafo anterior. </w:t>
      </w:r>
    </w:p>
    <w:p w:rsidR="008E7C7B" w:rsidRDefault="008E7C7B">
      <w:pPr>
        <w:pStyle w:val="Cabealho"/>
        <w:ind w:firstLine="1134"/>
        <w:jc w:val="both"/>
        <w:rPr>
          <w:sz w:val="24"/>
        </w:rPr>
      </w:pPr>
      <w:r>
        <w:rPr>
          <w:sz w:val="24"/>
        </w:rPr>
        <w:t xml:space="preserve">§ 3º No caso de pessoa jurídica tributada com base no lucro real, o custo de aquisição das ações ou quotas leiloadas será igual ao valor contábil dos títulos ou créditos entregues pelo adquirente na data da operação. </w:t>
      </w:r>
    </w:p>
    <w:p w:rsidR="008E7C7B" w:rsidRDefault="008E7C7B">
      <w:pPr>
        <w:pStyle w:val="Cabealho"/>
        <w:ind w:firstLine="1134"/>
        <w:jc w:val="both"/>
        <w:rPr>
          <w:sz w:val="24"/>
        </w:rPr>
      </w:pPr>
      <w:r>
        <w:rPr>
          <w:sz w:val="24"/>
        </w:rPr>
        <w:t xml:space="preserve">§ 4º Quando se configurar, na aquisição, investimento relevante em coligada ou controlada, avaliável pelo valor do patrimônio líquido, a adquirente deverá registrar o valor da equivalência no patrimônio adquirido, em conta própria de investimentos, e o valor do ágio ou deságio na aquisição em subconta do mesmo investimento, que deverá ser computado na determinação do lucro real do mês de realização do investimento, a qualquer título. </w:t>
      </w:r>
    </w:p>
    <w:p w:rsidR="008E7C7B" w:rsidRDefault="008E7C7B">
      <w:pPr>
        <w:pStyle w:val="Cabealho"/>
        <w:ind w:firstLine="1134"/>
        <w:jc w:val="both"/>
        <w:rPr>
          <w:sz w:val="24"/>
        </w:rPr>
      </w:pPr>
    </w:p>
    <w:p w:rsidR="008E7C7B" w:rsidRDefault="008E7C7B">
      <w:pPr>
        <w:pStyle w:val="Cabealho"/>
        <w:ind w:firstLine="1134"/>
        <w:jc w:val="both"/>
        <w:rPr>
          <w:color w:val="FF0000"/>
          <w:sz w:val="24"/>
        </w:rPr>
      </w:pPr>
      <w:r>
        <w:rPr>
          <w:sz w:val="24"/>
        </w:rPr>
        <w:t xml:space="preserve">Art. 66. Nos casos de pagamento indevido ou a maior de tributos, contribuições federais, inclusive previdenciárias, e receitas patrimoniais, mesmo quando resultante de reforma, anulação, revogação ou rescisão de decisão condenatória, o contribuinte poderá efetuar a compensação desse valor no recolhimento de importância correspondente a período subseqüente. </w:t>
      </w:r>
      <w:hyperlink r:id="rId60" w:history="1">
        <w:r>
          <w:rPr>
            <w:rStyle w:val="Hyperlink"/>
            <w:i/>
            <w:sz w:val="24"/>
          </w:rPr>
          <w:t>(Vide art. 39 da Lei nº 9.250, de 26/12/1995)</w:t>
        </w:r>
      </w:hyperlink>
    </w:p>
    <w:p w:rsidR="008E7C7B" w:rsidRDefault="008E7C7B">
      <w:pPr>
        <w:pStyle w:val="Cabealho"/>
        <w:ind w:firstLine="1134"/>
        <w:jc w:val="both"/>
        <w:rPr>
          <w:sz w:val="24"/>
        </w:rPr>
      </w:pPr>
      <w:r>
        <w:rPr>
          <w:sz w:val="24"/>
        </w:rPr>
        <w:t xml:space="preserve">§ 1º A compensação só poderá ser efetuada entre tributos, contribuições e receitas da mesma espécie. </w:t>
      </w:r>
    </w:p>
    <w:p w:rsidR="008E7C7B" w:rsidRDefault="008E7C7B">
      <w:pPr>
        <w:pStyle w:val="Cabealho"/>
        <w:ind w:firstLine="1134"/>
        <w:jc w:val="both"/>
        <w:rPr>
          <w:sz w:val="24"/>
        </w:rPr>
      </w:pPr>
      <w:r>
        <w:rPr>
          <w:sz w:val="24"/>
        </w:rPr>
        <w:t xml:space="preserve">§ 2º É facultado ao contribuinte optar pelo pedido de restituição. </w:t>
      </w:r>
    </w:p>
    <w:p w:rsidR="008E7C7B" w:rsidRDefault="008E7C7B">
      <w:pPr>
        <w:pStyle w:val="Cabealho"/>
        <w:ind w:firstLine="1134"/>
        <w:jc w:val="both"/>
        <w:rPr>
          <w:sz w:val="24"/>
        </w:rPr>
      </w:pPr>
      <w:r>
        <w:rPr>
          <w:sz w:val="24"/>
        </w:rPr>
        <w:t xml:space="preserve">§ 3º A compensação ou restituição será efetuada pelo valor do tributo ou contribuição ou receita corrigido monetariamente com base na variação da UFIR. </w:t>
      </w:r>
    </w:p>
    <w:p w:rsidR="008E7C7B" w:rsidRDefault="008E7C7B">
      <w:pPr>
        <w:pStyle w:val="Cabealho"/>
        <w:ind w:firstLine="1134"/>
        <w:jc w:val="both"/>
        <w:rPr>
          <w:color w:val="FF0000"/>
          <w:sz w:val="24"/>
        </w:rPr>
      </w:pPr>
      <w:r>
        <w:rPr>
          <w:sz w:val="24"/>
        </w:rPr>
        <w:t xml:space="preserve">§ 4º As Secretarias da Receita Federal e do Patrimônio da União e o Instituto Nacional do Seguro Social - INSS expedirão as instruções necessárias ao cumprimento do disposto neste artigo. </w:t>
      </w:r>
      <w:hyperlink r:id="rId61" w:history="1">
        <w:r>
          <w:rPr>
            <w:rStyle w:val="Hyperlink"/>
            <w:i/>
            <w:sz w:val="24"/>
          </w:rPr>
          <w:t>(Artigo com redaçã</w:t>
        </w:r>
        <w:r>
          <w:rPr>
            <w:rStyle w:val="Hyperlink"/>
            <w:i/>
            <w:sz w:val="24"/>
          </w:rPr>
          <w:t>o</w:t>
        </w:r>
        <w:r>
          <w:rPr>
            <w:rStyle w:val="Hyperlink"/>
            <w:i/>
            <w:sz w:val="24"/>
          </w:rPr>
          <w:t xml:space="preserve"> dada pela Lei nº 9.069, de 29/6/1995)</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67. A competência de que trata o art. 1° da Lei n° 8.022, de 12 de abril de 1990, relativa à apuração, inscrição e cobrança da Dívida Ativa oriunda das receitas arrecadadas pelo Instituto Nacional de Colonização e Reforma Agrária - INCRA, bem como a representação judicial nas respectivas execuções fiscais, cabe à Procuradoria-Geral da Fazenda Nacional.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68. O Anexo I do Decreto-Lei n° 2.225, de 10 de janeiro de 1985, passa a vigorar na forma do Anexo I a esta Lei. </w:t>
      </w:r>
    </w:p>
    <w:p w:rsidR="008E7C7B" w:rsidRDefault="008E7C7B">
      <w:pPr>
        <w:pStyle w:val="Cabealho"/>
        <w:ind w:firstLine="1134"/>
        <w:jc w:val="both"/>
        <w:rPr>
          <w:sz w:val="24"/>
        </w:rPr>
      </w:pPr>
      <w:r>
        <w:rPr>
          <w:sz w:val="24"/>
        </w:rPr>
        <w:t xml:space="preserve">Parágrafo único. Fica igualmente aprovado o Anexo II a esta Lei, que altera a composição prevista no Decreto-Lei n° 2.192, de 26 de dezembro de 1984.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69. O produto da arrecadação de multas, inclusive as que fazem parte do valor pago por execução da Dívida Ativa e de sua respectiva correção monetária, incidentes sobre tributos e contribuições administrados pelo Departamento da Receita Federal e próprios da União, bem como daquelas aplicadas à rede arrecadadora de receitas federais, constituirá receita do Fundo instituído pelo Decreto-Lei n° 1.437, de 17 de dezembro de 1975, sem prejuízo do disposto na legislação pertinente, excluídas as transferências constitucionais para os Estados, o Distrito Federal e os Municípios.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70. Ficam isentas dos tributos incidentes sobre a importação as mercadorias destinadas a consumo no recinto de congressos, feiras e exposições internacionais, e eventos assemelhados, a título de promoção ou degustação, de montagem ou conservação de estandes, ou de demonstração de equipamentos em exposição. </w:t>
      </w:r>
    </w:p>
    <w:p w:rsidR="008E7C7B" w:rsidRDefault="008E7C7B">
      <w:pPr>
        <w:pStyle w:val="Cabealho"/>
        <w:ind w:firstLine="1134"/>
        <w:jc w:val="both"/>
        <w:rPr>
          <w:sz w:val="24"/>
        </w:rPr>
      </w:pPr>
      <w:r>
        <w:rPr>
          <w:sz w:val="24"/>
        </w:rPr>
        <w:t xml:space="preserve">§ 1º A isenção não se aplica a mercadorias destinadas à montagem de estandes, susceptíveis de serem aproveitadas após o evento. </w:t>
      </w:r>
    </w:p>
    <w:p w:rsidR="008E7C7B" w:rsidRDefault="008E7C7B">
      <w:pPr>
        <w:pStyle w:val="Cabealho"/>
        <w:ind w:firstLine="1134"/>
        <w:jc w:val="both"/>
        <w:rPr>
          <w:sz w:val="24"/>
        </w:rPr>
      </w:pPr>
      <w:r>
        <w:rPr>
          <w:sz w:val="24"/>
        </w:rPr>
        <w:t xml:space="preserve">§ 2º É condição para gozo da isenção que nenhum pagamento, a qualquer título, seja efetuado ao exterior, em relação às mercadorias mencionadas no </w:t>
      </w:r>
      <w:r>
        <w:rPr>
          <w:i/>
          <w:sz w:val="24"/>
        </w:rPr>
        <w:t>caput</w:t>
      </w:r>
      <w:r>
        <w:rPr>
          <w:sz w:val="24"/>
        </w:rPr>
        <w:t xml:space="preserve"> deste artigo. </w:t>
      </w:r>
    </w:p>
    <w:p w:rsidR="008E7C7B" w:rsidRDefault="008E7C7B">
      <w:pPr>
        <w:pStyle w:val="Cabealho"/>
        <w:ind w:firstLine="1134"/>
        <w:jc w:val="both"/>
        <w:rPr>
          <w:sz w:val="24"/>
        </w:rPr>
      </w:pPr>
      <w:r>
        <w:rPr>
          <w:sz w:val="24"/>
        </w:rPr>
        <w:t xml:space="preserve">§ 3º A importação das mercadorias objeto da isenção fica dispensada da Guia de Importação, mas sujeita-se a limites de quantidade e valor, além de outros requisitos, estabelecidos pelo Ministro da Economia, Fazenda e Planejamento.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71. As pessoas jurídicas de que trata o art. 1° do Decreto-Lei n° 2.397, de 21 de dezembro de 1987, que preencham os requisitos dos incisos I e II do art. 40, poderão optar pela tributação com base no lucro presumido. </w:t>
      </w:r>
    </w:p>
    <w:p w:rsidR="008E7C7B" w:rsidRDefault="008E7C7B">
      <w:pPr>
        <w:pStyle w:val="Cabealho"/>
        <w:ind w:firstLine="1134"/>
        <w:jc w:val="both"/>
        <w:rPr>
          <w:sz w:val="24"/>
        </w:rPr>
      </w:pPr>
      <w:r>
        <w:rPr>
          <w:sz w:val="24"/>
        </w:rPr>
        <w:t xml:space="preserve">Parágrafo único. Em caso de opção, a pessoa jurídica pagará o imposto correspondente ao ano-calendário de 1992, obedecendo ao disposto no art. 40, sem prejuízo do pagamento do imposto devido por seus sócios no exercício de 1992, ano-base de 1991. </w:t>
      </w:r>
    </w:p>
    <w:p w:rsidR="008E7C7B" w:rsidRDefault="008E7C7B">
      <w:pPr>
        <w:pStyle w:val="Cabealho"/>
        <w:ind w:firstLine="1134"/>
        <w:jc w:val="both"/>
        <w:rPr>
          <w:sz w:val="24"/>
        </w:rPr>
      </w:pPr>
    </w:p>
    <w:p w:rsidR="008E7C7B" w:rsidRDefault="008E7C7B" w:rsidP="00600314">
      <w:pPr>
        <w:pStyle w:val="Cabealho"/>
        <w:ind w:firstLine="1134"/>
        <w:jc w:val="both"/>
        <w:rPr>
          <w:sz w:val="24"/>
        </w:rPr>
      </w:pPr>
      <w:r>
        <w:rPr>
          <w:sz w:val="24"/>
        </w:rPr>
        <w:t xml:space="preserve">Art. 72. </w:t>
      </w:r>
      <w:r w:rsidR="00600314" w:rsidRPr="00600314">
        <w:rPr>
          <w:sz w:val="24"/>
        </w:rPr>
        <w:t>Ficam isentas do IOF as operações de financiamento para a aquisição</w:t>
      </w:r>
      <w:r w:rsidR="00600314">
        <w:rPr>
          <w:sz w:val="24"/>
        </w:rPr>
        <w:t xml:space="preserve"> </w:t>
      </w:r>
      <w:r w:rsidR="00600314" w:rsidRPr="00600314">
        <w:rPr>
          <w:sz w:val="24"/>
        </w:rPr>
        <w:t>de automóveis de passageiros fabricados no território nacional de até 127 HP</w:t>
      </w:r>
      <w:r w:rsidR="00600314">
        <w:rPr>
          <w:sz w:val="24"/>
        </w:rPr>
        <w:t xml:space="preserve"> </w:t>
      </w:r>
      <w:r w:rsidR="00600314" w:rsidRPr="00600314">
        <w:rPr>
          <w:sz w:val="24"/>
        </w:rPr>
        <w:t xml:space="preserve">(cento e vinte e sete </w:t>
      </w:r>
      <w:r w:rsidR="00600314" w:rsidRPr="00600314">
        <w:rPr>
          <w:i/>
          <w:sz w:val="24"/>
        </w:rPr>
        <w:t>horse-power</w:t>
      </w:r>
      <w:r w:rsidR="00600314" w:rsidRPr="00600314">
        <w:rPr>
          <w:sz w:val="24"/>
        </w:rPr>
        <w:t>) de potência bruta, segundo a classificação</w:t>
      </w:r>
      <w:r w:rsidR="00600314">
        <w:rPr>
          <w:sz w:val="24"/>
        </w:rPr>
        <w:t xml:space="preserve"> </w:t>
      </w:r>
      <w:r w:rsidR="00600314" w:rsidRPr="00600314">
        <w:rPr>
          <w:sz w:val="24"/>
        </w:rPr>
        <w:t xml:space="preserve">normativa da </w:t>
      </w:r>
      <w:r w:rsidR="00600314" w:rsidRPr="00600314">
        <w:rPr>
          <w:i/>
          <w:sz w:val="24"/>
        </w:rPr>
        <w:t>Society of Automotive Engineers</w:t>
      </w:r>
      <w:r w:rsidR="00600314" w:rsidRPr="00600314">
        <w:rPr>
          <w:sz w:val="24"/>
        </w:rPr>
        <w:t xml:space="preserve"> (SAE), e os veículos híbridos e</w:t>
      </w:r>
      <w:r w:rsidR="00600314">
        <w:rPr>
          <w:sz w:val="24"/>
        </w:rPr>
        <w:t xml:space="preserve"> </w:t>
      </w:r>
      <w:r w:rsidR="00600314" w:rsidRPr="00600314">
        <w:rPr>
          <w:sz w:val="24"/>
        </w:rPr>
        <w:t>elétricos, quando adquiridos por:</w:t>
      </w:r>
      <w:r>
        <w:rPr>
          <w:sz w:val="24"/>
        </w:rPr>
        <w:t xml:space="preserve"> </w:t>
      </w:r>
      <w:hyperlink r:id="rId62" w:history="1">
        <w:r w:rsidR="00075E88" w:rsidRPr="002746F9">
          <w:rPr>
            <w:rStyle w:val="Hyperlink"/>
            <w:i/>
            <w:sz w:val="24"/>
            <w:szCs w:val="24"/>
          </w:rPr>
          <w:t>(</w:t>
        </w:r>
        <w:r w:rsidR="00075E88">
          <w:rPr>
            <w:rStyle w:val="Hyperlink"/>
            <w:i/>
            <w:sz w:val="24"/>
            <w:szCs w:val="24"/>
          </w:rPr>
          <w:t>“Caput” do a</w:t>
        </w:r>
        <w:r w:rsidR="00075E88" w:rsidRPr="002746F9">
          <w:rPr>
            <w:rStyle w:val="Hyperlink"/>
            <w:i/>
            <w:sz w:val="24"/>
            <w:szCs w:val="24"/>
          </w:rPr>
          <w:t xml:space="preserve">rtigo </w:t>
        </w:r>
        <w:r w:rsidR="00075E88">
          <w:rPr>
            <w:rStyle w:val="Hyperlink"/>
            <w:i/>
            <w:sz w:val="24"/>
            <w:szCs w:val="24"/>
          </w:rPr>
          <w:t xml:space="preserve">com redação dada pela Lei nº 13.755, de 10/12/2018, </w:t>
        </w:r>
        <w:r w:rsidR="00075E88" w:rsidRPr="002746F9">
          <w:rPr>
            <w:rStyle w:val="Hyperlink"/>
            <w:i/>
            <w:sz w:val="24"/>
            <w:szCs w:val="24"/>
          </w:rPr>
          <w:t>vetado pelo Presidente da República, mantido pelo Congresso Nacional e publicado no DOU de 21/6/2019)</w:t>
        </w:r>
      </w:hyperlink>
    </w:p>
    <w:p w:rsidR="008E7C7B" w:rsidRDefault="008E7C7B">
      <w:pPr>
        <w:pStyle w:val="Cabealho"/>
        <w:ind w:firstLine="1134"/>
        <w:jc w:val="both"/>
        <w:rPr>
          <w:sz w:val="24"/>
        </w:rPr>
      </w:pPr>
      <w:r>
        <w:rPr>
          <w:sz w:val="24"/>
        </w:rPr>
        <w:t xml:space="preserve">I - motoristas profissionais que, na data da publicação desta Lei, exerçam comprovadamente em veículo de sua propriedade a atividade de condutor autônomo de passageiros, na condição de titular de autorização, permissão ou concessão do poder concedente e que destinem o automóvel à utilização na categoria de aluguel (táxi); </w:t>
      </w:r>
    </w:p>
    <w:p w:rsidR="008E7C7B" w:rsidRDefault="008E7C7B">
      <w:pPr>
        <w:pStyle w:val="Cabealho"/>
        <w:ind w:firstLine="1134"/>
        <w:jc w:val="both"/>
        <w:rPr>
          <w:sz w:val="24"/>
        </w:rPr>
      </w:pPr>
      <w:r>
        <w:rPr>
          <w:sz w:val="24"/>
        </w:rPr>
        <w:t xml:space="preserve">II - motoristas profissionais autônomos titulares de autorização, permissão ou concessão para exploração do serviço de transporte individual de passageiros (táxi), impedidos de continuar exercendo essa atividade em virtude de destruição completa, furto ou roubo do veículo, desde que destinem o veículo adquirido à utilização na categoria de aluguel (táxi); </w:t>
      </w:r>
    </w:p>
    <w:p w:rsidR="008E7C7B" w:rsidRDefault="008E7C7B">
      <w:pPr>
        <w:pStyle w:val="Cabealho"/>
        <w:ind w:firstLine="1134"/>
        <w:jc w:val="both"/>
        <w:rPr>
          <w:sz w:val="24"/>
        </w:rPr>
      </w:pPr>
      <w:r>
        <w:rPr>
          <w:sz w:val="24"/>
        </w:rPr>
        <w:t xml:space="preserve">III - cooperativas de trabalho que sejam permissionárias ou concessionárias de transporte público de passageiros, na categoria de aluguel (táxi), desde que tais veículos se destinem à utilização nessa atividade; </w:t>
      </w:r>
    </w:p>
    <w:p w:rsidR="008E7C7B" w:rsidRDefault="008E7C7B">
      <w:pPr>
        <w:pStyle w:val="Cabealho"/>
        <w:ind w:firstLine="1134"/>
        <w:jc w:val="both"/>
        <w:rPr>
          <w:sz w:val="24"/>
        </w:rPr>
      </w:pPr>
      <w:r>
        <w:rPr>
          <w:sz w:val="24"/>
        </w:rPr>
        <w:t xml:space="preserve">IV - pessoas portadoras de deficiência física, atestada pelo Departamento de Trânsito do Estado onde residirem em caráter permanente, cujo laudo de perícia médica especifique; </w:t>
      </w:r>
    </w:p>
    <w:p w:rsidR="008E7C7B" w:rsidRDefault="008E7C7B">
      <w:pPr>
        <w:pStyle w:val="Cabealho"/>
        <w:ind w:firstLine="1134"/>
        <w:jc w:val="both"/>
        <w:rPr>
          <w:sz w:val="24"/>
        </w:rPr>
      </w:pPr>
      <w:r>
        <w:rPr>
          <w:sz w:val="24"/>
        </w:rPr>
        <w:t xml:space="preserve">a) o tipo de defeito físico e a total incapacidade do requerente para dirigir automóveis convencionais;  </w:t>
      </w:r>
    </w:p>
    <w:p w:rsidR="008E7C7B" w:rsidRDefault="008E7C7B">
      <w:pPr>
        <w:pStyle w:val="Cabealho"/>
        <w:ind w:firstLine="1134"/>
        <w:jc w:val="both"/>
        <w:rPr>
          <w:sz w:val="24"/>
        </w:rPr>
      </w:pPr>
      <w:r>
        <w:rPr>
          <w:sz w:val="24"/>
        </w:rPr>
        <w:t xml:space="preserve">b) a habilitação do requerente para dirigir veículo com adaptações especiais, descritas no referido laudo;  </w:t>
      </w:r>
    </w:p>
    <w:p w:rsidR="008E7C7B" w:rsidRDefault="008E7C7B">
      <w:pPr>
        <w:pStyle w:val="Cabealho"/>
        <w:ind w:firstLine="1134"/>
        <w:jc w:val="both"/>
        <w:rPr>
          <w:sz w:val="24"/>
        </w:rPr>
      </w:pPr>
      <w:r>
        <w:rPr>
          <w:sz w:val="24"/>
        </w:rPr>
        <w:t xml:space="preserve">V - trabalhador desempregado ou subempregado, titular de financiamento do denominado Projeto Balcão de Ferramentas, destinado à aquisição de maquinário, equipamentos e ferramentas que possibilitem a aquisição de bens e a prestação de serviços à comunidade. </w:t>
      </w:r>
    </w:p>
    <w:p w:rsidR="008E7C7B" w:rsidRDefault="008E7C7B">
      <w:pPr>
        <w:pStyle w:val="Cabealho"/>
        <w:ind w:firstLine="1134"/>
        <w:jc w:val="both"/>
        <w:rPr>
          <w:sz w:val="24"/>
        </w:rPr>
      </w:pPr>
      <w:r>
        <w:rPr>
          <w:sz w:val="24"/>
        </w:rPr>
        <w:t xml:space="preserve">§ 1º O benefício previsto neste artigo:  </w:t>
      </w:r>
    </w:p>
    <w:p w:rsidR="008E7C7B" w:rsidRDefault="008E7C7B">
      <w:pPr>
        <w:pStyle w:val="Cabealho"/>
        <w:ind w:firstLine="1134"/>
        <w:jc w:val="both"/>
        <w:rPr>
          <w:sz w:val="24"/>
        </w:rPr>
      </w:pPr>
      <w:r>
        <w:rPr>
          <w:sz w:val="24"/>
        </w:rPr>
        <w:t xml:space="preserve">a) poderá ser utilizado uma única vez;  </w:t>
      </w:r>
    </w:p>
    <w:p w:rsidR="008E7C7B" w:rsidRDefault="008E7C7B">
      <w:pPr>
        <w:pStyle w:val="Cabealho"/>
        <w:ind w:firstLine="1134"/>
        <w:jc w:val="both"/>
        <w:rPr>
          <w:sz w:val="24"/>
        </w:rPr>
      </w:pPr>
      <w:r>
        <w:rPr>
          <w:sz w:val="24"/>
        </w:rPr>
        <w:t xml:space="preserve">b) será reconhecido pelo Departamento da Receita Federal mediante prévia verificação de que o adquirente possui os requisitos.  </w:t>
      </w:r>
    </w:p>
    <w:p w:rsidR="008E7C7B" w:rsidRDefault="008E7C7B">
      <w:pPr>
        <w:pStyle w:val="Cabealho"/>
        <w:ind w:firstLine="1134"/>
        <w:jc w:val="both"/>
        <w:rPr>
          <w:sz w:val="24"/>
        </w:rPr>
      </w:pPr>
      <w:r>
        <w:rPr>
          <w:sz w:val="24"/>
        </w:rPr>
        <w:t xml:space="preserve">§ 2º Na hipótese do inciso V, o reconhecimento ficará adstrito aos tomadores residentes na área de atuação do Projeto, os quais serão indicados pelos Governos Estaduais, mediante convênio celebrado com a Caixa Econômica Federal. </w:t>
      </w:r>
    </w:p>
    <w:p w:rsidR="008E7C7B" w:rsidRDefault="008E7C7B">
      <w:pPr>
        <w:pStyle w:val="Cabealho"/>
        <w:ind w:firstLine="1134"/>
        <w:jc w:val="both"/>
        <w:rPr>
          <w:sz w:val="24"/>
        </w:rPr>
      </w:pPr>
      <w:r>
        <w:rPr>
          <w:sz w:val="24"/>
        </w:rPr>
        <w:t xml:space="preserve">§ 3º A alienação do veículo antes de três anos contados da data de sua aquisição, a pessoas que não satisfaçam as condições e os requisitos, acarretará o pagamento, pelo alienante, da importância correspondente à diferença da alíquota aplicável à operação e a de que trata este artigo, calculada sobre o valor do financiamento, sem prejuízo da incidência dos demais encargos previstos na legislação tributária.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73. O art. 2° da Lei n° 8.033, de 12 de abril de 1990, passa a vigorar com os seguintes acréscimos: </w:t>
      </w:r>
    </w:p>
    <w:p w:rsidR="008E7C7B" w:rsidRDefault="008E7C7B">
      <w:pPr>
        <w:pStyle w:val="Cabealho"/>
        <w:ind w:firstLine="1134"/>
        <w:jc w:val="both"/>
        <w:rPr>
          <w:sz w:val="24"/>
        </w:rPr>
      </w:pPr>
    </w:p>
    <w:p w:rsidR="008E7C7B" w:rsidRDefault="008E7C7B">
      <w:pPr>
        <w:pStyle w:val="Cabealho"/>
        <w:ind w:left="1701"/>
        <w:jc w:val="both"/>
        <w:rPr>
          <w:sz w:val="24"/>
        </w:rPr>
      </w:pPr>
      <w:r>
        <w:rPr>
          <w:sz w:val="24"/>
        </w:rPr>
        <w:t>"Art. 2º. ...............................................................................</w:t>
      </w:r>
    </w:p>
    <w:p w:rsidR="008E7C7B" w:rsidRDefault="008E7C7B">
      <w:pPr>
        <w:pStyle w:val="Cabealho"/>
        <w:ind w:left="1701"/>
        <w:jc w:val="both"/>
        <w:rPr>
          <w:sz w:val="24"/>
        </w:rPr>
      </w:pPr>
    </w:p>
    <w:p w:rsidR="008E7C7B" w:rsidRDefault="008E7C7B">
      <w:pPr>
        <w:pStyle w:val="Cabealho"/>
        <w:ind w:left="1701"/>
        <w:jc w:val="both"/>
        <w:rPr>
          <w:sz w:val="24"/>
        </w:rPr>
      </w:pPr>
      <w:r>
        <w:rPr>
          <w:sz w:val="24"/>
        </w:rPr>
        <w:t>VII - não incidirá relativamente a ações nas seguintes hipóteses:</w:t>
      </w:r>
    </w:p>
    <w:p w:rsidR="008E7C7B" w:rsidRDefault="008E7C7B">
      <w:pPr>
        <w:pStyle w:val="Cabealho"/>
        <w:ind w:left="1701"/>
        <w:jc w:val="both"/>
        <w:rPr>
          <w:sz w:val="24"/>
        </w:rPr>
      </w:pPr>
      <w:r>
        <w:rPr>
          <w:sz w:val="24"/>
        </w:rPr>
        <w:t xml:space="preserve">a) transmissão </w:t>
      </w:r>
      <w:r>
        <w:rPr>
          <w:i/>
          <w:sz w:val="24"/>
        </w:rPr>
        <w:t>causa mortis</w:t>
      </w:r>
      <w:r>
        <w:rPr>
          <w:sz w:val="24"/>
        </w:rPr>
        <w:t xml:space="preserve"> e adiantamento da legítima;</w:t>
      </w:r>
    </w:p>
    <w:p w:rsidR="008E7C7B" w:rsidRDefault="008E7C7B">
      <w:pPr>
        <w:pStyle w:val="Cabealho"/>
        <w:ind w:left="1701"/>
        <w:jc w:val="both"/>
        <w:rPr>
          <w:sz w:val="24"/>
        </w:rPr>
      </w:pPr>
      <w:r>
        <w:rPr>
          <w:sz w:val="24"/>
        </w:rPr>
        <w:t>b) sucessão decorrente de fusão, cisão ou incorporação;</w:t>
      </w:r>
    </w:p>
    <w:p w:rsidR="008E7C7B" w:rsidRDefault="008E7C7B">
      <w:pPr>
        <w:pStyle w:val="Cabealho"/>
        <w:ind w:left="1701"/>
        <w:jc w:val="both"/>
        <w:rPr>
          <w:sz w:val="24"/>
        </w:rPr>
      </w:pPr>
      <w:r>
        <w:rPr>
          <w:sz w:val="24"/>
        </w:rPr>
        <w:t>c) transferência das ações para sociedade controlada.</w:t>
      </w:r>
    </w:p>
    <w:p w:rsidR="008E7C7B" w:rsidRDefault="008E7C7B">
      <w:pPr>
        <w:pStyle w:val="Cabealho"/>
        <w:ind w:left="1701"/>
        <w:jc w:val="both"/>
        <w:rPr>
          <w:sz w:val="24"/>
        </w:rPr>
      </w:pPr>
      <w:r>
        <w:rPr>
          <w:sz w:val="24"/>
        </w:rPr>
        <w:t>...............................................................................................</w:t>
      </w:r>
    </w:p>
    <w:p w:rsidR="008E7C7B" w:rsidRDefault="008E7C7B">
      <w:pPr>
        <w:pStyle w:val="Cabealho"/>
        <w:ind w:left="1701"/>
        <w:jc w:val="both"/>
        <w:rPr>
          <w:sz w:val="24"/>
        </w:rPr>
      </w:pPr>
    </w:p>
    <w:p w:rsidR="008E7C7B" w:rsidRDefault="008E7C7B">
      <w:pPr>
        <w:pStyle w:val="Cabealho"/>
        <w:ind w:left="1701"/>
        <w:jc w:val="both"/>
        <w:rPr>
          <w:sz w:val="24"/>
        </w:rPr>
      </w:pPr>
      <w:r>
        <w:rPr>
          <w:sz w:val="24"/>
        </w:rPr>
        <w:t>§ 4º Nas hipóteses do inciso VII, o imposto incidirá na ulterior transmissão das ações pelos herdeiros, legatários, donatários, sucessores e cessionários.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74. Integração a remuneração dos beneficiários: </w:t>
      </w:r>
    </w:p>
    <w:p w:rsidR="008E7C7B" w:rsidRDefault="008E7C7B">
      <w:pPr>
        <w:pStyle w:val="Cabealho"/>
        <w:ind w:firstLine="1134"/>
        <w:jc w:val="both"/>
        <w:rPr>
          <w:sz w:val="24"/>
        </w:rPr>
      </w:pPr>
      <w:r>
        <w:rPr>
          <w:sz w:val="24"/>
        </w:rPr>
        <w:t xml:space="preserve">I - a contraprestação de arrendamento mercantil ou o aluguel ou, quando for o caso, os respectivos encargos de depreciação, atualizados monetariamente até a data do balanço: </w:t>
      </w:r>
    </w:p>
    <w:p w:rsidR="008E7C7B" w:rsidRDefault="008E7C7B">
      <w:pPr>
        <w:pStyle w:val="Cabealho"/>
        <w:ind w:firstLine="1134"/>
        <w:jc w:val="both"/>
        <w:rPr>
          <w:sz w:val="24"/>
        </w:rPr>
      </w:pPr>
      <w:r>
        <w:rPr>
          <w:sz w:val="24"/>
        </w:rPr>
        <w:t xml:space="preserve">a) de veículo utilizado no transporte de administradores, diretores, gerentes e seus assessores ou de terceiros em relação à pessoa jurídica;  </w:t>
      </w:r>
    </w:p>
    <w:p w:rsidR="008E7C7B" w:rsidRDefault="008E7C7B">
      <w:pPr>
        <w:pStyle w:val="Cabealho"/>
        <w:ind w:firstLine="1134"/>
        <w:jc w:val="both"/>
        <w:rPr>
          <w:sz w:val="24"/>
        </w:rPr>
      </w:pPr>
      <w:r>
        <w:rPr>
          <w:sz w:val="24"/>
        </w:rPr>
        <w:t xml:space="preserve">b) de imóvel cedido para uso de qualquer pessoa dentre as referidas na alínea precedente;  </w:t>
      </w:r>
    </w:p>
    <w:p w:rsidR="008E7C7B" w:rsidRDefault="008E7C7B">
      <w:pPr>
        <w:pStyle w:val="Cabealho"/>
        <w:ind w:firstLine="1134"/>
        <w:jc w:val="both"/>
        <w:rPr>
          <w:sz w:val="24"/>
        </w:rPr>
      </w:pPr>
      <w:r>
        <w:rPr>
          <w:sz w:val="24"/>
        </w:rPr>
        <w:t xml:space="preserve">II - as despesas com benefícios e vantagens concedidos pela empresa a administradores, diretores, gerentes e seus assessores, pagos diretamente ou através da contratação de terceiros, tais como: </w:t>
      </w:r>
    </w:p>
    <w:p w:rsidR="008E7C7B" w:rsidRDefault="008E7C7B">
      <w:pPr>
        <w:pStyle w:val="Cabealho"/>
        <w:ind w:firstLine="1134"/>
        <w:jc w:val="both"/>
        <w:rPr>
          <w:sz w:val="24"/>
        </w:rPr>
      </w:pPr>
      <w:r>
        <w:rPr>
          <w:sz w:val="24"/>
        </w:rPr>
        <w:t xml:space="preserve">a) a aquisição de alimentos ou quaisquer outros bens para utilização pelo beneficiário fora do estabelecimento da empresa;  </w:t>
      </w:r>
    </w:p>
    <w:p w:rsidR="008E7C7B" w:rsidRDefault="008E7C7B">
      <w:pPr>
        <w:pStyle w:val="Cabealho"/>
        <w:ind w:firstLine="1134"/>
        <w:jc w:val="both"/>
        <w:rPr>
          <w:sz w:val="24"/>
        </w:rPr>
      </w:pPr>
      <w:r>
        <w:rPr>
          <w:sz w:val="24"/>
        </w:rPr>
        <w:t xml:space="preserve">b) os pagamentos relativos a clubes e assemelhados;  </w:t>
      </w:r>
    </w:p>
    <w:p w:rsidR="008E7C7B" w:rsidRDefault="008E7C7B">
      <w:pPr>
        <w:pStyle w:val="Cabealho"/>
        <w:ind w:firstLine="1134"/>
        <w:jc w:val="both"/>
        <w:rPr>
          <w:sz w:val="24"/>
        </w:rPr>
      </w:pPr>
      <w:r>
        <w:rPr>
          <w:sz w:val="24"/>
        </w:rPr>
        <w:t xml:space="preserve">c) o salário e respectivos encargos sociais de empregados postos à disposição ou cedidos, pela empresa, a administradores, diretores, gerentes e seus assessores ou de terceiros;  </w:t>
      </w:r>
    </w:p>
    <w:p w:rsidR="008E7C7B" w:rsidRDefault="008E7C7B">
      <w:pPr>
        <w:pStyle w:val="Cabealho"/>
        <w:ind w:firstLine="1134"/>
        <w:jc w:val="both"/>
        <w:rPr>
          <w:sz w:val="24"/>
        </w:rPr>
      </w:pPr>
      <w:r>
        <w:rPr>
          <w:sz w:val="24"/>
        </w:rPr>
        <w:t xml:space="preserve">d) a conservação, o custeio e a manutenção dos bens referidos no item I.  </w:t>
      </w:r>
    </w:p>
    <w:p w:rsidR="008E7C7B" w:rsidRDefault="008E7C7B">
      <w:pPr>
        <w:pStyle w:val="Cabealho"/>
        <w:ind w:firstLine="1134"/>
        <w:jc w:val="both"/>
        <w:rPr>
          <w:sz w:val="24"/>
        </w:rPr>
      </w:pPr>
      <w:r>
        <w:rPr>
          <w:sz w:val="24"/>
        </w:rPr>
        <w:t xml:space="preserve">§ 1º A empresa identificará os beneficiários das despesas e adicionará aos respectivos salários os valores a elas correspondentes </w:t>
      </w:r>
    </w:p>
    <w:p w:rsidR="008E7C7B" w:rsidRDefault="008E7C7B">
      <w:pPr>
        <w:pStyle w:val="Cabealho"/>
        <w:ind w:firstLine="1134"/>
        <w:jc w:val="both"/>
        <w:rPr>
          <w:color w:val="000000"/>
          <w:sz w:val="24"/>
        </w:rPr>
      </w:pPr>
      <w:r>
        <w:rPr>
          <w:sz w:val="24"/>
        </w:rPr>
        <w:t xml:space="preserve">§ 2º A inobservância do disposto neste artigo implicará a tributação dos respectivos valores, exclusivamente na fonte, à alíquota de trinta e três por cento. </w:t>
      </w:r>
      <w:hyperlink r:id="rId63" w:history="1">
        <w:r>
          <w:rPr>
            <w:rStyle w:val="Hyperlink"/>
            <w:i/>
            <w:sz w:val="24"/>
          </w:rPr>
          <w:t>(Vide art. 61 da Lei nº 8.981, de 20/1/1995)</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75. Sobre os lucros apurados a partir de 1° de janeiro de 1993 não incidirá o imposto de renda na fonte sobre o lucro líquido, de que trata o art. 35 da Lei n° 7.713, de 1988, permanecendo em vigor a não-incidência do imposto sobre o que for distribuído a pessoas físicas ou jurídicas, residentes ou domiciliadas no País. </w:t>
      </w:r>
    </w:p>
    <w:p w:rsidR="008E7C7B" w:rsidRDefault="008E7C7B">
      <w:pPr>
        <w:pStyle w:val="Cabealho"/>
        <w:ind w:firstLine="1134"/>
        <w:jc w:val="both"/>
        <w:rPr>
          <w:sz w:val="24"/>
        </w:rPr>
      </w:pPr>
      <w:r>
        <w:rPr>
          <w:sz w:val="24"/>
        </w:rPr>
        <w:t xml:space="preserve">Parágrafo único. (Vetado)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76. Não mais será exigido o imposto suplementar de renda de que trata o art. 43 da Lei n° 4.131, de 3 de setembro de 1962, com a redação dada pelo art. 1° do Decreto-Lei n° 2.073 de 20 de junho de 1983, relativamente aos triênios encerrados posteriormente a 31 de dezembro de 1991.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77. A partir de 1° de janeiro de 1993, a alíquota do imposto de renda incidente na fonte sobre lucros e dividendos de que trata o art. 97 do Decreto-Lei n° 5.844, de 23 de setembro de 1943, com as modificações posteriormente introduzidas, passará a ser de quinze por cento.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78. Relativamente ao exercício financeiro de 1992, ano-base de 1991, o saldo do imposto a pagar ou o valor a ser restituído, apurado pelas pessoas físicas de acordo com a Lei n° 8.134, de 1990, será convertido em quantidade de UFIR pelo valor desta no mês de janeiro de 1992. </w:t>
      </w:r>
    </w:p>
    <w:p w:rsidR="008E7C7B" w:rsidRDefault="008E7C7B">
      <w:pPr>
        <w:pStyle w:val="Cabealho"/>
        <w:ind w:firstLine="1134"/>
        <w:jc w:val="both"/>
        <w:rPr>
          <w:sz w:val="24"/>
        </w:rPr>
      </w:pPr>
      <w:r>
        <w:rPr>
          <w:sz w:val="24"/>
        </w:rPr>
        <w:t xml:space="preserve">§ 1º O saldo do imposto devido será pago nos prazos e condições fixados na legislação vigente. </w:t>
      </w:r>
    </w:p>
    <w:p w:rsidR="008E7C7B" w:rsidRDefault="008E7C7B">
      <w:pPr>
        <w:pStyle w:val="Cabealho"/>
        <w:ind w:firstLine="1134"/>
        <w:jc w:val="both"/>
        <w:rPr>
          <w:sz w:val="24"/>
        </w:rPr>
      </w:pPr>
      <w:r>
        <w:rPr>
          <w:sz w:val="24"/>
        </w:rPr>
        <w:t xml:space="preserve">§ 2º Os valores em cruzeiros do imposto ou de quota deste, bem assim o do saldo a ser restituído, serão determinados mediante a multiplicação de seu valor, expresso em quantidade de UFIR, pelo valor desta no mês de pagamento.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79. O valor do imposto de renda incidente sobre o lucro real, presumido ou arbitrado, da contribuição social sobre o lucro (Lei n° 7.689, de 1988) e do imposto sobre o lucro líquido (Lei n° 7.713, de 1988, art. 35), relativos ao exercício financeiro de 1992, período-base de 1991, será convertido em quantidade de UFIR diária, segundo o valor desta no dia 1° de janeiro de 1992. </w:t>
      </w:r>
    </w:p>
    <w:p w:rsidR="008E7C7B" w:rsidRDefault="008E7C7B">
      <w:pPr>
        <w:pStyle w:val="Cabealho"/>
        <w:ind w:firstLine="1134"/>
        <w:jc w:val="both"/>
        <w:rPr>
          <w:sz w:val="24"/>
        </w:rPr>
      </w:pPr>
      <w:r>
        <w:rPr>
          <w:sz w:val="24"/>
        </w:rPr>
        <w:t xml:space="preserve">Parágrafo único. Os impostos e a contribuição social, bem como cada duodécimo ou quota destes, serão reconvertidos em cruzeiros mediante a multiplicação da quantidade de UFIR diária pelo valor dela na data do pagamento.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80. Fica autorizada a compensação do valor pago ou recolhido a título de encargo relativo à Taxa Referencial Diária - TRD acumulada entre a data da ocorrência do fato gerador e a do vencimento dos tributos e contribuições federais, inclusive previdenciárias, pagos ou recolhidos a partir de 4 de fevereiro de 1991.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81. A compensação dos valores de que trata o artigo precedente, pagos pelas pessoas jurídicas, dar-se-á na forma a seguir: </w:t>
      </w:r>
    </w:p>
    <w:p w:rsidR="008E7C7B" w:rsidRDefault="008E7C7B">
      <w:pPr>
        <w:pStyle w:val="Cabealho"/>
        <w:ind w:firstLine="1134"/>
        <w:jc w:val="both"/>
        <w:rPr>
          <w:sz w:val="24"/>
        </w:rPr>
      </w:pPr>
      <w:r>
        <w:rPr>
          <w:sz w:val="24"/>
        </w:rPr>
        <w:t xml:space="preserve">I - os valores referentes à TRD pagos em relação a parcelas do imposto de renda das pessoas jurídicas, imposto de renda na fonte sobre o lucro líquido (Lei n° 7.713, de 1988, art. 35), bem como correspondentes a recolhimento do imposto de renda retido na fonte sobre rendimentos de qualquer espécie poderão ser compensados com impostos da mesma espécie ou entre si, dentre os referidos neste inciso, inclusive com os valores a recolher a título de parcela estimada do imposto de renda; </w:t>
      </w:r>
    </w:p>
    <w:p w:rsidR="008E7C7B" w:rsidRDefault="008E7C7B">
      <w:pPr>
        <w:pStyle w:val="Cabealho"/>
        <w:ind w:firstLine="1134"/>
        <w:jc w:val="both"/>
        <w:rPr>
          <w:sz w:val="24"/>
        </w:rPr>
      </w:pPr>
      <w:r>
        <w:rPr>
          <w:sz w:val="24"/>
        </w:rPr>
        <w:t xml:space="preserve">II - os valores referentes à TRD pagos em relação às parcelas da contribuição social sobre o lucro (Lei n° 7.689, de 1988), do Finsocial e do PIS/PASEP, somente poderão ser compensados com as parcelas a pagar de contribuições da mesma espécie; </w:t>
      </w:r>
    </w:p>
    <w:p w:rsidR="008E7C7B" w:rsidRDefault="008E7C7B">
      <w:pPr>
        <w:pStyle w:val="Cabealho"/>
        <w:ind w:firstLine="1134"/>
        <w:jc w:val="both"/>
        <w:rPr>
          <w:sz w:val="24"/>
        </w:rPr>
      </w:pPr>
      <w:r>
        <w:rPr>
          <w:sz w:val="24"/>
        </w:rPr>
        <w:t xml:space="preserve">III - os valores referentes à TRD recolhidos em relação a parcelas do Imposto sobre Produtos Industrializados - IPI e os pagos em relação às parcelas dos demais tributos ou contribuições somente poderão ser compensados com parcelas de tributos e contribuições da mesma espécie.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82. Fica a pessoa autorizada a compensar os valores referentes à TRD, pagos sobre as parcelas de imposto de renda por ela devidas, relacionadas a seguir: </w:t>
      </w:r>
    </w:p>
    <w:p w:rsidR="008E7C7B" w:rsidRDefault="008E7C7B">
      <w:pPr>
        <w:pStyle w:val="Cabealho"/>
        <w:ind w:firstLine="1134"/>
        <w:jc w:val="both"/>
        <w:rPr>
          <w:sz w:val="24"/>
        </w:rPr>
      </w:pPr>
      <w:r>
        <w:rPr>
          <w:sz w:val="24"/>
        </w:rPr>
        <w:t xml:space="preserve">I - quotas do imposto de renda das pessoas físicas; </w:t>
      </w:r>
    </w:p>
    <w:p w:rsidR="008E7C7B" w:rsidRDefault="008E7C7B">
      <w:pPr>
        <w:pStyle w:val="Cabealho"/>
        <w:ind w:firstLine="1134"/>
        <w:jc w:val="both"/>
        <w:rPr>
          <w:sz w:val="24"/>
        </w:rPr>
      </w:pPr>
      <w:r>
        <w:rPr>
          <w:sz w:val="24"/>
        </w:rPr>
        <w:t xml:space="preserve">II - parcelas devidas a título de carnê-leão; </w:t>
      </w:r>
    </w:p>
    <w:p w:rsidR="008E7C7B" w:rsidRDefault="008E7C7B">
      <w:pPr>
        <w:pStyle w:val="Cabealho"/>
        <w:ind w:firstLine="1134"/>
        <w:jc w:val="both"/>
        <w:rPr>
          <w:sz w:val="24"/>
        </w:rPr>
      </w:pPr>
      <w:r>
        <w:rPr>
          <w:sz w:val="24"/>
        </w:rPr>
        <w:t xml:space="preserve">III - imposto de renda sobre ganho de capital na alienação de bens móveis ou imóveis; </w:t>
      </w:r>
    </w:p>
    <w:p w:rsidR="008E7C7B" w:rsidRDefault="008E7C7B">
      <w:pPr>
        <w:pStyle w:val="Cabealho"/>
        <w:ind w:firstLine="1134"/>
        <w:jc w:val="both"/>
        <w:rPr>
          <w:sz w:val="24"/>
        </w:rPr>
      </w:pPr>
      <w:r>
        <w:rPr>
          <w:sz w:val="24"/>
        </w:rPr>
        <w:t xml:space="preserve">IV - imposto de renda sobre ganhos líquidos apurados no mercado de renda variável.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83. Na impossibilidade da compensação total ou parcial dos valores referentes à TRD, o saldo não compensado terá o tratamento de crédito de imposto de renda, que poderá ser compensado com o imposto apurado na declaração de ajuste anual da pessoa jurídica ou física, a ser apresentada a partir do exercício financeiro de 1992.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84. Alternativamente ao procedimento autorizado no artigo anterior, o contribuinte poderá pleitear a restituição do valor referente à TRD mediante processo regular apresentado na repartição do Departamento da Receita Federal do seu domicílio fiscal, observando as exigências de comprovação do valor a ser restituído.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85. Ficam convalidados os procedimentos de compensação de valores referentes à TRD pagos ou recolhidos e efetuados antes da vigência desta lei, desde que tenham sido observadas as normas e condições da mesma.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86. As pessoas jurídicas de que trata o art. 3° do Decreto-Lei n° 2.354, de 24 de agosto de 1987, deverão pagar o imposto de renda relativo ao período-base encerrado em 31 de dezembro de 1991 e o relativo aos meses dos anos-calendário de 1992 e 1993, da seguinte forma: </w:t>
      </w:r>
    </w:p>
    <w:p w:rsidR="008E7C7B" w:rsidRDefault="008E7C7B">
      <w:pPr>
        <w:pStyle w:val="Cabealho"/>
        <w:ind w:firstLine="1134"/>
        <w:jc w:val="both"/>
        <w:rPr>
          <w:sz w:val="24"/>
        </w:rPr>
      </w:pPr>
      <w:r>
        <w:rPr>
          <w:sz w:val="24"/>
        </w:rPr>
        <w:t xml:space="preserve">I - o do período-base encerrado em 31 de dezembro de 1991: </w:t>
      </w:r>
    </w:p>
    <w:p w:rsidR="008E7C7B" w:rsidRDefault="008E7C7B">
      <w:pPr>
        <w:pStyle w:val="Cabealho"/>
        <w:ind w:firstLine="1134"/>
        <w:jc w:val="both"/>
        <w:rPr>
          <w:sz w:val="24"/>
        </w:rPr>
      </w:pPr>
      <w:r>
        <w:rPr>
          <w:sz w:val="24"/>
        </w:rPr>
        <w:t xml:space="preserve">a) nos meses de janeiro a março, em duodécimos mensais, na forma do referido decreto-lei;  </w:t>
      </w:r>
    </w:p>
    <w:p w:rsidR="008E7C7B" w:rsidRDefault="008E7C7B">
      <w:pPr>
        <w:pStyle w:val="Cabealho"/>
        <w:ind w:firstLine="1134"/>
        <w:jc w:val="both"/>
        <w:rPr>
          <w:sz w:val="24"/>
        </w:rPr>
      </w:pPr>
      <w:r>
        <w:rPr>
          <w:sz w:val="24"/>
        </w:rPr>
        <w:t xml:space="preserve">b) nos meses de abril a junho, em quotas mensais, iguais e sucessivas, vencendo-se cada uma no último dia útil dos mesmos meses;  </w:t>
      </w:r>
    </w:p>
    <w:p w:rsidR="008E7C7B" w:rsidRDefault="008E7C7B">
      <w:pPr>
        <w:pStyle w:val="Cabealho"/>
        <w:ind w:firstLine="1134"/>
        <w:jc w:val="both"/>
        <w:rPr>
          <w:sz w:val="24"/>
        </w:rPr>
      </w:pPr>
      <w:r>
        <w:rPr>
          <w:sz w:val="24"/>
        </w:rPr>
        <w:t xml:space="preserve">II - o dos meses do ano-calendário de 1992, em nove parcelas mensais e sucessivas, vencíveis, cada uma, no último dia útil a partir do mês de julho, observado o seguinte: </w:t>
      </w:r>
    </w:p>
    <w:p w:rsidR="008E7C7B" w:rsidRDefault="008E7C7B">
      <w:pPr>
        <w:pStyle w:val="Cabealho"/>
        <w:ind w:firstLine="1134"/>
        <w:jc w:val="both"/>
        <w:rPr>
          <w:sz w:val="24"/>
        </w:rPr>
      </w:pPr>
      <w:r>
        <w:rPr>
          <w:sz w:val="24"/>
        </w:rPr>
        <w:t xml:space="preserve">a) em julho de 1992, o referente aos meses de janeiro e fevereiro;  </w:t>
      </w:r>
    </w:p>
    <w:p w:rsidR="008E7C7B" w:rsidRDefault="008E7C7B">
      <w:pPr>
        <w:pStyle w:val="Cabealho"/>
        <w:ind w:firstLine="1134"/>
        <w:jc w:val="both"/>
        <w:rPr>
          <w:sz w:val="24"/>
        </w:rPr>
      </w:pPr>
      <w:r>
        <w:rPr>
          <w:sz w:val="24"/>
        </w:rPr>
        <w:t xml:space="preserve">b) em agosto de 1992, o referente aos meses de março e abril;  </w:t>
      </w:r>
    </w:p>
    <w:p w:rsidR="008E7C7B" w:rsidRDefault="008E7C7B">
      <w:pPr>
        <w:pStyle w:val="Cabealho"/>
        <w:ind w:firstLine="1134"/>
        <w:jc w:val="both"/>
        <w:rPr>
          <w:sz w:val="24"/>
        </w:rPr>
      </w:pPr>
      <w:r>
        <w:rPr>
          <w:sz w:val="24"/>
        </w:rPr>
        <w:t xml:space="preserve">c) em setembro de 1992, o referente aos meses de maio e junho;  </w:t>
      </w:r>
    </w:p>
    <w:p w:rsidR="008E7C7B" w:rsidRDefault="008E7C7B">
      <w:pPr>
        <w:pStyle w:val="Cabealho"/>
        <w:ind w:firstLine="1134"/>
        <w:jc w:val="both"/>
        <w:rPr>
          <w:sz w:val="24"/>
        </w:rPr>
      </w:pPr>
      <w:r>
        <w:rPr>
          <w:sz w:val="24"/>
        </w:rPr>
        <w:t xml:space="preserve">d) em outubro de 1992, o referente ao mês de julho;  </w:t>
      </w:r>
    </w:p>
    <w:p w:rsidR="008E7C7B" w:rsidRDefault="008E7C7B">
      <w:pPr>
        <w:pStyle w:val="Cabealho"/>
        <w:ind w:firstLine="1134"/>
        <w:jc w:val="both"/>
        <w:rPr>
          <w:sz w:val="24"/>
        </w:rPr>
      </w:pPr>
      <w:r>
        <w:rPr>
          <w:sz w:val="24"/>
        </w:rPr>
        <w:t xml:space="preserve">e) em novembro de 1992, o referente ao mês de agosto;  </w:t>
      </w:r>
    </w:p>
    <w:p w:rsidR="008E7C7B" w:rsidRDefault="008E7C7B">
      <w:pPr>
        <w:pStyle w:val="Cabealho"/>
        <w:ind w:firstLine="1134"/>
        <w:jc w:val="both"/>
        <w:rPr>
          <w:sz w:val="24"/>
        </w:rPr>
      </w:pPr>
      <w:r>
        <w:rPr>
          <w:sz w:val="24"/>
        </w:rPr>
        <w:t xml:space="preserve">f) em dezembro de 1992, o referente ao mês de setembro;  </w:t>
      </w:r>
    </w:p>
    <w:p w:rsidR="008E7C7B" w:rsidRDefault="008E7C7B">
      <w:pPr>
        <w:pStyle w:val="Cabealho"/>
        <w:ind w:firstLine="1134"/>
        <w:jc w:val="both"/>
        <w:rPr>
          <w:sz w:val="24"/>
        </w:rPr>
      </w:pPr>
      <w:r>
        <w:rPr>
          <w:sz w:val="24"/>
        </w:rPr>
        <w:t xml:space="preserve">g) em janeiro de 1993, o referente ao mês de outubro;  </w:t>
      </w:r>
    </w:p>
    <w:p w:rsidR="008E7C7B" w:rsidRDefault="008E7C7B">
      <w:pPr>
        <w:pStyle w:val="Cabealho"/>
        <w:ind w:firstLine="1134"/>
        <w:jc w:val="both"/>
        <w:rPr>
          <w:sz w:val="24"/>
        </w:rPr>
      </w:pPr>
      <w:r>
        <w:rPr>
          <w:sz w:val="24"/>
        </w:rPr>
        <w:t xml:space="preserve">h) em fevereiro de 1993, o referente ao mês de novembro; e,  </w:t>
      </w:r>
    </w:p>
    <w:p w:rsidR="008E7C7B" w:rsidRDefault="008E7C7B">
      <w:pPr>
        <w:pStyle w:val="Cabealho"/>
        <w:ind w:firstLine="1134"/>
        <w:jc w:val="both"/>
        <w:rPr>
          <w:sz w:val="24"/>
        </w:rPr>
      </w:pPr>
      <w:r>
        <w:rPr>
          <w:sz w:val="24"/>
        </w:rPr>
        <w:t xml:space="preserve">i) em março de 1993, o referente ao mês de dezembro.  </w:t>
      </w:r>
    </w:p>
    <w:p w:rsidR="008E7C7B" w:rsidRDefault="008E7C7B">
      <w:pPr>
        <w:pStyle w:val="Cabealho"/>
        <w:ind w:firstLine="1134"/>
        <w:jc w:val="both"/>
        <w:rPr>
          <w:color w:val="FF0000"/>
          <w:sz w:val="24"/>
        </w:rPr>
      </w:pPr>
      <w:r>
        <w:rPr>
          <w:sz w:val="24"/>
        </w:rPr>
        <w:t xml:space="preserve">III – </w:t>
      </w:r>
      <w:hyperlink r:id="rId64" w:history="1">
        <w:r>
          <w:rPr>
            <w:rStyle w:val="Hyperlink"/>
            <w:i/>
            <w:sz w:val="24"/>
          </w:rPr>
          <w:t>(Revogado pela Lei nº 8.541, de 23/12/1992)</w:t>
        </w:r>
      </w:hyperlink>
    </w:p>
    <w:p w:rsidR="008E7C7B" w:rsidRDefault="008E7C7B">
      <w:pPr>
        <w:pStyle w:val="Cabealho"/>
        <w:ind w:firstLine="1134"/>
        <w:jc w:val="both"/>
        <w:rPr>
          <w:sz w:val="24"/>
        </w:rPr>
      </w:pPr>
      <w:r>
        <w:rPr>
          <w:sz w:val="24"/>
        </w:rPr>
        <w:t xml:space="preserve">§ 1º Ressalvado o disposto no § 2°, as pessoas jurídicas de que trata este artigo poderão optar pelo pagamento do imposto correspondente aos meses do ano-calendário de 1992, calculado por estimativa, da seguinte forma:  </w:t>
      </w:r>
    </w:p>
    <w:p w:rsidR="008E7C7B" w:rsidRDefault="008E7C7B">
      <w:pPr>
        <w:pStyle w:val="Cabealho"/>
        <w:ind w:firstLine="1134"/>
        <w:jc w:val="both"/>
        <w:rPr>
          <w:sz w:val="24"/>
        </w:rPr>
      </w:pPr>
      <w:r>
        <w:rPr>
          <w:sz w:val="24"/>
        </w:rPr>
        <w:t xml:space="preserve">a) nos meses de julho, agosto e setembro de 1992, no último dia útil de cada um, dois duodécimos do imposto e adicional apurados no balanço anual levantado em 31 de dezembro de 1991;  </w:t>
      </w:r>
    </w:p>
    <w:p w:rsidR="008E7C7B" w:rsidRDefault="008E7C7B">
      <w:pPr>
        <w:pStyle w:val="Cabealho"/>
        <w:ind w:firstLine="1134"/>
        <w:jc w:val="both"/>
        <w:rPr>
          <w:sz w:val="24"/>
        </w:rPr>
      </w:pPr>
      <w:r>
        <w:rPr>
          <w:sz w:val="24"/>
        </w:rPr>
        <w:t xml:space="preserve">b) nos meses de outubro de 1992 a março de 1993, no último dia útil de cada um, um sexto do imposto e adicional apurados em balanço ou balancete semestral levantado em 30 de junho de 1992.  </w:t>
      </w:r>
    </w:p>
    <w:p w:rsidR="008E7C7B" w:rsidRDefault="008E7C7B">
      <w:pPr>
        <w:pStyle w:val="Cabealho"/>
        <w:ind w:firstLine="1134"/>
        <w:jc w:val="both"/>
        <w:rPr>
          <w:sz w:val="24"/>
        </w:rPr>
      </w:pPr>
      <w:r>
        <w:rPr>
          <w:sz w:val="24"/>
        </w:rPr>
        <w:t xml:space="preserve">§ 2º No ano-calendário de 1992, não poderá optar pelo pagamento do imposto calculado por estimativa a pessoa jurídica que, no exercício de 1992, período-base de 1991, apresentou prejuízo fiscal. </w:t>
      </w:r>
    </w:p>
    <w:p w:rsidR="008E7C7B" w:rsidRDefault="008E7C7B">
      <w:pPr>
        <w:pStyle w:val="Cabealho"/>
        <w:ind w:firstLine="1134"/>
        <w:jc w:val="both"/>
        <w:rPr>
          <w:sz w:val="24"/>
        </w:rPr>
      </w:pPr>
      <w:r>
        <w:rPr>
          <w:sz w:val="24"/>
        </w:rPr>
        <w:t xml:space="preserve">§ 3º </w:t>
      </w:r>
      <w:hyperlink r:id="rId65" w:history="1">
        <w:r>
          <w:rPr>
            <w:rStyle w:val="Hyperlink"/>
            <w:i/>
            <w:sz w:val="24"/>
          </w:rPr>
          <w:t>(Revogado pela Lei nº 8.541, de 23/12/1992)</w:t>
        </w:r>
      </w:hyperlink>
    </w:p>
    <w:p w:rsidR="008E7C7B" w:rsidRDefault="008E7C7B">
      <w:pPr>
        <w:pStyle w:val="Cabealho"/>
        <w:ind w:firstLine="1134"/>
        <w:jc w:val="both"/>
        <w:rPr>
          <w:sz w:val="24"/>
        </w:rPr>
      </w:pPr>
      <w:r>
        <w:rPr>
          <w:sz w:val="24"/>
        </w:rPr>
        <w:t xml:space="preserve">§ 4º As pessoas jurídicas que exercerem a opção prevista nos parágrafos anteriores deverão observar o disposto nos §§ 4° e 5° do art. 39. </w:t>
      </w:r>
    </w:p>
    <w:p w:rsidR="008E7C7B" w:rsidRDefault="008E7C7B">
      <w:pPr>
        <w:pStyle w:val="Cabealho"/>
        <w:ind w:firstLine="1134"/>
        <w:jc w:val="both"/>
        <w:rPr>
          <w:sz w:val="24"/>
        </w:rPr>
      </w:pPr>
      <w:r>
        <w:rPr>
          <w:sz w:val="24"/>
        </w:rPr>
        <w:t xml:space="preserve">§ 5º As disposições deste artigo aplicam-se também ao pagamento da contribuição social sobre o lucro (Lei n° 7.689, de 1988) e do imposto de renda incidente na fonte sobre o lucro líquido (Lei n° 7.713, de 1988, art. 35), correspondente ao período-base encerrado em 31 de dezembro de 1991 e ao ano-calendário de 1992; </w:t>
      </w:r>
    </w:p>
    <w:p w:rsidR="008E7C7B" w:rsidRDefault="008E7C7B">
      <w:pPr>
        <w:pStyle w:val="Cabealho"/>
        <w:ind w:firstLine="1134"/>
        <w:jc w:val="both"/>
        <w:rPr>
          <w:sz w:val="24"/>
        </w:rPr>
      </w:pPr>
      <w:r>
        <w:rPr>
          <w:sz w:val="24"/>
        </w:rPr>
        <w:t xml:space="preserve">§ 6º O imposto de renda e a contribuição social serão convertidos em quantidade de UFIR diária pelo valor desta no último dia do mês a que corresponderem. </w:t>
      </w:r>
    </w:p>
    <w:p w:rsidR="008E7C7B" w:rsidRDefault="008E7C7B">
      <w:pPr>
        <w:pStyle w:val="Cabealho"/>
        <w:ind w:firstLine="1134"/>
        <w:jc w:val="both"/>
        <w:rPr>
          <w:sz w:val="24"/>
        </w:rPr>
      </w:pPr>
      <w:r>
        <w:rPr>
          <w:sz w:val="24"/>
        </w:rPr>
        <w:t xml:space="preserve">§ 7º É facultado à pessoa jurídica pagar antecipadamente o imposto, duodécimo ou quota. </w:t>
      </w:r>
    </w:p>
    <w:p w:rsidR="008E7C7B" w:rsidRDefault="008E7C7B">
      <w:pPr>
        <w:pStyle w:val="Cabealho"/>
        <w:ind w:firstLine="1134"/>
        <w:jc w:val="both"/>
        <w:rPr>
          <w:sz w:val="24"/>
        </w:rPr>
      </w:pPr>
      <w:r>
        <w:rPr>
          <w:sz w:val="24"/>
        </w:rPr>
        <w:t xml:space="preserve">§ 8º </w:t>
      </w:r>
      <w:hyperlink r:id="rId66" w:history="1">
        <w:r>
          <w:rPr>
            <w:rStyle w:val="Hyperlink"/>
            <w:i/>
            <w:sz w:val="24"/>
          </w:rPr>
          <w:t>(Revogado pela Lei nº 8.541, de 23/12/1992)</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87. As pessoas jurídicas tributadas com base no lucro real, não submetidas ao disposto no artigo anterior, deverão pagar o imposto de renda relativo ao período-base encerrado em 31 de dezembro de 1991 e o relativo aos meses dos anos-calendário de 1992 e 1993, da seguinte forma: </w:t>
      </w:r>
    </w:p>
    <w:p w:rsidR="008E7C7B" w:rsidRDefault="008E7C7B">
      <w:pPr>
        <w:pStyle w:val="Cabealho"/>
        <w:ind w:firstLine="1134"/>
        <w:jc w:val="both"/>
        <w:rPr>
          <w:sz w:val="24"/>
        </w:rPr>
      </w:pPr>
      <w:r>
        <w:rPr>
          <w:sz w:val="24"/>
        </w:rPr>
        <w:t xml:space="preserve">I - o do período-base encerrado em 31 de dezembro de 1991, em seis quotas mensais, iguais e sucessivas, vencíveis no último dia útil dos meses de abril a setembro de 1992; </w:t>
      </w:r>
    </w:p>
    <w:p w:rsidR="008E7C7B" w:rsidRDefault="008E7C7B">
      <w:pPr>
        <w:pStyle w:val="Cabealho"/>
        <w:ind w:firstLine="1134"/>
        <w:jc w:val="both"/>
        <w:rPr>
          <w:sz w:val="24"/>
        </w:rPr>
      </w:pPr>
      <w:r>
        <w:rPr>
          <w:sz w:val="24"/>
        </w:rPr>
        <w:t xml:space="preserve">II - o dos meses do ano-calendário de 1992, em seis quotas mensais e sucessivas, vencíveis no último dia útil, a partir do mês de outubro de 1992, observado o seguinte: </w:t>
      </w:r>
    </w:p>
    <w:p w:rsidR="008E7C7B" w:rsidRDefault="008E7C7B">
      <w:pPr>
        <w:pStyle w:val="Cabealho"/>
        <w:ind w:firstLine="1134"/>
        <w:jc w:val="both"/>
        <w:rPr>
          <w:sz w:val="24"/>
        </w:rPr>
      </w:pPr>
      <w:r>
        <w:rPr>
          <w:sz w:val="24"/>
        </w:rPr>
        <w:t xml:space="preserve">a) em outubro de 1992, o imposto referente aos meses de janeiro e fevereiro;  </w:t>
      </w:r>
    </w:p>
    <w:p w:rsidR="008E7C7B" w:rsidRDefault="008E7C7B">
      <w:pPr>
        <w:pStyle w:val="Cabealho"/>
        <w:ind w:firstLine="1134"/>
        <w:jc w:val="both"/>
        <w:rPr>
          <w:sz w:val="24"/>
        </w:rPr>
      </w:pPr>
      <w:r>
        <w:rPr>
          <w:sz w:val="24"/>
        </w:rPr>
        <w:t xml:space="preserve">b) em novembro de 1992, o imposto referente aos meses de março e abril;  </w:t>
      </w:r>
    </w:p>
    <w:p w:rsidR="008E7C7B" w:rsidRDefault="008E7C7B">
      <w:pPr>
        <w:pStyle w:val="Cabealho"/>
        <w:ind w:firstLine="1134"/>
        <w:jc w:val="both"/>
        <w:rPr>
          <w:sz w:val="24"/>
        </w:rPr>
      </w:pPr>
      <w:r>
        <w:rPr>
          <w:sz w:val="24"/>
        </w:rPr>
        <w:t xml:space="preserve">c) em dezembro de 1992, o imposto referente aos meses de maio e junho;  </w:t>
      </w:r>
    </w:p>
    <w:p w:rsidR="008E7C7B" w:rsidRDefault="008E7C7B">
      <w:pPr>
        <w:pStyle w:val="Cabealho"/>
        <w:ind w:firstLine="1134"/>
        <w:jc w:val="both"/>
        <w:rPr>
          <w:sz w:val="24"/>
        </w:rPr>
      </w:pPr>
      <w:r>
        <w:rPr>
          <w:sz w:val="24"/>
        </w:rPr>
        <w:t xml:space="preserve">d) em janeiro de 1993, o imposto referente aos meses de julho e agosto;  </w:t>
      </w:r>
    </w:p>
    <w:p w:rsidR="008E7C7B" w:rsidRDefault="008E7C7B">
      <w:pPr>
        <w:pStyle w:val="Cabealho"/>
        <w:ind w:firstLine="1134"/>
        <w:jc w:val="both"/>
        <w:rPr>
          <w:sz w:val="24"/>
        </w:rPr>
      </w:pPr>
      <w:r>
        <w:rPr>
          <w:sz w:val="24"/>
        </w:rPr>
        <w:t xml:space="preserve">e) em fevereiro de 1993, o imposto referente aos meses de setembro e outubro;  </w:t>
      </w:r>
    </w:p>
    <w:p w:rsidR="008E7C7B" w:rsidRDefault="008E7C7B">
      <w:pPr>
        <w:pStyle w:val="Cabealho"/>
        <w:ind w:firstLine="1134"/>
        <w:jc w:val="both"/>
        <w:rPr>
          <w:sz w:val="24"/>
        </w:rPr>
      </w:pPr>
      <w:r>
        <w:rPr>
          <w:sz w:val="24"/>
        </w:rPr>
        <w:t xml:space="preserve">f) em março de 1993, o imposto referente aos meses de novembro e dezembro;  </w:t>
      </w:r>
    </w:p>
    <w:p w:rsidR="008E7C7B" w:rsidRDefault="008E7C7B">
      <w:pPr>
        <w:pStyle w:val="Cabealho"/>
        <w:ind w:firstLine="1134"/>
        <w:jc w:val="both"/>
        <w:rPr>
          <w:sz w:val="24"/>
        </w:rPr>
      </w:pPr>
      <w:r>
        <w:rPr>
          <w:sz w:val="24"/>
        </w:rPr>
        <w:t xml:space="preserve">III - </w:t>
      </w:r>
      <w:hyperlink r:id="rId67" w:history="1">
        <w:r>
          <w:rPr>
            <w:rStyle w:val="Hyperlink"/>
            <w:i/>
            <w:sz w:val="24"/>
          </w:rPr>
          <w:t>(Revogado pela Lei nº 8.541, de 23/12/1992)</w:t>
        </w:r>
      </w:hyperlink>
    </w:p>
    <w:p w:rsidR="008E7C7B" w:rsidRDefault="008E7C7B">
      <w:pPr>
        <w:pStyle w:val="Cabealho"/>
        <w:ind w:firstLine="1134"/>
        <w:jc w:val="both"/>
        <w:rPr>
          <w:sz w:val="24"/>
        </w:rPr>
      </w:pPr>
      <w:r>
        <w:rPr>
          <w:sz w:val="24"/>
        </w:rPr>
        <w:t xml:space="preserve">§ 1º As pessoas jurídicas de que trata este artigo poderão optar pelo pagamento do imposto correspondente aos meses dos anos-calendário de 1992 e 1993, calculado por estimativa, da seguinte forma: </w:t>
      </w:r>
    </w:p>
    <w:p w:rsidR="008E7C7B" w:rsidRDefault="008E7C7B">
      <w:pPr>
        <w:pStyle w:val="Cabealho"/>
        <w:ind w:firstLine="1134"/>
        <w:jc w:val="both"/>
        <w:rPr>
          <w:sz w:val="24"/>
        </w:rPr>
      </w:pPr>
      <w:r>
        <w:rPr>
          <w:sz w:val="24"/>
        </w:rPr>
        <w:t xml:space="preserve">I - o relativo ao ano-calendário de 1992, nos meses de outubro de 1992 a março de 1993, no último dia útil de cada um, dois sextos do imposto e adicional apurados em balanço ou balancete semestral levantado em 30 de junho de 1992; </w:t>
      </w:r>
    </w:p>
    <w:p w:rsidR="008E7C7B" w:rsidRDefault="008E7C7B">
      <w:pPr>
        <w:pStyle w:val="Cabealho"/>
        <w:ind w:firstLine="1134"/>
        <w:jc w:val="both"/>
        <w:rPr>
          <w:sz w:val="24"/>
        </w:rPr>
      </w:pPr>
      <w:r>
        <w:rPr>
          <w:sz w:val="24"/>
        </w:rPr>
        <w:t xml:space="preserve">II - </w:t>
      </w:r>
      <w:hyperlink r:id="rId68" w:history="1">
        <w:r>
          <w:rPr>
            <w:rStyle w:val="Hyperlink"/>
            <w:i/>
            <w:sz w:val="24"/>
          </w:rPr>
          <w:t>(Revogado pela Lei nº 8.541, de 23/12/1992)</w:t>
        </w:r>
      </w:hyperlink>
      <w:r>
        <w:rPr>
          <w:sz w:val="24"/>
        </w:rPr>
        <w:t xml:space="preserve"> </w:t>
      </w:r>
    </w:p>
    <w:p w:rsidR="008E7C7B" w:rsidRDefault="008E7C7B">
      <w:pPr>
        <w:pStyle w:val="Cabealho"/>
        <w:ind w:firstLine="1134"/>
        <w:jc w:val="both"/>
        <w:rPr>
          <w:sz w:val="24"/>
        </w:rPr>
      </w:pPr>
      <w:r>
        <w:rPr>
          <w:sz w:val="24"/>
        </w:rPr>
        <w:t xml:space="preserve">§ 2º As disposições deste artigo aplicam-se também ao pagamento da contribuição social sobre o lucro (Lei n° 7.689, de 1988), correspondente ao período-base encerrado em 31 de dezembro de 1991 e aos anos-calendário de 1992 e 1993, estendendo-se o mesmo regime ao imposto sobre o lucro líquido (Lei n° 7.713, de 1988, art. 35), enquanto este vigorar. </w:t>
      </w:r>
    </w:p>
    <w:p w:rsidR="008E7C7B" w:rsidRDefault="008E7C7B">
      <w:pPr>
        <w:pStyle w:val="Cabealho"/>
        <w:ind w:firstLine="1134"/>
        <w:jc w:val="both"/>
        <w:rPr>
          <w:sz w:val="24"/>
        </w:rPr>
      </w:pPr>
      <w:r>
        <w:rPr>
          <w:sz w:val="24"/>
        </w:rPr>
        <w:t xml:space="preserve">§ 3º O imposto de renda e a contribuição social serão convertidos em quantidade de UFIR diária pelo valor desta no último dia do mês a que corresponder. </w:t>
      </w:r>
    </w:p>
    <w:p w:rsidR="008E7C7B" w:rsidRDefault="008E7C7B">
      <w:pPr>
        <w:pStyle w:val="Cabealho"/>
        <w:ind w:firstLine="1134"/>
        <w:jc w:val="both"/>
        <w:rPr>
          <w:sz w:val="24"/>
        </w:rPr>
      </w:pPr>
      <w:r>
        <w:rPr>
          <w:sz w:val="24"/>
        </w:rPr>
        <w:t xml:space="preserve">§ 4º É facultado à pessoa jurídica pagar antecipadamente o imposto, duodécimo ou quota. </w:t>
      </w:r>
    </w:p>
    <w:p w:rsidR="008E7C7B" w:rsidRDefault="008E7C7B">
      <w:pPr>
        <w:pStyle w:val="Cabealho"/>
        <w:ind w:firstLine="1134"/>
        <w:jc w:val="both"/>
        <w:rPr>
          <w:sz w:val="24"/>
        </w:rPr>
      </w:pPr>
      <w:r>
        <w:rPr>
          <w:sz w:val="24"/>
        </w:rPr>
        <w:t xml:space="preserve">§ 5º A partir do mês de fevereiro de 1994, as pessoas jurídicas de que trata este artigo iniciarão o pagamento do imposto referente aos meses do ano em curso.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88. </w:t>
      </w:r>
      <w:hyperlink r:id="rId69" w:history="1">
        <w:r>
          <w:rPr>
            <w:rStyle w:val="Hyperlink"/>
            <w:i/>
            <w:sz w:val="24"/>
          </w:rPr>
          <w:t>(Revogado pela Lei nº 8.541, de 23/12/1992)</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89. As empresas que optarem pela tributação com base no lucro presumido deverão pagar o imposto de renda da pessoa jurídica e a contribuição social sobre o lucro (Lei n° 7.689, de 1988): </w:t>
      </w:r>
    </w:p>
    <w:p w:rsidR="008E7C7B" w:rsidRDefault="008E7C7B">
      <w:pPr>
        <w:pStyle w:val="Cabealho"/>
        <w:ind w:firstLine="1134"/>
        <w:jc w:val="both"/>
        <w:rPr>
          <w:sz w:val="24"/>
        </w:rPr>
      </w:pPr>
      <w:r>
        <w:rPr>
          <w:sz w:val="24"/>
        </w:rPr>
        <w:t xml:space="preserve">I - relativos ao período-base de 1991, nos prazos fixados na legislação em vigor, sem as modificações introduzidas por esta Lei; </w:t>
      </w:r>
    </w:p>
    <w:p w:rsidR="008E7C7B" w:rsidRDefault="008E7C7B">
      <w:pPr>
        <w:pStyle w:val="Cabealho"/>
        <w:ind w:firstLine="1134"/>
        <w:jc w:val="both"/>
        <w:rPr>
          <w:sz w:val="24"/>
        </w:rPr>
      </w:pPr>
      <w:r>
        <w:rPr>
          <w:sz w:val="24"/>
        </w:rPr>
        <w:t xml:space="preserve">II - a partir do ano-calendário de 1992, segundo o disposto no art. 40.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90. A pessoa jurídica que, no ano-calendário de 1991, tiver auferido receita bruta total igual ou inferior a um bilhão de cruzeiros poderá optar pela tributação com base no lucro presumido no ano-calendário de 1992.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91. As parcelas de antecipação do imposto de renda e da contribuição social sobre o lucro, relativas ao exercício financeiro de 1992, pagas no ano de 1991, serão corrigidas monetariamente com base na variação acumulada no INPC desde o mês do pagamento até dezembro de 1991. </w:t>
      </w:r>
    </w:p>
    <w:p w:rsidR="008E7C7B" w:rsidRDefault="008E7C7B">
      <w:pPr>
        <w:pStyle w:val="Cabealho"/>
        <w:ind w:firstLine="1134"/>
        <w:jc w:val="both"/>
        <w:rPr>
          <w:sz w:val="24"/>
        </w:rPr>
      </w:pPr>
      <w:r>
        <w:rPr>
          <w:sz w:val="24"/>
        </w:rPr>
        <w:t xml:space="preserve">Parágrafo único. A contrapartida do registro da correção monetária referida neste artigo será escriturada como variação monetária ativa, na data do balanço. </w:t>
      </w:r>
    </w:p>
    <w:p w:rsidR="008E7C7B" w:rsidRDefault="008E7C7B">
      <w:pPr>
        <w:pStyle w:val="Cabealho"/>
        <w:ind w:firstLine="1134"/>
        <w:jc w:val="both"/>
        <w:rPr>
          <w:sz w:val="24"/>
        </w:rPr>
      </w:pPr>
    </w:p>
    <w:p w:rsidR="008E7C7B" w:rsidRDefault="008E7C7B">
      <w:pPr>
        <w:pStyle w:val="Cabealho"/>
        <w:ind w:firstLine="1134"/>
        <w:jc w:val="both"/>
        <w:rPr>
          <w:color w:val="FF0000"/>
          <w:sz w:val="24"/>
        </w:rPr>
      </w:pPr>
      <w:r>
        <w:rPr>
          <w:sz w:val="24"/>
        </w:rPr>
        <w:t xml:space="preserve">Art. 92. </w:t>
      </w:r>
      <w:hyperlink r:id="rId70" w:history="1">
        <w:r>
          <w:rPr>
            <w:rStyle w:val="Hyperlink"/>
            <w:i/>
            <w:sz w:val="24"/>
          </w:rPr>
          <w:t>(Revogado pela Lei nº 9.430, de 27/12/1996)</w:t>
        </w:r>
      </w:hyperlink>
    </w:p>
    <w:p w:rsidR="008E7C7B" w:rsidRDefault="008E7C7B">
      <w:pPr>
        <w:pStyle w:val="Cabealho"/>
        <w:jc w:val="center"/>
      </w:pPr>
    </w:p>
    <w:p w:rsidR="008E7C7B" w:rsidRDefault="008E7C7B">
      <w:pPr>
        <w:pStyle w:val="Cabealho"/>
        <w:ind w:firstLine="1134"/>
        <w:jc w:val="both"/>
        <w:rPr>
          <w:sz w:val="24"/>
        </w:rPr>
      </w:pPr>
      <w:r>
        <w:rPr>
          <w:sz w:val="24"/>
        </w:rPr>
        <w:t xml:space="preserve">Art. 93. O art. 1° e o art. 2° do Decreto-Lei n° 1.804, de 3 de setembro de 1980, passam a vigorar com as seguintes modificações: </w:t>
      </w:r>
    </w:p>
    <w:p w:rsidR="008E7C7B" w:rsidRDefault="008E7C7B">
      <w:pPr>
        <w:pStyle w:val="Cabealho"/>
        <w:jc w:val="center"/>
      </w:pPr>
    </w:p>
    <w:p w:rsidR="008E7C7B" w:rsidRDefault="008E7C7B">
      <w:pPr>
        <w:pStyle w:val="Cabealho"/>
        <w:ind w:left="1701"/>
        <w:jc w:val="both"/>
        <w:rPr>
          <w:sz w:val="24"/>
        </w:rPr>
      </w:pPr>
      <w:r>
        <w:rPr>
          <w:sz w:val="24"/>
        </w:rPr>
        <w:t>"Art. 1º. ....................................................................................</w:t>
      </w:r>
    </w:p>
    <w:p w:rsidR="008E7C7B" w:rsidRDefault="008E7C7B">
      <w:pPr>
        <w:pStyle w:val="Cabealho"/>
        <w:ind w:left="1701"/>
        <w:jc w:val="both"/>
        <w:rPr>
          <w:sz w:val="24"/>
        </w:rPr>
      </w:pPr>
      <w:r>
        <w:rPr>
          <w:sz w:val="24"/>
        </w:rPr>
        <w:t xml:space="preserve">..................................................................................................  </w:t>
      </w:r>
    </w:p>
    <w:p w:rsidR="008E7C7B" w:rsidRDefault="008E7C7B">
      <w:pPr>
        <w:pStyle w:val="Cabealho"/>
        <w:ind w:left="1701"/>
        <w:jc w:val="both"/>
        <w:rPr>
          <w:sz w:val="24"/>
        </w:rPr>
      </w:pPr>
      <w:r>
        <w:rPr>
          <w:sz w:val="24"/>
        </w:rPr>
        <w:t xml:space="preserve">§ 3º O regime de que trata este artigo somente se aplica a remessas de valor até quinhentos dólares norte-americanos, ou o equivalente em outras moedas. </w:t>
      </w:r>
    </w:p>
    <w:p w:rsidR="008E7C7B" w:rsidRDefault="008E7C7B">
      <w:pPr>
        <w:pStyle w:val="Cabealho"/>
        <w:ind w:left="1701"/>
        <w:jc w:val="both"/>
        <w:rPr>
          <w:sz w:val="24"/>
        </w:rPr>
      </w:pPr>
      <w:r>
        <w:rPr>
          <w:sz w:val="24"/>
        </w:rPr>
        <w:t>..................................................................................................."</w:t>
      </w:r>
    </w:p>
    <w:p w:rsidR="008E7C7B" w:rsidRDefault="008E7C7B">
      <w:pPr>
        <w:pStyle w:val="Cabealho"/>
        <w:ind w:left="1701"/>
        <w:jc w:val="both"/>
        <w:rPr>
          <w:sz w:val="24"/>
        </w:rPr>
      </w:pPr>
    </w:p>
    <w:p w:rsidR="008E7C7B" w:rsidRDefault="008E7C7B">
      <w:pPr>
        <w:pStyle w:val="Cabealho"/>
        <w:ind w:left="1701"/>
        <w:jc w:val="both"/>
        <w:rPr>
          <w:sz w:val="24"/>
        </w:rPr>
      </w:pPr>
      <w:r>
        <w:rPr>
          <w:sz w:val="24"/>
        </w:rPr>
        <w:t>"Art. 2º. .....................................................................................</w:t>
      </w:r>
    </w:p>
    <w:p w:rsidR="008E7C7B" w:rsidRDefault="008E7C7B">
      <w:pPr>
        <w:pStyle w:val="Cabealho"/>
        <w:ind w:left="1701"/>
        <w:jc w:val="both"/>
        <w:rPr>
          <w:sz w:val="24"/>
        </w:rPr>
      </w:pPr>
      <w:r>
        <w:rPr>
          <w:sz w:val="24"/>
        </w:rPr>
        <w:t xml:space="preserve">...................................................................................................  </w:t>
      </w:r>
    </w:p>
    <w:p w:rsidR="008E7C7B" w:rsidRDefault="008E7C7B">
      <w:pPr>
        <w:pStyle w:val="Cabealho"/>
        <w:ind w:left="1701"/>
        <w:jc w:val="both"/>
        <w:rPr>
          <w:sz w:val="24"/>
        </w:rPr>
      </w:pPr>
      <w:r>
        <w:rPr>
          <w:sz w:val="24"/>
        </w:rPr>
        <w:t xml:space="preserve">II - dispor sobre a isenção do imposto de importação dos bens contidos em remessas de valor até cem dólares norte-americanos, ou o equivalente em outras moedas, quando destinados a pessoas físicas. </w:t>
      </w:r>
    </w:p>
    <w:p w:rsidR="008E7C7B" w:rsidRDefault="008E7C7B">
      <w:pPr>
        <w:pStyle w:val="Cabealho"/>
        <w:ind w:left="1701"/>
        <w:jc w:val="both"/>
      </w:pPr>
      <w:r>
        <w:rPr>
          <w:sz w:val="24"/>
        </w:rPr>
        <w:t>.................................................................................................... "</w:t>
      </w:r>
    </w:p>
    <w:p w:rsidR="008E7C7B" w:rsidRDefault="008E7C7B">
      <w:pPr>
        <w:pStyle w:val="Cabealho"/>
        <w:jc w:val="center"/>
      </w:pPr>
    </w:p>
    <w:p w:rsidR="008E7C7B" w:rsidRDefault="008E7C7B">
      <w:pPr>
        <w:pStyle w:val="Cabealho"/>
        <w:ind w:firstLine="1134"/>
        <w:jc w:val="both"/>
        <w:rPr>
          <w:sz w:val="24"/>
        </w:rPr>
      </w:pPr>
      <w:r>
        <w:rPr>
          <w:sz w:val="24"/>
        </w:rPr>
        <w:t xml:space="preserve">Art. 94. O Ministro da Economia, Fazenda e Planejamento expedirá os atos necessários à execução do disposto nesta Lei, observados os princípios e as diretrizes nela estabelecidos, objetivando, especialmente, a simplificação e a desburocratização dos procedimentos . </w:t>
      </w:r>
    </w:p>
    <w:p w:rsidR="008E7C7B" w:rsidRDefault="008E7C7B">
      <w:pPr>
        <w:pStyle w:val="Cabealho"/>
        <w:ind w:firstLine="1134"/>
        <w:jc w:val="both"/>
        <w:rPr>
          <w:sz w:val="24"/>
        </w:rPr>
      </w:pPr>
      <w:r>
        <w:rPr>
          <w:sz w:val="24"/>
        </w:rPr>
        <w:t xml:space="preserve">Parágrafo único. </w:t>
      </w:r>
      <w:hyperlink r:id="rId71" w:history="1">
        <w:r>
          <w:rPr>
            <w:rStyle w:val="Hyperlink"/>
            <w:i/>
            <w:sz w:val="24"/>
          </w:rPr>
          <w:t>(Revogado pela Lei nº 8.541, de 23/12/1992)</w:t>
        </w:r>
      </w:hyperlink>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95. O Ministro da Economia, Fazenda e Planejamento poderá, em 1992 e 1993, alongar o prazo de pagamento dos impostos e da contribuição social sobre o lucro, se a conjuntura econômica assim o exigir.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96. No exercício financeiro de 1992, ano-calendário de 1991, o contribuinte apresentará declaração de bens na qual os bens e direitos serão individualmente avaliados a valor de mercado no dia 31 de dezembro de 1991, e convertidos em quantidade de UFIR pelo valor desta no mês de janeiro de 1992. </w:t>
      </w:r>
    </w:p>
    <w:p w:rsidR="008E7C7B" w:rsidRDefault="008E7C7B">
      <w:pPr>
        <w:pStyle w:val="Cabealho"/>
        <w:ind w:firstLine="1134"/>
        <w:jc w:val="both"/>
        <w:rPr>
          <w:sz w:val="24"/>
        </w:rPr>
      </w:pPr>
      <w:r>
        <w:rPr>
          <w:sz w:val="24"/>
        </w:rPr>
        <w:t xml:space="preserve">§ 1º A diferença entre o valor de mercado referido neste artigo e o constante de declarações de exercícios anteriores será considerada rendimento isento. </w:t>
      </w:r>
    </w:p>
    <w:p w:rsidR="008E7C7B" w:rsidRDefault="008E7C7B">
      <w:pPr>
        <w:pStyle w:val="Cabealho"/>
        <w:ind w:firstLine="1134"/>
        <w:jc w:val="both"/>
        <w:rPr>
          <w:sz w:val="24"/>
        </w:rPr>
      </w:pPr>
      <w:r>
        <w:rPr>
          <w:sz w:val="24"/>
        </w:rPr>
        <w:t xml:space="preserve">§ 2º A apresentação da declaração de bens com estes avaliados em valores de mercado não exime os declarantes de manter e apresentar elementos que permitam a identificação de seus custos de aquisição. </w:t>
      </w:r>
    </w:p>
    <w:p w:rsidR="008E7C7B" w:rsidRDefault="008E7C7B">
      <w:pPr>
        <w:pStyle w:val="Cabealho"/>
        <w:ind w:firstLine="1134"/>
        <w:jc w:val="both"/>
        <w:rPr>
          <w:sz w:val="24"/>
        </w:rPr>
      </w:pPr>
      <w:r>
        <w:rPr>
          <w:sz w:val="24"/>
        </w:rPr>
        <w:t xml:space="preserve">§ 3º A autoridade lançadora, mediante processo regular, arbitrará o valor informado, sempre que este não mereça fé, por notoriamente diferente do de mercado, ressalvada, em caso de contestação, avaliação contraditória administrativa ou judicial. </w:t>
      </w:r>
    </w:p>
    <w:p w:rsidR="008E7C7B" w:rsidRDefault="008E7C7B">
      <w:pPr>
        <w:pStyle w:val="Cabealho"/>
        <w:ind w:firstLine="1134"/>
        <w:jc w:val="both"/>
        <w:rPr>
          <w:sz w:val="24"/>
        </w:rPr>
      </w:pPr>
      <w:r>
        <w:rPr>
          <w:sz w:val="24"/>
        </w:rPr>
        <w:t xml:space="preserve">§ 4º Todos e quaisquer bens e direitos adquiridos, a partir de 1° de janeiro de 1992, serão informados, nas declarações de bens de exercícios posteriores, pelos respectivos valores em UFIR, convertidos com base no valor desta no mês de aquisição. </w:t>
      </w:r>
    </w:p>
    <w:p w:rsidR="008E7C7B" w:rsidRDefault="008E7C7B">
      <w:pPr>
        <w:pStyle w:val="Cabealho"/>
        <w:ind w:firstLine="1134"/>
        <w:jc w:val="both"/>
        <w:rPr>
          <w:sz w:val="24"/>
        </w:rPr>
      </w:pPr>
      <w:r>
        <w:rPr>
          <w:sz w:val="24"/>
        </w:rPr>
        <w:t xml:space="preserve">§ 5º Na apuração de ganhos de capital na alienação dos bens e direitos de que trata este artigo será considerado custo de aquisição o valor em UFIR:  </w:t>
      </w:r>
    </w:p>
    <w:p w:rsidR="008E7C7B" w:rsidRDefault="008E7C7B">
      <w:pPr>
        <w:pStyle w:val="Cabealho"/>
        <w:ind w:firstLine="1134"/>
        <w:jc w:val="both"/>
        <w:rPr>
          <w:sz w:val="24"/>
        </w:rPr>
      </w:pPr>
      <w:r>
        <w:rPr>
          <w:sz w:val="24"/>
        </w:rPr>
        <w:t xml:space="preserve">a) constante da declaração relativa ao exercício financeiro de 1992, relativamente aos bens e direitos adquiridos até 31 de dezembro de 1991;  </w:t>
      </w:r>
    </w:p>
    <w:p w:rsidR="008E7C7B" w:rsidRDefault="008E7C7B">
      <w:pPr>
        <w:pStyle w:val="Cabealho"/>
        <w:ind w:firstLine="1134"/>
        <w:jc w:val="both"/>
        <w:rPr>
          <w:sz w:val="24"/>
        </w:rPr>
      </w:pPr>
      <w:r>
        <w:rPr>
          <w:sz w:val="24"/>
        </w:rPr>
        <w:t xml:space="preserve">b) determinado na forma do parágrafo anterior, relativamente aos bens e direitos adquiridos a partir de 1° de janeiro de 1992.  </w:t>
      </w:r>
    </w:p>
    <w:p w:rsidR="008E7C7B" w:rsidRDefault="008E7C7B">
      <w:pPr>
        <w:pStyle w:val="Cabealho"/>
        <w:ind w:firstLine="1134"/>
        <w:jc w:val="both"/>
        <w:rPr>
          <w:sz w:val="24"/>
        </w:rPr>
      </w:pPr>
      <w:r>
        <w:rPr>
          <w:sz w:val="24"/>
        </w:rPr>
        <w:t xml:space="preserve">§ 6º A conversão, em quantidade de UFIR, das aplicações financeiras em títulos e valores mobiliários de renda variável, bem como em ouro ou certificados representativos de ouro, ativo financeiro, será realizada adotando-se o maior dentre os seguintes valores:  </w:t>
      </w:r>
    </w:p>
    <w:p w:rsidR="008E7C7B" w:rsidRDefault="008E7C7B">
      <w:pPr>
        <w:pStyle w:val="Cabealho"/>
        <w:ind w:firstLine="1134"/>
        <w:jc w:val="both"/>
        <w:rPr>
          <w:sz w:val="24"/>
        </w:rPr>
      </w:pPr>
      <w:r>
        <w:rPr>
          <w:sz w:val="24"/>
        </w:rPr>
        <w:t xml:space="preserve">a) de aquisição, acrescido da correção monetária e da variação da Taxa Referencial Diária - TRD, até 31 de dezembro de 1991, nos termos admitidos em lei;  </w:t>
      </w:r>
    </w:p>
    <w:p w:rsidR="008E7C7B" w:rsidRDefault="008E7C7B">
      <w:pPr>
        <w:pStyle w:val="Cabealho"/>
        <w:ind w:firstLine="1134"/>
        <w:jc w:val="both"/>
        <w:rPr>
          <w:sz w:val="24"/>
        </w:rPr>
      </w:pPr>
      <w:r>
        <w:rPr>
          <w:sz w:val="24"/>
        </w:rPr>
        <w:t xml:space="preserve">b) de mercado, assim entendido o preço médio ponderado das negociações do ativo, ocorridas na última quinzena do mês de dezembro de 1991, em bolsas do País, desde que reflitam condições regulares de oferta e procura, ou o valor da quota resultante da avaliação da carteira do fundo mútuo de ações ou clube de investimento, exceto Plano de Poupança e Investimento - PAIT, em 31 de dezembro de 1991, mediante aplicação dos preços médios ponderados.  </w:t>
      </w:r>
    </w:p>
    <w:p w:rsidR="008E7C7B" w:rsidRDefault="008E7C7B">
      <w:pPr>
        <w:pStyle w:val="Cabealho"/>
        <w:ind w:firstLine="1134"/>
        <w:jc w:val="both"/>
        <w:rPr>
          <w:sz w:val="24"/>
        </w:rPr>
      </w:pPr>
      <w:r>
        <w:rPr>
          <w:sz w:val="24"/>
        </w:rPr>
        <w:t xml:space="preserve">§ 7º Excluem-se do disposto neste artigo os direitos ou créditos relativos a operações financeiras de renda fixa, que serão informados pelos valores de aquisição ou aplicação, em cruzeiros. </w:t>
      </w:r>
    </w:p>
    <w:p w:rsidR="008E7C7B" w:rsidRDefault="008E7C7B">
      <w:pPr>
        <w:pStyle w:val="Cabealho"/>
        <w:ind w:firstLine="1134"/>
        <w:jc w:val="both"/>
        <w:rPr>
          <w:sz w:val="24"/>
        </w:rPr>
      </w:pPr>
      <w:r>
        <w:rPr>
          <w:sz w:val="24"/>
        </w:rPr>
        <w:t xml:space="preserve">§ 8º A isenção de que trata o §1° não alcança:  </w:t>
      </w:r>
    </w:p>
    <w:p w:rsidR="008E7C7B" w:rsidRDefault="008E7C7B">
      <w:pPr>
        <w:pStyle w:val="Cabealho"/>
        <w:ind w:firstLine="1134"/>
        <w:jc w:val="both"/>
        <w:rPr>
          <w:sz w:val="24"/>
        </w:rPr>
      </w:pPr>
      <w:r>
        <w:rPr>
          <w:sz w:val="24"/>
        </w:rPr>
        <w:t xml:space="preserve">a) os direitos ou créditos de que trata o parágrafo precedente;  </w:t>
      </w:r>
    </w:p>
    <w:p w:rsidR="008E7C7B" w:rsidRDefault="008E7C7B">
      <w:pPr>
        <w:pStyle w:val="Cabealho"/>
        <w:ind w:firstLine="1134"/>
        <w:jc w:val="both"/>
        <w:rPr>
          <w:sz w:val="24"/>
        </w:rPr>
      </w:pPr>
      <w:r>
        <w:rPr>
          <w:sz w:val="24"/>
        </w:rPr>
        <w:t xml:space="preserve">b) os bens adquiridos até 31 de dezembro de 1990, não relacionados na declaração de bens relativa ao exercício de 1991.  </w:t>
      </w:r>
    </w:p>
    <w:p w:rsidR="008E7C7B" w:rsidRDefault="008E7C7B">
      <w:pPr>
        <w:pStyle w:val="Cabealho"/>
        <w:ind w:firstLine="1134"/>
        <w:jc w:val="both"/>
        <w:rPr>
          <w:sz w:val="24"/>
        </w:rPr>
      </w:pPr>
      <w:r>
        <w:rPr>
          <w:sz w:val="24"/>
        </w:rPr>
        <w:t xml:space="preserve">§ 9º Os bens adquiridos no ano-calendário de 1991 serão declarados em moeda corrente nacional, pelo valor de aquisição, e em UFIR, pelo valor de mercado em 31 de dezembro de 1991. </w:t>
      </w:r>
    </w:p>
    <w:p w:rsidR="008E7C7B" w:rsidRDefault="008E7C7B">
      <w:pPr>
        <w:pStyle w:val="Cabealho"/>
        <w:ind w:firstLine="1134"/>
        <w:jc w:val="both"/>
        <w:rPr>
          <w:sz w:val="24"/>
        </w:rPr>
      </w:pPr>
      <w:r>
        <w:rPr>
          <w:sz w:val="24"/>
        </w:rPr>
        <w:t xml:space="preserve">§ 10. O Poder Executivo fica autorizado a baixar as instruções necessárias à aplicação deste artigo, bem como a estabelecer critério alternativo para determinação do valor de mercado de títulos e valores mobiliários, se não ocorrerem negociações nos termos do § 6°.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97. Esta Lei entra em vigor na data de sua publicação e produzirá efeitos a partir de 1° de janeiro de 1992.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Art. 98. Revogam-se o art. 44 da Lei n° 4.131, de 3 de setembro de 1962, os §§ 1° e 2° do art. 11 da Lei n° 4.357, de 16 de julho de 1964, o art. 2° da Lei n° 4.729, de 14 de julho de 1965, o art. 5° do Decreto-Lei n° 1.060, de 21 de outubro de 1969, os arts. 13 e 14 da Lei n° 7.713, de 1988, os incisos III e IV e os §§ 1° e 2° do art. 7° e o art. 10 da Lei n° 8.023, de 1990, o inciso III e parágrafo único do art. 11 da Lei n° 8.134, de 27 de dezembro de 1990 e o art. 14 da Lei n° 8.137, de 27 de dezembro de 1990.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Brasília, 30 de dezembro de 1991, 170° da Independência e 103° da República. </w:t>
      </w:r>
    </w:p>
    <w:p w:rsidR="008E7C7B" w:rsidRDefault="008E7C7B">
      <w:pPr>
        <w:pStyle w:val="Cabealho"/>
        <w:ind w:firstLine="1134"/>
        <w:jc w:val="both"/>
        <w:rPr>
          <w:sz w:val="24"/>
        </w:rPr>
      </w:pPr>
    </w:p>
    <w:p w:rsidR="008E7C7B" w:rsidRDefault="008E7C7B">
      <w:pPr>
        <w:pStyle w:val="Cabealho"/>
        <w:ind w:firstLine="1134"/>
        <w:jc w:val="both"/>
        <w:rPr>
          <w:sz w:val="24"/>
        </w:rPr>
      </w:pPr>
      <w:r>
        <w:rPr>
          <w:sz w:val="24"/>
        </w:rPr>
        <w:t xml:space="preserve">FERNANDO COLLOR </w:t>
      </w:r>
    </w:p>
    <w:p w:rsidR="008E7C7B" w:rsidRDefault="008E7C7B">
      <w:pPr>
        <w:pStyle w:val="Cabealho"/>
        <w:ind w:firstLine="1134"/>
        <w:jc w:val="both"/>
        <w:rPr>
          <w:sz w:val="24"/>
        </w:rPr>
      </w:pPr>
      <w:r>
        <w:rPr>
          <w:sz w:val="24"/>
        </w:rPr>
        <w:t xml:space="preserve">Marcílio Marques Moreira </w:t>
      </w:r>
    </w:p>
    <w:p w:rsidR="008E7C7B" w:rsidRDefault="008E7C7B">
      <w:pPr>
        <w:pStyle w:val="Cabealho"/>
        <w:jc w:val="both"/>
        <w:rPr>
          <w:sz w:val="24"/>
        </w:rPr>
      </w:pPr>
    </w:p>
    <w:p w:rsidR="008E7C7B" w:rsidRDefault="008E7C7B">
      <w:pPr>
        <w:pStyle w:val="Cabealho"/>
        <w:ind w:firstLine="1134"/>
        <w:jc w:val="both"/>
        <w:rPr>
          <w:sz w:val="24"/>
        </w:rPr>
      </w:pPr>
    </w:p>
    <w:p w:rsidR="008E7C7B" w:rsidRDefault="008E7C7B">
      <w:pPr>
        <w:pStyle w:val="Cabealho"/>
        <w:ind w:firstLine="1134"/>
        <w:jc w:val="both"/>
        <w:rPr>
          <w:sz w:val="24"/>
        </w:rPr>
      </w:pPr>
    </w:p>
    <w:p w:rsidR="008E7C7B" w:rsidRDefault="008E7C7B">
      <w:pPr>
        <w:jc w:val="center"/>
        <w:rPr>
          <w:b/>
          <w:sz w:val="24"/>
        </w:rPr>
      </w:pPr>
      <w:r>
        <w:rPr>
          <w:b/>
          <w:sz w:val="24"/>
        </w:rPr>
        <w:t>ANEXO I</w:t>
      </w:r>
    </w:p>
    <w:p w:rsidR="008E7C7B" w:rsidRDefault="008E7C7B">
      <w:pPr>
        <w:jc w:val="center"/>
        <w:rPr>
          <w:color w:val="000000"/>
          <w:sz w:val="24"/>
        </w:rPr>
      </w:pPr>
      <w:r>
        <w:rPr>
          <w:color w:val="000000"/>
          <w:sz w:val="24"/>
        </w:rPr>
        <w:t>(</w:t>
      </w:r>
      <w:r>
        <w:rPr>
          <w:rStyle w:val="Hiperlink"/>
          <w:color w:val="000000"/>
          <w:sz w:val="24"/>
          <w:u w:val="none"/>
        </w:rPr>
        <w:t>Art. 68 da Lei nº 8.383, d</w:t>
      </w:r>
      <w:bookmarkStart w:id="31" w:name="_Hlt211659269"/>
      <w:r>
        <w:rPr>
          <w:rStyle w:val="Hiperlink"/>
          <w:color w:val="000000"/>
          <w:sz w:val="24"/>
          <w:u w:val="none"/>
        </w:rPr>
        <w:t>e</w:t>
      </w:r>
      <w:bookmarkEnd w:id="31"/>
      <w:r>
        <w:rPr>
          <w:rStyle w:val="Hiperlink"/>
          <w:color w:val="000000"/>
          <w:sz w:val="24"/>
          <w:u w:val="none"/>
        </w:rPr>
        <w:t xml:space="preserve"> 30 de dezembro de 1991</w:t>
      </w:r>
      <w:r>
        <w:rPr>
          <w:color w:val="000000"/>
          <w:sz w:val="24"/>
        </w:rPr>
        <w:t>)</w:t>
      </w:r>
    </w:p>
    <w:p w:rsidR="008E7C7B" w:rsidRDefault="008E7C7B">
      <w:pPr>
        <w:jc w:val="center"/>
        <w:rPr>
          <w:sz w:val="24"/>
        </w:rPr>
      </w:pPr>
    </w:p>
    <w:tbl>
      <w:tblPr>
        <w:tblW w:w="0" w:type="auto"/>
        <w:jc w:val="center"/>
        <w:tblLayout w:type="fixed"/>
        <w:tblCellMar>
          <w:left w:w="0" w:type="dxa"/>
          <w:right w:w="0" w:type="dxa"/>
        </w:tblCellMar>
        <w:tblLook w:val="0000" w:firstRow="0" w:lastRow="0" w:firstColumn="0" w:lastColumn="0" w:noHBand="0" w:noVBand="0"/>
      </w:tblPr>
      <w:tblGrid>
        <w:gridCol w:w="4275"/>
        <w:gridCol w:w="1612"/>
        <w:gridCol w:w="1232"/>
        <w:gridCol w:w="1730"/>
      </w:tblGrid>
      <w:tr w:rsidR="00EE43AC" w:rsidTr="00EE43AC">
        <w:tblPrEx>
          <w:tblCellMar>
            <w:top w:w="0" w:type="dxa"/>
            <w:left w:w="0" w:type="dxa"/>
            <w:bottom w:w="0" w:type="dxa"/>
            <w:right w:w="0" w:type="dxa"/>
          </w:tblCellMar>
        </w:tblPrEx>
        <w:trPr>
          <w:jc w:val="center"/>
        </w:trPr>
        <w:tc>
          <w:tcPr>
            <w:tcW w:w="8849" w:type="dxa"/>
            <w:gridSpan w:val="4"/>
            <w:tcBorders>
              <w:top w:val="single" w:sz="4" w:space="0" w:color="auto"/>
              <w:left w:val="single" w:sz="4" w:space="0" w:color="auto"/>
              <w:right w:val="single" w:sz="4" w:space="0" w:color="auto"/>
            </w:tcBorders>
          </w:tcPr>
          <w:p w:rsidR="008E7C7B" w:rsidRDefault="008E7C7B">
            <w:pPr>
              <w:jc w:val="center"/>
              <w:rPr>
                <w:sz w:val="24"/>
              </w:rPr>
            </w:pPr>
            <w:r>
              <w:rPr>
                <w:rStyle w:val="Forte"/>
                <w:sz w:val="24"/>
              </w:rPr>
              <w:t>CARREIRA AUDITORIA DO TESOURO NACIONAL</w:t>
            </w:r>
          </w:p>
        </w:tc>
      </w:tr>
      <w:tr w:rsidR="008E7C7B">
        <w:tblPrEx>
          <w:tblCellMar>
            <w:top w:w="0" w:type="dxa"/>
            <w:left w:w="0" w:type="dxa"/>
            <w:bottom w:w="0" w:type="dxa"/>
            <w:right w:w="0" w:type="dxa"/>
          </w:tblCellMar>
        </w:tblPrEx>
        <w:trPr>
          <w:jc w:val="center"/>
        </w:trPr>
        <w:tc>
          <w:tcPr>
            <w:tcW w:w="4275" w:type="dxa"/>
            <w:tcBorders>
              <w:top w:val="single" w:sz="4" w:space="0" w:color="auto"/>
              <w:left w:val="single" w:sz="4" w:space="0" w:color="auto"/>
              <w:right w:val="single" w:sz="4" w:space="0" w:color="auto"/>
            </w:tcBorders>
          </w:tcPr>
          <w:p w:rsidR="008E7C7B" w:rsidRDefault="008E7C7B">
            <w:pPr>
              <w:jc w:val="center"/>
              <w:rPr>
                <w:sz w:val="24"/>
              </w:rPr>
            </w:pPr>
            <w:r>
              <w:rPr>
                <w:rStyle w:val="Forte"/>
                <w:sz w:val="24"/>
              </w:rPr>
              <w:t>DENOMINAÇÃO</w:t>
            </w:r>
          </w:p>
        </w:tc>
        <w:tc>
          <w:tcPr>
            <w:tcW w:w="1612" w:type="dxa"/>
            <w:tcBorders>
              <w:top w:val="single" w:sz="4" w:space="0" w:color="auto"/>
              <w:left w:val="nil"/>
            </w:tcBorders>
          </w:tcPr>
          <w:p w:rsidR="008E7C7B" w:rsidRDefault="008E7C7B">
            <w:pPr>
              <w:jc w:val="center"/>
              <w:rPr>
                <w:sz w:val="24"/>
              </w:rPr>
            </w:pPr>
            <w:r>
              <w:rPr>
                <w:rStyle w:val="Forte"/>
                <w:sz w:val="24"/>
              </w:rPr>
              <w:t>CLASSE</w:t>
            </w:r>
          </w:p>
        </w:tc>
        <w:tc>
          <w:tcPr>
            <w:tcW w:w="1232" w:type="dxa"/>
            <w:tcBorders>
              <w:top w:val="single" w:sz="4" w:space="0" w:color="auto"/>
              <w:left w:val="single" w:sz="4" w:space="0" w:color="auto"/>
              <w:right w:val="single" w:sz="4" w:space="0" w:color="auto"/>
            </w:tcBorders>
          </w:tcPr>
          <w:p w:rsidR="008E7C7B" w:rsidRDefault="008E7C7B">
            <w:pPr>
              <w:jc w:val="center"/>
              <w:rPr>
                <w:sz w:val="24"/>
              </w:rPr>
            </w:pPr>
            <w:r>
              <w:rPr>
                <w:rStyle w:val="Forte"/>
                <w:sz w:val="24"/>
              </w:rPr>
              <w:t>PADRÃO</w:t>
            </w:r>
          </w:p>
        </w:tc>
        <w:tc>
          <w:tcPr>
            <w:tcW w:w="1730" w:type="dxa"/>
            <w:tcBorders>
              <w:top w:val="single" w:sz="4" w:space="0" w:color="auto"/>
              <w:left w:val="nil"/>
              <w:right w:val="single" w:sz="4" w:space="0" w:color="auto"/>
            </w:tcBorders>
          </w:tcPr>
          <w:p w:rsidR="008E7C7B" w:rsidRDefault="008E7C7B">
            <w:pPr>
              <w:jc w:val="center"/>
              <w:rPr>
                <w:sz w:val="24"/>
              </w:rPr>
            </w:pPr>
            <w:r>
              <w:rPr>
                <w:rStyle w:val="Forte"/>
                <w:sz w:val="24"/>
              </w:rPr>
              <w:t>QUANTIDADE</w:t>
            </w:r>
          </w:p>
        </w:tc>
      </w:tr>
      <w:tr w:rsidR="008E7C7B">
        <w:tblPrEx>
          <w:tblCellMar>
            <w:top w:w="0" w:type="dxa"/>
            <w:left w:w="0" w:type="dxa"/>
            <w:bottom w:w="0" w:type="dxa"/>
            <w:right w:w="0" w:type="dxa"/>
          </w:tblCellMar>
        </w:tblPrEx>
        <w:trPr>
          <w:jc w:val="center"/>
        </w:trPr>
        <w:tc>
          <w:tcPr>
            <w:tcW w:w="4275" w:type="dxa"/>
            <w:tcBorders>
              <w:top w:val="single" w:sz="4" w:space="0" w:color="auto"/>
              <w:left w:val="single" w:sz="4" w:space="0" w:color="auto"/>
              <w:right w:val="single" w:sz="4" w:space="0" w:color="auto"/>
            </w:tcBorders>
          </w:tcPr>
          <w:p w:rsidR="008E7C7B" w:rsidRDefault="008E7C7B">
            <w:pPr>
              <w:rPr>
                <w:sz w:val="24"/>
              </w:rPr>
            </w:pPr>
            <w:r>
              <w:rPr>
                <w:sz w:val="24"/>
              </w:rPr>
              <w:t>Auditor-Fiscal do Tesouro Nacional (Nível Superior)</w:t>
            </w:r>
          </w:p>
        </w:tc>
        <w:tc>
          <w:tcPr>
            <w:tcW w:w="1612" w:type="dxa"/>
            <w:tcBorders>
              <w:top w:val="single" w:sz="4" w:space="0" w:color="auto"/>
              <w:left w:val="nil"/>
              <w:right w:val="single" w:sz="4" w:space="0" w:color="auto"/>
            </w:tcBorders>
          </w:tcPr>
          <w:p w:rsidR="008E7C7B" w:rsidRDefault="008E7C7B">
            <w:pPr>
              <w:jc w:val="center"/>
              <w:rPr>
                <w:sz w:val="24"/>
              </w:rPr>
            </w:pPr>
            <w:r>
              <w:rPr>
                <w:sz w:val="24"/>
              </w:rPr>
              <w:t>Especial</w:t>
            </w:r>
            <w:r>
              <w:rPr>
                <w:sz w:val="24"/>
              </w:rPr>
              <w:br/>
              <w:t>1ª</w:t>
            </w:r>
            <w:r>
              <w:rPr>
                <w:sz w:val="24"/>
              </w:rPr>
              <w:br/>
              <w:t>2ª</w:t>
            </w:r>
            <w:r>
              <w:rPr>
                <w:sz w:val="24"/>
              </w:rPr>
              <w:br/>
              <w:t>3ª</w:t>
            </w:r>
          </w:p>
        </w:tc>
        <w:tc>
          <w:tcPr>
            <w:tcW w:w="1232" w:type="dxa"/>
            <w:tcBorders>
              <w:top w:val="single" w:sz="4" w:space="0" w:color="auto"/>
              <w:left w:val="nil"/>
              <w:right w:val="single" w:sz="4" w:space="0" w:color="auto"/>
            </w:tcBorders>
          </w:tcPr>
          <w:p w:rsidR="008E7C7B" w:rsidRDefault="008E7C7B">
            <w:pPr>
              <w:jc w:val="center"/>
              <w:rPr>
                <w:sz w:val="24"/>
              </w:rPr>
            </w:pPr>
            <w:r>
              <w:rPr>
                <w:sz w:val="24"/>
              </w:rPr>
              <w:t xml:space="preserve">I a III </w:t>
            </w:r>
            <w:r>
              <w:rPr>
                <w:sz w:val="24"/>
              </w:rPr>
              <w:br/>
              <w:t>I a IV</w:t>
            </w:r>
            <w:r>
              <w:rPr>
                <w:sz w:val="24"/>
              </w:rPr>
              <w:br/>
              <w:t>1 a IV</w:t>
            </w:r>
            <w:r>
              <w:rPr>
                <w:sz w:val="24"/>
              </w:rPr>
              <w:br/>
              <w:t>I a IV</w:t>
            </w:r>
          </w:p>
        </w:tc>
        <w:tc>
          <w:tcPr>
            <w:tcW w:w="1730" w:type="dxa"/>
            <w:tcBorders>
              <w:top w:val="single" w:sz="4" w:space="0" w:color="auto"/>
              <w:left w:val="nil"/>
              <w:right w:val="single" w:sz="4" w:space="0" w:color="auto"/>
            </w:tcBorders>
          </w:tcPr>
          <w:p w:rsidR="008E7C7B" w:rsidRDefault="008E7C7B">
            <w:pPr>
              <w:jc w:val="center"/>
              <w:rPr>
                <w:sz w:val="24"/>
              </w:rPr>
            </w:pPr>
            <w:r>
              <w:rPr>
                <w:sz w:val="24"/>
              </w:rPr>
              <w:t>1.500</w:t>
            </w:r>
            <w:r>
              <w:rPr>
                <w:sz w:val="24"/>
              </w:rPr>
              <w:br/>
              <w:t>3.000</w:t>
            </w:r>
            <w:r>
              <w:rPr>
                <w:sz w:val="24"/>
              </w:rPr>
              <w:br/>
              <w:t>4.500</w:t>
            </w:r>
            <w:r>
              <w:rPr>
                <w:sz w:val="24"/>
              </w:rPr>
              <w:br/>
              <w:t>6.000</w:t>
            </w:r>
          </w:p>
        </w:tc>
      </w:tr>
      <w:tr w:rsidR="008E7C7B">
        <w:tblPrEx>
          <w:tblCellMar>
            <w:top w:w="0" w:type="dxa"/>
            <w:left w:w="0" w:type="dxa"/>
            <w:bottom w:w="0" w:type="dxa"/>
            <w:right w:w="0" w:type="dxa"/>
          </w:tblCellMar>
        </w:tblPrEx>
        <w:trPr>
          <w:jc w:val="center"/>
        </w:trPr>
        <w:tc>
          <w:tcPr>
            <w:tcW w:w="4275" w:type="dxa"/>
            <w:tcBorders>
              <w:top w:val="single" w:sz="4" w:space="0" w:color="auto"/>
              <w:left w:val="single" w:sz="4" w:space="0" w:color="auto"/>
              <w:bottom w:val="single" w:sz="4" w:space="0" w:color="auto"/>
              <w:right w:val="single" w:sz="4" w:space="0" w:color="auto"/>
            </w:tcBorders>
          </w:tcPr>
          <w:p w:rsidR="008E7C7B" w:rsidRDefault="008E7C7B">
            <w:pPr>
              <w:rPr>
                <w:sz w:val="24"/>
              </w:rPr>
            </w:pPr>
            <w:r>
              <w:rPr>
                <w:sz w:val="24"/>
              </w:rPr>
              <w:t>Técnico do Tesouro Nacional (Nível Médio)</w:t>
            </w:r>
          </w:p>
        </w:tc>
        <w:tc>
          <w:tcPr>
            <w:tcW w:w="1612" w:type="dxa"/>
            <w:tcBorders>
              <w:top w:val="single" w:sz="4" w:space="0" w:color="auto"/>
              <w:left w:val="nil"/>
              <w:bottom w:val="single" w:sz="4" w:space="0" w:color="auto"/>
              <w:right w:val="single" w:sz="4" w:space="0" w:color="auto"/>
            </w:tcBorders>
          </w:tcPr>
          <w:p w:rsidR="008E7C7B" w:rsidRDefault="008E7C7B">
            <w:pPr>
              <w:jc w:val="center"/>
              <w:rPr>
                <w:sz w:val="24"/>
              </w:rPr>
            </w:pPr>
            <w:r>
              <w:rPr>
                <w:sz w:val="24"/>
              </w:rPr>
              <w:t>Especial</w:t>
            </w:r>
            <w:r>
              <w:rPr>
                <w:sz w:val="24"/>
              </w:rPr>
              <w:br/>
              <w:t>1ª</w:t>
            </w:r>
            <w:r>
              <w:rPr>
                <w:sz w:val="24"/>
              </w:rPr>
              <w:br/>
              <w:t>2ª</w:t>
            </w:r>
            <w:r>
              <w:rPr>
                <w:sz w:val="24"/>
              </w:rPr>
              <w:br/>
              <w:t>3ª</w:t>
            </w:r>
          </w:p>
        </w:tc>
        <w:tc>
          <w:tcPr>
            <w:tcW w:w="1232" w:type="dxa"/>
            <w:tcBorders>
              <w:top w:val="single" w:sz="4" w:space="0" w:color="auto"/>
              <w:left w:val="nil"/>
              <w:bottom w:val="single" w:sz="4" w:space="0" w:color="auto"/>
              <w:right w:val="single" w:sz="4" w:space="0" w:color="auto"/>
            </w:tcBorders>
          </w:tcPr>
          <w:p w:rsidR="008E7C7B" w:rsidRDefault="008E7C7B">
            <w:pPr>
              <w:jc w:val="center"/>
              <w:rPr>
                <w:sz w:val="24"/>
              </w:rPr>
            </w:pPr>
            <w:r>
              <w:rPr>
                <w:sz w:val="24"/>
              </w:rPr>
              <w:t>I a III</w:t>
            </w:r>
            <w:r>
              <w:rPr>
                <w:sz w:val="24"/>
              </w:rPr>
              <w:br/>
              <w:t>I a IV</w:t>
            </w:r>
            <w:r>
              <w:rPr>
                <w:sz w:val="24"/>
              </w:rPr>
              <w:br/>
              <w:t>I a IV</w:t>
            </w:r>
            <w:r>
              <w:rPr>
                <w:sz w:val="24"/>
              </w:rPr>
              <w:br/>
              <w:t>1 a IV</w:t>
            </w:r>
          </w:p>
        </w:tc>
        <w:tc>
          <w:tcPr>
            <w:tcW w:w="1730" w:type="dxa"/>
            <w:tcBorders>
              <w:top w:val="single" w:sz="4" w:space="0" w:color="auto"/>
              <w:left w:val="nil"/>
              <w:bottom w:val="single" w:sz="4" w:space="0" w:color="auto"/>
              <w:right w:val="single" w:sz="4" w:space="0" w:color="auto"/>
            </w:tcBorders>
          </w:tcPr>
          <w:p w:rsidR="008E7C7B" w:rsidRDefault="008E7C7B">
            <w:pPr>
              <w:jc w:val="center"/>
              <w:rPr>
                <w:sz w:val="24"/>
              </w:rPr>
            </w:pPr>
            <w:r>
              <w:rPr>
                <w:sz w:val="24"/>
              </w:rPr>
              <w:t>1.800</w:t>
            </w:r>
            <w:r>
              <w:rPr>
                <w:sz w:val="24"/>
              </w:rPr>
              <w:br/>
              <w:t>3.600</w:t>
            </w:r>
            <w:r>
              <w:rPr>
                <w:sz w:val="24"/>
              </w:rPr>
              <w:br/>
              <w:t>5.400</w:t>
            </w:r>
            <w:r>
              <w:rPr>
                <w:sz w:val="24"/>
              </w:rPr>
              <w:br/>
              <w:t>7.200</w:t>
            </w:r>
          </w:p>
        </w:tc>
      </w:tr>
    </w:tbl>
    <w:p w:rsidR="008E7C7B" w:rsidRDefault="008E7C7B">
      <w:pPr>
        <w:pStyle w:val="Cabealho"/>
        <w:jc w:val="both"/>
        <w:rPr>
          <w:sz w:val="24"/>
        </w:rPr>
      </w:pPr>
    </w:p>
    <w:p w:rsidR="008E7C7B" w:rsidRDefault="008E7C7B">
      <w:pPr>
        <w:jc w:val="center"/>
        <w:rPr>
          <w:sz w:val="24"/>
        </w:rPr>
      </w:pPr>
      <w:r>
        <w:rPr>
          <w:rStyle w:val="Forte"/>
          <w:sz w:val="24"/>
        </w:rPr>
        <w:t>ANEXO II</w:t>
      </w:r>
    </w:p>
    <w:p w:rsidR="008E7C7B" w:rsidRDefault="008E7C7B">
      <w:pPr>
        <w:jc w:val="center"/>
        <w:rPr>
          <w:rStyle w:val="Forte"/>
          <w:sz w:val="24"/>
        </w:rPr>
      </w:pPr>
      <w:r>
        <w:rPr>
          <w:rStyle w:val="Forte"/>
          <w:sz w:val="24"/>
        </w:rPr>
        <w:t>ADVOCACIA-GERAL DA UNIÃO - AGU</w:t>
      </w:r>
      <w:r>
        <w:rPr>
          <w:rStyle w:val="Forte"/>
          <w:sz w:val="24"/>
        </w:rPr>
        <w:br/>
        <w:t>PROCURADORIA-GERAL DA FAZENDA NACIONAL</w:t>
      </w:r>
    </w:p>
    <w:p w:rsidR="008E7C7B" w:rsidRDefault="008E7C7B">
      <w:pPr>
        <w:jc w:val="center"/>
        <w:rPr>
          <w:i/>
          <w:color w:val="FF0000"/>
          <w:sz w:val="24"/>
        </w:rPr>
      </w:pPr>
      <w:hyperlink r:id="rId72" w:history="1">
        <w:r>
          <w:rPr>
            <w:rStyle w:val="Hyperlink"/>
            <w:i/>
            <w:sz w:val="24"/>
          </w:rPr>
          <w:t>(Anexo II com redação dada pela Lei nº 9.028, de 12/4/1995)</w:t>
        </w:r>
      </w:hyperlink>
    </w:p>
    <w:p w:rsidR="008E7C7B" w:rsidRDefault="008E7C7B">
      <w:pPr>
        <w:jc w:val="center"/>
        <w:rPr>
          <w:sz w:val="24"/>
        </w:rPr>
      </w:pPr>
    </w:p>
    <w:tbl>
      <w:tblPr>
        <w:tblW w:w="0" w:type="auto"/>
        <w:jc w:val="center"/>
        <w:tblLayout w:type="fixed"/>
        <w:tblCellMar>
          <w:left w:w="0" w:type="dxa"/>
          <w:right w:w="0" w:type="dxa"/>
        </w:tblCellMar>
        <w:tblLook w:val="0000" w:firstRow="0" w:lastRow="0" w:firstColumn="0" w:lastColumn="0" w:noHBand="0" w:noVBand="0"/>
      </w:tblPr>
      <w:tblGrid>
        <w:gridCol w:w="4282"/>
        <w:gridCol w:w="2712"/>
        <w:gridCol w:w="1855"/>
      </w:tblGrid>
      <w:tr w:rsidR="00EE43AC" w:rsidTr="00EE43AC">
        <w:tblPrEx>
          <w:tblCellMar>
            <w:top w:w="0" w:type="dxa"/>
            <w:left w:w="0" w:type="dxa"/>
            <w:bottom w:w="0" w:type="dxa"/>
            <w:right w:w="0" w:type="dxa"/>
          </w:tblCellMar>
        </w:tblPrEx>
        <w:trPr>
          <w:jc w:val="center"/>
        </w:trPr>
        <w:tc>
          <w:tcPr>
            <w:tcW w:w="8849" w:type="dxa"/>
            <w:gridSpan w:val="3"/>
            <w:tcBorders>
              <w:top w:val="single" w:sz="4" w:space="0" w:color="auto"/>
              <w:left w:val="single" w:sz="4" w:space="0" w:color="auto"/>
              <w:right w:val="single" w:sz="4" w:space="0" w:color="auto"/>
            </w:tcBorders>
            <w:vAlign w:val="center"/>
          </w:tcPr>
          <w:p w:rsidR="008E7C7B" w:rsidRDefault="008E7C7B">
            <w:pPr>
              <w:jc w:val="center"/>
              <w:rPr>
                <w:sz w:val="24"/>
              </w:rPr>
            </w:pPr>
            <w:r>
              <w:rPr>
                <w:rStyle w:val="Forte"/>
                <w:sz w:val="24"/>
              </w:rPr>
              <w:t>CARREIRA PROCURADOR DA FAZENDA NACIONAL</w:t>
            </w:r>
          </w:p>
        </w:tc>
      </w:tr>
      <w:tr w:rsidR="008E7C7B">
        <w:tblPrEx>
          <w:tblCellMar>
            <w:top w:w="0" w:type="dxa"/>
            <w:left w:w="0" w:type="dxa"/>
            <w:bottom w:w="0" w:type="dxa"/>
            <w:right w:w="0" w:type="dxa"/>
          </w:tblCellMar>
        </w:tblPrEx>
        <w:trPr>
          <w:jc w:val="center"/>
        </w:trPr>
        <w:tc>
          <w:tcPr>
            <w:tcW w:w="4282" w:type="dxa"/>
            <w:tcBorders>
              <w:top w:val="single" w:sz="4" w:space="0" w:color="auto"/>
              <w:left w:val="single" w:sz="4" w:space="0" w:color="auto"/>
              <w:bottom w:val="single" w:sz="4" w:space="0" w:color="auto"/>
            </w:tcBorders>
            <w:vAlign w:val="center"/>
          </w:tcPr>
          <w:p w:rsidR="008E7C7B" w:rsidRDefault="008E7C7B">
            <w:pPr>
              <w:jc w:val="center"/>
              <w:rPr>
                <w:sz w:val="24"/>
              </w:rPr>
            </w:pPr>
            <w:r>
              <w:rPr>
                <w:rStyle w:val="Forte"/>
                <w:sz w:val="24"/>
              </w:rPr>
              <w:t>DENOMINAÇÃO</w:t>
            </w:r>
          </w:p>
        </w:tc>
        <w:tc>
          <w:tcPr>
            <w:tcW w:w="2712" w:type="dxa"/>
            <w:tcBorders>
              <w:top w:val="single" w:sz="4" w:space="0" w:color="auto"/>
              <w:left w:val="single" w:sz="4" w:space="0" w:color="auto"/>
              <w:bottom w:val="single" w:sz="4" w:space="0" w:color="auto"/>
            </w:tcBorders>
            <w:vAlign w:val="center"/>
          </w:tcPr>
          <w:p w:rsidR="008E7C7B" w:rsidRDefault="008E7C7B">
            <w:pPr>
              <w:jc w:val="center"/>
              <w:rPr>
                <w:sz w:val="24"/>
              </w:rPr>
            </w:pPr>
            <w:r>
              <w:rPr>
                <w:rStyle w:val="Forte"/>
                <w:sz w:val="24"/>
              </w:rPr>
              <w:t>CLASSE</w:t>
            </w:r>
          </w:p>
        </w:tc>
        <w:tc>
          <w:tcPr>
            <w:tcW w:w="1855" w:type="dxa"/>
            <w:tcBorders>
              <w:top w:val="single" w:sz="4" w:space="0" w:color="auto"/>
              <w:left w:val="single" w:sz="4" w:space="0" w:color="auto"/>
              <w:bottom w:val="single" w:sz="4" w:space="0" w:color="auto"/>
              <w:right w:val="single" w:sz="4" w:space="0" w:color="auto"/>
            </w:tcBorders>
            <w:vAlign w:val="center"/>
          </w:tcPr>
          <w:p w:rsidR="008E7C7B" w:rsidRDefault="008E7C7B">
            <w:pPr>
              <w:jc w:val="center"/>
              <w:rPr>
                <w:sz w:val="24"/>
              </w:rPr>
            </w:pPr>
            <w:r>
              <w:rPr>
                <w:rStyle w:val="Forte"/>
                <w:sz w:val="24"/>
              </w:rPr>
              <w:t>QUANTIDADE</w:t>
            </w:r>
          </w:p>
        </w:tc>
      </w:tr>
      <w:tr w:rsidR="008E7C7B">
        <w:tblPrEx>
          <w:tblCellMar>
            <w:top w:w="0" w:type="dxa"/>
            <w:left w:w="0" w:type="dxa"/>
            <w:bottom w:w="0" w:type="dxa"/>
            <w:right w:w="0" w:type="dxa"/>
          </w:tblCellMar>
        </w:tblPrEx>
        <w:trPr>
          <w:jc w:val="center"/>
        </w:trPr>
        <w:tc>
          <w:tcPr>
            <w:tcW w:w="4282" w:type="dxa"/>
            <w:tcBorders>
              <w:left w:val="single" w:sz="4" w:space="0" w:color="auto"/>
              <w:bottom w:val="single" w:sz="4" w:space="0" w:color="auto"/>
            </w:tcBorders>
            <w:vAlign w:val="center"/>
          </w:tcPr>
          <w:p w:rsidR="008E7C7B" w:rsidRDefault="008E7C7B">
            <w:pPr>
              <w:rPr>
                <w:sz w:val="24"/>
              </w:rPr>
            </w:pPr>
            <w:r>
              <w:rPr>
                <w:sz w:val="24"/>
              </w:rPr>
              <w:t>Procurador da Fazenda Nacional</w:t>
            </w:r>
          </w:p>
        </w:tc>
        <w:tc>
          <w:tcPr>
            <w:tcW w:w="2712" w:type="dxa"/>
            <w:tcBorders>
              <w:left w:val="single" w:sz="4" w:space="0" w:color="auto"/>
              <w:bottom w:val="single" w:sz="4" w:space="0" w:color="auto"/>
              <w:right w:val="single" w:sz="4" w:space="0" w:color="auto"/>
            </w:tcBorders>
            <w:vAlign w:val="center"/>
          </w:tcPr>
          <w:p w:rsidR="008E7C7B" w:rsidRDefault="008E7C7B">
            <w:pPr>
              <w:rPr>
                <w:sz w:val="24"/>
              </w:rPr>
            </w:pPr>
            <w:r>
              <w:rPr>
                <w:sz w:val="24"/>
              </w:rPr>
              <w:t>Subprocurador-Geral</w:t>
            </w:r>
            <w:r>
              <w:rPr>
                <w:sz w:val="24"/>
              </w:rPr>
              <w:br/>
              <w:t>1ª Categoria</w:t>
            </w:r>
            <w:r>
              <w:rPr>
                <w:sz w:val="24"/>
              </w:rPr>
              <w:br/>
              <w:t>2ª Categoria</w:t>
            </w:r>
          </w:p>
        </w:tc>
        <w:tc>
          <w:tcPr>
            <w:tcW w:w="1855" w:type="dxa"/>
            <w:tcBorders>
              <w:left w:val="nil"/>
              <w:bottom w:val="single" w:sz="4" w:space="0" w:color="auto"/>
              <w:right w:val="single" w:sz="4" w:space="0" w:color="auto"/>
            </w:tcBorders>
            <w:vAlign w:val="center"/>
          </w:tcPr>
          <w:p w:rsidR="008E7C7B" w:rsidRDefault="008E7C7B">
            <w:pPr>
              <w:jc w:val="center"/>
              <w:rPr>
                <w:sz w:val="24"/>
              </w:rPr>
            </w:pPr>
            <w:r>
              <w:rPr>
                <w:sz w:val="24"/>
              </w:rPr>
              <w:t>40</w:t>
            </w:r>
            <w:r>
              <w:rPr>
                <w:sz w:val="24"/>
              </w:rPr>
              <w:br/>
              <w:t>155</w:t>
            </w:r>
            <w:r>
              <w:rPr>
                <w:sz w:val="24"/>
              </w:rPr>
              <w:br/>
              <w:t>405</w:t>
            </w:r>
          </w:p>
        </w:tc>
      </w:tr>
    </w:tbl>
    <w:p w:rsidR="008E7C7B" w:rsidRDefault="008E7C7B">
      <w:pPr>
        <w:pStyle w:val="Cabealho"/>
        <w:ind w:firstLine="1134"/>
        <w:jc w:val="both"/>
        <w:rPr>
          <w:sz w:val="24"/>
        </w:rPr>
      </w:pPr>
    </w:p>
    <w:sectPr w:rsidR="008E7C7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3AC"/>
    <w:rsid w:val="0007442F"/>
    <w:rsid w:val="00075E88"/>
    <w:rsid w:val="000D4041"/>
    <w:rsid w:val="0016786A"/>
    <w:rsid w:val="00212178"/>
    <w:rsid w:val="002F4DEF"/>
    <w:rsid w:val="003624C1"/>
    <w:rsid w:val="00600314"/>
    <w:rsid w:val="006F4322"/>
    <w:rsid w:val="007F7CD4"/>
    <w:rsid w:val="00810C17"/>
    <w:rsid w:val="008E7C7B"/>
    <w:rsid w:val="00997DC6"/>
    <w:rsid w:val="009A2C72"/>
    <w:rsid w:val="00C450BC"/>
    <w:rsid w:val="00C62850"/>
    <w:rsid w:val="00DB6A72"/>
    <w:rsid w:val="00E41746"/>
    <w:rsid w:val="00E43808"/>
    <w:rsid w:val="00EE4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4E80DEE-DB9D-45B2-9D69-39D085CB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character" w:customStyle="1" w:styleId="Hiperlink">
    <w:name w:val="Hi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camara.leg.br/legin/fed/lei/1995/lei-9069-29-junho-1995-372117-norma-pl.html" TargetMode="External"/><Relationship Id="rId18" Type="http://schemas.openxmlformats.org/officeDocument/2006/relationships/hyperlink" Target="https://www2.camara.leg.br/legin/fed/medpro/2021/medidaprovisoria-1072-1-outubro-2021-791810-publicacaooriginal-163535-pe.html" TargetMode="External"/><Relationship Id="rId26" Type="http://schemas.openxmlformats.org/officeDocument/2006/relationships/hyperlink" Target="http://www2.camara.leg.br/legin/fed/lei/1995/lei-8981-20-janeiro-1995-374786-norma-pl.html" TargetMode="External"/><Relationship Id="rId39" Type="http://schemas.openxmlformats.org/officeDocument/2006/relationships/hyperlink" Target="https://www2.camara.leg.br/legin/fed/lei/2023/lei-14596-14-junho-2023-794297-publicacaooriginal-168068-pl.html" TargetMode="External"/><Relationship Id="rId21" Type="http://schemas.openxmlformats.org/officeDocument/2006/relationships/hyperlink" Target="http://www2.camara.leg.br/legin/fed/lei/1995/lei-9069-29-junho-1995-372117-norma-pl.html" TargetMode="External"/><Relationship Id="rId34" Type="http://schemas.openxmlformats.org/officeDocument/2006/relationships/hyperlink" Target="http://www2.camara.leg.br/legin/fed/lei/1996/lei-9317-5-dezembro-1996-372090-norma-pl.html" TargetMode="External"/><Relationship Id="rId42" Type="http://schemas.openxmlformats.org/officeDocument/2006/relationships/hyperlink" Target="http://www2.camara.leg.br/legin/fed/lei/2009/lei-11933-28-abril-2009-587899-norma-pl.html" TargetMode="External"/><Relationship Id="rId47" Type="http://schemas.openxmlformats.org/officeDocument/2006/relationships/hyperlink" Target="http://www2.camara.leg.br/legin/fed/medpro/2008/medidaprovisoria-447-14-novembro-2008-583845-norma-pe.html" TargetMode="External"/><Relationship Id="rId50" Type="http://schemas.openxmlformats.org/officeDocument/2006/relationships/hyperlink" Target="http://www2.camara.leg.br/legin/fed/lei/1994/lei-8850-28-janeiro-1994-372567-norma-pl.html" TargetMode="External"/><Relationship Id="rId55" Type="http://schemas.openxmlformats.org/officeDocument/2006/relationships/hyperlink" Target="http://www2.camara.leg.br/legin/fed/medpro/2008/medidaprovisoria-447-14-novembro-2008-583845-norma-pe.html" TargetMode="External"/><Relationship Id="rId63" Type="http://schemas.openxmlformats.org/officeDocument/2006/relationships/hyperlink" Target="http://www2.camara.leg.br/legin/fed/lei/1995/lei-8981-20-janeiro-1995-374786-norma-pl.html" TargetMode="External"/><Relationship Id="rId68" Type="http://schemas.openxmlformats.org/officeDocument/2006/relationships/hyperlink" Target="http://www2.camara.leg.br/legin/fed/lei/1992/lei-8541-23-dezembro-1992-322509-norma-pl.html" TargetMode="External"/><Relationship Id="rId7" Type="http://schemas.openxmlformats.org/officeDocument/2006/relationships/hyperlink" Target="http://www2.camara.leg.br/legin/fed/lei/1996/lei-9430-27-dezembro-1996-367738-norma-pl.html" TargetMode="External"/><Relationship Id="rId71" Type="http://schemas.openxmlformats.org/officeDocument/2006/relationships/hyperlink" Target="http://www2.camara.leg.br/legin/fed/lei/1992/lei-8541-23-dezembro-1992-322509-norma-pl.html" TargetMode="External"/><Relationship Id="rId2" Type="http://schemas.openxmlformats.org/officeDocument/2006/relationships/settings" Target="settings.xml"/><Relationship Id="rId16" Type="http://schemas.openxmlformats.org/officeDocument/2006/relationships/hyperlink" Target="http://www2.camara.leg.br/legin/fed/lei/2005/lei-11119-25-maio-2005-536968-norma-pl.html" TargetMode="External"/><Relationship Id="rId29" Type="http://schemas.openxmlformats.org/officeDocument/2006/relationships/hyperlink" Target="http://www2.camara.leg.br/legin/fed/lei/1995/lei-8981-20-janeiro-1995-374786-norma-pl.html" TargetMode="External"/><Relationship Id="rId11" Type="http://schemas.openxmlformats.org/officeDocument/2006/relationships/hyperlink" Target="http://www2.camara.leg.br/legin/fed/lei/1995/lei-9069-29-junho-1995-372117-norma-pl.html" TargetMode="External"/><Relationship Id="rId24" Type="http://schemas.openxmlformats.org/officeDocument/2006/relationships/hyperlink" Target="http://www2.camara.leg.br/legin/fed/lei/1994/lei-8849-28-janeiro-1994-372565-norma-pl.html" TargetMode="External"/><Relationship Id="rId32" Type="http://schemas.openxmlformats.org/officeDocument/2006/relationships/hyperlink" Target="http://www2.camara.leg.br/legin/fed/lei/1994/lei-8849-28-janeiro-1994-372565-norma-pl.html" TargetMode="External"/><Relationship Id="rId37" Type="http://schemas.openxmlformats.org/officeDocument/2006/relationships/hyperlink" Target="http://www2.camara.leg.br/legin/fed/lei/1995/lei-8981-20-janeiro-1995-374786-norma-pl.html" TargetMode="External"/><Relationship Id="rId40" Type="http://schemas.openxmlformats.org/officeDocument/2006/relationships/hyperlink" Target="http://www2.camara.leg.br/legin/fed/lei/1994/lei-8850-28-janeiro-1994-372567-norma-pl.html" TargetMode="External"/><Relationship Id="rId45" Type="http://schemas.openxmlformats.org/officeDocument/2006/relationships/hyperlink" Target="http://www2.camara.leg.br/legin/fed/medpro/2008/medidaprovisoria-447-14-novembro-2008-583845-norma-pe.html" TargetMode="External"/><Relationship Id="rId53" Type="http://schemas.openxmlformats.org/officeDocument/2006/relationships/hyperlink" Target="http://www2.camara.leg.br/legin/fed/lei/1994/lei-8850-28-janeiro-1994-372567-norma-pl.html" TargetMode="External"/><Relationship Id="rId58" Type="http://schemas.openxmlformats.org/officeDocument/2006/relationships/hyperlink" Target="http://www2.camara.leg.br/legin/fed/medpro/2008/medidaprovisoria-449-3-dezembro-2008-584686-norma-pe.html" TargetMode="External"/><Relationship Id="rId66" Type="http://schemas.openxmlformats.org/officeDocument/2006/relationships/hyperlink" Target="http://www2.camara.leg.br/legin/fed/lei/1992/lei-8541-23-dezembro-1992-322509-norma-pl.html" TargetMode="External"/><Relationship Id="rId74"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hyperlink" Target="http://www2.camara.leg.br/legin/fed/lei/1994/lei-8848-1-janeiro-1994-372566-norma-pl.html" TargetMode="External"/><Relationship Id="rId23" Type="http://schemas.openxmlformats.org/officeDocument/2006/relationships/hyperlink" Target="http://www2.camara.leg.br/legin/fed/lei/1992/lei-8541-23-dezembro-1992-322509-norma-pl.html" TargetMode="External"/><Relationship Id="rId28" Type="http://schemas.openxmlformats.org/officeDocument/2006/relationships/hyperlink" Target="http://www2.camara.leg.br/legin/fed/lei/1995/lei-8981-20-janeiro-1995-374786-norma-pl.html" TargetMode="External"/><Relationship Id="rId36" Type="http://schemas.openxmlformats.org/officeDocument/2006/relationships/hyperlink" Target="http://www2.camara.leg.br/legin/fed/lei/1993/lei-8643-31-marco-1993-363166-norma-pl.html" TargetMode="External"/><Relationship Id="rId49" Type="http://schemas.openxmlformats.org/officeDocument/2006/relationships/hyperlink" Target="http://www2.camara.leg.br/legin/fed/lei/1994/lei-8850-28-janeiro-1994-372567-norma-pl.html" TargetMode="External"/><Relationship Id="rId57" Type="http://schemas.openxmlformats.org/officeDocument/2006/relationships/hyperlink" Target="http://www2.camara.leg.br/legin/fed/lei/1994/lei-8850-28-janeiro-1994-372567-norma-pl.html" TargetMode="External"/><Relationship Id="rId61" Type="http://schemas.openxmlformats.org/officeDocument/2006/relationships/hyperlink" Target="http://www2.camara.leg.br/legin/fed/lei/1995/lei-9069-29-junho-1995-372117-norma-pl.html" TargetMode="External"/><Relationship Id="rId10" Type="http://schemas.openxmlformats.org/officeDocument/2006/relationships/hyperlink" Target="http://www2.camara.leg.br/legin/fed/lei/1995/lei-9096-19-setembro-1995-368874-norma-pl.html" TargetMode="External"/><Relationship Id="rId19" Type="http://schemas.openxmlformats.org/officeDocument/2006/relationships/hyperlink" Target="https://www2.camara.leg.br/legin/fed/lei/2022/lei-14317-29-marco-2022-792429-publicacaooriginal-164835-pl.html" TargetMode="External"/><Relationship Id="rId31" Type="http://schemas.openxmlformats.org/officeDocument/2006/relationships/hyperlink" Target="http://www2.camara.leg.br/legin/fed/lei/1995/lei-8981-20-janeiro-1995-374786-norma-pl.html" TargetMode="External"/><Relationship Id="rId44" Type="http://schemas.openxmlformats.org/officeDocument/2006/relationships/hyperlink" Target="http://www2.camara.leg.br/legin/fed/lei/2009/lei-11933-28-abril-2009-587899-norma-pl.html" TargetMode="External"/><Relationship Id="rId52" Type="http://schemas.openxmlformats.org/officeDocument/2006/relationships/hyperlink" Target="http://www2.camara.leg.br/legin/fed/lei/1994/lei-8850-28-janeiro-1994-372567-norma-pl.html" TargetMode="External"/><Relationship Id="rId60" Type="http://schemas.openxmlformats.org/officeDocument/2006/relationships/hyperlink" Target="http://www2.camara.leg.br/legin/fed/lei/1995/lei-9250-26-dezembro-1995-362566-norma-pl.html" TargetMode="External"/><Relationship Id="rId65" Type="http://schemas.openxmlformats.org/officeDocument/2006/relationships/hyperlink" Target="http://www2.camara.leg.br/legin/fed/lei/1992/lei-8541-23-dezembro-1992-322509-norma-pl.html" TargetMode="External"/><Relationship Id="rId73"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2.camara.leg.br/legin/fed/lei/1995/lei-8981-20-janeiro-1995-374786-norma-pl.html" TargetMode="External"/><Relationship Id="rId14" Type="http://schemas.openxmlformats.org/officeDocument/2006/relationships/hyperlink" Target="http://www2.camara.leg.br/legin/fed/lei/1995/lei-9069-29-junho-1995-372117-norma-pl.html" TargetMode="External"/><Relationship Id="rId22" Type="http://schemas.openxmlformats.org/officeDocument/2006/relationships/hyperlink" Target="http://www2.camara.leg.br/legin/fed/lei/1995/lei-9069-29-junho-1995-372117-norma-pl.html" TargetMode="External"/><Relationship Id="rId27" Type="http://schemas.openxmlformats.org/officeDocument/2006/relationships/hyperlink" Target="http://www2.camara.leg.br/legin/fed/lei/1994/lei-8849-28-janeiro-1994-372565-norma-pl.html" TargetMode="External"/><Relationship Id="rId30" Type="http://schemas.openxmlformats.org/officeDocument/2006/relationships/hyperlink" Target="http://www2.camara.leg.br/legin/fed/lei/1994/lei-8849-28-janeiro-1994-372565-norma-pl.html" TargetMode="External"/><Relationship Id="rId35" Type="http://schemas.openxmlformats.org/officeDocument/2006/relationships/hyperlink" Target="http://www2.camara.leg.br/legin/fed/lei/1995/lei-8981-20-janeiro-1995-374786-norma-pl.html" TargetMode="External"/><Relationship Id="rId43" Type="http://schemas.openxmlformats.org/officeDocument/2006/relationships/hyperlink" Target="http://www2.camara.gov.br/internet/legislacao/legin.html/textos/visualizarTexto.html?ideNorma=580761&amp;seqTexto=103615&amp;PalavrasDestaque=" TargetMode="External"/><Relationship Id="rId48" Type="http://schemas.openxmlformats.org/officeDocument/2006/relationships/hyperlink" Target="http://www2.camara.leg.br/legin/fed/lei/2009/lei-11933-28-abril-2009-587899-norma-pl.html" TargetMode="External"/><Relationship Id="rId56" Type="http://schemas.openxmlformats.org/officeDocument/2006/relationships/hyperlink" Target="http://www2.camara.leg.br/legin/fed/lei/2009/lei-11933-28-abril-2009-587899-norma-pl.html" TargetMode="External"/><Relationship Id="rId64" Type="http://schemas.openxmlformats.org/officeDocument/2006/relationships/hyperlink" Target="http://www2.camara.leg.br/legin/fed/lei/1992/lei-8541-23-dezembro-1992-322509-norma-pl.html" TargetMode="External"/><Relationship Id="rId69" Type="http://schemas.openxmlformats.org/officeDocument/2006/relationships/hyperlink" Target="http://www2.camara.leg.br/legin/fed/lei/1992/lei-8541-23-dezembro-1992-322509-norma-pl.html" TargetMode="External"/><Relationship Id="rId8" Type="http://schemas.openxmlformats.org/officeDocument/2006/relationships/hyperlink" Target="http://www2.camara.leg.br/legin/fed/lei/1995/lei-9069-29-junho-1995-372117-norma-pl.html" TargetMode="External"/><Relationship Id="rId51" Type="http://schemas.openxmlformats.org/officeDocument/2006/relationships/hyperlink" Target="http://www2.camara.leg.br/legin/fed/lei/1994/lei-8850-28-janeiro-1994-372567-norma-pl.html" TargetMode="External"/><Relationship Id="rId72" Type="http://schemas.openxmlformats.org/officeDocument/2006/relationships/hyperlink" Target="http://www2.camara.leg.br/legin/fed/lei/1995/lei-9028-12-abril-1995-372105-norma-pl.html" TargetMode="External"/><Relationship Id="rId3" Type="http://schemas.openxmlformats.org/officeDocument/2006/relationships/webSettings" Target="webSettings.xml"/><Relationship Id="rId12" Type="http://schemas.openxmlformats.org/officeDocument/2006/relationships/hyperlink" Target="http://www2.camara.leg.br/legin/fed/lei/1994/lei-8848-1-janeiro-1994-372566-norma-pl.html" TargetMode="External"/><Relationship Id="rId17" Type="http://schemas.openxmlformats.org/officeDocument/2006/relationships/hyperlink" Target="http://www2.camara.leg.br/legin/fed/lei/1992/lei-8541-23-dezembro-1992-322509-norma-pl.html" TargetMode="External"/><Relationship Id="rId25" Type="http://schemas.openxmlformats.org/officeDocument/2006/relationships/hyperlink" Target="http://www2.camara.leg.br/legin/fed/lei/1994/lei-8849-28-janeiro-1994-372565-norma-pl.html" TargetMode="External"/><Relationship Id="rId33" Type="http://schemas.openxmlformats.org/officeDocument/2006/relationships/hyperlink" Target="http://www2.camara.leg.br/legin/fed/lei/1992/lei-8541-23-dezembro-1992-322509-norma-pl.html" TargetMode="External"/><Relationship Id="rId38" Type="http://schemas.openxmlformats.org/officeDocument/2006/relationships/hyperlink" Target="https://www2.camara.leg.br/legin/fed/medpro/2022/medidaprovisoria-1152-28-dezembro-2022-793582-publicacaooriginal-166687-pe.html" TargetMode="External"/><Relationship Id="rId46" Type="http://schemas.openxmlformats.org/officeDocument/2006/relationships/hyperlink" Target="http://www2.camara.leg.br/legin/fed/lei/2009/lei-11933-28-abril-2009-587899-norma-pl.html" TargetMode="External"/><Relationship Id="rId59" Type="http://schemas.openxmlformats.org/officeDocument/2006/relationships/hyperlink" Target="http://www2.camara.leg.br/legin/fed/lei/2004/lei-11033-21-dezembro-2004-535177-norma-pl.html" TargetMode="External"/><Relationship Id="rId67" Type="http://schemas.openxmlformats.org/officeDocument/2006/relationships/hyperlink" Target="http://www2.camara.leg.br/legin/fed/lei/1992/lei-8541-23-dezembro-1992-322509-norma-pl.html" TargetMode="External"/><Relationship Id="rId20" Type="http://schemas.openxmlformats.org/officeDocument/2006/relationships/hyperlink" Target="http://www2.camara.leg.br/legin/fed/lei/1994/lei-8894-21-junho-1994-372579-norma-pl.html" TargetMode="External"/><Relationship Id="rId41" Type="http://schemas.openxmlformats.org/officeDocument/2006/relationships/hyperlink" Target="http://www2.camara.leg.br/legin/fed/lei/2008/lei-11774-17-setembro-2008-580761-norma-pl.html" TargetMode="External"/><Relationship Id="rId54" Type="http://schemas.openxmlformats.org/officeDocument/2006/relationships/hyperlink" Target="http://www2.camara.leg.br/legin/fed/lei/2008/lei-11774-17-setembro-2008-580761-norma-pl.html" TargetMode="External"/><Relationship Id="rId62" Type="http://schemas.openxmlformats.org/officeDocument/2006/relationships/hyperlink" Target="https://www2.camara.leg.br/legin/fed/lei/2018/lei-13755-10-dezembro-2018-787430-promulgacaodevetos-158363-pl.html" TargetMode="External"/><Relationship Id="rId70" Type="http://schemas.openxmlformats.org/officeDocument/2006/relationships/hyperlink" Target="http://www2.camara.leg.br/legin/fed/lei/1996/lei-9430-27-dezembro-1996-367738-norma-pl.html" TargetMode="External"/><Relationship Id="rId1" Type="http://schemas.openxmlformats.org/officeDocument/2006/relationships/styles" Target="styles.xml"/><Relationship Id="rId6" Type="http://schemas.openxmlformats.org/officeDocument/2006/relationships/hyperlink" Target="http://www2.camara.leg.br/legin/fed/lei/1995/lei-9069-29-junho-1995-372117-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14124</Words>
  <Characters>76275</Characters>
  <Application>Microsoft Office Word</Application>
  <DocSecurity>4</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90219</CharactersWithSpaces>
  <SharedDoc>false</SharedDoc>
  <HLinks>
    <vt:vector size="408" baseType="variant">
      <vt:variant>
        <vt:i4>5111886</vt:i4>
      </vt:variant>
      <vt:variant>
        <vt:i4>201</vt:i4>
      </vt:variant>
      <vt:variant>
        <vt:i4>0</vt:i4>
      </vt:variant>
      <vt:variant>
        <vt:i4>5</vt:i4>
      </vt:variant>
      <vt:variant>
        <vt:lpwstr>http://www2.camara.leg.br/legin/fed/lei/1995/lei-9028-12-abril-1995-372105-norma-pl.html</vt:lpwstr>
      </vt:variant>
      <vt:variant>
        <vt:lpwstr/>
      </vt:variant>
      <vt:variant>
        <vt:i4>6291568</vt:i4>
      </vt:variant>
      <vt:variant>
        <vt:i4>198</vt:i4>
      </vt:variant>
      <vt:variant>
        <vt:i4>0</vt:i4>
      </vt:variant>
      <vt:variant>
        <vt:i4>5</vt:i4>
      </vt:variant>
      <vt:variant>
        <vt:lpwstr>http://www2.camara.leg.br/legin/fed/lei/1992/lei-8541-23-dezembro-1992-322509-norma-pl.html</vt:lpwstr>
      </vt:variant>
      <vt:variant>
        <vt:lpwstr/>
      </vt:variant>
      <vt:variant>
        <vt:i4>6553719</vt:i4>
      </vt:variant>
      <vt:variant>
        <vt:i4>195</vt:i4>
      </vt:variant>
      <vt:variant>
        <vt:i4>0</vt:i4>
      </vt:variant>
      <vt:variant>
        <vt:i4>5</vt:i4>
      </vt:variant>
      <vt:variant>
        <vt:lpwstr>http://www2.camara.leg.br/legin/fed/lei/1996/lei-9430-27-dezembro-1996-367738-norma-pl.html</vt:lpwstr>
      </vt:variant>
      <vt:variant>
        <vt:lpwstr/>
      </vt:variant>
      <vt:variant>
        <vt:i4>6291568</vt:i4>
      </vt:variant>
      <vt:variant>
        <vt:i4>192</vt:i4>
      </vt:variant>
      <vt:variant>
        <vt:i4>0</vt:i4>
      </vt:variant>
      <vt:variant>
        <vt:i4>5</vt:i4>
      </vt:variant>
      <vt:variant>
        <vt:lpwstr>http://www2.camara.leg.br/legin/fed/lei/1992/lei-8541-23-dezembro-1992-322509-norma-pl.html</vt:lpwstr>
      </vt:variant>
      <vt:variant>
        <vt:lpwstr/>
      </vt:variant>
      <vt:variant>
        <vt:i4>6291568</vt:i4>
      </vt:variant>
      <vt:variant>
        <vt:i4>189</vt:i4>
      </vt:variant>
      <vt:variant>
        <vt:i4>0</vt:i4>
      </vt:variant>
      <vt:variant>
        <vt:i4>5</vt:i4>
      </vt:variant>
      <vt:variant>
        <vt:lpwstr>http://www2.camara.leg.br/legin/fed/lei/1992/lei-8541-23-dezembro-1992-322509-norma-pl.html</vt:lpwstr>
      </vt:variant>
      <vt:variant>
        <vt:lpwstr/>
      </vt:variant>
      <vt:variant>
        <vt:i4>6291568</vt:i4>
      </vt:variant>
      <vt:variant>
        <vt:i4>186</vt:i4>
      </vt:variant>
      <vt:variant>
        <vt:i4>0</vt:i4>
      </vt:variant>
      <vt:variant>
        <vt:i4>5</vt:i4>
      </vt:variant>
      <vt:variant>
        <vt:lpwstr>http://www2.camara.leg.br/legin/fed/lei/1992/lei-8541-23-dezembro-1992-322509-norma-pl.html</vt:lpwstr>
      </vt:variant>
      <vt:variant>
        <vt:lpwstr/>
      </vt:variant>
      <vt:variant>
        <vt:i4>6291568</vt:i4>
      </vt:variant>
      <vt:variant>
        <vt:i4>183</vt:i4>
      </vt:variant>
      <vt:variant>
        <vt:i4>0</vt:i4>
      </vt:variant>
      <vt:variant>
        <vt:i4>5</vt:i4>
      </vt:variant>
      <vt:variant>
        <vt:lpwstr>http://www2.camara.leg.br/legin/fed/lei/1992/lei-8541-23-dezembro-1992-322509-norma-pl.html</vt:lpwstr>
      </vt:variant>
      <vt:variant>
        <vt:lpwstr/>
      </vt:variant>
      <vt:variant>
        <vt:i4>6291568</vt:i4>
      </vt:variant>
      <vt:variant>
        <vt:i4>180</vt:i4>
      </vt:variant>
      <vt:variant>
        <vt:i4>0</vt:i4>
      </vt:variant>
      <vt:variant>
        <vt:i4>5</vt:i4>
      </vt:variant>
      <vt:variant>
        <vt:lpwstr>http://www2.camara.leg.br/legin/fed/lei/1992/lei-8541-23-dezembro-1992-322509-norma-pl.html</vt:lpwstr>
      </vt:variant>
      <vt:variant>
        <vt:lpwstr/>
      </vt:variant>
      <vt:variant>
        <vt:i4>6291568</vt:i4>
      </vt:variant>
      <vt:variant>
        <vt:i4>177</vt:i4>
      </vt:variant>
      <vt:variant>
        <vt:i4>0</vt:i4>
      </vt:variant>
      <vt:variant>
        <vt:i4>5</vt:i4>
      </vt:variant>
      <vt:variant>
        <vt:lpwstr>http://www2.camara.leg.br/legin/fed/lei/1992/lei-8541-23-dezembro-1992-322509-norma-pl.html</vt:lpwstr>
      </vt:variant>
      <vt:variant>
        <vt:lpwstr/>
      </vt:variant>
      <vt:variant>
        <vt:i4>4128830</vt:i4>
      </vt:variant>
      <vt:variant>
        <vt:i4>174</vt:i4>
      </vt:variant>
      <vt:variant>
        <vt:i4>0</vt:i4>
      </vt:variant>
      <vt:variant>
        <vt:i4>5</vt:i4>
      </vt:variant>
      <vt:variant>
        <vt:lpwstr>http://www2.camara.leg.br/legin/fed/lei/1995/lei-8981-20-janeiro-1995-374786-norma-pl.html</vt:lpwstr>
      </vt:variant>
      <vt:variant>
        <vt:lpwstr/>
      </vt:variant>
      <vt:variant>
        <vt:i4>327691</vt:i4>
      </vt:variant>
      <vt:variant>
        <vt:i4>171</vt:i4>
      </vt:variant>
      <vt:variant>
        <vt:i4>0</vt:i4>
      </vt:variant>
      <vt:variant>
        <vt:i4>5</vt:i4>
      </vt:variant>
      <vt:variant>
        <vt:lpwstr>https://www2.camara.leg.br/legin/fed/lei/2018/lei-13755-10-dezembro-2018-787430-promulgacaodevetos-158363-pl.html</vt:lpwstr>
      </vt:variant>
      <vt:variant>
        <vt:lpwstr/>
      </vt:variant>
      <vt:variant>
        <vt:i4>5701723</vt:i4>
      </vt:variant>
      <vt:variant>
        <vt:i4>168</vt:i4>
      </vt:variant>
      <vt:variant>
        <vt:i4>0</vt:i4>
      </vt:variant>
      <vt:variant>
        <vt:i4>5</vt:i4>
      </vt:variant>
      <vt:variant>
        <vt:lpwstr>http://www2.camara.leg.br/legin/fed/lei/1995/lei-9069-29-junho-1995-372117-norma-pl.html</vt:lpwstr>
      </vt:variant>
      <vt:variant>
        <vt:lpwstr/>
      </vt:variant>
      <vt:variant>
        <vt:i4>6488189</vt:i4>
      </vt:variant>
      <vt:variant>
        <vt:i4>165</vt:i4>
      </vt:variant>
      <vt:variant>
        <vt:i4>0</vt:i4>
      </vt:variant>
      <vt:variant>
        <vt:i4>5</vt:i4>
      </vt:variant>
      <vt:variant>
        <vt:lpwstr>http://www2.camara.leg.br/legin/fed/lei/1995/lei-9250-26-dezembro-1995-362566-norma-pl.html</vt:lpwstr>
      </vt:variant>
      <vt:variant>
        <vt:lpwstr/>
      </vt:variant>
      <vt:variant>
        <vt:i4>65610</vt:i4>
      </vt:variant>
      <vt:variant>
        <vt:i4>162</vt:i4>
      </vt:variant>
      <vt:variant>
        <vt:i4>0</vt:i4>
      </vt:variant>
      <vt:variant>
        <vt:i4>5</vt:i4>
      </vt:variant>
      <vt:variant>
        <vt:lpwstr>http://www2.camara.leg.br/legin/fed/lei/2004/lei-11033-21-dezembro-2004-535177-norma-pl.html</vt:lpwstr>
      </vt:variant>
      <vt:variant>
        <vt:lpwstr/>
      </vt:variant>
      <vt:variant>
        <vt:i4>983104</vt:i4>
      </vt:variant>
      <vt:variant>
        <vt:i4>159</vt:i4>
      </vt:variant>
      <vt:variant>
        <vt:i4>0</vt:i4>
      </vt:variant>
      <vt:variant>
        <vt:i4>5</vt:i4>
      </vt:variant>
      <vt:variant>
        <vt:lpwstr>http://www2.camara.leg.br/legin/fed/lei/2009/lei-11941-27-maio-2009-588492-norma-pl.html</vt:lpwstr>
      </vt:variant>
      <vt:variant>
        <vt:lpwstr/>
      </vt:variant>
      <vt:variant>
        <vt:i4>5505109</vt:i4>
      </vt:variant>
      <vt:variant>
        <vt:i4>156</vt:i4>
      </vt:variant>
      <vt:variant>
        <vt:i4>0</vt:i4>
      </vt:variant>
      <vt:variant>
        <vt:i4>5</vt:i4>
      </vt:variant>
      <vt:variant>
        <vt:lpwstr>http://www2.camara.leg.br/legin/fed/medpro/2008/medidaprovisoria-449-3-dezembro-2008-584686-norma-pe.html</vt:lpwstr>
      </vt:variant>
      <vt:variant>
        <vt:lpwstr/>
      </vt:variant>
      <vt:variant>
        <vt:i4>3670071</vt:i4>
      </vt:variant>
      <vt:variant>
        <vt:i4>153</vt:i4>
      </vt:variant>
      <vt:variant>
        <vt:i4>0</vt:i4>
      </vt:variant>
      <vt:variant>
        <vt:i4>5</vt:i4>
      </vt:variant>
      <vt:variant>
        <vt:lpwstr>http://www2.camara.leg.br/legin/fed/lei/1994/lei-8850-28-janeiro-1994-372567-norma-pl.html</vt:lpwstr>
      </vt:variant>
      <vt:variant>
        <vt:lpwstr/>
      </vt:variant>
      <vt:variant>
        <vt:i4>5636105</vt:i4>
      </vt:variant>
      <vt:variant>
        <vt:i4>150</vt:i4>
      </vt:variant>
      <vt:variant>
        <vt:i4>0</vt:i4>
      </vt:variant>
      <vt:variant>
        <vt:i4>5</vt:i4>
      </vt:variant>
      <vt:variant>
        <vt:lpwstr>http://www2.camara.leg.br/legin/fed/lei/2009/lei-11933-28-abril-2009-587899-norma-pl.html</vt:lpwstr>
      </vt:variant>
      <vt:variant>
        <vt:lpwstr/>
      </vt:variant>
      <vt:variant>
        <vt:i4>2883699</vt:i4>
      </vt:variant>
      <vt:variant>
        <vt:i4>147</vt:i4>
      </vt:variant>
      <vt:variant>
        <vt:i4>0</vt:i4>
      </vt:variant>
      <vt:variant>
        <vt:i4>5</vt:i4>
      </vt:variant>
      <vt:variant>
        <vt:lpwstr>http://www2.camara.leg.br/legin/fed/medpro/2008/medidaprovisoria-447-14-novembro-2008-583845-norma-pe.html</vt:lpwstr>
      </vt:variant>
      <vt:variant>
        <vt:lpwstr/>
      </vt:variant>
      <vt:variant>
        <vt:i4>327769</vt:i4>
      </vt:variant>
      <vt:variant>
        <vt:i4>144</vt:i4>
      </vt:variant>
      <vt:variant>
        <vt:i4>0</vt:i4>
      </vt:variant>
      <vt:variant>
        <vt:i4>5</vt:i4>
      </vt:variant>
      <vt:variant>
        <vt:lpwstr>http://www2.camara.leg.br/legin/fed/lei/2008/lei-11774-17-setembro-2008-580761-norma-pl.html</vt:lpwstr>
      </vt:variant>
      <vt:variant>
        <vt:lpwstr/>
      </vt:variant>
      <vt:variant>
        <vt:i4>3670071</vt:i4>
      </vt:variant>
      <vt:variant>
        <vt:i4>141</vt:i4>
      </vt:variant>
      <vt:variant>
        <vt:i4>0</vt:i4>
      </vt:variant>
      <vt:variant>
        <vt:i4>5</vt:i4>
      </vt:variant>
      <vt:variant>
        <vt:lpwstr>http://www2.camara.leg.br/legin/fed/lei/1994/lei-8850-28-janeiro-1994-372567-norma-pl.html</vt:lpwstr>
      </vt:variant>
      <vt:variant>
        <vt:lpwstr/>
      </vt:variant>
      <vt:variant>
        <vt:i4>3670071</vt:i4>
      </vt:variant>
      <vt:variant>
        <vt:i4>138</vt:i4>
      </vt:variant>
      <vt:variant>
        <vt:i4>0</vt:i4>
      </vt:variant>
      <vt:variant>
        <vt:i4>5</vt:i4>
      </vt:variant>
      <vt:variant>
        <vt:lpwstr>http://www2.camara.leg.br/legin/fed/lei/1994/lei-8850-28-janeiro-1994-372567-norma-pl.html</vt:lpwstr>
      </vt:variant>
      <vt:variant>
        <vt:lpwstr/>
      </vt:variant>
      <vt:variant>
        <vt:i4>3670071</vt:i4>
      </vt:variant>
      <vt:variant>
        <vt:i4>135</vt:i4>
      </vt:variant>
      <vt:variant>
        <vt:i4>0</vt:i4>
      </vt:variant>
      <vt:variant>
        <vt:i4>5</vt:i4>
      </vt:variant>
      <vt:variant>
        <vt:lpwstr>http://www2.camara.leg.br/legin/fed/lei/1994/lei-8850-28-janeiro-1994-372567-norma-pl.html</vt:lpwstr>
      </vt:variant>
      <vt:variant>
        <vt:lpwstr/>
      </vt:variant>
      <vt:variant>
        <vt:i4>3670071</vt:i4>
      </vt:variant>
      <vt:variant>
        <vt:i4>132</vt:i4>
      </vt:variant>
      <vt:variant>
        <vt:i4>0</vt:i4>
      </vt:variant>
      <vt:variant>
        <vt:i4>5</vt:i4>
      </vt:variant>
      <vt:variant>
        <vt:lpwstr>http://www2.camara.leg.br/legin/fed/lei/1994/lei-8850-28-janeiro-1994-372567-norma-pl.html</vt:lpwstr>
      </vt:variant>
      <vt:variant>
        <vt:lpwstr/>
      </vt:variant>
      <vt:variant>
        <vt:i4>3670071</vt:i4>
      </vt:variant>
      <vt:variant>
        <vt:i4>129</vt:i4>
      </vt:variant>
      <vt:variant>
        <vt:i4>0</vt:i4>
      </vt:variant>
      <vt:variant>
        <vt:i4>5</vt:i4>
      </vt:variant>
      <vt:variant>
        <vt:lpwstr>http://www2.camara.leg.br/legin/fed/lei/1994/lei-8850-28-janeiro-1994-372567-norma-pl.html</vt:lpwstr>
      </vt:variant>
      <vt:variant>
        <vt:lpwstr/>
      </vt:variant>
      <vt:variant>
        <vt:i4>5636105</vt:i4>
      </vt:variant>
      <vt:variant>
        <vt:i4>126</vt:i4>
      </vt:variant>
      <vt:variant>
        <vt:i4>0</vt:i4>
      </vt:variant>
      <vt:variant>
        <vt:i4>5</vt:i4>
      </vt:variant>
      <vt:variant>
        <vt:lpwstr>http://www2.camara.leg.br/legin/fed/lei/2009/lei-11933-28-abril-2009-587899-norma-pl.html</vt:lpwstr>
      </vt:variant>
      <vt:variant>
        <vt:lpwstr/>
      </vt:variant>
      <vt:variant>
        <vt:i4>2883699</vt:i4>
      </vt:variant>
      <vt:variant>
        <vt:i4>123</vt:i4>
      </vt:variant>
      <vt:variant>
        <vt:i4>0</vt:i4>
      </vt:variant>
      <vt:variant>
        <vt:i4>5</vt:i4>
      </vt:variant>
      <vt:variant>
        <vt:lpwstr>http://www2.camara.leg.br/legin/fed/medpro/2008/medidaprovisoria-447-14-novembro-2008-583845-norma-pe.html</vt:lpwstr>
      </vt:variant>
      <vt:variant>
        <vt:lpwstr/>
      </vt:variant>
      <vt:variant>
        <vt:i4>5636105</vt:i4>
      </vt:variant>
      <vt:variant>
        <vt:i4>120</vt:i4>
      </vt:variant>
      <vt:variant>
        <vt:i4>0</vt:i4>
      </vt:variant>
      <vt:variant>
        <vt:i4>5</vt:i4>
      </vt:variant>
      <vt:variant>
        <vt:lpwstr>http://www2.camara.leg.br/legin/fed/lei/2009/lei-11933-28-abril-2009-587899-norma-pl.html</vt:lpwstr>
      </vt:variant>
      <vt:variant>
        <vt:lpwstr/>
      </vt:variant>
      <vt:variant>
        <vt:i4>2883699</vt:i4>
      </vt:variant>
      <vt:variant>
        <vt:i4>117</vt:i4>
      </vt:variant>
      <vt:variant>
        <vt:i4>0</vt:i4>
      </vt:variant>
      <vt:variant>
        <vt:i4>5</vt:i4>
      </vt:variant>
      <vt:variant>
        <vt:lpwstr>http://www2.camara.leg.br/legin/fed/medpro/2008/medidaprovisoria-447-14-novembro-2008-583845-norma-pe.html</vt:lpwstr>
      </vt:variant>
      <vt:variant>
        <vt:lpwstr/>
      </vt:variant>
      <vt:variant>
        <vt:i4>5636105</vt:i4>
      </vt:variant>
      <vt:variant>
        <vt:i4>114</vt:i4>
      </vt:variant>
      <vt:variant>
        <vt:i4>0</vt:i4>
      </vt:variant>
      <vt:variant>
        <vt:i4>5</vt:i4>
      </vt:variant>
      <vt:variant>
        <vt:lpwstr>http://www2.camara.leg.br/legin/fed/lei/2009/lei-11933-28-abril-2009-587899-norma-pl.html</vt:lpwstr>
      </vt:variant>
      <vt:variant>
        <vt:lpwstr/>
      </vt:variant>
      <vt:variant>
        <vt:i4>7471207</vt:i4>
      </vt:variant>
      <vt:variant>
        <vt:i4>111</vt:i4>
      </vt:variant>
      <vt:variant>
        <vt:i4>0</vt:i4>
      </vt:variant>
      <vt:variant>
        <vt:i4>5</vt:i4>
      </vt:variant>
      <vt:variant>
        <vt:lpwstr>http://www2.camara.gov.br/internet/legislacao/legin.html/textos/visualizarTexto.html?ideNorma=580761&amp;seqTexto=103615&amp;PalavrasDestaque=</vt:lpwstr>
      </vt:variant>
      <vt:variant>
        <vt:lpwstr/>
      </vt:variant>
      <vt:variant>
        <vt:i4>5636105</vt:i4>
      </vt:variant>
      <vt:variant>
        <vt:i4>108</vt:i4>
      </vt:variant>
      <vt:variant>
        <vt:i4>0</vt:i4>
      </vt:variant>
      <vt:variant>
        <vt:i4>5</vt:i4>
      </vt:variant>
      <vt:variant>
        <vt:lpwstr>http://www2.camara.leg.br/legin/fed/lei/2009/lei-11933-28-abril-2009-587899-norma-pl.html</vt:lpwstr>
      </vt:variant>
      <vt:variant>
        <vt:lpwstr/>
      </vt:variant>
      <vt:variant>
        <vt:i4>327769</vt:i4>
      </vt:variant>
      <vt:variant>
        <vt:i4>105</vt:i4>
      </vt:variant>
      <vt:variant>
        <vt:i4>0</vt:i4>
      </vt:variant>
      <vt:variant>
        <vt:i4>5</vt:i4>
      </vt:variant>
      <vt:variant>
        <vt:lpwstr>http://www2.camara.leg.br/legin/fed/lei/2008/lei-11774-17-setembro-2008-580761-norma-pl.html</vt:lpwstr>
      </vt:variant>
      <vt:variant>
        <vt:lpwstr/>
      </vt:variant>
      <vt:variant>
        <vt:i4>3670071</vt:i4>
      </vt:variant>
      <vt:variant>
        <vt:i4>102</vt:i4>
      </vt:variant>
      <vt:variant>
        <vt:i4>0</vt:i4>
      </vt:variant>
      <vt:variant>
        <vt:i4>5</vt:i4>
      </vt:variant>
      <vt:variant>
        <vt:lpwstr>http://www2.camara.leg.br/legin/fed/lei/1994/lei-8850-28-janeiro-1994-372567-norma-pl.html</vt:lpwstr>
      </vt:variant>
      <vt:variant>
        <vt:lpwstr/>
      </vt:variant>
      <vt:variant>
        <vt:i4>7602300</vt:i4>
      </vt:variant>
      <vt:variant>
        <vt:i4>99</vt:i4>
      </vt:variant>
      <vt:variant>
        <vt:i4>0</vt:i4>
      </vt:variant>
      <vt:variant>
        <vt:i4>5</vt:i4>
      </vt:variant>
      <vt:variant>
        <vt:lpwstr>https://www2.camara.leg.br/legin/fed/lei/2023/lei-14596-14-junho-2023-794297-publicacaooriginal-168068-pl.html</vt:lpwstr>
      </vt:variant>
      <vt:variant>
        <vt:lpwstr/>
      </vt:variant>
      <vt:variant>
        <vt:i4>1376321</vt:i4>
      </vt:variant>
      <vt:variant>
        <vt:i4>96</vt:i4>
      </vt:variant>
      <vt:variant>
        <vt:i4>0</vt:i4>
      </vt:variant>
      <vt:variant>
        <vt:i4>5</vt:i4>
      </vt:variant>
      <vt:variant>
        <vt:lpwstr>https://www2.camara.leg.br/legin/fed/medpro/2022/medidaprovisoria-1152-28-dezembro-2022-793582-publicacaooriginal-166687-pe.html</vt:lpwstr>
      </vt:variant>
      <vt:variant>
        <vt:lpwstr/>
      </vt:variant>
      <vt:variant>
        <vt:i4>4128830</vt:i4>
      </vt:variant>
      <vt:variant>
        <vt:i4>93</vt:i4>
      </vt:variant>
      <vt:variant>
        <vt:i4>0</vt:i4>
      </vt:variant>
      <vt:variant>
        <vt:i4>5</vt:i4>
      </vt:variant>
      <vt:variant>
        <vt:lpwstr>http://www2.camara.leg.br/legin/fed/lei/1995/lei-8981-20-janeiro-1995-374786-norma-pl.html</vt:lpwstr>
      </vt:variant>
      <vt:variant>
        <vt:lpwstr/>
      </vt:variant>
      <vt:variant>
        <vt:i4>4259913</vt:i4>
      </vt:variant>
      <vt:variant>
        <vt:i4>90</vt:i4>
      </vt:variant>
      <vt:variant>
        <vt:i4>0</vt:i4>
      </vt:variant>
      <vt:variant>
        <vt:i4>5</vt:i4>
      </vt:variant>
      <vt:variant>
        <vt:lpwstr>http://www2.camara.leg.br/legin/fed/lei/1993/lei-8643-31-marco-1993-363166-norma-pl.html</vt:lpwstr>
      </vt:variant>
      <vt:variant>
        <vt:lpwstr/>
      </vt:variant>
      <vt:variant>
        <vt:i4>4128830</vt:i4>
      </vt:variant>
      <vt:variant>
        <vt:i4>87</vt:i4>
      </vt:variant>
      <vt:variant>
        <vt:i4>0</vt:i4>
      </vt:variant>
      <vt:variant>
        <vt:i4>5</vt:i4>
      </vt:variant>
      <vt:variant>
        <vt:lpwstr>http://www2.camara.leg.br/legin/fed/lei/1995/lei-8981-20-janeiro-1995-374786-norma-pl.html</vt:lpwstr>
      </vt:variant>
      <vt:variant>
        <vt:lpwstr/>
      </vt:variant>
      <vt:variant>
        <vt:i4>2556011</vt:i4>
      </vt:variant>
      <vt:variant>
        <vt:i4>84</vt:i4>
      </vt:variant>
      <vt:variant>
        <vt:i4>0</vt:i4>
      </vt:variant>
      <vt:variant>
        <vt:i4>5</vt:i4>
      </vt:variant>
      <vt:variant>
        <vt:lpwstr>http://www2.camara.leg.br/legin/fed/lei/1996/lei-9317-5-dezembro-1996-372090-norma-pl.html</vt:lpwstr>
      </vt:variant>
      <vt:variant>
        <vt:lpwstr/>
      </vt:variant>
      <vt:variant>
        <vt:i4>6291568</vt:i4>
      </vt:variant>
      <vt:variant>
        <vt:i4>81</vt:i4>
      </vt:variant>
      <vt:variant>
        <vt:i4>0</vt:i4>
      </vt:variant>
      <vt:variant>
        <vt:i4>5</vt:i4>
      </vt:variant>
      <vt:variant>
        <vt:lpwstr>http://www2.camara.leg.br/legin/fed/lei/1992/lei-8541-23-dezembro-1992-322509-norma-pl.html</vt:lpwstr>
      </vt:variant>
      <vt:variant>
        <vt:lpwstr/>
      </vt:variant>
      <vt:variant>
        <vt:i4>3866686</vt:i4>
      </vt:variant>
      <vt:variant>
        <vt:i4>78</vt:i4>
      </vt:variant>
      <vt:variant>
        <vt:i4>0</vt:i4>
      </vt:variant>
      <vt:variant>
        <vt:i4>5</vt:i4>
      </vt:variant>
      <vt:variant>
        <vt:lpwstr>http://www2.camara.leg.br/legin/fed/lei/1994/lei-8849-28-janeiro-1994-372565-norma-pl.html</vt:lpwstr>
      </vt:variant>
      <vt:variant>
        <vt:lpwstr/>
      </vt:variant>
      <vt:variant>
        <vt:i4>4128830</vt:i4>
      </vt:variant>
      <vt:variant>
        <vt:i4>75</vt:i4>
      </vt:variant>
      <vt:variant>
        <vt:i4>0</vt:i4>
      </vt:variant>
      <vt:variant>
        <vt:i4>5</vt:i4>
      </vt:variant>
      <vt:variant>
        <vt:lpwstr>http://www2.camara.leg.br/legin/fed/lei/1995/lei-8981-20-janeiro-1995-374786-norma-pl.html</vt:lpwstr>
      </vt:variant>
      <vt:variant>
        <vt:lpwstr/>
      </vt:variant>
      <vt:variant>
        <vt:i4>3866686</vt:i4>
      </vt:variant>
      <vt:variant>
        <vt:i4>72</vt:i4>
      </vt:variant>
      <vt:variant>
        <vt:i4>0</vt:i4>
      </vt:variant>
      <vt:variant>
        <vt:i4>5</vt:i4>
      </vt:variant>
      <vt:variant>
        <vt:lpwstr>http://www2.camara.leg.br/legin/fed/lei/1994/lei-8849-28-janeiro-1994-372565-norma-pl.html</vt:lpwstr>
      </vt:variant>
      <vt:variant>
        <vt:lpwstr/>
      </vt:variant>
      <vt:variant>
        <vt:i4>4128830</vt:i4>
      </vt:variant>
      <vt:variant>
        <vt:i4>69</vt:i4>
      </vt:variant>
      <vt:variant>
        <vt:i4>0</vt:i4>
      </vt:variant>
      <vt:variant>
        <vt:i4>5</vt:i4>
      </vt:variant>
      <vt:variant>
        <vt:lpwstr>http://www2.camara.leg.br/legin/fed/lei/1995/lei-8981-20-janeiro-1995-374786-norma-pl.html</vt:lpwstr>
      </vt:variant>
      <vt:variant>
        <vt:lpwstr/>
      </vt:variant>
      <vt:variant>
        <vt:i4>4128830</vt:i4>
      </vt:variant>
      <vt:variant>
        <vt:i4>66</vt:i4>
      </vt:variant>
      <vt:variant>
        <vt:i4>0</vt:i4>
      </vt:variant>
      <vt:variant>
        <vt:i4>5</vt:i4>
      </vt:variant>
      <vt:variant>
        <vt:lpwstr>http://www2.camara.leg.br/legin/fed/lei/1995/lei-8981-20-janeiro-1995-374786-norma-pl.html</vt:lpwstr>
      </vt:variant>
      <vt:variant>
        <vt:lpwstr/>
      </vt:variant>
      <vt:variant>
        <vt:i4>3866686</vt:i4>
      </vt:variant>
      <vt:variant>
        <vt:i4>63</vt:i4>
      </vt:variant>
      <vt:variant>
        <vt:i4>0</vt:i4>
      </vt:variant>
      <vt:variant>
        <vt:i4>5</vt:i4>
      </vt:variant>
      <vt:variant>
        <vt:lpwstr>http://www2.camara.leg.br/legin/fed/lei/1994/lei-8849-28-janeiro-1994-372565-norma-pl.html</vt:lpwstr>
      </vt:variant>
      <vt:variant>
        <vt:lpwstr/>
      </vt:variant>
      <vt:variant>
        <vt:i4>4128830</vt:i4>
      </vt:variant>
      <vt:variant>
        <vt:i4>60</vt:i4>
      </vt:variant>
      <vt:variant>
        <vt:i4>0</vt:i4>
      </vt:variant>
      <vt:variant>
        <vt:i4>5</vt:i4>
      </vt:variant>
      <vt:variant>
        <vt:lpwstr>http://www2.camara.leg.br/legin/fed/lei/1995/lei-8981-20-janeiro-1995-374786-norma-pl.html</vt:lpwstr>
      </vt:variant>
      <vt:variant>
        <vt:lpwstr/>
      </vt:variant>
      <vt:variant>
        <vt:i4>3866686</vt:i4>
      </vt:variant>
      <vt:variant>
        <vt:i4>57</vt:i4>
      </vt:variant>
      <vt:variant>
        <vt:i4>0</vt:i4>
      </vt:variant>
      <vt:variant>
        <vt:i4>5</vt:i4>
      </vt:variant>
      <vt:variant>
        <vt:lpwstr>http://www2.camara.leg.br/legin/fed/lei/1994/lei-8849-28-janeiro-1994-372565-norma-pl.html</vt:lpwstr>
      </vt:variant>
      <vt:variant>
        <vt:lpwstr/>
      </vt:variant>
      <vt:variant>
        <vt:i4>3866686</vt:i4>
      </vt:variant>
      <vt:variant>
        <vt:i4>54</vt:i4>
      </vt:variant>
      <vt:variant>
        <vt:i4>0</vt:i4>
      </vt:variant>
      <vt:variant>
        <vt:i4>5</vt:i4>
      </vt:variant>
      <vt:variant>
        <vt:lpwstr>http://www2.camara.leg.br/legin/fed/lei/1994/lei-8849-28-janeiro-1994-372565-norma-pl.html</vt:lpwstr>
      </vt:variant>
      <vt:variant>
        <vt:lpwstr/>
      </vt:variant>
      <vt:variant>
        <vt:i4>6291568</vt:i4>
      </vt:variant>
      <vt:variant>
        <vt:i4>51</vt:i4>
      </vt:variant>
      <vt:variant>
        <vt:i4>0</vt:i4>
      </vt:variant>
      <vt:variant>
        <vt:i4>5</vt:i4>
      </vt:variant>
      <vt:variant>
        <vt:lpwstr>http://www2.camara.leg.br/legin/fed/lei/1992/lei-8541-23-dezembro-1992-322509-norma-pl.html</vt:lpwstr>
      </vt:variant>
      <vt:variant>
        <vt:lpwstr/>
      </vt:variant>
      <vt:variant>
        <vt:i4>5701723</vt:i4>
      </vt:variant>
      <vt:variant>
        <vt:i4>48</vt:i4>
      </vt:variant>
      <vt:variant>
        <vt:i4>0</vt:i4>
      </vt:variant>
      <vt:variant>
        <vt:i4>5</vt:i4>
      </vt:variant>
      <vt:variant>
        <vt:lpwstr>http://www2.camara.leg.br/legin/fed/lei/1995/lei-9069-29-junho-1995-372117-norma-pl.html</vt:lpwstr>
      </vt:variant>
      <vt:variant>
        <vt:lpwstr/>
      </vt:variant>
      <vt:variant>
        <vt:i4>5701723</vt:i4>
      </vt:variant>
      <vt:variant>
        <vt:i4>45</vt:i4>
      </vt:variant>
      <vt:variant>
        <vt:i4>0</vt:i4>
      </vt:variant>
      <vt:variant>
        <vt:i4>5</vt:i4>
      </vt:variant>
      <vt:variant>
        <vt:lpwstr>http://www2.camara.leg.br/legin/fed/lei/1995/lei-9069-29-junho-1995-372117-norma-pl.html</vt:lpwstr>
      </vt:variant>
      <vt:variant>
        <vt:lpwstr/>
      </vt:variant>
      <vt:variant>
        <vt:i4>5898329</vt:i4>
      </vt:variant>
      <vt:variant>
        <vt:i4>42</vt:i4>
      </vt:variant>
      <vt:variant>
        <vt:i4>0</vt:i4>
      </vt:variant>
      <vt:variant>
        <vt:i4>5</vt:i4>
      </vt:variant>
      <vt:variant>
        <vt:lpwstr>http://www2.camara.leg.br/legin/fed/lei/1994/lei-8894-21-junho-1994-372579-norma-pl.html</vt:lpwstr>
      </vt:variant>
      <vt:variant>
        <vt:lpwstr/>
      </vt:variant>
      <vt:variant>
        <vt:i4>6750307</vt:i4>
      </vt:variant>
      <vt:variant>
        <vt:i4>39</vt:i4>
      </vt:variant>
      <vt:variant>
        <vt:i4>0</vt:i4>
      </vt:variant>
      <vt:variant>
        <vt:i4>5</vt:i4>
      </vt:variant>
      <vt:variant>
        <vt:lpwstr>https://www2.camara.leg.br/legin/fed/lei/2022/lei-14317-29-marco-2022-792429-publicacaooriginal-164835-pl.html</vt:lpwstr>
      </vt:variant>
      <vt:variant>
        <vt:lpwstr/>
      </vt:variant>
      <vt:variant>
        <vt:i4>2883619</vt:i4>
      </vt:variant>
      <vt:variant>
        <vt:i4>36</vt:i4>
      </vt:variant>
      <vt:variant>
        <vt:i4>0</vt:i4>
      </vt:variant>
      <vt:variant>
        <vt:i4>5</vt:i4>
      </vt:variant>
      <vt:variant>
        <vt:lpwstr>https://www2.camara.leg.br/legin/fed/medpro/2021/medidaprovisoria-1072-1-outubro-2021-791810-publicacaooriginal-163535-pe.html</vt:lpwstr>
      </vt:variant>
      <vt:variant>
        <vt:lpwstr/>
      </vt:variant>
      <vt:variant>
        <vt:i4>6291568</vt:i4>
      </vt:variant>
      <vt:variant>
        <vt:i4>33</vt:i4>
      </vt:variant>
      <vt:variant>
        <vt:i4>0</vt:i4>
      </vt:variant>
      <vt:variant>
        <vt:i4>5</vt:i4>
      </vt:variant>
      <vt:variant>
        <vt:lpwstr>http://www2.camara.leg.br/legin/fed/lei/1992/lei-8541-23-dezembro-1992-322509-norma-pl.html</vt:lpwstr>
      </vt:variant>
      <vt:variant>
        <vt:lpwstr/>
      </vt:variant>
      <vt:variant>
        <vt:i4>983114</vt:i4>
      </vt:variant>
      <vt:variant>
        <vt:i4>30</vt:i4>
      </vt:variant>
      <vt:variant>
        <vt:i4>0</vt:i4>
      </vt:variant>
      <vt:variant>
        <vt:i4>5</vt:i4>
      </vt:variant>
      <vt:variant>
        <vt:lpwstr>http://www2.camara.leg.br/legin/fed/lei/2005/lei-11119-25-maio-2005-536968-norma-pl.html</vt:lpwstr>
      </vt:variant>
      <vt:variant>
        <vt:lpwstr/>
      </vt:variant>
      <vt:variant>
        <vt:i4>983135</vt:i4>
      </vt:variant>
      <vt:variant>
        <vt:i4>27</vt:i4>
      </vt:variant>
      <vt:variant>
        <vt:i4>0</vt:i4>
      </vt:variant>
      <vt:variant>
        <vt:i4>5</vt:i4>
      </vt:variant>
      <vt:variant>
        <vt:lpwstr>http://www2.camara.leg.br/legin/fed/lei/1994/lei-8848-1-janeiro-1994-372566-norma-pl.html</vt:lpwstr>
      </vt:variant>
      <vt:variant>
        <vt:lpwstr/>
      </vt:variant>
      <vt:variant>
        <vt:i4>5701723</vt:i4>
      </vt:variant>
      <vt:variant>
        <vt:i4>24</vt:i4>
      </vt:variant>
      <vt:variant>
        <vt:i4>0</vt:i4>
      </vt:variant>
      <vt:variant>
        <vt:i4>5</vt:i4>
      </vt:variant>
      <vt:variant>
        <vt:lpwstr>http://www2.camara.leg.br/legin/fed/lei/1995/lei-9069-29-junho-1995-372117-norma-pl.html</vt:lpwstr>
      </vt:variant>
      <vt:variant>
        <vt:lpwstr/>
      </vt:variant>
      <vt:variant>
        <vt:i4>5701723</vt:i4>
      </vt:variant>
      <vt:variant>
        <vt:i4>21</vt:i4>
      </vt:variant>
      <vt:variant>
        <vt:i4>0</vt:i4>
      </vt:variant>
      <vt:variant>
        <vt:i4>5</vt:i4>
      </vt:variant>
      <vt:variant>
        <vt:lpwstr>http://www2.camara.leg.br/legin/fed/lei/1995/lei-9069-29-junho-1995-372117-norma-pl.html</vt:lpwstr>
      </vt:variant>
      <vt:variant>
        <vt:lpwstr/>
      </vt:variant>
      <vt:variant>
        <vt:i4>983135</vt:i4>
      </vt:variant>
      <vt:variant>
        <vt:i4>18</vt:i4>
      </vt:variant>
      <vt:variant>
        <vt:i4>0</vt:i4>
      </vt:variant>
      <vt:variant>
        <vt:i4>5</vt:i4>
      </vt:variant>
      <vt:variant>
        <vt:lpwstr>http://www2.camara.leg.br/legin/fed/lei/1994/lei-8848-1-janeiro-1994-372566-norma-pl.html</vt:lpwstr>
      </vt:variant>
      <vt:variant>
        <vt:lpwstr/>
      </vt:variant>
      <vt:variant>
        <vt:i4>5701723</vt:i4>
      </vt:variant>
      <vt:variant>
        <vt:i4>15</vt:i4>
      </vt:variant>
      <vt:variant>
        <vt:i4>0</vt:i4>
      </vt:variant>
      <vt:variant>
        <vt:i4>5</vt:i4>
      </vt:variant>
      <vt:variant>
        <vt:lpwstr>http://www2.camara.leg.br/legin/fed/lei/1995/lei-9069-29-junho-1995-372117-norma-pl.html</vt:lpwstr>
      </vt:variant>
      <vt:variant>
        <vt:lpwstr/>
      </vt:variant>
      <vt:variant>
        <vt:i4>7471221</vt:i4>
      </vt:variant>
      <vt:variant>
        <vt:i4>12</vt:i4>
      </vt:variant>
      <vt:variant>
        <vt:i4>0</vt:i4>
      </vt:variant>
      <vt:variant>
        <vt:i4>5</vt:i4>
      </vt:variant>
      <vt:variant>
        <vt:lpwstr>http://www2.camara.leg.br/legin/fed/lei/1995/lei-9096-19-setembro-1995-368874-norma-pl.html</vt:lpwstr>
      </vt:variant>
      <vt:variant>
        <vt:lpwstr/>
      </vt:variant>
      <vt:variant>
        <vt:i4>4128830</vt:i4>
      </vt:variant>
      <vt:variant>
        <vt:i4>9</vt:i4>
      </vt:variant>
      <vt:variant>
        <vt:i4>0</vt:i4>
      </vt:variant>
      <vt:variant>
        <vt:i4>5</vt:i4>
      </vt:variant>
      <vt:variant>
        <vt:lpwstr>http://www2.camara.leg.br/legin/fed/lei/1995/lei-8981-20-janeiro-1995-374786-norma-pl.html</vt:lpwstr>
      </vt:variant>
      <vt:variant>
        <vt:lpwstr/>
      </vt:variant>
      <vt:variant>
        <vt:i4>5701723</vt:i4>
      </vt:variant>
      <vt:variant>
        <vt:i4>6</vt:i4>
      </vt:variant>
      <vt:variant>
        <vt:i4>0</vt:i4>
      </vt:variant>
      <vt:variant>
        <vt:i4>5</vt:i4>
      </vt:variant>
      <vt:variant>
        <vt:lpwstr>http://www2.camara.leg.br/legin/fed/lei/1995/lei-9069-29-junho-1995-372117-norma-pl.html</vt:lpwstr>
      </vt:variant>
      <vt:variant>
        <vt:lpwstr/>
      </vt:variant>
      <vt:variant>
        <vt:i4>6553719</vt:i4>
      </vt:variant>
      <vt:variant>
        <vt:i4>3</vt:i4>
      </vt:variant>
      <vt:variant>
        <vt:i4>0</vt:i4>
      </vt:variant>
      <vt:variant>
        <vt:i4>5</vt:i4>
      </vt:variant>
      <vt:variant>
        <vt:lpwstr>http://www2.camara.leg.br/legin/fed/lei/1996/lei-9430-27-dezembro-1996-367738-norma-pl.html</vt:lpwstr>
      </vt:variant>
      <vt:variant>
        <vt:lpwstr/>
      </vt:variant>
      <vt:variant>
        <vt:i4>5701723</vt:i4>
      </vt:variant>
      <vt:variant>
        <vt:i4>0</vt:i4>
      </vt:variant>
      <vt:variant>
        <vt:i4>0</vt:i4>
      </vt:variant>
      <vt:variant>
        <vt:i4>5</vt:i4>
      </vt:variant>
      <vt:variant>
        <vt:lpwstr>http://www2.camara.leg.br/legin/fed/lei/1995/lei-9069-29-junho-1995-372117-norma-pl.html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dcterms:created xsi:type="dcterms:W3CDTF">2025-11-21T20:02:00Z</dcterms:created>
  <dcterms:modified xsi:type="dcterms:W3CDTF">2025-11-21T20:02:00Z</dcterms:modified>
</cp:coreProperties>
</file>