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29" w:rsidRDefault="009A5F32">
      <w:pPr>
        <w:pStyle w:val="Cabealh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1.1pt;width:50.4pt;height:47.85pt;z-index:251657728" o:allowincell="f">
            <v:imagedata r:id="rId5" o:title=""/>
            <w10:wrap type="square"/>
          </v:shape>
          <o:OLEObject Type="Embed" ProgID="PBrush" ShapeID="_x0000_s1026" DrawAspect="Content" ObjectID="_1825750244" r:id="rId6"/>
        </w:pict>
      </w:r>
    </w:p>
    <w:p w:rsidR="00784D29" w:rsidRDefault="00784D29">
      <w:pPr>
        <w:pStyle w:val="Cabealho"/>
        <w:jc w:val="center"/>
        <w:rPr>
          <w:sz w:val="24"/>
        </w:rPr>
      </w:pPr>
    </w:p>
    <w:p w:rsidR="00784D29" w:rsidRDefault="00784D29">
      <w:pPr>
        <w:pStyle w:val="Cabealho"/>
        <w:jc w:val="center"/>
        <w:rPr>
          <w:sz w:val="24"/>
        </w:rPr>
      </w:pPr>
    </w:p>
    <w:p w:rsidR="00784D29" w:rsidRDefault="00784D29">
      <w:pPr>
        <w:pStyle w:val="Cabealho"/>
        <w:jc w:val="center"/>
        <w:rPr>
          <w:b/>
          <w:sz w:val="24"/>
        </w:rPr>
      </w:pPr>
    </w:p>
    <w:p w:rsidR="00784D29" w:rsidRDefault="00784D29">
      <w:pPr>
        <w:pStyle w:val="Ttulo1"/>
        <w:rPr>
          <w:sz w:val="20"/>
        </w:rPr>
      </w:pPr>
      <w:r>
        <w:rPr>
          <w:sz w:val="20"/>
        </w:rPr>
        <w:t>CÂMARA DOS DEPUTADOS</w:t>
      </w:r>
    </w:p>
    <w:p w:rsidR="00784D29" w:rsidRDefault="00784D29">
      <w:pPr>
        <w:pStyle w:val="Ttulo1"/>
        <w:rPr>
          <w:b w:val="0"/>
          <w:sz w:val="22"/>
        </w:rPr>
      </w:pPr>
      <w:r>
        <w:rPr>
          <w:b w:val="0"/>
          <w:sz w:val="20"/>
        </w:rPr>
        <w:t>Centro de Documentação e Informação</w:t>
      </w:r>
    </w:p>
    <w:p w:rsidR="00784D29" w:rsidRDefault="00784D29">
      <w:pPr>
        <w:rPr>
          <w:sz w:val="24"/>
        </w:rPr>
      </w:pPr>
    </w:p>
    <w:p w:rsidR="00784D29" w:rsidRDefault="00784D29">
      <w:pPr>
        <w:pStyle w:val="Ttulo1"/>
      </w:pPr>
      <w:r>
        <w:t>LEI Nº 8.256, DE 25 DE NOVEMBRO DE 1991</w:t>
      </w:r>
    </w:p>
    <w:p w:rsidR="00784D29" w:rsidRDefault="00784D29">
      <w:pPr>
        <w:ind w:left="4536"/>
        <w:rPr>
          <w:sz w:val="24"/>
        </w:rPr>
      </w:pPr>
    </w:p>
    <w:p w:rsidR="00800ABA" w:rsidRDefault="00800ABA">
      <w:pPr>
        <w:ind w:left="4536"/>
        <w:rPr>
          <w:sz w:val="24"/>
        </w:rPr>
      </w:pPr>
      <w:bookmarkStart w:id="0" w:name="_GoBack"/>
      <w:bookmarkEnd w:id="0"/>
    </w:p>
    <w:p w:rsidR="00784D29" w:rsidRDefault="00571B6C" w:rsidP="00571B6C">
      <w:pPr>
        <w:pStyle w:val="Recuodecorpodetexto2"/>
        <w:rPr>
          <w:i/>
        </w:rPr>
      </w:pPr>
      <w:r>
        <w:t xml:space="preserve">Cria áreas de livre comércio nos Municípios de Boa Vista e Pacaraima e de Bonfim, no Estado de Roraima, e dá outras providências. </w:t>
      </w:r>
      <w:hyperlink r:id="rId7" w:history="1">
        <w:r w:rsidRPr="00571B6C">
          <w:rPr>
            <w:rStyle w:val="Hyperlink"/>
            <w:i/>
          </w:rPr>
          <w:t>(Ementa com redação dada pela Lei nº 15.273, de 26/11/2025)</w:t>
        </w:r>
        <w:proofErr w:type="gramStart"/>
      </w:hyperlink>
      <w:proofErr w:type="gramEnd"/>
    </w:p>
    <w:p w:rsidR="00571B6C" w:rsidRDefault="00571B6C" w:rsidP="00571B6C">
      <w:pPr>
        <w:pStyle w:val="Recuodecorpodetexto2"/>
      </w:pPr>
    </w:p>
    <w:p w:rsidR="00784D29" w:rsidRDefault="00784D29">
      <w:pPr>
        <w:pStyle w:val="Recuodecorpodetexto2"/>
        <w:rPr>
          <w:b/>
        </w:rPr>
      </w:pPr>
    </w:p>
    <w:p w:rsidR="00784D29" w:rsidRDefault="00784D29">
      <w:pPr>
        <w:ind w:firstLine="1134"/>
        <w:jc w:val="both"/>
        <w:rPr>
          <w:sz w:val="24"/>
        </w:rPr>
      </w:pPr>
      <w:r>
        <w:rPr>
          <w:b/>
          <w:sz w:val="24"/>
        </w:rPr>
        <w:t>O PRESIDENTE DA REPÚBLICA</w:t>
      </w:r>
      <w:r>
        <w:rPr>
          <w:sz w:val="24"/>
        </w:rPr>
        <w:t xml:space="preserve"> </w:t>
      </w:r>
    </w:p>
    <w:p w:rsidR="00784D29" w:rsidRDefault="00784D29">
      <w:pPr>
        <w:ind w:firstLine="1134"/>
        <w:jc w:val="both"/>
        <w:rPr>
          <w:sz w:val="24"/>
        </w:rPr>
      </w:pPr>
      <w:r>
        <w:rPr>
          <w:sz w:val="24"/>
        </w:rPr>
        <w:t xml:space="preserve">Faço saber que o Congresso Nacional decreta e eu sanciono a seguinte Lei: </w:t>
      </w:r>
    </w:p>
    <w:p w:rsidR="00784D29" w:rsidRDefault="00784D29">
      <w:pPr>
        <w:ind w:firstLine="1134"/>
        <w:jc w:val="both"/>
        <w:rPr>
          <w:sz w:val="24"/>
        </w:rPr>
      </w:pPr>
    </w:p>
    <w:p w:rsidR="00784D29" w:rsidRPr="00984312" w:rsidRDefault="00571B6C" w:rsidP="00571B6C">
      <w:pPr>
        <w:ind w:firstLine="1134"/>
        <w:jc w:val="both"/>
        <w:rPr>
          <w:sz w:val="24"/>
          <w:szCs w:val="24"/>
        </w:rPr>
      </w:pPr>
      <w:r w:rsidRPr="00571B6C">
        <w:rPr>
          <w:sz w:val="24"/>
        </w:rPr>
        <w:t>Art. 1º São criadas, nos Municípios de Boa Vista e Pacaraima e de Bonfim, no</w:t>
      </w:r>
      <w:r>
        <w:rPr>
          <w:sz w:val="24"/>
        </w:rPr>
        <w:t xml:space="preserve"> </w:t>
      </w:r>
      <w:r w:rsidRPr="00571B6C">
        <w:rPr>
          <w:sz w:val="24"/>
        </w:rPr>
        <w:t xml:space="preserve">Estado de Roraima, áreas de livre comércio de importação e exportação, </w:t>
      </w:r>
      <w:proofErr w:type="gramStart"/>
      <w:r w:rsidRPr="00571B6C">
        <w:rPr>
          <w:sz w:val="24"/>
        </w:rPr>
        <w:t>sob regime</w:t>
      </w:r>
      <w:proofErr w:type="gramEnd"/>
      <w:r>
        <w:rPr>
          <w:sz w:val="24"/>
        </w:rPr>
        <w:t xml:space="preserve"> </w:t>
      </w:r>
      <w:r w:rsidRPr="00571B6C">
        <w:rPr>
          <w:sz w:val="24"/>
        </w:rPr>
        <w:t>fiscal especial, estabelecidas com a finalidade de promover o desenvolvimento das</w:t>
      </w:r>
      <w:r>
        <w:rPr>
          <w:sz w:val="24"/>
        </w:rPr>
        <w:t xml:space="preserve"> </w:t>
      </w:r>
      <w:r w:rsidRPr="00571B6C">
        <w:rPr>
          <w:sz w:val="24"/>
        </w:rPr>
        <w:t>regiões fronteiriças do extremo norte daquele Estado e com o objetivo de incrementar</w:t>
      </w:r>
      <w:r>
        <w:rPr>
          <w:sz w:val="24"/>
        </w:rPr>
        <w:t xml:space="preserve"> </w:t>
      </w:r>
      <w:r w:rsidRPr="00571B6C">
        <w:rPr>
          <w:sz w:val="24"/>
        </w:rPr>
        <w:t xml:space="preserve">as relações bilaterais com os países vizinhos, segundo a política de integração </w:t>
      </w:r>
      <w:r>
        <w:rPr>
          <w:sz w:val="24"/>
        </w:rPr>
        <w:t>latino-americana.</w:t>
      </w:r>
      <w:r w:rsidR="00984312">
        <w:rPr>
          <w:sz w:val="24"/>
        </w:rPr>
        <w:t xml:space="preserve"> </w:t>
      </w:r>
      <w:hyperlink r:id="rId8" w:history="1">
        <w:r w:rsidR="00984312" w:rsidRPr="00984312">
          <w:rPr>
            <w:rStyle w:val="Hyperlink"/>
            <w:i/>
            <w:sz w:val="24"/>
            <w:szCs w:val="24"/>
          </w:rPr>
          <w:t>(</w:t>
        </w:r>
        <w:r w:rsidR="00984312">
          <w:rPr>
            <w:rStyle w:val="Hyperlink"/>
            <w:i/>
            <w:sz w:val="24"/>
            <w:szCs w:val="24"/>
          </w:rPr>
          <w:t>Artigo</w:t>
        </w:r>
        <w:r w:rsidR="00984312" w:rsidRPr="00984312">
          <w:rPr>
            <w:rStyle w:val="Hyperlink"/>
            <w:i/>
            <w:sz w:val="24"/>
            <w:szCs w:val="24"/>
          </w:rPr>
          <w:t xml:space="preserve"> com redação dada pela Lei nº 15.273, de 26/11/2025)</w:t>
        </w:r>
        <w:proofErr w:type="gramStart"/>
      </w:hyperlink>
      <w:proofErr w:type="gramEnd"/>
    </w:p>
    <w:p w:rsidR="00571B6C" w:rsidRDefault="00571B6C" w:rsidP="00571B6C">
      <w:pPr>
        <w:ind w:firstLine="1134"/>
        <w:jc w:val="both"/>
        <w:rPr>
          <w:sz w:val="24"/>
        </w:rPr>
      </w:pPr>
    </w:p>
    <w:p w:rsidR="00984312" w:rsidRPr="00984312" w:rsidRDefault="00784D29" w:rsidP="00984312">
      <w:pPr>
        <w:pStyle w:val="Recuodecorpodetexto"/>
        <w:rPr>
          <w:rStyle w:val="Hyperlink"/>
          <w:i/>
          <w:szCs w:val="24"/>
        </w:rPr>
      </w:pPr>
      <w:r w:rsidRPr="00984312">
        <w:rPr>
          <w:szCs w:val="24"/>
        </w:rPr>
        <w:t xml:space="preserve">Art. 2º O Poder Executivo, no prazo de 180 (cento e oitenta) dias, fará demarcar suas áreas, coincidindo com suas superfícies territoriais, excluídas as reservas indígenas já demarcadas, onde funcionarão as Áreas de Livre Comércio de que trata esta Lei, incluindo locais próprios para </w:t>
      </w:r>
      <w:proofErr w:type="spellStart"/>
      <w:r w:rsidRPr="00984312">
        <w:rPr>
          <w:szCs w:val="24"/>
        </w:rPr>
        <w:t>entrepostamento</w:t>
      </w:r>
      <w:proofErr w:type="spellEnd"/>
      <w:r w:rsidRPr="00984312">
        <w:rPr>
          <w:szCs w:val="24"/>
        </w:rPr>
        <w:t xml:space="preserve"> de mercadorias a serem nacionalizadas ou reexportadas.</w:t>
      </w:r>
      <w:r w:rsidR="00984312" w:rsidRPr="00984312">
        <w:rPr>
          <w:szCs w:val="24"/>
        </w:rPr>
        <w:t xml:space="preserve"> </w:t>
      </w:r>
      <w:r w:rsidR="00984312" w:rsidRPr="00984312">
        <w:rPr>
          <w:i/>
          <w:szCs w:val="24"/>
        </w:rPr>
        <w:fldChar w:fldCharType="begin"/>
      </w:r>
      <w:r w:rsidR="00984312" w:rsidRPr="00984312">
        <w:rPr>
          <w:i/>
          <w:szCs w:val="24"/>
        </w:rPr>
        <w:instrText>HYPERLINK "http://www2.camara.leg.br/legin/fed/lei/2008/lei-11732-30-junho-2008-577379-norma-pl.html"</w:instrText>
      </w:r>
      <w:r w:rsidR="00984312" w:rsidRPr="00984312">
        <w:rPr>
          <w:i/>
          <w:szCs w:val="24"/>
        </w:rPr>
        <w:fldChar w:fldCharType="separate"/>
      </w:r>
      <w:r w:rsidR="00984312" w:rsidRPr="00984312">
        <w:rPr>
          <w:rStyle w:val="Hyperlink"/>
          <w:i/>
          <w:szCs w:val="24"/>
        </w:rPr>
        <w:t>(“</w:t>
      </w:r>
      <w:r w:rsidR="009A5F32" w:rsidRPr="009A5F32">
        <w:rPr>
          <w:rStyle w:val="Hyperlink"/>
          <w:i/>
          <w:szCs w:val="24"/>
        </w:rPr>
        <w:t>Caput</w:t>
      </w:r>
      <w:r w:rsidR="00984312" w:rsidRPr="00984312">
        <w:rPr>
          <w:rStyle w:val="Hyperlink"/>
          <w:i/>
          <w:szCs w:val="24"/>
        </w:rPr>
        <w:t>” do artigo com redação dada pela Lei nº 11.732, de 30/6/2008</w:t>
      </w:r>
      <w:proofErr w:type="gramStart"/>
      <w:r w:rsidR="00984312" w:rsidRPr="00984312">
        <w:rPr>
          <w:rStyle w:val="Hyperlink"/>
          <w:i/>
          <w:szCs w:val="24"/>
        </w:rPr>
        <w:t>)</w:t>
      </w:r>
      <w:proofErr w:type="gramEnd"/>
    </w:p>
    <w:p w:rsidR="00984312" w:rsidRPr="00984312" w:rsidRDefault="00984312" w:rsidP="00984312">
      <w:pPr>
        <w:ind w:firstLine="1134"/>
        <w:jc w:val="both"/>
        <w:rPr>
          <w:sz w:val="24"/>
          <w:szCs w:val="24"/>
        </w:rPr>
      </w:pPr>
      <w:r w:rsidRPr="00984312">
        <w:rPr>
          <w:i/>
          <w:sz w:val="24"/>
          <w:szCs w:val="24"/>
        </w:rPr>
        <w:fldChar w:fldCharType="end"/>
      </w:r>
      <w:r w:rsidRPr="00984312">
        <w:rPr>
          <w:sz w:val="24"/>
          <w:szCs w:val="24"/>
        </w:rPr>
        <w:t xml:space="preserve">§ 1º Consideram-se integrantes da Área de Livre Comércio de Boa Vista (ALCBV) todas as superfícies territoriais dos Municípios de Boa Vista e de Pacaraima, observadas </w:t>
      </w:r>
      <w:proofErr w:type="gramStart"/>
      <w:r w:rsidRPr="00984312">
        <w:rPr>
          <w:sz w:val="24"/>
          <w:szCs w:val="24"/>
        </w:rPr>
        <w:t>as</w:t>
      </w:r>
      <w:proofErr w:type="gramEnd"/>
      <w:r w:rsidRPr="00984312">
        <w:rPr>
          <w:sz w:val="24"/>
          <w:szCs w:val="24"/>
        </w:rPr>
        <w:t xml:space="preserve"> </w:t>
      </w:r>
      <w:proofErr w:type="gramStart"/>
      <w:r w:rsidRPr="00984312">
        <w:rPr>
          <w:sz w:val="24"/>
          <w:szCs w:val="24"/>
        </w:rPr>
        <w:t>disposições</w:t>
      </w:r>
      <w:proofErr w:type="gramEnd"/>
      <w:r w:rsidRPr="00984312">
        <w:rPr>
          <w:sz w:val="24"/>
          <w:szCs w:val="24"/>
        </w:rPr>
        <w:t xml:space="preserve"> de tratados e convenções internacionais. </w:t>
      </w:r>
      <w:hyperlink r:id="rId9" w:history="1">
        <w:r w:rsidRPr="00984312">
          <w:rPr>
            <w:rStyle w:val="Hyperlink"/>
            <w:i/>
            <w:sz w:val="24"/>
            <w:szCs w:val="24"/>
          </w:rPr>
          <w:t>(Parágrafo único transformado em §1º e com redação dada pela Lei nº 15.273, de 26/11/2025)</w:t>
        </w:r>
        <w:proofErr w:type="gramStart"/>
      </w:hyperlink>
      <w:proofErr w:type="gramEnd"/>
    </w:p>
    <w:p w:rsidR="00984312" w:rsidRPr="00984312" w:rsidRDefault="00984312" w:rsidP="00984312">
      <w:pPr>
        <w:ind w:firstLine="1134"/>
        <w:jc w:val="both"/>
        <w:rPr>
          <w:sz w:val="24"/>
          <w:szCs w:val="24"/>
        </w:rPr>
      </w:pPr>
      <w:r w:rsidRPr="00984312">
        <w:rPr>
          <w:sz w:val="24"/>
          <w:szCs w:val="24"/>
        </w:rPr>
        <w:t xml:space="preserve">§ 2º Considera-se integrante da Área de Livre Comércio de Bonfim (ALCB) toda a sua superfície territorial, observadas as disposições de tratados e convenções internacionais. </w:t>
      </w:r>
      <w:hyperlink r:id="rId10" w:history="1">
        <w:r w:rsidRPr="00984312">
          <w:rPr>
            <w:rStyle w:val="Hyperlink"/>
            <w:i/>
            <w:sz w:val="24"/>
            <w:szCs w:val="24"/>
          </w:rPr>
          <w:t>(Parágrafo acrescido pela Lei nº 15.273, de 26/11/2025)</w:t>
        </w:r>
        <w:proofErr w:type="gramStart"/>
      </w:hyperlink>
      <w:proofErr w:type="gramEnd"/>
    </w:p>
    <w:p w:rsidR="00984312" w:rsidRDefault="00984312" w:rsidP="00984312">
      <w:pPr>
        <w:pStyle w:val="Recuodecorpodetexto"/>
      </w:pPr>
    </w:p>
    <w:p w:rsidR="00784D29" w:rsidRDefault="00784D29">
      <w:pPr>
        <w:pStyle w:val="Recuodecorpodetexto"/>
        <w:rPr>
          <w:i/>
        </w:rPr>
      </w:pPr>
      <w:r>
        <w:t>Art. 3º As mercadorias estrangeiras ou nacionais enviadas às Áreas de Livre Comércio de Boa Vista - ALCBV e Bonfim - ALCB serão, obrigatoriamente, destinadas às empresas autorizadas a operar nessas áreas.</w:t>
      </w:r>
      <w:r>
        <w:rPr>
          <w:i/>
        </w:rPr>
        <w:t xml:space="preserve"> </w:t>
      </w:r>
      <w:hyperlink r:id="rId11" w:history="1">
        <w:r>
          <w:rPr>
            <w:rStyle w:val="Hyperlink"/>
            <w:i/>
          </w:rPr>
          <w:t>(Artigo com redação dada pela Lei nº 11.732, de 30/6/2008)</w:t>
        </w:r>
      </w:hyperlink>
    </w:p>
    <w:p w:rsidR="00784D29" w:rsidRDefault="00784D29">
      <w:pPr>
        <w:pStyle w:val="Recuodecorpodetexto"/>
      </w:pPr>
    </w:p>
    <w:p w:rsidR="00784D29" w:rsidRDefault="00784D29">
      <w:pPr>
        <w:pStyle w:val="Recuodecorpodetexto"/>
        <w:rPr>
          <w:rStyle w:val="Hyperlink"/>
          <w:i/>
        </w:rPr>
      </w:pPr>
      <w:r>
        <w:t xml:space="preserve">Art. 4º A entrada de mercadorias estrangeiras nas Áreas de Livre Comércio de Boa Vista - ALCBV e Bonfim - ALCB </w:t>
      </w:r>
      <w:proofErr w:type="spellStart"/>
      <w:r>
        <w:t>far-seá</w:t>
      </w:r>
      <w:proofErr w:type="spellEnd"/>
      <w:r>
        <w:t xml:space="preserve"> com suspensão do Imposto de Importação e do </w:t>
      </w:r>
      <w:r>
        <w:lastRenderedPageBreak/>
        <w:t xml:space="preserve">Imposto sobre Produtos Industrializados, que será convertida em isenção quando forem destinadas a: </w:t>
      </w:r>
      <w:r>
        <w:rPr>
          <w:i/>
        </w:rPr>
        <w:fldChar w:fldCharType="begin"/>
      </w:r>
      <w:r w:rsidR="006C0C98">
        <w:rPr>
          <w:i/>
        </w:rPr>
        <w:instrText>HYPERLINK "http://www2.camara.leg.br/legin/fed/lei/2008/lei-11732-30-junho-2008-577379-norma-pl.html"</w:instrText>
      </w:r>
      <w:r>
        <w:rPr>
          <w:i/>
        </w:rPr>
        <w:fldChar w:fldCharType="separate"/>
      </w:r>
      <w:r>
        <w:rPr>
          <w:rStyle w:val="Hyperlink"/>
          <w:i/>
        </w:rPr>
        <w:t>(“</w:t>
      </w:r>
      <w:r w:rsidR="009A5F32" w:rsidRPr="009A5F32">
        <w:rPr>
          <w:rStyle w:val="Hyperlink"/>
          <w:i/>
        </w:rPr>
        <w:t>Caput</w:t>
      </w:r>
      <w:r>
        <w:rPr>
          <w:rStyle w:val="Hyperlink"/>
          <w:i/>
        </w:rPr>
        <w:t>” do artigo com redação dada pela Lei nº 11.732, de 30/6/2008</w:t>
      </w:r>
      <w:proofErr w:type="gramStart"/>
      <w:r>
        <w:rPr>
          <w:rStyle w:val="Hyperlink"/>
          <w:i/>
        </w:rPr>
        <w:t>)</w:t>
      </w:r>
      <w:proofErr w:type="gramEnd"/>
    </w:p>
    <w:p w:rsidR="00784D29" w:rsidRDefault="00784D29">
      <w:pPr>
        <w:pStyle w:val="Recuodecorpodetexto"/>
      </w:pPr>
      <w:r>
        <w:fldChar w:fldCharType="end"/>
      </w:r>
      <w:r>
        <w:t xml:space="preserve">I – consumo e venda interna nas Áreas de Livre Comércio de Boa Vista - ALCBV e Bonfim - ALCB; </w:t>
      </w:r>
      <w:hyperlink r:id="rId12" w:history="1">
        <w:r>
          <w:rPr>
            <w:rStyle w:val="Hyperlink"/>
            <w:i/>
          </w:rPr>
          <w:t>(Inciso com redação dada pela Lei nº 11.732, de 30/6/2008)</w:t>
        </w:r>
        <w:proofErr w:type="gramStart"/>
      </w:hyperlink>
      <w:proofErr w:type="gramEnd"/>
    </w:p>
    <w:p w:rsidR="00784D29" w:rsidRDefault="00784D29">
      <w:pPr>
        <w:pStyle w:val="Recuodecorpodetexto"/>
      </w:pPr>
      <w:r>
        <w:t xml:space="preserve">II - beneficiamento, em seus territórios, de pescado, pecuária, recursos minerais e matérias-primas de origem agrícola ou florestal; </w:t>
      </w:r>
    </w:p>
    <w:p w:rsidR="00784D29" w:rsidRDefault="00784D29">
      <w:pPr>
        <w:ind w:firstLine="1134"/>
        <w:jc w:val="both"/>
        <w:rPr>
          <w:sz w:val="24"/>
        </w:rPr>
      </w:pPr>
      <w:r>
        <w:rPr>
          <w:sz w:val="24"/>
        </w:rPr>
        <w:t xml:space="preserve">III - agropecuária e piscicultura; </w:t>
      </w:r>
    </w:p>
    <w:p w:rsidR="00784D29" w:rsidRDefault="00784D29">
      <w:pPr>
        <w:ind w:firstLine="1134"/>
        <w:jc w:val="both"/>
        <w:rPr>
          <w:sz w:val="24"/>
        </w:rPr>
      </w:pPr>
      <w:r>
        <w:rPr>
          <w:sz w:val="24"/>
        </w:rPr>
        <w:t xml:space="preserve">IV - instalação e operação de turismo e serviços de qualquer natureza; </w:t>
      </w:r>
    </w:p>
    <w:p w:rsidR="00784D29" w:rsidRDefault="00784D29">
      <w:pPr>
        <w:ind w:firstLine="1134"/>
        <w:jc w:val="both"/>
        <w:rPr>
          <w:sz w:val="24"/>
        </w:rPr>
      </w:pPr>
      <w:r>
        <w:rPr>
          <w:sz w:val="24"/>
        </w:rPr>
        <w:t xml:space="preserve">V - estocagem para comercialização no mercado externo; </w:t>
      </w:r>
    </w:p>
    <w:p w:rsidR="00784D29" w:rsidRDefault="00784D29">
      <w:pPr>
        <w:ind w:firstLine="1134"/>
        <w:jc w:val="both"/>
        <w:rPr>
          <w:sz w:val="24"/>
        </w:rPr>
      </w:pPr>
      <w:r>
        <w:rPr>
          <w:sz w:val="24"/>
        </w:rPr>
        <w:t xml:space="preserve">VI - (Vetado) </w:t>
      </w:r>
    </w:p>
    <w:p w:rsidR="00784D29" w:rsidRDefault="00784D29">
      <w:pPr>
        <w:ind w:firstLine="1134"/>
        <w:jc w:val="both"/>
        <w:rPr>
          <w:sz w:val="24"/>
        </w:rPr>
      </w:pPr>
      <w:r>
        <w:rPr>
          <w:sz w:val="24"/>
        </w:rPr>
        <w:t xml:space="preserve">VII - bagagem acompanhada de viajantes, observados os limites fixados pelo Poder Executivo por intermédio do Departamento da Receita Federal. </w:t>
      </w:r>
    </w:p>
    <w:p w:rsidR="00784D29" w:rsidRDefault="00784D29">
      <w:pPr>
        <w:pStyle w:val="Recuodecorpodetexto"/>
        <w:rPr>
          <w:rStyle w:val="Hyperlink"/>
          <w:i/>
        </w:rPr>
      </w:pPr>
      <w:r>
        <w:t xml:space="preserve">§ 1° As demais mercadorias estrangeiras, inclusive as utilizadas como partes, peças ou insumos de produtos industrializados nas Áreas de Livre Comércio de Boa Vista - ALCBV e Bonfim - ALCB, gozarão de suspensão dos tributos referidos neste artigo, mas estarão sujeitas à tributação no momento de sua internação. </w:t>
      </w:r>
      <w:r>
        <w:rPr>
          <w:i/>
        </w:rPr>
        <w:fldChar w:fldCharType="begin"/>
      </w:r>
      <w:r w:rsidR="006C0C98">
        <w:rPr>
          <w:i/>
        </w:rPr>
        <w:instrText>HYPERLINK "http://www2.camara.leg.br/legin/fed/lei/2008/lei-11732-30-junho-2008-577379-norma-pl.html"</w:instrText>
      </w:r>
      <w:r>
        <w:rPr>
          <w:i/>
        </w:rPr>
        <w:fldChar w:fldCharType="separate"/>
      </w:r>
      <w:r>
        <w:rPr>
          <w:rStyle w:val="Hyperlink"/>
          <w:i/>
        </w:rPr>
        <w:t>(Parágrafo com redação dada pela Lei nº 11.732, de 30/6/2008</w:t>
      </w:r>
      <w:proofErr w:type="gramStart"/>
      <w:r>
        <w:rPr>
          <w:rStyle w:val="Hyperlink"/>
          <w:i/>
        </w:rPr>
        <w:t>)</w:t>
      </w:r>
      <w:proofErr w:type="gramEnd"/>
    </w:p>
    <w:p w:rsidR="00784D29" w:rsidRDefault="00784D29">
      <w:pPr>
        <w:pStyle w:val="Recuodecorpodetexto"/>
      </w:pPr>
      <w:r>
        <w:rPr>
          <w:i/>
        </w:rPr>
        <w:fldChar w:fldCharType="end"/>
      </w:r>
      <w:r>
        <w:t xml:space="preserve">§ 2° Não se aplica o regime fiscal: </w:t>
      </w:r>
    </w:p>
    <w:p w:rsidR="00784D29" w:rsidRDefault="00784D29">
      <w:pPr>
        <w:pStyle w:val="Recuodecorpodetexto"/>
      </w:pPr>
      <w:r>
        <w:t xml:space="preserve">a) durante o prazo estabelecido no art. 4°, inciso VIII, da Lei n° 7.232, de 29 de outubro de 1984, bens finais de informática;  </w:t>
      </w:r>
    </w:p>
    <w:p w:rsidR="00784D29" w:rsidRDefault="00784D29">
      <w:pPr>
        <w:pStyle w:val="Recuodecorpodetexto"/>
      </w:pPr>
      <w:r>
        <w:t xml:space="preserve">b) armas e munições de qualquer natureza;  </w:t>
      </w:r>
    </w:p>
    <w:p w:rsidR="00784D29" w:rsidRDefault="00784D29">
      <w:pPr>
        <w:pStyle w:val="Recuodecorpodetexto"/>
      </w:pPr>
      <w:r>
        <w:t xml:space="preserve">c) automóveis de passageiros;  </w:t>
      </w:r>
    </w:p>
    <w:p w:rsidR="00784D29" w:rsidRDefault="00784D29">
      <w:pPr>
        <w:pStyle w:val="Recuodecorpodetexto"/>
      </w:pPr>
      <w:r>
        <w:t xml:space="preserve">d) bebidas alcoólicas;  </w:t>
      </w:r>
    </w:p>
    <w:p w:rsidR="00784D29" w:rsidRDefault="00784D29">
      <w:pPr>
        <w:pStyle w:val="Recuodecorpodetexto"/>
      </w:pPr>
      <w:r>
        <w:t xml:space="preserve">e) perfumes;  </w:t>
      </w:r>
    </w:p>
    <w:p w:rsidR="00784D29" w:rsidRDefault="00784D29">
      <w:pPr>
        <w:pStyle w:val="Recuodecorpodetexto"/>
      </w:pPr>
      <w:r>
        <w:t xml:space="preserve">f) fumos e seus derivados. </w:t>
      </w:r>
    </w:p>
    <w:p w:rsidR="00784D29" w:rsidRDefault="00784D29">
      <w:pPr>
        <w:pStyle w:val="Recuodecorpodetexto"/>
      </w:pPr>
    </w:p>
    <w:p w:rsidR="00784D29" w:rsidRDefault="00784D29">
      <w:pPr>
        <w:pStyle w:val="Recuodecorpodetexto"/>
        <w:rPr>
          <w:rStyle w:val="Hyperlink"/>
          <w:i/>
        </w:rPr>
      </w:pPr>
      <w:r>
        <w:t>Art. 5º As importações de mercadorias destinadas às Áreas de Livre Comércio de Boa Vista - ALCBV e Bonfim - ALCB estarão sujeitas a guia de importação ou documento de efeito equivalente, previamente ao desembaraço aduaneiro.</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w:t>
      </w:r>
      <w:r w:rsidR="009A5F32" w:rsidRPr="009A5F32">
        <w:rPr>
          <w:rStyle w:val="Hyperlink"/>
          <w:i/>
        </w:rPr>
        <w:t>Caput</w:t>
      </w:r>
      <w:r>
        <w:rPr>
          <w:rStyle w:val="Hyperlink"/>
          <w:i/>
        </w:rPr>
        <w:t>” do 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r>
        <w:rPr>
          <w:sz w:val="24"/>
        </w:rPr>
        <w:t xml:space="preserve">Parágrafo único. As importações de que trata este artigo deverão contar com a prévia anuência da Superintendência da Zona Franca de Manaus (Suframa). </w:t>
      </w:r>
    </w:p>
    <w:p w:rsidR="00784D29" w:rsidRDefault="00784D29">
      <w:pPr>
        <w:ind w:firstLine="1134"/>
        <w:jc w:val="both"/>
        <w:rPr>
          <w:sz w:val="24"/>
        </w:rPr>
      </w:pPr>
    </w:p>
    <w:p w:rsidR="00784D29" w:rsidRDefault="00784D29">
      <w:pPr>
        <w:pStyle w:val="Recuodecorpodetexto"/>
        <w:rPr>
          <w:rStyle w:val="Hyperlink"/>
          <w:i/>
        </w:rPr>
      </w:pPr>
      <w:r>
        <w:t xml:space="preserve">Art. 6º A compra de mercadorias estrangeiras armazenadas nas Áreas de Livre Comércio de Boa Vista - ALCBV e Bonfim - ALCB por empresas estabelecidas em qualquer outro ponto do território nacional é considerada, para efeitos administrativos e fiscais, como importação normal.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pStyle w:val="Recuodecorpodetexto"/>
      </w:pPr>
      <w:r>
        <w:fldChar w:fldCharType="end"/>
      </w:r>
    </w:p>
    <w:p w:rsidR="00784D29" w:rsidRDefault="00784D29">
      <w:pPr>
        <w:ind w:firstLine="1134"/>
        <w:jc w:val="both"/>
        <w:rPr>
          <w:rStyle w:val="Hyperlink"/>
          <w:i/>
          <w:sz w:val="24"/>
        </w:rPr>
      </w:pPr>
      <w:r>
        <w:rPr>
          <w:sz w:val="24"/>
        </w:rPr>
        <w:t xml:space="preserve">Art. 7º Os produtos nacionais ou nacionalizados, que entrarem na Área de Livre Comércio, estarão isentos do Imposto sobre Produtos Industrializados, quando destinados às finalidades mencionadas no </w:t>
      </w:r>
      <w:r w:rsidR="009A5F32" w:rsidRPr="009A5F32">
        <w:rPr>
          <w:i/>
          <w:sz w:val="24"/>
        </w:rPr>
        <w:t>caput</w:t>
      </w:r>
      <w:r>
        <w:rPr>
          <w:i/>
          <w:sz w:val="24"/>
        </w:rPr>
        <w:t xml:space="preserve"> </w:t>
      </w:r>
      <w:r>
        <w:rPr>
          <w:sz w:val="24"/>
        </w:rPr>
        <w:t xml:space="preserve">do art. 4°. </w:t>
      </w:r>
      <w:r>
        <w:rPr>
          <w:i/>
          <w:sz w:val="24"/>
        </w:rPr>
        <w:fldChar w:fldCharType="begin"/>
      </w:r>
      <w:r w:rsidR="006C0C98">
        <w:rPr>
          <w:i/>
          <w:sz w:val="24"/>
        </w:rPr>
        <w:instrText>HYPERLINK "http://www2.camara.leg.br/legin/fed/lei/1995/lei-8981-20-janeiro-1995-374786-norma-pl.html"</w:instrText>
      </w:r>
      <w:r>
        <w:rPr>
          <w:i/>
          <w:sz w:val="24"/>
        </w:rPr>
        <w:fldChar w:fldCharType="separate"/>
      </w:r>
      <w:r>
        <w:rPr>
          <w:rStyle w:val="Hyperlink"/>
          <w:i/>
          <w:sz w:val="24"/>
        </w:rPr>
        <w:t>(“</w:t>
      </w:r>
      <w:r w:rsidR="009A5F32" w:rsidRPr="009A5F32">
        <w:rPr>
          <w:rStyle w:val="Hyperlink"/>
          <w:i/>
          <w:sz w:val="24"/>
        </w:rPr>
        <w:t>Caput</w:t>
      </w:r>
      <w:r>
        <w:rPr>
          <w:rStyle w:val="Hyperlink"/>
          <w:i/>
          <w:sz w:val="24"/>
        </w:rPr>
        <w:t>” do artigo com redação dada pela Lei nº 8.981, de 20/1/1995</w:t>
      </w:r>
      <w:proofErr w:type="gramStart"/>
      <w:r>
        <w:rPr>
          <w:rStyle w:val="Hyperlink"/>
          <w:i/>
          <w:sz w:val="24"/>
        </w:rPr>
        <w:t>)</w:t>
      </w:r>
      <w:proofErr w:type="gramEnd"/>
    </w:p>
    <w:p w:rsidR="00784D29" w:rsidRDefault="00784D29">
      <w:pPr>
        <w:ind w:firstLine="1134"/>
        <w:jc w:val="both"/>
        <w:rPr>
          <w:i/>
          <w:sz w:val="24"/>
        </w:rPr>
      </w:pPr>
      <w:r>
        <w:rPr>
          <w:i/>
          <w:sz w:val="24"/>
        </w:rPr>
        <w:fldChar w:fldCharType="end"/>
      </w:r>
      <w:r>
        <w:rPr>
          <w:sz w:val="24"/>
        </w:rPr>
        <w:t>§ 1º Ficam asseguradas a manutenção e a utilização dos créditos do Imposto sobre Produtos Industrializados relativo às matérias-primas, produtos intermediários e material de embalagem empregados na industrialização dos produtos entrados na Área de Livre Comércio</w:t>
      </w:r>
      <w:hyperlink r:id="rId13" w:history="1">
        <w:bookmarkStart w:id="1" w:name="_Hlt224990587"/>
        <w:bookmarkStart w:id="2" w:name="_Hlt224990467"/>
        <w:r>
          <w:rPr>
            <w:rStyle w:val="Hyperlink"/>
            <w:i/>
            <w:sz w:val="24"/>
          </w:rPr>
          <w:t xml:space="preserve"> (</w:t>
        </w:r>
        <w:bookmarkEnd w:id="1"/>
        <w:r>
          <w:rPr>
            <w:rStyle w:val="Hyperlink"/>
            <w:i/>
            <w:sz w:val="24"/>
          </w:rPr>
          <w:t>Parágrafo acrescido pela Medida Provis</w:t>
        </w:r>
        <w:r w:rsidR="006C0C98">
          <w:rPr>
            <w:rStyle w:val="Hyperlink"/>
            <w:i/>
            <w:sz w:val="24"/>
          </w:rPr>
          <w:t>ó</w:t>
        </w:r>
        <w:r>
          <w:rPr>
            <w:rStyle w:val="Hyperlink"/>
            <w:i/>
            <w:sz w:val="24"/>
          </w:rPr>
          <w:t>ri</w:t>
        </w:r>
        <w:bookmarkStart w:id="3" w:name="_Hlt226190231"/>
        <w:r>
          <w:rPr>
            <w:rStyle w:val="Hyperlink"/>
            <w:i/>
            <w:sz w:val="24"/>
          </w:rPr>
          <w:t>a</w:t>
        </w:r>
        <w:bookmarkEnd w:id="3"/>
        <w:r>
          <w:rPr>
            <w:rStyle w:val="Hyperlink"/>
            <w:i/>
            <w:sz w:val="24"/>
          </w:rPr>
          <w:t xml:space="preserve"> nº 812, de 30/12/1995</w:t>
        </w:r>
        <w:r>
          <w:rPr>
            <w:rStyle w:val="Hyperlink"/>
          </w:rPr>
          <w:t xml:space="preserve"> </w:t>
        </w:r>
      </w:hyperlink>
      <w:proofErr w:type="gramStart"/>
      <w:r>
        <w:rPr>
          <w:i/>
          <w:sz w:val="24"/>
        </w:rPr>
        <w:t>,</w:t>
      </w:r>
      <w:proofErr w:type="gramEnd"/>
      <w:r w:rsidR="00AA7AF9">
        <w:fldChar w:fldCharType="begin"/>
      </w:r>
      <w:r w:rsidR="00AA7AF9">
        <w:instrText xml:space="preserve"> HYPERLINK "http://www2.camara.gov.br/internet/legislacao/legin.html/textos/visualizarTexto.html?ideNorma=374786&amp;seqTexto=1&amp;PalavrasDestaque=" </w:instrText>
      </w:r>
      <w:r w:rsidR="00AA7AF9">
        <w:fldChar w:fldCharType="separate"/>
      </w:r>
      <w:hyperlink r:id="rId14" w:history="1">
        <w:r>
          <w:rPr>
            <w:rStyle w:val="Hyperlink"/>
            <w:i/>
            <w:sz w:val="24"/>
          </w:rPr>
          <w:t xml:space="preserve"> convertida na </w:t>
        </w:r>
        <w:bookmarkStart w:id="4" w:name="_Hlt226190249"/>
        <w:r>
          <w:rPr>
            <w:rStyle w:val="Hyperlink"/>
            <w:i/>
            <w:sz w:val="24"/>
          </w:rPr>
          <w:t>L</w:t>
        </w:r>
        <w:bookmarkEnd w:id="4"/>
        <w:r>
          <w:rPr>
            <w:rStyle w:val="Hyperlink"/>
            <w:i/>
            <w:sz w:val="24"/>
          </w:rPr>
          <w:t>ei nº 8.981, de 20/1/1995)</w:t>
        </w:r>
      </w:hyperlink>
      <w:r w:rsidR="00AA7AF9">
        <w:rPr>
          <w:rStyle w:val="Hyperlink"/>
          <w:i/>
          <w:sz w:val="24"/>
        </w:rPr>
        <w:fldChar w:fldCharType="end"/>
      </w:r>
      <w:bookmarkEnd w:id="2"/>
    </w:p>
    <w:p w:rsidR="00784D29" w:rsidRDefault="00784D29">
      <w:pPr>
        <w:ind w:firstLine="1134"/>
        <w:jc w:val="both"/>
        <w:rPr>
          <w:sz w:val="24"/>
        </w:rPr>
      </w:pPr>
      <w:r>
        <w:rPr>
          <w:sz w:val="24"/>
        </w:rPr>
        <w:lastRenderedPageBreak/>
        <w:t>§ 2º Estão excluídos dos benefícios fiscais de que trata este artigo os produtos abaixo, compreendidos nos capítulos e/ou nas posições indicadas na Nomenclatura Brasileira de Mercadorias, aprovada pela Resolução n° 75, de 22 de abril de 1988, do Comitê Brasileiro de Nomenclatura, com alterações posteriores.</w:t>
      </w:r>
    </w:p>
    <w:p w:rsidR="00784D29" w:rsidRDefault="00784D29">
      <w:pPr>
        <w:ind w:firstLine="1134"/>
        <w:jc w:val="both"/>
        <w:rPr>
          <w:sz w:val="24"/>
        </w:rPr>
      </w:pPr>
      <w:r>
        <w:rPr>
          <w:sz w:val="24"/>
        </w:rPr>
        <w:t xml:space="preserve">I - armas e munições: Capítulo 93; </w:t>
      </w:r>
    </w:p>
    <w:p w:rsidR="00784D29" w:rsidRDefault="00784D29">
      <w:pPr>
        <w:pStyle w:val="Recuodecorpodetexto"/>
      </w:pPr>
      <w:r>
        <w:t xml:space="preserve">II - veículos de passageiros: posição 8703 do Capítulo 87, exceto ambulâncias, carros funerários, carros celulares e jipes; </w:t>
      </w:r>
    </w:p>
    <w:p w:rsidR="00784D29" w:rsidRDefault="00784D29">
      <w:pPr>
        <w:pStyle w:val="Recuodecorpodetexto"/>
        <w:rPr>
          <w:i/>
        </w:rPr>
      </w:pPr>
      <w:r>
        <w:t xml:space="preserve">III - bebidas alcoólicas: posições 2203 a 2206 e 2208 (exceto 2208.10 e 2208.90.0100) do Capítulo 22; </w:t>
      </w:r>
    </w:p>
    <w:p w:rsidR="00784D29" w:rsidRDefault="00784D29">
      <w:pPr>
        <w:ind w:firstLine="1134"/>
        <w:jc w:val="both"/>
        <w:rPr>
          <w:sz w:val="24"/>
        </w:rPr>
      </w:pPr>
      <w:r>
        <w:rPr>
          <w:sz w:val="24"/>
        </w:rPr>
        <w:t xml:space="preserve">IV – </w:t>
      </w:r>
      <w:hyperlink r:id="rId15" w:history="1">
        <w:r>
          <w:rPr>
            <w:rStyle w:val="Hyperlink"/>
            <w:i/>
            <w:sz w:val="24"/>
          </w:rPr>
          <w:t>(Revogado pela Lei</w:t>
        </w:r>
        <w:bookmarkStart w:id="5" w:name="_Hlt226190271"/>
        <w:r>
          <w:rPr>
            <w:rStyle w:val="Hyperlink"/>
            <w:i/>
            <w:sz w:val="24"/>
          </w:rPr>
          <w:t xml:space="preserve"> </w:t>
        </w:r>
        <w:bookmarkEnd w:id="5"/>
        <w:r>
          <w:rPr>
            <w:rStyle w:val="Hyperlink"/>
            <w:i/>
            <w:sz w:val="24"/>
          </w:rPr>
          <w:t>nº 9.065, de 20/6/1995)</w:t>
        </w:r>
      </w:hyperlink>
    </w:p>
    <w:p w:rsidR="00784D29" w:rsidRDefault="00784D29">
      <w:pPr>
        <w:ind w:firstLine="1134"/>
        <w:jc w:val="both"/>
        <w:rPr>
          <w:rStyle w:val="Hyperlink"/>
          <w:i/>
          <w:sz w:val="24"/>
        </w:rPr>
      </w:pPr>
      <w:r>
        <w:rPr>
          <w:sz w:val="24"/>
        </w:rPr>
        <w:t>V</w:t>
      </w:r>
      <w:r>
        <w:t xml:space="preserve"> - </w:t>
      </w:r>
      <w:r>
        <w:rPr>
          <w:sz w:val="24"/>
        </w:rPr>
        <w:t xml:space="preserve">fumo e seus derivados: Capítulo 24. Comércio </w:t>
      </w:r>
      <w:hyperlink r:id="rId16" w:history="1">
        <w:r>
          <w:rPr>
            <w:rStyle w:val="Hyperlink"/>
            <w:i/>
            <w:sz w:val="24"/>
          </w:rPr>
          <w:t xml:space="preserve">(Parágrafo acrescido pela Medida </w:t>
        </w:r>
        <w:proofErr w:type="spellStart"/>
        <w:r>
          <w:rPr>
            <w:rStyle w:val="Hyperlink"/>
            <w:i/>
            <w:sz w:val="24"/>
          </w:rPr>
          <w:t>Provisária</w:t>
        </w:r>
        <w:proofErr w:type="spellEnd"/>
        <w:r>
          <w:rPr>
            <w:rStyle w:val="Hyperlink"/>
            <w:i/>
            <w:sz w:val="24"/>
          </w:rPr>
          <w:t xml:space="preserve"> nº 812, de 30/12/1995</w:t>
        </w:r>
        <w:r>
          <w:rPr>
            <w:rStyle w:val="Hyperlink"/>
          </w:rPr>
          <w:t xml:space="preserve"> </w:t>
        </w:r>
      </w:hyperlink>
      <w:r>
        <w:rPr>
          <w:i/>
          <w:sz w:val="24"/>
        </w:rPr>
        <w:t xml:space="preserve">, </w:t>
      </w:r>
      <w:r>
        <w:rPr>
          <w:i/>
          <w:sz w:val="24"/>
        </w:rPr>
        <w:fldChar w:fldCharType="begin"/>
      </w:r>
      <w:r w:rsidR="006C0C98">
        <w:rPr>
          <w:i/>
          <w:sz w:val="24"/>
        </w:rPr>
        <w:instrText>HYPERLINK "http://www2.camara.leg.br/legin/fed/lei/1995/lei-8981-20-janeiro-1995-374786-norma-pl.html"</w:instrText>
      </w:r>
      <w:r>
        <w:rPr>
          <w:i/>
          <w:sz w:val="24"/>
        </w:rPr>
        <w:fldChar w:fldCharType="separate"/>
      </w:r>
      <w:r>
        <w:rPr>
          <w:rStyle w:val="Hyperlink"/>
          <w:i/>
          <w:sz w:val="24"/>
        </w:rPr>
        <w:t xml:space="preserve"> convertida na Lei nº 8.981, de 20/1/1995</w:t>
      </w:r>
      <w:proofErr w:type="gramStart"/>
      <w:r>
        <w:rPr>
          <w:rStyle w:val="Hyperlink"/>
          <w:i/>
          <w:sz w:val="24"/>
        </w:rPr>
        <w:t>)</w:t>
      </w:r>
      <w:proofErr w:type="gramEnd"/>
    </w:p>
    <w:p w:rsidR="00784D29" w:rsidRDefault="00784D29">
      <w:pPr>
        <w:pStyle w:val="Recuodecorpodetexto"/>
      </w:pPr>
      <w:r>
        <w:fldChar w:fldCharType="end"/>
      </w:r>
    </w:p>
    <w:p w:rsidR="00784D29" w:rsidRDefault="00784D29">
      <w:pPr>
        <w:pStyle w:val="Recuodecorpodetexto"/>
        <w:rPr>
          <w:rStyle w:val="Hyperlink"/>
          <w:i/>
        </w:rPr>
      </w:pPr>
      <w:r>
        <w:t>Art. 8º O Poder Executivo regulamentará a aplicação de regimes aduaneiros especiais para as mercadorias estrangeiras destinadas às Áreas de Livre Comércio de Boa Vista - ALCBV e Bonfim - ALCB, assim como para as mercadorias delas procedentes.</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p>
    <w:p w:rsidR="00784D29" w:rsidRDefault="00784D29">
      <w:pPr>
        <w:pStyle w:val="Recuodecorpodetexto"/>
        <w:rPr>
          <w:rStyle w:val="Hyperlink"/>
          <w:i/>
        </w:rPr>
      </w:pPr>
      <w:r>
        <w:t>Art. 9º O Banco Central do Brasil normatizará os procedimentos cambiais aplicáveis às operações das Áreas de Livre Comércio de Boa Vista - ALCBV e Bonfim - ALCB, criando mecanismos que favoreçam seu comércio exterior.</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p>
    <w:p w:rsidR="00784D29" w:rsidRDefault="00784D29">
      <w:pPr>
        <w:pStyle w:val="Recuodecorpodetexto"/>
      </w:pPr>
      <w:r>
        <w:t xml:space="preserve">Art. 10. O limite global para as importações através das Áreas de Livre Comércio de Boa Vista - ALCBV e Bonfim - ALCB será estabelecido, anualmente, pelo Poder Executivo, no ato que o fizer para as demais áreas de livre comércio. </w:t>
      </w:r>
    </w:p>
    <w:p w:rsidR="00784D29" w:rsidRDefault="00784D29">
      <w:pPr>
        <w:rPr>
          <w:sz w:val="24"/>
        </w:rPr>
      </w:pPr>
      <w:r>
        <w:rPr>
          <w:sz w:val="24"/>
        </w:rPr>
        <w:t>Parágrafo único.</w:t>
      </w:r>
    </w:p>
    <w:p w:rsidR="00784D29" w:rsidRDefault="00784D29">
      <w:pPr>
        <w:pStyle w:val="Recuodecorpodetexto"/>
        <w:rPr>
          <w:rStyle w:val="Hyperlink"/>
          <w:i/>
        </w:rPr>
      </w:pPr>
      <w:r>
        <w:t>Parágrafo único. A critério do Poder Executivo, poderão ser excluídas do limite global as importações de produtos pelas Áreas de Livre Comércio de Boa Vista - ALCBV e Bonfim - ALCB destinados exclusivamente à reexportação, vedada a remessa de divisas correspondentes e observados, quando reexportados, todos os procedimentos legais aplicáveis às exportações brasileiras.</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p>
    <w:p w:rsidR="00784D29" w:rsidRDefault="00784D29">
      <w:pPr>
        <w:ind w:firstLine="1134"/>
        <w:jc w:val="both"/>
        <w:rPr>
          <w:sz w:val="24"/>
        </w:rPr>
      </w:pPr>
      <w:r>
        <w:rPr>
          <w:sz w:val="24"/>
        </w:rPr>
        <w:t xml:space="preserve">Art. 11. Estão as Áreas de Livre Comércio de Boa Vista - ALCBV e Bonfim - ALCB sob a administração da Superintendência da Zona Franca de Manaus - Suframa, que deverá promover e coordenar suas implantações, sendo, inclusive, aplicada, no que couber, às Áreas de Livre Comércio de Boa Vista - ALCBV e Bonfim - ALCB, a legislação pertinente à Zona Franca de Manaus, com suas alterações e respectivas disposições regulamentares. </w:t>
      </w:r>
    </w:p>
    <w:p w:rsidR="00784D29" w:rsidRDefault="00784D29">
      <w:pPr>
        <w:pStyle w:val="Recuodecorpodetexto"/>
        <w:rPr>
          <w:rStyle w:val="Hyperlink"/>
          <w:i/>
        </w:rPr>
      </w:pPr>
      <w:r>
        <w:t>Parágrafo único. A Suframa cobrará, na forma da Lei nº 9.960, de 28 de janeiro de 2000, Taxa de Serviços Administrativos - TSA pela utilização de suas instalações e pelos serviços de autorização, controle de importações e internamento de mercadorias nas Áreas de Livre Comércio de que trata esta Lei, ou destas para outras regiões do País.</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pStyle w:val="Recuodecorpodetexto"/>
      </w:pPr>
      <w:r>
        <w:fldChar w:fldCharType="end"/>
      </w:r>
    </w:p>
    <w:p w:rsidR="00784D29" w:rsidRDefault="00784D29">
      <w:pPr>
        <w:pStyle w:val="Recuodecorpodetexto"/>
      </w:pPr>
      <w:r>
        <w:t xml:space="preserve">Art. 12. As receitas decorrentes das cobranças dos preços públicos dos serviços de que trata o parágrafo único do art. 11 desta lei, nas áreas de livre comércio de Pacaraima (ALCP) e Bonfim (ALCB), serão parcialmente aplicadas em educação, saúde e saneamento, em proveito </w:t>
      </w:r>
      <w:r>
        <w:lastRenderedPageBreak/>
        <w:t xml:space="preserve">das comunidades mais carentes da zona fronteiriça do Estado de Roraima, consoante projetos específicos aprovados pelo Conselho de Administração da Suframa . </w:t>
      </w:r>
    </w:p>
    <w:p w:rsidR="00784D29" w:rsidRDefault="00784D29">
      <w:pPr>
        <w:pStyle w:val="Recuodecorpodetexto"/>
      </w:pPr>
      <w:r>
        <w:t xml:space="preserve">Art. 13. O A Secretaria da Receita Federal do Brasil exercerá a vigilância nas Áreas de Livre Comércio de Boa Vista - ALCBV e Bonfim - ALCB e a repressão ao contrabando e ao descaminho, sem prejuízo da competência do Departamento de Polícia Federal. </w:t>
      </w:r>
    </w:p>
    <w:p w:rsidR="00784D29" w:rsidRDefault="00784D29">
      <w:pPr>
        <w:pStyle w:val="Recuodecorpodetexto"/>
        <w:rPr>
          <w:rStyle w:val="Hyperlink"/>
          <w:i/>
        </w:rPr>
      </w:pPr>
      <w:r>
        <w:t>Parágrafo único. O Poder Executivo deverá assegurar os recursos materiais e humanos necessários aos serviços de fiscalização e controle aduaneiro das Áreas de Livre Comércio de Boa Vista - ALCBV e Bonfim - ALCB.</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p>
    <w:p w:rsidR="00784D29" w:rsidRDefault="00784D29">
      <w:pPr>
        <w:pStyle w:val="Recuodecorpodetexto"/>
        <w:rPr>
          <w:rStyle w:val="Hyperlink"/>
          <w:i/>
        </w:rPr>
      </w:pPr>
      <w:r>
        <w:t>Art. 14. As isenções e os benefícios das Áreas de Livre Comércio de Boa Vista - ALCBV e Bonfim - ALCB serão mantidos durante 25 (vinte e cinco) anos, a partir da publicação desta Lei.</w:t>
      </w:r>
      <w:r>
        <w:rPr>
          <w:i/>
        </w:rPr>
        <w:t xml:space="preserve"> </w:t>
      </w:r>
      <w:r>
        <w:rPr>
          <w:i/>
        </w:rPr>
        <w:fldChar w:fldCharType="begin"/>
      </w:r>
      <w:r w:rsidR="006C0C98">
        <w:rPr>
          <w:i/>
        </w:rPr>
        <w:instrText>HYPERLINK "http://www2.camara.leg.br/legin/fed/lei/2008/lei-11732-30-junho-2008-577379-norma-pl.html"</w:instrText>
      </w:r>
      <w:r>
        <w:rPr>
          <w:i/>
        </w:rPr>
        <w:fldChar w:fldCharType="separate"/>
      </w:r>
      <w:r>
        <w:rPr>
          <w:rStyle w:val="Hyperlink"/>
          <w:i/>
        </w:rPr>
        <w:t>(Artigo com redação dada pela Lei nº 11.732, de 30/6/2008</w:t>
      </w:r>
      <w:proofErr w:type="gramStart"/>
      <w:r>
        <w:rPr>
          <w:rStyle w:val="Hyperlink"/>
          <w:i/>
        </w:rPr>
        <w:t>)</w:t>
      </w:r>
      <w:proofErr w:type="gramEnd"/>
    </w:p>
    <w:p w:rsidR="00784D29" w:rsidRDefault="00784D29">
      <w:pPr>
        <w:ind w:firstLine="1134"/>
        <w:jc w:val="both"/>
        <w:rPr>
          <w:sz w:val="24"/>
        </w:rPr>
      </w:pPr>
      <w:r>
        <w:rPr>
          <w:i/>
          <w:sz w:val="24"/>
        </w:rPr>
        <w:fldChar w:fldCharType="end"/>
      </w:r>
    </w:p>
    <w:p w:rsidR="00784D29" w:rsidRDefault="00784D29">
      <w:pPr>
        <w:ind w:firstLine="1134"/>
        <w:jc w:val="both"/>
        <w:rPr>
          <w:sz w:val="24"/>
        </w:rPr>
      </w:pPr>
      <w:r>
        <w:rPr>
          <w:sz w:val="24"/>
        </w:rPr>
        <w:t xml:space="preserve">Art. 15. Esta Lei entra em vigor na data de sua publicação. </w:t>
      </w:r>
    </w:p>
    <w:p w:rsidR="00784D29" w:rsidRDefault="00784D29">
      <w:pPr>
        <w:ind w:firstLine="1134"/>
        <w:jc w:val="both"/>
        <w:rPr>
          <w:sz w:val="24"/>
        </w:rPr>
      </w:pPr>
    </w:p>
    <w:p w:rsidR="00784D29" w:rsidRDefault="00784D29">
      <w:pPr>
        <w:ind w:firstLine="1134"/>
        <w:jc w:val="both"/>
        <w:rPr>
          <w:sz w:val="24"/>
        </w:rPr>
      </w:pPr>
      <w:r>
        <w:rPr>
          <w:sz w:val="24"/>
        </w:rPr>
        <w:t xml:space="preserve">Art. 16. Revogam-se as disposições em contrário. </w:t>
      </w:r>
    </w:p>
    <w:p w:rsidR="00784D29" w:rsidRDefault="00784D29">
      <w:pPr>
        <w:ind w:firstLine="1134"/>
        <w:jc w:val="both"/>
        <w:rPr>
          <w:sz w:val="24"/>
        </w:rPr>
      </w:pPr>
    </w:p>
    <w:p w:rsidR="00784D29" w:rsidRDefault="00784D29">
      <w:pPr>
        <w:ind w:firstLine="1134"/>
        <w:jc w:val="both"/>
        <w:rPr>
          <w:sz w:val="24"/>
        </w:rPr>
      </w:pPr>
      <w:r>
        <w:rPr>
          <w:sz w:val="24"/>
        </w:rPr>
        <w:t xml:space="preserve">Brasília, 25 de novembro de 1991; 170° da Independência e 103° da República. </w:t>
      </w:r>
    </w:p>
    <w:p w:rsidR="00784D29" w:rsidRDefault="00784D29">
      <w:pPr>
        <w:ind w:firstLine="1134"/>
        <w:jc w:val="both"/>
        <w:rPr>
          <w:sz w:val="24"/>
        </w:rPr>
      </w:pPr>
    </w:p>
    <w:p w:rsidR="00784D29" w:rsidRDefault="00784D29">
      <w:pPr>
        <w:ind w:firstLine="1134"/>
        <w:jc w:val="both"/>
        <w:rPr>
          <w:sz w:val="24"/>
        </w:rPr>
      </w:pPr>
      <w:r>
        <w:rPr>
          <w:sz w:val="24"/>
        </w:rPr>
        <w:t xml:space="preserve">FERNANDO COLLOR </w:t>
      </w:r>
    </w:p>
    <w:p w:rsidR="00784D29" w:rsidRDefault="00784D29">
      <w:pPr>
        <w:ind w:firstLine="1134"/>
        <w:jc w:val="both"/>
        <w:rPr>
          <w:sz w:val="24"/>
        </w:rPr>
      </w:pPr>
      <w:r>
        <w:rPr>
          <w:sz w:val="24"/>
        </w:rPr>
        <w:t xml:space="preserve">Marcílio Marques Moreira </w:t>
      </w:r>
    </w:p>
    <w:sectPr w:rsidR="00784D2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0AA"/>
    <w:rsid w:val="002F20AA"/>
    <w:rsid w:val="00571B6C"/>
    <w:rsid w:val="006B6134"/>
    <w:rsid w:val="006C0C98"/>
    <w:rsid w:val="00784D29"/>
    <w:rsid w:val="00800ABA"/>
    <w:rsid w:val="00984312"/>
    <w:rsid w:val="009A5F32"/>
    <w:rsid w:val="00AA7AF9"/>
    <w:rsid w:val="00BD6B4F"/>
    <w:rsid w:val="00D4731D"/>
    <w:rsid w:val="00EF7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8"/>
    </w:rPr>
  </w:style>
  <w:style w:type="paragraph" w:styleId="Ttulo5">
    <w:name w:val="heading 5"/>
    <w:basedOn w:val="Normal"/>
    <w:next w:val="Normal"/>
    <w:qFormat/>
    <w:pPr>
      <w:keepNext/>
      <w:jc w:val="center"/>
      <w:outlineLvl w:val="4"/>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73-26-novembro-2025-798357-publicacaooriginal-177120-pl.html" TargetMode="External"/><Relationship Id="rId13" Type="http://schemas.openxmlformats.org/officeDocument/2006/relationships/hyperlink" Target="http://www2.camara.leg.br/legin/fed/medpro/1994/medidaprovisoria-812-30-dezembro-1994-377315-norma-p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camara.leg.br/legin/fed/lei/2025/lei-15273-26-novembro-2025-798357-publicacaooriginal-177120-pl.html" TargetMode="External"/><Relationship Id="rId12" Type="http://schemas.openxmlformats.org/officeDocument/2006/relationships/hyperlink" Target="http://www2.camara.leg.br/legin/fed/lei/2008/lei-11732-30-junho-2008-577379-norma-pl.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2.camara.leg.br/legin/fed/medpro/1994/medidaprovisoria-812-30-dezembro-1994-377315-norma-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08/lei-11732-30-junho-2008-577379-norma-pl.html" TargetMode="External"/><Relationship Id="rId5" Type="http://schemas.openxmlformats.org/officeDocument/2006/relationships/image" Target="media/image1.png"/><Relationship Id="rId15" Type="http://schemas.openxmlformats.org/officeDocument/2006/relationships/hyperlink" Target="http://www2.camara.leg.br/legin/fed/lei/1995/lei-9065-20-junho-1995-372356-norma-pl.html" TargetMode="External"/><Relationship Id="rId10" Type="http://schemas.openxmlformats.org/officeDocument/2006/relationships/hyperlink" Target="https://www2.camara.leg.br/legin/fed/lei/2025/lei-15273-26-novembro-2025-798357-publicacaooriginal-177120-pl.html" TargetMode="External"/><Relationship Id="rId4" Type="http://schemas.openxmlformats.org/officeDocument/2006/relationships/webSettings" Target="webSettings.xml"/><Relationship Id="rId9" Type="http://schemas.openxmlformats.org/officeDocument/2006/relationships/hyperlink" Target="https://www2.camara.leg.br/legin/fed/lei/2025/lei-15273-26-novembro-2025-798357-publicacaooriginal-177120-pl.html" TargetMode="External"/><Relationship Id="rId14" Type="http://schemas.openxmlformats.org/officeDocument/2006/relationships/hyperlink" Target="http://www2.camara.leg.br/legin/fed/lei/1995/lei-8981-20-janeiro-1995-374786-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1902</Words>
  <Characters>10275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12153</CharactersWithSpaces>
  <SharedDoc>false</SharedDoc>
  <HLinks>
    <vt:vector size="132" baseType="variant">
      <vt:variant>
        <vt:i4>4194321</vt:i4>
      </vt:variant>
      <vt:variant>
        <vt:i4>63</vt:i4>
      </vt:variant>
      <vt:variant>
        <vt:i4>0</vt:i4>
      </vt:variant>
      <vt:variant>
        <vt:i4>5</vt:i4>
      </vt:variant>
      <vt:variant>
        <vt:lpwstr>http://www2.camara.leg.br/legin/fed/lei/2008/lei-11732-30-junho-2008-577379-norma-pl.html</vt:lpwstr>
      </vt:variant>
      <vt:variant>
        <vt:lpwstr/>
      </vt:variant>
      <vt:variant>
        <vt:i4>4194321</vt:i4>
      </vt:variant>
      <vt:variant>
        <vt:i4>60</vt:i4>
      </vt:variant>
      <vt:variant>
        <vt:i4>0</vt:i4>
      </vt:variant>
      <vt:variant>
        <vt:i4>5</vt:i4>
      </vt:variant>
      <vt:variant>
        <vt:lpwstr>http://www2.camara.leg.br/legin/fed/lei/2008/lei-11732-30-junho-2008-577379-norma-pl.html</vt:lpwstr>
      </vt:variant>
      <vt:variant>
        <vt:lpwstr/>
      </vt:variant>
      <vt:variant>
        <vt:i4>4194321</vt:i4>
      </vt:variant>
      <vt:variant>
        <vt:i4>57</vt:i4>
      </vt:variant>
      <vt:variant>
        <vt:i4>0</vt:i4>
      </vt:variant>
      <vt:variant>
        <vt:i4>5</vt:i4>
      </vt:variant>
      <vt:variant>
        <vt:lpwstr>http://www2.camara.leg.br/legin/fed/lei/2008/lei-11732-30-junho-2008-577379-norma-pl.html</vt:lpwstr>
      </vt:variant>
      <vt:variant>
        <vt:lpwstr/>
      </vt:variant>
      <vt:variant>
        <vt:i4>4194321</vt:i4>
      </vt:variant>
      <vt:variant>
        <vt:i4>54</vt:i4>
      </vt:variant>
      <vt:variant>
        <vt:i4>0</vt:i4>
      </vt:variant>
      <vt:variant>
        <vt:i4>5</vt:i4>
      </vt:variant>
      <vt:variant>
        <vt:lpwstr>http://www2.camara.leg.br/legin/fed/lei/2008/lei-11732-30-junho-2008-577379-norma-pl.html</vt:lpwstr>
      </vt:variant>
      <vt:variant>
        <vt:lpwstr/>
      </vt:variant>
      <vt:variant>
        <vt:i4>4194321</vt:i4>
      </vt:variant>
      <vt:variant>
        <vt:i4>51</vt:i4>
      </vt:variant>
      <vt:variant>
        <vt:i4>0</vt:i4>
      </vt:variant>
      <vt:variant>
        <vt:i4>5</vt:i4>
      </vt:variant>
      <vt:variant>
        <vt:lpwstr>http://www2.camara.leg.br/legin/fed/lei/2008/lei-11732-30-junho-2008-577379-norma-pl.html</vt:lpwstr>
      </vt:variant>
      <vt:variant>
        <vt:lpwstr/>
      </vt:variant>
      <vt:variant>
        <vt:i4>4194321</vt:i4>
      </vt:variant>
      <vt:variant>
        <vt:i4>48</vt:i4>
      </vt:variant>
      <vt:variant>
        <vt:i4>0</vt:i4>
      </vt:variant>
      <vt:variant>
        <vt:i4>5</vt:i4>
      </vt:variant>
      <vt:variant>
        <vt:lpwstr>http://www2.camara.leg.br/legin/fed/lei/2008/lei-11732-30-junho-2008-577379-norma-pl.html</vt:lpwstr>
      </vt:variant>
      <vt:variant>
        <vt:lpwstr/>
      </vt:variant>
      <vt:variant>
        <vt:i4>4128830</vt:i4>
      </vt:variant>
      <vt:variant>
        <vt:i4>45</vt:i4>
      </vt:variant>
      <vt:variant>
        <vt:i4>0</vt:i4>
      </vt:variant>
      <vt:variant>
        <vt:i4>5</vt:i4>
      </vt:variant>
      <vt:variant>
        <vt:lpwstr>http://www2.camara.leg.br/legin/fed/lei/1995/lei-8981-20-janeiro-1995-374786-norma-pl.html</vt:lpwstr>
      </vt:variant>
      <vt:variant>
        <vt:lpwstr/>
      </vt:variant>
      <vt:variant>
        <vt:i4>2687091</vt:i4>
      </vt:variant>
      <vt:variant>
        <vt:i4>42</vt:i4>
      </vt:variant>
      <vt:variant>
        <vt:i4>0</vt:i4>
      </vt:variant>
      <vt:variant>
        <vt:i4>5</vt:i4>
      </vt:variant>
      <vt:variant>
        <vt:lpwstr>http://www2.camara.leg.br/legin/fed/medpro/1994/medidaprovisoria-812-30-dezembro-1994-377315-norma-pe.html</vt:lpwstr>
      </vt:variant>
      <vt:variant>
        <vt:lpwstr/>
      </vt:variant>
      <vt:variant>
        <vt:i4>6094931</vt:i4>
      </vt:variant>
      <vt:variant>
        <vt:i4>39</vt:i4>
      </vt:variant>
      <vt:variant>
        <vt:i4>0</vt:i4>
      </vt:variant>
      <vt:variant>
        <vt:i4>5</vt:i4>
      </vt:variant>
      <vt:variant>
        <vt:lpwstr>http://www2.camara.leg.br/legin/fed/lei/1995/lei-9065-20-junho-1995-372356-norma-pl.html</vt:lpwstr>
      </vt:variant>
      <vt:variant>
        <vt:lpwstr/>
      </vt:variant>
      <vt:variant>
        <vt:i4>4128830</vt:i4>
      </vt:variant>
      <vt:variant>
        <vt:i4>35</vt:i4>
      </vt:variant>
      <vt:variant>
        <vt:i4>0</vt:i4>
      </vt:variant>
      <vt:variant>
        <vt:i4>5</vt:i4>
      </vt:variant>
      <vt:variant>
        <vt:lpwstr>http://www2.camara.leg.br/legin/fed/lei/1995/lei-8981-20-janeiro-1995-374786-norma-pl.html</vt:lpwstr>
      </vt:variant>
      <vt:variant>
        <vt:lpwstr/>
      </vt:variant>
      <vt:variant>
        <vt:i4>6160451</vt:i4>
      </vt:variant>
      <vt:variant>
        <vt:i4>33</vt:i4>
      </vt:variant>
      <vt:variant>
        <vt:i4>0</vt:i4>
      </vt:variant>
      <vt:variant>
        <vt:i4>5</vt:i4>
      </vt:variant>
      <vt:variant>
        <vt:lpwstr>http://www2.camara.gov.br/internet/legislacao/legin.html/textos/visualizarTexto.html?ideNorma=374786&amp;seqTexto=1&amp;PalavrasDestaque=</vt:lpwstr>
      </vt:variant>
      <vt:variant>
        <vt:lpwstr/>
      </vt:variant>
      <vt:variant>
        <vt:i4>2687091</vt:i4>
      </vt:variant>
      <vt:variant>
        <vt:i4>30</vt:i4>
      </vt:variant>
      <vt:variant>
        <vt:i4>0</vt:i4>
      </vt:variant>
      <vt:variant>
        <vt:i4>5</vt:i4>
      </vt:variant>
      <vt:variant>
        <vt:lpwstr>http://www2.camara.leg.br/legin/fed/medpro/1994/medidaprovisoria-812-30-dezembro-1994-377315-norma-pe.html</vt:lpwstr>
      </vt:variant>
      <vt:variant>
        <vt:lpwstr/>
      </vt:variant>
      <vt:variant>
        <vt:i4>4128830</vt:i4>
      </vt:variant>
      <vt:variant>
        <vt:i4>27</vt:i4>
      </vt:variant>
      <vt:variant>
        <vt:i4>0</vt:i4>
      </vt:variant>
      <vt:variant>
        <vt:i4>5</vt:i4>
      </vt:variant>
      <vt:variant>
        <vt:lpwstr>http://www2.camara.leg.br/legin/fed/lei/1995/lei-8981-20-janeiro-1995-374786-norma-pl.html</vt:lpwstr>
      </vt:variant>
      <vt:variant>
        <vt:lpwstr/>
      </vt:variant>
      <vt:variant>
        <vt:i4>4194321</vt:i4>
      </vt:variant>
      <vt:variant>
        <vt:i4>24</vt:i4>
      </vt:variant>
      <vt:variant>
        <vt:i4>0</vt:i4>
      </vt:variant>
      <vt:variant>
        <vt:i4>5</vt:i4>
      </vt:variant>
      <vt:variant>
        <vt:lpwstr>http://www2.camara.leg.br/legin/fed/lei/2008/lei-11732-30-junho-2008-577379-norma-pl.html</vt:lpwstr>
      </vt:variant>
      <vt:variant>
        <vt:lpwstr/>
      </vt:variant>
      <vt:variant>
        <vt:i4>4194321</vt:i4>
      </vt:variant>
      <vt:variant>
        <vt:i4>21</vt:i4>
      </vt:variant>
      <vt:variant>
        <vt:i4>0</vt:i4>
      </vt:variant>
      <vt:variant>
        <vt:i4>5</vt:i4>
      </vt:variant>
      <vt:variant>
        <vt:lpwstr>http://www2.camara.leg.br/legin/fed/lei/2008/lei-11732-30-junho-2008-577379-norma-pl.html</vt:lpwstr>
      </vt:variant>
      <vt:variant>
        <vt:lpwstr/>
      </vt:variant>
      <vt:variant>
        <vt:i4>4194321</vt:i4>
      </vt:variant>
      <vt:variant>
        <vt:i4>18</vt:i4>
      </vt:variant>
      <vt:variant>
        <vt:i4>0</vt:i4>
      </vt:variant>
      <vt:variant>
        <vt:i4>5</vt:i4>
      </vt:variant>
      <vt:variant>
        <vt:lpwstr>http://www2.camara.leg.br/legin/fed/lei/2008/lei-11732-30-junho-2008-577379-norma-pl.html</vt:lpwstr>
      </vt:variant>
      <vt:variant>
        <vt:lpwstr/>
      </vt:variant>
      <vt:variant>
        <vt:i4>4194321</vt:i4>
      </vt:variant>
      <vt:variant>
        <vt:i4>15</vt:i4>
      </vt:variant>
      <vt:variant>
        <vt:i4>0</vt:i4>
      </vt:variant>
      <vt:variant>
        <vt:i4>5</vt:i4>
      </vt:variant>
      <vt:variant>
        <vt:lpwstr>http://www2.camara.leg.br/legin/fed/lei/2008/lei-11732-30-junho-2008-577379-norma-pl.html</vt:lpwstr>
      </vt:variant>
      <vt:variant>
        <vt:lpwstr/>
      </vt:variant>
      <vt:variant>
        <vt:i4>4194321</vt:i4>
      </vt:variant>
      <vt:variant>
        <vt:i4>12</vt:i4>
      </vt:variant>
      <vt:variant>
        <vt:i4>0</vt:i4>
      </vt:variant>
      <vt:variant>
        <vt:i4>5</vt:i4>
      </vt:variant>
      <vt:variant>
        <vt:lpwstr>http://www2.camara.leg.br/legin/fed/lei/2008/lei-11732-30-junho-2008-577379-norma-pl.html</vt:lpwstr>
      </vt:variant>
      <vt:variant>
        <vt:lpwstr/>
      </vt:variant>
      <vt:variant>
        <vt:i4>4194321</vt:i4>
      </vt:variant>
      <vt:variant>
        <vt:i4>9</vt:i4>
      </vt:variant>
      <vt:variant>
        <vt:i4>0</vt:i4>
      </vt:variant>
      <vt:variant>
        <vt:i4>5</vt:i4>
      </vt:variant>
      <vt:variant>
        <vt:lpwstr>http://www2.camara.leg.br/legin/fed/lei/2008/lei-11732-30-junho-2008-577379-norma-pl.html</vt:lpwstr>
      </vt:variant>
      <vt:variant>
        <vt:lpwstr/>
      </vt:variant>
      <vt:variant>
        <vt:i4>4194321</vt:i4>
      </vt:variant>
      <vt:variant>
        <vt:i4>6</vt:i4>
      </vt:variant>
      <vt:variant>
        <vt:i4>0</vt:i4>
      </vt:variant>
      <vt:variant>
        <vt:i4>5</vt:i4>
      </vt:variant>
      <vt:variant>
        <vt:lpwstr>http://www2.camara.leg.br/legin/fed/lei/2008/lei-11732-30-junho-2008-577379-norma-pl.html</vt:lpwstr>
      </vt:variant>
      <vt:variant>
        <vt:lpwstr/>
      </vt:variant>
      <vt:variant>
        <vt:i4>4194321</vt:i4>
      </vt:variant>
      <vt:variant>
        <vt:i4>3</vt:i4>
      </vt:variant>
      <vt:variant>
        <vt:i4>0</vt:i4>
      </vt:variant>
      <vt:variant>
        <vt:i4>5</vt:i4>
      </vt:variant>
      <vt:variant>
        <vt:lpwstr>http://www2.camara.leg.br/legin/fed/lei/2008/lei-11732-30-junho-2008-577379-norma-pl.html</vt:lpwstr>
      </vt:variant>
      <vt:variant>
        <vt:lpwstr/>
      </vt:variant>
      <vt:variant>
        <vt:i4>4194321</vt:i4>
      </vt:variant>
      <vt:variant>
        <vt:i4>0</vt:i4>
      </vt:variant>
      <vt:variant>
        <vt:i4>0</vt:i4>
      </vt:variant>
      <vt:variant>
        <vt:i4>5</vt:i4>
      </vt:variant>
      <vt:variant>
        <vt:lpwstr>http://www2.camara.leg.br/legin/fed/lei/2008/lei-11732-30-junho-2008-577379-norma-pl.html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Alexandre Pereira Pinheiro</cp:lastModifiedBy>
  <cp:revision>4</cp:revision>
  <cp:lastPrinted>2008-12-15T15:24:00Z</cp:lastPrinted>
  <dcterms:created xsi:type="dcterms:W3CDTF">2025-11-21T20:01:00Z</dcterms:created>
  <dcterms:modified xsi:type="dcterms:W3CDTF">2025-11-27T15:04:00Z</dcterms:modified>
</cp:coreProperties>
</file>