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62" w:rsidRDefault="00A2784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3628086" r:id="rId6"/>
        </w:pict>
      </w:r>
    </w:p>
    <w:p w:rsidR="00315D62" w:rsidRDefault="00315D62">
      <w:pPr>
        <w:pStyle w:val="Cabealho"/>
        <w:jc w:val="center"/>
      </w:pPr>
    </w:p>
    <w:p w:rsidR="00315D62" w:rsidRDefault="00315D62">
      <w:pPr>
        <w:pStyle w:val="Cabealho"/>
        <w:jc w:val="center"/>
      </w:pPr>
    </w:p>
    <w:p w:rsidR="00315D62" w:rsidRDefault="00315D62">
      <w:pPr>
        <w:pStyle w:val="Cabealho"/>
        <w:jc w:val="center"/>
      </w:pPr>
    </w:p>
    <w:p w:rsidR="00315D62" w:rsidRDefault="00315D62">
      <w:pPr>
        <w:pStyle w:val="Cabealho"/>
        <w:jc w:val="center"/>
      </w:pPr>
    </w:p>
    <w:p w:rsidR="00315D62" w:rsidRDefault="00315D62">
      <w:pPr>
        <w:pStyle w:val="Cabealho"/>
        <w:jc w:val="center"/>
        <w:rPr>
          <w:b/>
        </w:rPr>
      </w:pPr>
      <w:r>
        <w:rPr>
          <w:b/>
        </w:rPr>
        <w:t>CÂMARA DOS DEPUTADOS</w:t>
      </w:r>
    </w:p>
    <w:p w:rsidR="00315D62" w:rsidRDefault="00315D62">
      <w:pPr>
        <w:pStyle w:val="Cabealho"/>
        <w:jc w:val="center"/>
      </w:pPr>
      <w:r>
        <w:t>Centro de Documentação e Informação</w:t>
      </w:r>
    </w:p>
    <w:p w:rsidR="00315D62" w:rsidRDefault="00315D62">
      <w:pPr>
        <w:pStyle w:val="Cabealho"/>
        <w:jc w:val="center"/>
      </w:pPr>
    </w:p>
    <w:p w:rsidR="00315D62" w:rsidRDefault="00315D62">
      <w:pPr>
        <w:pStyle w:val="Cabealho"/>
        <w:jc w:val="center"/>
        <w:rPr>
          <w:b/>
          <w:sz w:val="28"/>
        </w:rPr>
      </w:pPr>
      <w:r>
        <w:rPr>
          <w:b/>
          <w:sz w:val="28"/>
        </w:rPr>
        <w:t>LEI Nº 6.932, DE 7 DE JULHO DE 1981</w:t>
      </w:r>
    </w:p>
    <w:p w:rsidR="00315D62" w:rsidRDefault="00315D62">
      <w:pPr>
        <w:pStyle w:val="Cabealho"/>
        <w:jc w:val="both"/>
      </w:pPr>
    </w:p>
    <w:p w:rsidR="00315D62" w:rsidRDefault="00315D62">
      <w:pPr>
        <w:pStyle w:val="Cabealho"/>
        <w:jc w:val="both"/>
      </w:pPr>
    </w:p>
    <w:p w:rsidR="00315D62" w:rsidRDefault="00315D62">
      <w:pPr>
        <w:pStyle w:val="Cabealho"/>
        <w:ind w:left="4536"/>
        <w:jc w:val="both"/>
        <w:rPr>
          <w:sz w:val="24"/>
        </w:rPr>
      </w:pPr>
      <w:r>
        <w:rPr>
          <w:sz w:val="24"/>
        </w:rPr>
        <w:t xml:space="preserve">Dispõe sobre as atividades do médico residente e dá outras providências. </w:t>
      </w:r>
    </w:p>
    <w:p w:rsidR="00315D62" w:rsidRDefault="00315D62">
      <w:pPr>
        <w:pStyle w:val="Cabealho"/>
        <w:jc w:val="both"/>
      </w:pPr>
    </w:p>
    <w:p w:rsidR="00315D62" w:rsidRDefault="00315D62">
      <w:pPr>
        <w:pStyle w:val="Cabealho"/>
        <w:jc w:val="both"/>
      </w:pPr>
    </w:p>
    <w:p w:rsidR="00315D62" w:rsidRDefault="00315D62">
      <w:pPr>
        <w:pStyle w:val="Cabealho"/>
        <w:ind w:firstLine="1134"/>
        <w:jc w:val="both"/>
        <w:rPr>
          <w:sz w:val="24"/>
        </w:rPr>
      </w:pPr>
      <w:r w:rsidRPr="00BB3E16">
        <w:rPr>
          <w:b/>
          <w:sz w:val="24"/>
        </w:rPr>
        <w:t>O PRESIDENTE DA REPÚBLICA</w:t>
      </w:r>
      <w:r>
        <w:rPr>
          <w:sz w:val="24"/>
        </w:rPr>
        <w:t xml:space="preserve">, </w:t>
      </w:r>
    </w:p>
    <w:p w:rsidR="00315D62" w:rsidRDefault="00315D62">
      <w:pPr>
        <w:pStyle w:val="Cabealho"/>
        <w:ind w:firstLine="1134"/>
        <w:jc w:val="both"/>
        <w:rPr>
          <w:sz w:val="24"/>
        </w:rPr>
      </w:pPr>
      <w:r>
        <w:rPr>
          <w:sz w:val="24"/>
        </w:rPr>
        <w:t xml:space="preserve">Faço saber que o Congresso Nacional decreta e eu sanciono a seguinte Lei: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1º A Residência Médica constitui modalidade de ensino de pós-graduação, destinada a médicos, sob a forma de cursos de especialização, caracterizada por treinamento em serviço, funcionando sob a responsabilidade de instituições de saúde, universitárias ou não, sob a orientação de profissionais médicos de elevada qualificação ética e profissional. </w:t>
      </w:r>
    </w:p>
    <w:p w:rsidR="00315D62" w:rsidRDefault="00315D62">
      <w:pPr>
        <w:pStyle w:val="Cabealho"/>
        <w:ind w:firstLine="1134"/>
        <w:jc w:val="both"/>
        <w:rPr>
          <w:sz w:val="24"/>
        </w:rPr>
      </w:pPr>
      <w:r>
        <w:rPr>
          <w:sz w:val="24"/>
        </w:rPr>
        <w:t xml:space="preserve">§ 1º As instituições de saúde de que trata este artigo somente poderão oferecer programas de Residência Médica depois de credenciadas pela Comissão Nacional de Residência Médica. </w:t>
      </w:r>
    </w:p>
    <w:p w:rsidR="00315D62" w:rsidRDefault="00315D62">
      <w:pPr>
        <w:pStyle w:val="Cabealho"/>
        <w:ind w:firstLine="1134"/>
        <w:jc w:val="both"/>
        <w:rPr>
          <w:sz w:val="24"/>
        </w:rPr>
      </w:pPr>
      <w:r>
        <w:rPr>
          <w:sz w:val="24"/>
        </w:rPr>
        <w:t xml:space="preserve">§ 2º É vedado o uso da expressão "residência médica" para designar qualquer programa de treinamento médico que não tenha sido aprovado pela Comissão Nacional de Residência Médica. </w:t>
      </w:r>
    </w:p>
    <w:p w:rsidR="00CE50B0" w:rsidRPr="00236557" w:rsidRDefault="00CE50B0" w:rsidP="00CE50B0">
      <w:pPr>
        <w:pStyle w:val="Cabealho"/>
        <w:ind w:firstLine="1134"/>
        <w:jc w:val="both"/>
        <w:rPr>
          <w:i/>
          <w:sz w:val="24"/>
        </w:rPr>
      </w:pPr>
      <w:r w:rsidRPr="00CE50B0">
        <w:rPr>
          <w:sz w:val="24"/>
        </w:rPr>
        <w:t>§ 3</w:t>
      </w:r>
      <w:r>
        <w:rPr>
          <w:sz w:val="24"/>
        </w:rPr>
        <w:t>º</w:t>
      </w:r>
      <w:r w:rsidRPr="00CE50B0">
        <w:rPr>
          <w:sz w:val="24"/>
        </w:rPr>
        <w:t xml:space="preserve"> A Residência Médica constitui modalidade de certificação das especialidades médicas </w:t>
      </w:r>
      <w:r w:rsidRPr="00236557">
        <w:rPr>
          <w:sz w:val="24"/>
        </w:rPr>
        <w:t xml:space="preserve">no Brasil. </w:t>
      </w:r>
      <w:hyperlink r:id="rId7" w:history="1">
        <w:r w:rsidRPr="00236557">
          <w:rPr>
            <w:rStyle w:val="Hyperlink"/>
            <w:i/>
            <w:sz w:val="24"/>
          </w:rPr>
          <w:t>(Parágrafo acrescido pela Lei nº 12.871, de 22/10/2013)</w:t>
        </w:r>
      </w:hyperlink>
    </w:p>
    <w:p w:rsidR="00CE50B0" w:rsidRPr="00236557" w:rsidRDefault="00CE50B0" w:rsidP="00CE50B0">
      <w:pPr>
        <w:pStyle w:val="Cabealho"/>
        <w:ind w:firstLine="1134"/>
        <w:jc w:val="both"/>
        <w:rPr>
          <w:i/>
          <w:sz w:val="24"/>
        </w:rPr>
      </w:pPr>
      <w:r w:rsidRPr="00236557">
        <w:rPr>
          <w:sz w:val="24"/>
        </w:rPr>
        <w:t xml:space="preserve">§ 4º As certificações de especialidades médicas concedidas pelos Programas de Residência Médica ou pelas associações médicas submetem-se às necessidades do Sistema Único de Saúde (SUS). </w:t>
      </w:r>
      <w:hyperlink r:id="rId8" w:history="1">
        <w:r w:rsidRPr="00236557">
          <w:rPr>
            <w:rStyle w:val="Hyperlink"/>
            <w:i/>
            <w:sz w:val="24"/>
          </w:rPr>
          <w:t>(Parágrafo acrescido pela Lei nº 12.871, de 22/10/2013)</w:t>
        </w:r>
      </w:hyperlink>
    </w:p>
    <w:p w:rsidR="00CE50B0" w:rsidRPr="00CE50B0" w:rsidRDefault="00CE50B0" w:rsidP="00CE50B0">
      <w:pPr>
        <w:pStyle w:val="Cabealho"/>
        <w:ind w:firstLine="1134"/>
        <w:jc w:val="both"/>
        <w:rPr>
          <w:i/>
          <w:sz w:val="24"/>
        </w:rPr>
      </w:pPr>
      <w:r w:rsidRPr="00236557">
        <w:rPr>
          <w:sz w:val="24"/>
        </w:rPr>
        <w:t xml:space="preserve">§ 5º As instituições de que tratam os §§ 1º a 4º deste artigo deverão encaminhar, anualmente, o número de médicos certificados como especialistas, com vistas a possibilitar o Ministério da Saúde a formar o Cadastro Nacional de Especialistas e parametrizar as ações de saúde pública. </w:t>
      </w:r>
      <w:hyperlink r:id="rId9" w:history="1">
        <w:r w:rsidRPr="00236557">
          <w:rPr>
            <w:rStyle w:val="Hyperlink"/>
            <w:i/>
            <w:sz w:val="24"/>
          </w:rPr>
          <w:t>(Parágrafo acrescido pela Lei nº 12.871, de 22/10/2013)</w:t>
        </w:r>
      </w:hyperlink>
    </w:p>
    <w:p w:rsidR="00CE50B0" w:rsidRDefault="00CE50B0">
      <w:pPr>
        <w:pStyle w:val="Cabealho"/>
        <w:ind w:firstLine="1134"/>
        <w:jc w:val="both"/>
        <w:rPr>
          <w:sz w:val="24"/>
        </w:rPr>
      </w:pPr>
    </w:p>
    <w:p w:rsidR="00315D62" w:rsidRDefault="00315D62">
      <w:pPr>
        <w:pStyle w:val="Cabealho"/>
        <w:ind w:firstLine="1134"/>
        <w:jc w:val="both"/>
        <w:rPr>
          <w:sz w:val="24"/>
        </w:rPr>
      </w:pPr>
      <w:r>
        <w:rPr>
          <w:sz w:val="24"/>
        </w:rPr>
        <w:t xml:space="preserve">Art. 2º Para a sua admissão em qualquer curso de Residência Médica o candidato deverá submeter-se ao processo de seleção estabelecido pelo programa aprovado pela Comissão Nacional de Residência Médica. </w:t>
      </w:r>
    </w:p>
    <w:p w:rsidR="00A824FB" w:rsidRDefault="00A824FB" w:rsidP="00A824FB">
      <w:pPr>
        <w:pStyle w:val="Cabealho"/>
        <w:ind w:firstLine="1134"/>
        <w:jc w:val="both"/>
        <w:rPr>
          <w:sz w:val="24"/>
          <w:szCs w:val="24"/>
        </w:rPr>
      </w:pPr>
      <w:r w:rsidRPr="00A824FB">
        <w:rPr>
          <w:sz w:val="24"/>
        </w:rPr>
        <w:t xml:space="preserve">Parágrafo único. A nota individual obtida na segunda etapa pelo participante no Exame Nacional de Avaliação da Formação Médica - </w:t>
      </w:r>
      <w:proofErr w:type="spellStart"/>
      <w:r w:rsidRPr="00A824FB">
        <w:rPr>
          <w:sz w:val="24"/>
        </w:rPr>
        <w:t>Enamed</w:t>
      </w:r>
      <w:proofErr w:type="spellEnd"/>
      <w:r w:rsidRPr="00A824FB">
        <w:rPr>
          <w:sz w:val="24"/>
        </w:rPr>
        <w:t xml:space="preserve"> poderá ser utilizada no processo seletivo para acesso direto aos </w:t>
      </w:r>
      <w:r w:rsidRPr="00A2784D">
        <w:rPr>
          <w:sz w:val="24"/>
        </w:rPr>
        <w:t xml:space="preserve">programas de Residência Médica. </w:t>
      </w:r>
      <w:hyperlink r:id="rId10" w:history="1">
        <w:r w:rsidRPr="00A2784D">
          <w:rPr>
            <w:rStyle w:val="Hyperlink"/>
            <w:i/>
            <w:sz w:val="24"/>
            <w:szCs w:val="24"/>
          </w:rPr>
          <w:t xml:space="preserve">(Parágrafo único acrescido pela Medida Provisória nº </w:t>
        </w:r>
        <w:bookmarkStart w:id="0" w:name="_GoBack"/>
        <w:r w:rsidRPr="00A2784D">
          <w:rPr>
            <w:rStyle w:val="Hyperlink"/>
            <w:i/>
            <w:sz w:val="24"/>
            <w:szCs w:val="24"/>
          </w:rPr>
          <w:t>1.370</w:t>
        </w:r>
        <w:bookmarkEnd w:id="0"/>
        <w:r w:rsidRPr="00A2784D">
          <w:rPr>
            <w:rStyle w:val="Hyperlink"/>
            <w:i/>
            <w:sz w:val="24"/>
            <w:szCs w:val="24"/>
          </w:rPr>
          <w:t>, de 19/6/2026)</w:t>
        </w:r>
        <w:proofErr w:type="gramStart"/>
      </w:hyperlink>
      <w:proofErr w:type="gramEnd"/>
    </w:p>
    <w:p w:rsidR="00A824FB" w:rsidRDefault="00A824FB">
      <w:pPr>
        <w:pStyle w:val="Cabealho"/>
        <w:ind w:firstLine="1134"/>
        <w:jc w:val="both"/>
        <w:rPr>
          <w:sz w:val="24"/>
        </w:rPr>
      </w:pPr>
    </w:p>
    <w:p w:rsidR="00315D62" w:rsidRDefault="00315D62">
      <w:pPr>
        <w:pStyle w:val="Cabealho"/>
        <w:ind w:firstLine="1134"/>
        <w:jc w:val="both"/>
        <w:rPr>
          <w:sz w:val="24"/>
        </w:rPr>
      </w:pPr>
      <w:r>
        <w:rPr>
          <w:sz w:val="24"/>
        </w:rPr>
        <w:t xml:space="preserve">Art. 3º O médico residente admitido no programa terá anotado no contrato padrão de matrícula: </w:t>
      </w:r>
    </w:p>
    <w:p w:rsidR="00315D62" w:rsidRDefault="00315D62">
      <w:pPr>
        <w:pStyle w:val="Cabealho"/>
        <w:ind w:firstLine="1134"/>
        <w:jc w:val="both"/>
        <w:rPr>
          <w:sz w:val="24"/>
        </w:rPr>
      </w:pPr>
      <w:r>
        <w:rPr>
          <w:sz w:val="24"/>
        </w:rPr>
        <w:lastRenderedPageBreak/>
        <w:t xml:space="preserve">a) a qualidade de médico residente, com a caracterização da especialidade que cursa; </w:t>
      </w:r>
    </w:p>
    <w:p w:rsidR="00315D62" w:rsidRDefault="00315D62">
      <w:pPr>
        <w:pStyle w:val="Cabealho"/>
        <w:ind w:firstLine="1134"/>
        <w:jc w:val="both"/>
        <w:rPr>
          <w:sz w:val="24"/>
        </w:rPr>
      </w:pPr>
      <w:r>
        <w:rPr>
          <w:sz w:val="24"/>
        </w:rPr>
        <w:t xml:space="preserve">b) o nome da instituição responsável pelo programa; </w:t>
      </w:r>
    </w:p>
    <w:p w:rsidR="00315D62" w:rsidRDefault="00315D62">
      <w:pPr>
        <w:pStyle w:val="Cabealho"/>
        <w:ind w:firstLine="1134"/>
        <w:jc w:val="both"/>
        <w:rPr>
          <w:sz w:val="24"/>
        </w:rPr>
      </w:pPr>
      <w:r>
        <w:rPr>
          <w:sz w:val="24"/>
        </w:rPr>
        <w:t xml:space="preserve">c) a data de início e a prevista para o término da residência; </w:t>
      </w:r>
    </w:p>
    <w:p w:rsidR="00315D62" w:rsidRDefault="00315D62">
      <w:pPr>
        <w:pStyle w:val="Cabealho"/>
        <w:ind w:firstLine="1134"/>
        <w:jc w:val="both"/>
        <w:rPr>
          <w:sz w:val="24"/>
        </w:rPr>
      </w:pPr>
      <w:r>
        <w:rPr>
          <w:sz w:val="24"/>
        </w:rPr>
        <w:t xml:space="preserve">d) o valor da bolsa paga pela instituição responsável pelo programa. </w:t>
      </w:r>
    </w:p>
    <w:p w:rsidR="003A72EB" w:rsidRDefault="003A72EB">
      <w:pPr>
        <w:pStyle w:val="Cabealho"/>
        <w:ind w:firstLine="1134"/>
        <w:jc w:val="both"/>
        <w:rPr>
          <w:sz w:val="24"/>
        </w:rPr>
      </w:pPr>
    </w:p>
    <w:p w:rsidR="003A72EB" w:rsidRPr="003A72EB" w:rsidRDefault="004243F1" w:rsidP="004243F1">
      <w:pPr>
        <w:pStyle w:val="Cabealho"/>
        <w:ind w:firstLine="1134"/>
        <w:jc w:val="both"/>
        <w:rPr>
          <w:i/>
          <w:color w:val="FF0000"/>
          <w:sz w:val="24"/>
        </w:rPr>
      </w:pPr>
      <w:r w:rsidRPr="004243F1">
        <w:rPr>
          <w:sz w:val="24"/>
        </w:rPr>
        <w:t>Art. 4</w:t>
      </w:r>
      <w:r>
        <w:rPr>
          <w:sz w:val="24"/>
        </w:rPr>
        <w:t>º</w:t>
      </w:r>
      <w:r w:rsidRPr="004243F1">
        <w:rPr>
          <w:sz w:val="24"/>
        </w:rPr>
        <w:t xml:space="preserve"> Ao médico-residente é assegurado bolsa no valor de</w:t>
      </w:r>
      <w:r>
        <w:rPr>
          <w:sz w:val="24"/>
        </w:rPr>
        <w:t xml:space="preserve"> </w:t>
      </w:r>
      <w:r w:rsidRPr="004243F1">
        <w:rPr>
          <w:sz w:val="24"/>
        </w:rPr>
        <w:t>R$ 2.384,82 (dois mil, trezentos e oitenta e quatro reais e oitenta</w:t>
      </w:r>
      <w:r>
        <w:rPr>
          <w:sz w:val="24"/>
        </w:rPr>
        <w:t xml:space="preserve"> </w:t>
      </w:r>
      <w:r w:rsidRPr="004243F1">
        <w:rPr>
          <w:sz w:val="24"/>
        </w:rPr>
        <w:t>e dois centavos), em regime especial de treinamento em serviço</w:t>
      </w:r>
      <w:r>
        <w:rPr>
          <w:sz w:val="24"/>
        </w:rPr>
        <w:t xml:space="preserve"> </w:t>
      </w:r>
      <w:r w:rsidRPr="004243F1">
        <w:rPr>
          <w:sz w:val="24"/>
        </w:rPr>
        <w:t>de 60 (sessenta) horas semanais.</w:t>
      </w:r>
      <w:r w:rsidR="003A72EB" w:rsidRPr="003A72EB">
        <w:rPr>
          <w:sz w:val="24"/>
        </w:rPr>
        <w:t xml:space="preserve"> </w:t>
      </w:r>
      <w:hyperlink r:id="rId11" w:history="1">
        <w:r w:rsidR="003A72EB" w:rsidRPr="0047004F">
          <w:rPr>
            <w:rStyle w:val="Hyperlink"/>
            <w:i/>
            <w:sz w:val="24"/>
          </w:rPr>
          <w:t xml:space="preserve">(“Caput” do artigo com redação dada pela </w:t>
        </w:r>
        <w:r w:rsidRPr="0047004F">
          <w:rPr>
            <w:rStyle w:val="Hyperlink"/>
            <w:i/>
            <w:sz w:val="24"/>
          </w:rPr>
          <w:t>Lei</w:t>
        </w:r>
        <w:r w:rsidR="003A72EB" w:rsidRPr="0047004F">
          <w:rPr>
            <w:rStyle w:val="Hyperlink"/>
            <w:i/>
            <w:sz w:val="24"/>
          </w:rPr>
          <w:t xml:space="preserve"> nº </w:t>
        </w:r>
        <w:r w:rsidRPr="0047004F">
          <w:rPr>
            <w:rStyle w:val="Hyperlink"/>
            <w:i/>
            <w:sz w:val="24"/>
          </w:rPr>
          <w:t>12.514</w:t>
        </w:r>
        <w:r w:rsidR="003A72EB" w:rsidRPr="0047004F">
          <w:rPr>
            <w:rStyle w:val="Hyperlink"/>
            <w:i/>
            <w:sz w:val="24"/>
          </w:rPr>
          <w:t>, de 2</w:t>
        </w:r>
        <w:r w:rsidRPr="0047004F">
          <w:rPr>
            <w:rStyle w:val="Hyperlink"/>
            <w:i/>
            <w:sz w:val="24"/>
          </w:rPr>
          <w:t>8</w:t>
        </w:r>
        <w:r w:rsidR="003A72EB" w:rsidRPr="0047004F">
          <w:rPr>
            <w:rStyle w:val="Hyperlink"/>
            <w:i/>
            <w:sz w:val="24"/>
          </w:rPr>
          <w:t>/</w:t>
        </w:r>
        <w:r w:rsidRPr="0047004F">
          <w:rPr>
            <w:rStyle w:val="Hyperlink"/>
            <w:i/>
            <w:sz w:val="24"/>
          </w:rPr>
          <w:t>10</w:t>
        </w:r>
        <w:r w:rsidR="003A72EB" w:rsidRPr="0047004F">
          <w:rPr>
            <w:rStyle w:val="Hyperlink"/>
            <w:i/>
            <w:sz w:val="24"/>
          </w:rPr>
          <w:t>/2011)</w:t>
        </w:r>
      </w:hyperlink>
    </w:p>
    <w:p w:rsidR="003A72EB" w:rsidRPr="003A72EB" w:rsidRDefault="004243F1" w:rsidP="004243F1">
      <w:pPr>
        <w:pStyle w:val="Cabealho"/>
        <w:ind w:firstLine="1134"/>
        <w:jc w:val="both"/>
        <w:rPr>
          <w:sz w:val="24"/>
        </w:rPr>
      </w:pPr>
      <w:r w:rsidRPr="004243F1">
        <w:rPr>
          <w:sz w:val="24"/>
        </w:rPr>
        <w:t>§ 1</w:t>
      </w:r>
      <w:r>
        <w:rPr>
          <w:sz w:val="24"/>
        </w:rPr>
        <w:t>º</w:t>
      </w:r>
      <w:r w:rsidRPr="004243F1">
        <w:rPr>
          <w:sz w:val="24"/>
        </w:rPr>
        <w:t xml:space="preserve"> O médico-residente é filiado ao Regime Geral de Previdência</w:t>
      </w:r>
      <w:r>
        <w:rPr>
          <w:sz w:val="24"/>
        </w:rPr>
        <w:t xml:space="preserve"> </w:t>
      </w:r>
      <w:r w:rsidRPr="004243F1">
        <w:rPr>
          <w:sz w:val="24"/>
        </w:rPr>
        <w:t>Social - RGPS como contribuinte individual.</w:t>
      </w:r>
      <w:r w:rsidR="003A72EB" w:rsidRPr="003A72EB">
        <w:rPr>
          <w:sz w:val="24"/>
        </w:rPr>
        <w:t xml:space="preserve"> </w:t>
      </w:r>
      <w:hyperlink r:id="rId12" w:history="1">
        <w:r w:rsidR="00B901F9" w:rsidRPr="004243F1">
          <w:rPr>
            <w:rStyle w:val="Hyperlink"/>
            <w:i/>
            <w:sz w:val="24"/>
          </w:rPr>
          <w:t>(Parágrafo com redação dada pela Medida Provisória nº 536, de 24/6/2011</w:t>
        </w:r>
        <w:r w:rsidRPr="004243F1">
          <w:rPr>
            <w:rStyle w:val="Hyperlink"/>
            <w:i/>
            <w:sz w:val="24"/>
          </w:rPr>
          <w:t>,</w:t>
        </w:r>
      </w:hyperlink>
      <w:r>
        <w:rPr>
          <w:i/>
          <w:color w:val="FF0000"/>
          <w:sz w:val="24"/>
        </w:rPr>
        <w:t xml:space="preserve"> </w:t>
      </w:r>
      <w:hyperlink r:id="rId13" w:history="1">
        <w:r w:rsidRPr="0047004F">
          <w:rPr>
            <w:rStyle w:val="Hyperlink"/>
            <w:i/>
            <w:sz w:val="24"/>
          </w:rPr>
          <w:t>convertida na Lei nº 12.514, de 28/10/2011</w:t>
        </w:r>
        <w:r w:rsidR="00B901F9" w:rsidRPr="0047004F">
          <w:rPr>
            <w:rStyle w:val="Hyperlink"/>
            <w:i/>
            <w:sz w:val="24"/>
          </w:rPr>
          <w:t>)</w:t>
        </w:r>
      </w:hyperlink>
    </w:p>
    <w:p w:rsidR="003A72EB" w:rsidRPr="003A72EB" w:rsidRDefault="00307B8C" w:rsidP="00307B8C">
      <w:pPr>
        <w:pStyle w:val="Cabealho"/>
        <w:ind w:firstLine="1134"/>
        <w:jc w:val="both"/>
        <w:rPr>
          <w:sz w:val="24"/>
        </w:rPr>
      </w:pPr>
      <w:r w:rsidRPr="00307B8C">
        <w:rPr>
          <w:sz w:val="24"/>
        </w:rPr>
        <w:t>§ 2</w:t>
      </w:r>
      <w:r>
        <w:rPr>
          <w:sz w:val="24"/>
        </w:rPr>
        <w:t>º</w:t>
      </w:r>
      <w:r w:rsidRPr="00307B8C">
        <w:rPr>
          <w:sz w:val="24"/>
        </w:rPr>
        <w:t xml:space="preserve"> O médico-residente tem direito, conforme o caso, à</w:t>
      </w:r>
      <w:r>
        <w:rPr>
          <w:sz w:val="24"/>
        </w:rPr>
        <w:t xml:space="preserve"> </w:t>
      </w:r>
      <w:proofErr w:type="spellStart"/>
      <w:r w:rsidRPr="00307B8C">
        <w:rPr>
          <w:sz w:val="24"/>
        </w:rPr>
        <w:t>licença-paternidade</w:t>
      </w:r>
      <w:proofErr w:type="spellEnd"/>
      <w:r w:rsidRPr="00307B8C">
        <w:rPr>
          <w:sz w:val="24"/>
        </w:rPr>
        <w:t xml:space="preserve"> de 5 (cinco) dias ou à licença-maternidade de</w:t>
      </w:r>
      <w:r>
        <w:rPr>
          <w:sz w:val="24"/>
        </w:rPr>
        <w:t xml:space="preserve"> </w:t>
      </w:r>
      <w:r w:rsidRPr="00307B8C">
        <w:rPr>
          <w:sz w:val="24"/>
        </w:rPr>
        <w:t>120 (cento e vinte) dias</w:t>
      </w:r>
      <w:r w:rsidR="003A72EB" w:rsidRPr="003A72EB">
        <w:rPr>
          <w:sz w:val="24"/>
        </w:rPr>
        <w:t xml:space="preserve">. </w:t>
      </w:r>
      <w:hyperlink r:id="rId14" w:history="1">
        <w:r w:rsidR="00B901F9" w:rsidRPr="0047004F">
          <w:rPr>
            <w:rStyle w:val="Hyperlink"/>
            <w:i/>
            <w:sz w:val="24"/>
          </w:rPr>
          <w:t xml:space="preserve">(Parágrafo com redação dada pela </w:t>
        </w:r>
        <w:r w:rsidRPr="0047004F">
          <w:rPr>
            <w:rStyle w:val="Hyperlink"/>
            <w:i/>
            <w:sz w:val="24"/>
          </w:rPr>
          <w:t>Lei</w:t>
        </w:r>
        <w:r w:rsidR="00B901F9" w:rsidRPr="0047004F">
          <w:rPr>
            <w:rStyle w:val="Hyperlink"/>
            <w:i/>
            <w:sz w:val="24"/>
          </w:rPr>
          <w:t xml:space="preserve"> nº </w:t>
        </w:r>
        <w:r w:rsidRPr="0047004F">
          <w:rPr>
            <w:rStyle w:val="Hyperlink"/>
            <w:i/>
            <w:sz w:val="24"/>
          </w:rPr>
          <w:t>12.514</w:t>
        </w:r>
        <w:r w:rsidR="00B901F9" w:rsidRPr="0047004F">
          <w:rPr>
            <w:rStyle w:val="Hyperlink"/>
            <w:i/>
            <w:sz w:val="24"/>
          </w:rPr>
          <w:t>, de 2</w:t>
        </w:r>
        <w:r w:rsidRPr="0047004F">
          <w:rPr>
            <w:rStyle w:val="Hyperlink"/>
            <w:i/>
            <w:sz w:val="24"/>
          </w:rPr>
          <w:t>8</w:t>
        </w:r>
        <w:r w:rsidR="00B901F9" w:rsidRPr="0047004F">
          <w:rPr>
            <w:rStyle w:val="Hyperlink"/>
            <w:i/>
            <w:sz w:val="24"/>
          </w:rPr>
          <w:t>/</w:t>
        </w:r>
        <w:r w:rsidRPr="0047004F">
          <w:rPr>
            <w:rStyle w:val="Hyperlink"/>
            <w:i/>
            <w:sz w:val="24"/>
          </w:rPr>
          <w:t>10</w:t>
        </w:r>
        <w:r w:rsidR="00B901F9" w:rsidRPr="0047004F">
          <w:rPr>
            <w:rStyle w:val="Hyperlink"/>
            <w:i/>
            <w:sz w:val="24"/>
          </w:rPr>
          <w:t>/2011)</w:t>
        </w:r>
      </w:hyperlink>
    </w:p>
    <w:p w:rsidR="003A72EB" w:rsidRPr="003A72EB" w:rsidRDefault="00B6570B" w:rsidP="00B6570B">
      <w:pPr>
        <w:pStyle w:val="Cabealho"/>
        <w:ind w:firstLine="1134"/>
        <w:jc w:val="both"/>
        <w:rPr>
          <w:sz w:val="24"/>
        </w:rPr>
      </w:pPr>
      <w:r w:rsidRPr="00B6570B">
        <w:rPr>
          <w:sz w:val="24"/>
        </w:rPr>
        <w:t>§ 3</w:t>
      </w:r>
      <w:r>
        <w:rPr>
          <w:sz w:val="24"/>
        </w:rPr>
        <w:t>º</w:t>
      </w:r>
      <w:r w:rsidRPr="00B6570B">
        <w:rPr>
          <w:sz w:val="24"/>
        </w:rPr>
        <w:t xml:space="preserve"> A instituição de saúde responsável por programas de residência</w:t>
      </w:r>
      <w:r>
        <w:rPr>
          <w:sz w:val="24"/>
        </w:rPr>
        <w:t xml:space="preserve"> </w:t>
      </w:r>
      <w:r w:rsidRPr="00B6570B">
        <w:rPr>
          <w:sz w:val="24"/>
        </w:rPr>
        <w:t>médica poderá prorrogar, nos termos da Lei n</w:t>
      </w:r>
      <w:r>
        <w:rPr>
          <w:sz w:val="24"/>
        </w:rPr>
        <w:t>º</w:t>
      </w:r>
      <w:r w:rsidRPr="00B6570B">
        <w:rPr>
          <w:sz w:val="24"/>
        </w:rPr>
        <w:t xml:space="preserve"> 11.770, de</w:t>
      </w:r>
      <w:r>
        <w:rPr>
          <w:sz w:val="24"/>
        </w:rPr>
        <w:t xml:space="preserve"> </w:t>
      </w:r>
      <w:r w:rsidRPr="00B6570B">
        <w:rPr>
          <w:sz w:val="24"/>
        </w:rPr>
        <w:t>9 de setembro de 2008, quando requerido pela médica-residente, o</w:t>
      </w:r>
      <w:r>
        <w:rPr>
          <w:sz w:val="24"/>
        </w:rPr>
        <w:t xml:space="preserve"> </w:t>
      </w:r>
      <w:r w:rsidRPr="00B6570B">
        <w:rPr>
          <w:sz w:val="24"/>
        </w:rPr>
        <w:t>período de licença-maternidade em até 60 (sessenta) dias</w:t>
      </w:r>
      <w:r w:rsidR="003A72EB" w:rsidRPr="003A72EB">
        <w:rPr>
          <w:sz w:val="24"/>
        </w:rPr>
        <w:t xml:space="preserve">. </w:t>
      </w:r>
      <w:hyperlink r:id="rId15" w:history="1">
        <w:r w:rsidR="00B901F9" w:rsidRPr="0047004F">
          <w:rPr>
            <w:rStyle w:val="Hyperlink"/>
            <w:i/>
            <w:sz w:val="24"/>
          </w:rPr>
          <w:t xml:space="preserve">(Parágrafo com redação dada pela </w:t>
        </w:r>
        <w:r w:rsidRPr="0047004F">
          <w:rPr>
            <w:rStyle w:val="Hyperlink"/>
            <w:i/>
            <w:sz w:val="24"/>
          </w:rPr>
          <w:t>Lei nº 12.514, de 28/10/2011</w:t>
        </w:r>
        <w:r w:rsidR="00B901F9" w:rsidRPr="0047004F">
          <w:rPr>
            <w:rStyle w:val="Hyperlink"/>
            <w:i/>
            <w:sz w:val="24"/>
          </w:rPr>
          <w:t>)</w:t>
        </w:r>
      </w:hyperlink>
    </w:p>
    <w:p w:rsidR="003A72EB" w:rsidRPr="003A72EB" w:rsidRDefault="001773F1" w:rsidP="001773F1">
      <w:pPr>
        <w:pStyle w:val="Cabealho"/>
        <w:ind w:firstLine="1134"/>
        <w:jc w:val="both"/>
        <w:rPr>
          <w:sz w:val="24"/>
        </w:rPr>
      </w:pPr>
      <w:r w:rsidRPr="001773F1">
        <w:rPr>
          <w:sz w:val="24"/>
        </w:rPr>
        <w:t>§ 4</w:t>
      </w:r>
      <w:r>
        <w:rPr>
          <w:sz w:val="24"/>
        </w:rPr>
        <w:t>º</w:t>
      </w:r>
      <w:r w:rsidRPr="001773F1">
        <w:rPr>
          <w:sz w:val="24"/>
        </w:rPr>
        <w:t xml:space="preserve"> O tempo de residência médica será prorrogado por prazo</w:t>
      </w:r>
      <w:r>
        <w:rPr>
          <w:sz w:val="24"/>
        </w:rPr>
        <w:t xml:space="preserve"> </w:t>
      </w:r>
      <w:r w:rsidRPr="001773F1">
        <w:rPr>
          <w:sz w:val="24"/>
        </w:rPr>
        <w:t>equivalente à duração do afastamento do médico-residente por</w:t>
      </w:r>
      <w:r>
        <w:rPr>
          <w:sz w:val="24"/>
        </w:rPr>
        <w:t xml:space="preserve"> </w:t>
      </w:r>
      <w:r w:rsidRPr="001773F1">
        <w:rPr>
          <w:sz w:val="24"/>
        </w:rPr>
        <w:t>motivo de saúde ou nas hipóteses dos §§ 2</w:t>
      </w:r>
      <w:r>
        <w:rPr>
          <w:sz w:val="24"/>
        </w:rPr>
        <w:t>º</w:t>
      </w:r>
      <w:r w:rsidRPr="001773F1">
        <w:rPr>
          <w:sz w:val="24"/>
        </w:rPr>
        <w:t xml:space="preserve"> e 3</w:t>
      </w:r>
      <w:r>
        <w:rPr>
          <w:sz w:val="24"/>
        </w:rPr>
        <w:t>º</w:t>
      </w:r>
      <w:r w:rsidRPr="001773F1">
        <w:rPr>
          <w:sz w:val="24"/>
        </w:rPr>
        <w:t>.</w:t>
      </w:r>
      <w:r w:rsidR="003A72EB" w:rsidRPr="003A72EB">
        <w:rPr>
          <w:sz w:val="24"/>
        </w:rPr>
        <w:t xml:space="preserve"> </w:t>
      </w:r>
      <w:hyperlink r:id="rId16" w:history="1">
        <w:r w:rsidR="00B901F9" w:rsidRPr="00240726">
          <w:rPr>
            <w:rStyle w:val="Hyperlink"/>
            <w:i/>
            <w:sz w:val="24"/>
          </w:rPr>
          <w:t>(Parágrafo com redação dada pela Medida Provisória nº 536, de 24/6/2011</w:t>
        </w:r>
        <w:r w:rsidRPr="00240726">
          <w:rPr>
            <w:rStyle w:val="Hyperlink"/>
            <w:i/>
            <w:sz w:val="24"/>
          </w:rPr>
          <w:t>,</w:t>
        </w:r>
      </w:hyperlink>
      <w:r>
        <w:rPr>
          <w:i/>
          <w:color w:val="FF0000"/>
          <w:sz w:val="24"/>
        </w:rPr>
        <w:t xml:space="preserve"> </w:t>
      </w:r>
      <w:hyperlink r:id="rId17" w:history="1">
        <w:r w:rsidRPr="0047004F">
          <w:rPr>
            <w:rStyle w:val="Hyperlink"/>
            <w:i/>
            <w:sz w:val="24"/>
          </w:rPr>
          <w:t>convertida na Lei nº 12.514,</w:t>
        </w:r>
        <w:r w:rsidR="00240726" w:rsidRPr="0047004F">
          <w:rPr>
            <w:rStyle w:val="Hyperlink"/>
            <w:i/>
            <w:sz w:val="24"/>
          </w:rPr>
          <w:t xml:space="preserve"> </w:t>
        </w:r>
        <w:r w:rsidRPr="0047004F">
          <w:rPr>
            <w:rStyle w:val="Hyperlink"/>
            <w:i/>
            <w:sz w:val="24"/>
          </w:rPr>
          <w:t>de 28/10/2011</w:t>
        </w:r>
        <w:r w:rsidR="00B901F9" w:rsidRPr="0047004F">
          <w:rPr>
            <w:rStyle w:val="Hyperlink"/>
            <w:i/>
            <w:sz w:val="24"/>
          </w:rPr>
          <w:t>)</w:t>
        </w:r>
      </w:hyperlink>
    </w:p>
    <w:p w:rsidR="003A72EB" w:rsidRPr="003A72EB" w:rsidRDefault="00240726" w:rsidP="00240726">
      <w:pPr>
        <w:pStyle w:val="Cabealho"/>
        <w:ind w:firstLine="1134"/>
        <w:jc w:val="both"/>
        <w:rPr>
          <w:sz w:val="24"/>
        </w:rPr>
      </w:pPr>
      <w:r w:rsidRPr="00240726">
        <w:rPr>
          <w:sz w:val="24"/>
        </w:rPr>
        <w:t>§ 5</w:t>
      </w:r>
      <w:r>
        <w:rPr>
          <w:sz w:val="24"/>
        </w:rPr>
        <w:t>º</w:t>
      </w:r>
      <w:r w:rsidRPr="00240726">
        <w:rPr>
          <w:sz w:val="24"/>
        </w:rPr>
        <w:t xml:space="preserve"> A instituição de saúde responsável por programas de</w:t>
      </w:r>
      <w:r>
        <w:rPr>
          <w:sz w:val="24"/>
        </w:rPr>
        <w:t xml:space="preserve"> </w:t>
      </w:r>
      <w:r w:rsidRPr="00240726">
        <w:rPr>
          <w:sz w:val="24"/>
        </w:rPr>
        <w:t>residência médica oferecerá ao médico-residente, durante todo o</w:t>
      </w:r>
      <w:r>
        <w:rPr>
          <w:sz w:val="24"/>
        </w:rPr>
        <w:t xml:space="preserve"> </w:t>
      </w:r>
      <w:r w:rsidRPr="00240726">
        <w:rPr>
          <w:sz w:val="24"/>
        </w:rPr>
        <w:t>período de residência:</w:t>
      </w:r>
      <w:r w:rsidR="003A72EB" w:rsidRPr="003A72EB">
        <w:rPr>
          <w:sz w:val="24"/>
        </w:rPr>
        <w:t xml:space="preserve"> </w:t>
      </w:r>
      <w:hyperlink r:id="rId18" w:history="1">
        <w:r w:rsidR="00B901F9" w:rsidRPr="008241A3">
          <w:rPr>
            <w:rStyle w:val="Hyperlink"/>
            <w:i/>
            <w:sz w:val="24"/>
          </w:rPr>
          <w:t>(Parágrafo com redação dada pela Medida Provisória nº 536, de 24/6/2011</w:t>
        </w:r>
        <w:r w:rsidRPr="008241A3">
          <w:rPr>
            <w:rStyle w:val="Hyperlink"/>
            <w:i/>
            <w:sz w:val="24"/>
          </w:rPr>
          <w:t>,</w:t>
        </w:r>
      </w:hyperlink>
      <w:r>
        <w:rPr>
          <w:i/>
          <w:color w:val="FF0000"/>
          <w:sz w:val="24"/>
        </w:rPr>
        <w:t xml:space="preserve"> </w:t>
      </w:r>
      <w:hyperlink r:id="rId19" w:history="1">
        <w:r w:rsidRPr="0047004F">
          <w:rPr>
            <w:rStyle w:val="Hyperlink"/>
            <w:i/>
            <w:sz w:val="24"/>
          </w:rPr>
          <w:t>convertida na Lei nº 12.514, de 28/10/2011</w:t>
        </w:r>
        <w:r w:rsidR="00B901F9" w:rsidRPr="0047004F">
          <w:rPr>
            <w:rStyle w:val="Hyperlink"/>
            <w:i/>
            <w:sz w:val="24"/>
          </w:rPr>
          <w:t>)</w:t>
        </w:r>
      </w:hyperlink>
    </w:p>
    <w:p w:rsidR="003A72EB" w:rsidRPr="003A72EB" w:rsidRDefault="00B82C03" w:rsidP="00B82C03">
      <w:pPr>
        <w:pStyle w:val="Cabealho"/>
        <w:ind w:firstLine="1134"/>
        <w:jc w:val="both"/>
        <w:rPr>
          <w:sz w:val="24"/>
        </w:rPr>
      </w:pPr>
      <w:r w:rsidRPr="00B82C03">
        <w:rPr>
          <w:sz w:val="24"/>
        </w:rPr>
        <w:t>I - condições adequadas para repouso e higiene pessoal durante</w:t>
      </w:r>
      <w:r>
        <w:rPr>
          <w:sz w:val="24"/>
        </w:rPr>
        <w:t xml:space="preserve"> </w:t>
      </w:r>
      <w:r w:rsidRPr="00B82C03">
        <w:rPr>
          <w:sz w:val="24"/>
        </w:rPr>
        <w:t>os plantões;</w:t>
      </w:r>
      <w:r w:rsidR="003A72EB" w:rsidRPr="003A72EB">
        <w:rPr>
          <w:sz w:val="24"/>
        </w:rPr>
        <w:t xml:space="preserve"> </w:t>
      </w:r>
      <w:hyperlink r:id="rId20" w:history="1">
        <w:r w:rsidR="00B901F9" w:rsidRPr="008241A3">
          <w:rPr>
            <w:rStyle w:val="Hyperlink"/>
            <w:i/>
            <w:sz w:val="24"/>
          </w:rPr>
          <w:t>(Inciso acrescido pela Medida Provisória nº 536, de 24/6/2011</w:t>
        </w:r>
        <w:r w:rsidR="00435D8F" w:rsidRPr="008241A3">
          <w:rPr>
            <w:rStyle w:val="Hyperlink"/>
            <w:i/>
            <w:sz w:val="24"/>
          </w:rPr>
          <w:t>,</w:t>
        </w:r>
      </w:hyperlink>
      <w:r w:rsidR="00435D8F">
        <w:rPr>
          <w:i/>
          <w:color w:val="FF0000"/>
          <w:sz w:val="24"/>
        </w:rPr>
        <w:t xml:space="preserve"> </w:t>
      </w:r>
      <w:hyperlink r:id="rId21" w:history="1">
        <w:r w:rsidR="00435D8F" w:rsidRPr="0047004F">
          <w:rPr>
            <w:rStyle w:val="Hyperlink"/>
            <w:i/>
            <w:sz w:val="24"/>
          </w:rPr>
          <w:t>convertida na Lei nº 12.514, de 28/10/2011</w:t>
        </w:r>
        <w:r w:rsidR="00B901F9" w:rsidRPr="0047004F">
          <w:rPr>
            <w:rStyle w:val="Hyperlink"/>
            <w:i/>
            <w:sz w:val="24"/>
          </w:rPr>
          <w:t>)</w:t>
        </w:r>
      </w:hyperlink>
    </w:p>
    <w:p w:rsidR="003A72EB" w:rsidRPr="003A72EB" w:rsidRDefault="003A72EB" w:rsidP="003A72EB">
      <w:pPr>
        <w:pStyle w:val="Cabealho"/>
        <w:ind w:firstLine="1134"/>
        <w:jc w:val="both"/>
        <w:rPr>
          <w:sz w:val="24"/>
        </w:rPr>
      </w:pPr>
      <w:r w:rsidRPr="003A72EB">
        <w:rPr>
          <w:sz w:val="24"/>
        </w:rPr>
        <w:t xml:space="preserve">II - alimentação; e </w:t>
      </w:r>
      <w:hyperlink r:id="rId22" w:history="1">
        <w:r w:rsidR="00B901F9" w:rsidRPr="008241A3">
          <w:rPr>
            <w:rStyle w:val="Hyperlink"/>
            <w:i/>
            <w:sz w:val="24"/>
          </w:rPr>
          <w:t>(Inciso acrescido pela Medida Provisória nº 536, de 24/6/2011</w:t>
        </w:r>
        <w:r w:rsidR="008241A3" w:rsidRPr="008241A3">
          <w:rPr>
            <w:rStyle w:val="Hyperlink"/>
            <w:i/>
            <w:sz w:val="24"/>
          </w:rPr>
          <w:t>,</w:t>
        </w:r>
      </w:hyperlink>
      <w:r w:rsidR="008241A3">
        <w:rPr>
          <w:i/>
          <w:color w:val="FF0000"/>
          <w:sz w:val="24"/>
        </w:rPr>
        <w:t xml:space="preserve"> </w:t>
      </w:r>
      <w:hyperlink r:id="rId23" w:history="1">
        <w:r w:rsidR="008241A3" w:rsidRPr="0047004F">
          <w:rPr>
            <w:rStyle w:val="Hyperlink"/>
            <w:i/>
            <w:sz w:val="24"/>
          </w:rPr>
          <w:t>convertida na Lei nº 12.514, de 28/10/2011</w:t>
        </w:r>
        <w:r w:rsidR="00B901F9" w:rsidRPr="0047004F">
          <w:rPr>
            <w:rStyle w:val="Hyperlink"/>
            <w:i/>
            <w:sz w:val="24"/>
          </w:rPr>
          <w:t>)</w:t>
        </w:r>
      </w:hyperlink>
    </w:p>
    <w:p w:rsidR="003A72EB" w:rsidRDefault="008241A3" w:rsidP="003A72EB">
      <w:pPr>
        <w:pStyle w:val="Cabealho"/>
        <w:ind w:firstLine="1134"/>
        <w:jc w:val="both"/>
        <w:rPr>
          <w:sz w:val="24"/>
        </w:rPr>
      </w:pPr>
      <w:r w:rsidRPr="008241A3">
        <w:rPr>
          <w:sz w:val="24"/>
        </w:rPr>
        <w:t>III - moradia, conforme estabelecido em regulamento.</w:t>
      </w:r>
      <w:r w:rsidR="00B901F9" w:rsidRPr="00B901F9">
        <w:rPr>
          <w:i/>
          <w:color w:val="FF0000"/>
          <w:sz w:val="24"/>
        </w:rPr>
        <w:t xml:space="preserve"> </w:t>
      </w:r>
      <w:hyperlink r:id="rId24" w:history="1">
        <w:r w:rsidR="00B901F9" w:rsidRPr="008241A3">
          <w:rPr>
            <w:rStyle w:val="Hyperlink"/>
            <w:i/>
            <w:sz w:val="24"/>
          </w:rPr>
          <w:t>(Inciso acrescido pela Medida Provisória nº 536, de 24/6/2011</w:t>
        </w:r>
        <w:r w:rsidRPr="008241A3">
          <w:rPr>
            <w:rStyle w:val="Hyperlink"/>
            <w:i/>
            <w:sz w:val="24"/>
          </w:rPr>
          <w:t>,</w:t>
        </w:r>
      </w:hyperlink>
      <w:r>
        <w:rPr>
          <w:i/>
          <w:color w:val="FF0000"/>
          <w:sz w:val="24"/>
        </w:rPr>
        <w:t xml:space="preserve"> </w:t>
      </w:r>
      <w:hyperlink r:id="rId25" w:history="1">
        <w:r w:rsidRPr="0047004F">
          <w:rPr>
            <w:rStyle w:val="Hyperlink"/>
            <w:i/>
            <w:sz w:val="24"/>
          </w:rPr>
          <w:t>com redação dada pela Lei nº 12.514, de 28/10/2011</w:t>
        </w:r>
        <w:r w:rsidR="00B901F9" w:rsidRPr="0047004F">
          <w:rPr>
            <w:rStyle w:val="Hyperlink"/>
            <w:i/>
            <w:sz w:val="24"/>
          </w:rPr>
          <w:t>)</w:t>
        </w:r>
      </w:hyperlink>
    </w:p>
    <w:p w:rsidR="003A72EB" w:rsidRDefault="007246A4" w:rsidP="007246A4">
      <w:pPr>
        <w:pStyle w:val="Cabealho"/>
        <w:ind w:firstLine="1134"/>
        <w:jc w:val="both"/>
        <w:rPr>
          <w:sz w:val="24"/>
        </w:rPr>
      </w:pPr>
      <w:r w:rsidRPr="007246A4">
        <w:rPr>
          <w:sz w:val="24"/>
        </w:rPr>
        <w:t>§ 6</w:t>
      </w:r>
      <w:r>
        <w:rPr>
          <w:sz w:val="24"/>
        </w:rPr>
        <w:t>º</w:t>
      </w:r>
      <w:r w:rsidRPr="007246A4">
        <w:rPr>
          <w:sz w:val="24"/>
        </w:rPr>
        <w:t xml:space="preserve"> O valor da bolsa do médico-residente poderá ser objeto</w:t>
      </w:r>
      <w:r>
        <w:rPr>
          <w:sz w:val="24"/>
        </w:rPr>
        <w:t xml:space="preserve"> </w:t>
      </w:r>
      <w:r w:rsidRPr="007246A4">
        <w:rPr>
          <w:sz w:val="24"/>
        </w:rPr>
        <w:t>de revisão anual</w:t>
      </w:r>
      <w:r>
        <w:rPr>
          <w:sz w:val="24"/>
        </w:rPr>
        <w:t>.</w:t>
      </w:r>
      <w:r w:rsidR="00B901F9">
        <w:rPr>
          <w:sz w:val="24"/>
        </w:rPr>
        <w:t xml:space="preserve"> </w:t>
      </w:r>
      <w:hyperlink r:id="rId26" w:history="1">
        <w:r w:rsidR="00B901F9" w:rsidRPr="0047004F">
          <w:rPr>
            <w:rStyle w:val="Hyperlink"/>
            <w:i/>
            <w:sz w:val="24"/>
          </w:rPr>
          <w:t>(</w:t>
        </w:r>
        <w:r w:rsidR="008241A3" w:rsidRPr="0047004F">
          <w:rPr>
            <w:rStyle w:val="Hyperlink"/>
            <w:i/>
            <w:sz w:val="24"/>
          </w:rPr>
          <w:t>Parágrafo com redação dada pela Lei</w:t>
        </w:r>
        <w:r w:rsidR="00B901F9" w:rsidRPr="0047004F">
          <w:rPr>
            <w:rStyle w:val="Hyperlink"/>
            <w:i/>
            <w:sz w:val="24"/>
          </w:rPr>
          <w:t xml:space="preserve"> nº </w:t>
        </w:r>
        <w:r w:rsidR="008241A3" w:rsidRPr="0047004F">
          <w:rPr>
            <w:rStyle w:val="Hyperlink"/>
            <w:i/>
            <w:sz w:val="24"/>
          </w:rPr>
          <w:t>12.514</w:t>
        </w:r>
        <w:r w:rsidR="00B901F9" w:rsidRPr="0047004F">
          <w:rPr>
            <w:rStyle w:val="Hyperlink"/>
            <w:i/>
            <w:sz w:val="24"/>
          </w:rPr>
          <w:t>, de 2</w:t>
        </w:r>
        <w:r w:rsidR="008241A3" w:rsidRPr="0047004F">
          <w:rPr>
            <w:rStyle w:val="Hyperlink"/>
            <w:i/>
            <w:sz w:val="24"/>
          </w:rPr>
          <w:t>8</w:t>
        </w:r>
        <w:r w:rsidR="00B901F9" w:rsidRPr="0047004F">
          <w:rPr>
            <w:rStyle w:val="Hyperlink"/>
            <w:i/>
            <w:sz w:val="24"/>
          </w:rPr>
          <w:t>/</w:t>
        </w:r>
        <w:r w:rsidR="008241A3" w:rsidRPr="0047004F">
          <w:rPr>
            <w:rStyle w:val="Hyperlink"/>
            <w:i/>
            <w:sz w:val="24"/>
          </w:rPr>
          <w:t>10</w:t>
        </w:r>
        <w:r w:rsidR="00B901F9" w:rsidRPr="0047004F">
          <w:rPr>
            <w:rStyle w:val="Hyperlink"/>
            <w:i/>
            <w:sz w:val="24"/>
          </w:rPr>
          <w:t>/2011)</w:t>
        </w:r>
      </w:hyperlink>
    </w:p>
    <w:p w:rsidR="003A72EB" w:rsidRPr="00315D62" w:rsidRDefault="003A72EB">
      <w:pPr>
        <w:pStyle w:val="Cabealho"/>
        <w:ind w:firstLine="1134"/>
        <w:jc w:val="both"/>
        <w:rPr>
          <w:sz w:val="24"/>
        </w:rPr>
      </w:pPr>
    </w:p>
    <w:p w:rsidR="00315D62" w:rsidRDefault="00315D62">
      <w:pPr>
        <w:pStyle w:val="Cabealho"/>
        <w:ind w:firstLine="1134"/>
        <w:jc w:val="both"/>
        <w:rPr>
          <w:sz w:val="24"/>
        </w:rPr>
      </w:pPr>
      <w:r>
        <w:rPr>
          <w:sz w:val="24"/>
        </w:rPr>
        <w:t xml:space="preserve">Art. 5º Os programas dos cursos de Residência Médica respeitarão o máximo de 60 (sessenta) horas semanais, nelas incluídas um máximo de 24 (vinte e quatro) horas de plantão. </w:t>
      </w:r>
    </w:p>
    <w:p w:rsidR="00315D62" w:rsidRDefault="00315D62">
      <w:pPr>
        <w:pStyle w:val="Cabealho"/>
        <w:ind w:firstLine="1134"/>
        <w:jc w:val="both"/>
        <w:rPr>
          <w:sz w:val="24"/>
        </w:rPr>
      </w:pPr>
      <w:r>
        <w:rPr>
          <w:sz w:val="24"/>
        </w:rPr>
        <w:t xml:space="preserve">§ 1º O médico residente fará jus a um dia de folga semanal e a 30 (trinta) dias consecutivos de repouso, por ano de atividade. </w:t>
      </w:r>
    </w:p>
    <w:p w:rsidR="00315D62" w:rsidRDefault="00315D62">
      <w:pPr>
        <w:pStyle w:val="Cabealho"/>
        <w:ind w:firstLine="1134"/>
        <w:jc w:val="both"/>
        <w:rPr>
          <w:sz w:val="24"/>
        </w:rPr>
      </w:pPr>
      <w:r>
        <w:rPr>
          <w:sz w:val="24"/>
        </w:rPr>
        <w:t xml:space="preserve">§ 2º Os programas dos cursos de Residência Médica compreenderão, num mínimo de 10% (dez por cento) e num máximo de 20% (vinte por cento) de sua carga horária, atividades teórico-práticas, sob a forma de sessões atualizadas, seminários, correlações clínico-patológicas ou outras, de acordo com os programas pré-estabelecidos. </w:t>
      </w:r>
    </w:p>
    <w:p w:rsidR="00742BD8" w:rsidRPr="00742BD8" w:rsidRDefault="00742BD8" w:rsidP="00742BD8">
      <w:pPr>
        <w:pStyle w:val="Cabealho"/>
        <w:ind w:firstLine="1134"/>
        <w:jc w:val="both"/>
        <w:rPr>
          <w:sz w:val="24"/>
        </w:rPr>
      </w:pPr>
      <w:r w:rsidRPr="00742BD8">
        <w:rPr>
          <w:sz w:val="24"/>
        </w:rPr>
        <w:t xml:space="preserve">§ 3º </w:t>
      </w:r>
      <w:hyperlink r:id="rId27" w:history="1">
        <w:r w:rsidRPr="00742BD8">
          <w:rPr>
            <w:rStyle w:val="Hyperlink"/>
            <w:i/>
            <w:sz w:val="24"/>
          </w:rPr>
          <w:t>(Vide Lei nº 15.400, de 5/5/2026)</w:t>
        </w:r>
      </w:hyperlink>
    </w:p>
    <w:p w:rsidR="00315D62" w:rsidRDefault="00742BD8" w:rsidP="00742BD8">
      <w:pPr>
        <w:pStyle w:val="Cabealho"/>
        <w:ind w:firstLine="1134"/>
        <w:jc w:val="both"/>
        <w:rPr>
          <w:sz w:val="24"/>
        </w:rPr>
      </w:pPr>
      <w:r w:rsidRPr="00742BD8">
        <w:rPr>
          <w:sz w:val="24"/>
        </w:rPr>
        <w:t xml:space="preserve">§ 4º </w:t>
      </w:r>
      <w:hyperlink r:id="rId28" w:history="1">
        <w:r w:rsidRPr="00742BD8">
          <w:rPr>
            <w:rStyle w:val="Hyperlink"/>
            <w:i/>
            <w:sz w:val="24"/>
          </w:rPr>
          <w:t>(Vide Lei nº 15.400, de 5/5/2026)</w:t>
        </w:r>
        <w:proofErr w:type="gramStart"/>
      </w:hyperlink>
      <w:proofErr w:type="gramEnd"/>
    </w:p>
    <w:p w:rsidR="00742BD8" w:rsidRDefault="00742BD8">
      <w:pPr>
        <w:pStyle w:val="Cabealho"/>
        <w:ind w:firstLine="1134"/>
        <w:jc w:val="both"/>
        <w:rPr>
          <w:sz w:val="24"/>
        </w:rPr>
      </w:pPr>
    </w:p>
    <w:p w:rsidR="00A824FB" w:rsidRPr="00A824FB" w:rsidRDefault="00A824FB" w:rsidP="00A824FB">
      <w:pPr>
        <w:pStyle w:val="Cabealho"/>
        <w:ind w:firstLine="1134"/>
        <w:jc w:val="both"/>
        <w:rPr>
          <w:sz w:val="24"/>
        </w:rPr>
      </w:pPr>
      <w:r w:rsidRPr="00A824FB">
        <w:rPr>
          <w:sz w:val="24"/>
        </w:rPr>
        <w:lastRenderedPageBreak/>
        <w:t xml:space="preserve">Art. 5º-A Fica instituído, no âmbito da Comissão Nacional de Residência Médica, o Sistema Nacional de Avaliação da Residência Médica, com a finalidade de melhorar a qualidade dos programas de Residência Médica e direcionar a sua oferta, na forma estabelecida em regulamento. </w:t>
      </w:r>
    </w:p>
    <w:p w:rsidR="00A824FB" w:rsidRDefault="00A824FB" w:rsidP="00A824FB">
      <w:pPr>
        <w:pStyle w:val="Cabealho"/>
        <w:ind w:firstLine="1134"/>
        <w:jc w:val="both"/>
        <w:rPr>
          <w:sz w:val="24"/>
          <w:szCs w:val="24"/>
        </w:rPr>
      </w:pPr>
      <w:r w:rsidRPr="00A824FB">
        <w:rPr>
          <w:sz w:val="24"/>
        </w:rPr>
        <w:t xml:space="preserve">Parágrafo único. Ato da Comissão Nacional de Residência Médica disporá sobre os objetivos, os componentes, a governança e a forma de execução do Sistema Nacional de </w:t>
      </w:r>
      <w:r>
        <w:rPr>
          <w:sz w:val="24"/>
        </w:rPr>
        <w:t xml:space="preserve">Avaliação da </w:t>
      </w:r>
      <w:r w:rsidRPr="00A2784D">
        <w:rPr>
          <w:sz w:val="24"/>
        </w:rPr>
        <w:t>Residência Médica.</w:t>
      </w:r>
      <w:r w:rsidRPr="00A2784D">
        <w:rPr>
          <w:i/>
          <w:sz w:val="24"/>
          <w:szCs w:val="24"/>
        </w:rPr>
        <w:t xml:space="preserve"> </w:t>
      </w:r>
      <w:hyperlink r:id="rId29" w:history="1">
        <w:r w:rsidRPr="00A2784D">
          <w:rPr>
            <w:rStyle w:val="Hyperlink"/>
            <w:i/>
            <w:sz w:val="24"/>
            <w:szCs w:val="24"/>
          </w:rPr>
          <w:t>(Artigo acrescido pela Medida Provisória nº 1.370, de 19/6/2026)</w:t>
        </w:r>
        <w:proofErr w:type="gramStart"/>
      </w:hyperlink>
      <w:proofErr w:type="gramEnd"/>
    </w:p>
    <w:p w:rsidR="00A824FB" w:rsidRDefault="00A824FB">
      <w:pPr>
        <w:pStyle w:val="Cabealho"/>
        <w:ind w:firstLine="1134"/>
        <w:jc w:val="both"/>
        <w:rPr>
          <w:sz w:val="24"/>
        </w:rPr>
      </w:pPr>
    </w:p>
    <w:p w:rsidR="00315D62" w:rsidRDefault="00315D62">
      <w:pPr>
        <w:pStyle w:val="Cabealho"/>
        <w:ind w:firstLine="1134"/>
        <w:jc w:val="both"/>
        <w:rPr>
          <w:sz w:val="24"/>
        </w:rPr>
      </w:pPr>
      <w:r>
        <w:rPr>
          <w:sz w:val="24"/>
        </w:rPr>
        <w:t xml:space="preserve">Art. 6º Os programas de Residência Médica credenciados na forma desta Lei conferirão títulos de especialistas em favor dos médicos residentes neles habilitados, os quais constituirão comprovante hábil para fins legais junto ao sistema federal de ensino e ao Conselho Federal de Medicina.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7º A interrupção do programa de Residência Médica por parte do médico residente, seja qual for a causa, justificada ou não, não o exime da obrigação de, posteriormente, completar a carga horária total de atividade prevista para o aprendizado, a fim de obter o comprovante referido no artigo anterior, respeitadas as condições iniciais de sua admissão.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8º A partir da publicação desta Lei, as instituições de saúde que mantenham programas de Residência Médica terão um prazo máximo de 6 (seis) meses para submetê-los à aprovação da Comissão Nacional de Residência Médica.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9º Esta Lei será regulamentada no prazo de 90 (noventa) dias contados de sua publicação.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10. Esta Lei entrará em vigor na data de sua publicação.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Art. 11. Revogam-se as disposições em contrário.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Brasília, em 07 de julho de 1981; 160º da Independência e 93º da República. </w:t>
      </w:r>
    </w:p>
    <w:p w:rsidR="00315D62" w:rsidRDefault="00315D62">
      <w:pPr>
        <w:pStyle w:val="Cabealho"/>
        <w:ind w:firstLine="1134"/>
        <w:jc w:val="both"/>
        <w:rPr>
          <w:sz w:val="24"/>
        </w:rPr>
      </w:pPr>
    </w:p>
    <w:p w:rsidR="00315D62" w:rsidRDefault="00315D62">
      <w:pPr>
        <w:pStyle w:val="Cabealho"/>
        <w:ind w:firstLine="1134"/>
        <w:jc w:val="both"/>
        <w:rPr>
          <w:sz w:val="24"/>
        </w:rPr>
      </w:pPr>
      <w:r>
        <w:rPr>
          <w:sz w:val="24"/>
        </w:rPr>
        <w:t xml:space="preserve">JOÃO FIGUEIREDO </w:t>
      </w:r>
    </w:p>
    <w:p w:rsidR="00315D62" w:rsidRDefault="00315D62">
      <w:pPr>
        <w:pStyle w:val="Cabealho"/>
        <w:ind w:firstLine="1134"/>
        <w:jc w:val="both"/>
        <w:rPr>
          <w:sz w:val="24"/>
        </w:rPr>
      </w:pPr>
      <w:r>
        <w:rPr>
          <w:sz w:val="24"/>
        </w:rPr>
        <w:t xml:space="preserve">Rubem Ludwig </w:t>
      </w:r>
    </w:p>
    <w:p w:rsidR="00315D62" w:rsidRDefault="00315D62">
      <w:pPr>
        <w:pStyle w:val="Cabealho"/>
        <w:ind w:firstLine="1134"/>
        <w:jc w:val="both"/>
        <w:rPr>
          <w:sz w:val="24"/>
        </w:rPr>
      </w:pPr>
      <w:r>
        <w:rPr>
          <w:sz w:val="24"/>
        </w:rPr>
        <w:t xml:space="preserve">Murilo Macêdo </w:t>
      </w:r>
    </w:p>
    <w:p w:rsidR="00315D62" w:rsidRDefault="00315D62">
      <w:pPr>
        <w:pStyle w:val="Cabealho"/>
        <w:ind w:firstLine="1134"/>
        <w:jc w:val="both"/>
        <w:rPr>
          <w:sz w:val="24"/>
        </w:rPr>
      </w:pPr>
      <w:r>
        <w:rPr>
          <w:sz w:val="24"/>
        </w:rPr>
        <w:t xml:space="preserve">Waldir Mendes Arcoverde </w:t>
      </w:r>
    </w:p>
    <w:p w:rsidR="00315D62" w:rsidRDefault="00315D62">
      <w:pPr>
        <w:pStyle w:val="Cabealho"/>
        <w:ind w:firstLine="1134"/>
        <w:jc w:val="both"/>
      </w:pPr>
      <w:r>
        <w:rPr>
          <w:sz w:val="24"/>
        </w:rPr>
        <w:t xml:space="preserve">Jair Soares </w:t>
      </w:r>
    </w:p>
    <w:sectPr w:rsidR="00315D6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D62"/>
    <w:rsid w:val="001773F1"/>
    <w:rsid w:val="001E1054"/>
    <w:rsid w:val="00236557"/>
    <w:rsid w:val="00240726"/>
    <w:rsid w:val="002A3DC8"/>
    <w:rsid w:val="00307B8C"/>
    <w:rsid w:val="00315D62"/>
    <w:rsid w:val="003A5933"/>
    <w:rsid w:val="003A72EB"/>
    <w:rsid w:val="004243F1"/>
    <w:rsid w:val="00434309"/>
    <w:rsid w:val="00435D8F"/>
    <w:rsid w:val="0047004F"/>
    <w:rsid w:val="004C4B95"/>
    <w:rsid w:val="00693DE4"/>
    <w:rsid w:val="007246A4"/>
    <w:rsid w:val="00725CFE"/>
    <w:rsid w:val="00742BD8"/>
    <w:rsid w:val="008241A3"/>
    <w:rsid w:val="00884B24"/>
    <w:rsid w:val="008903BD"/>
    <w:rsid w:val="009E0480"/>
    <w:rsid w:val="009F3B45"/>
    <w:rsid w:val="00A14442"/>
    <w:rsid w:val="00A2784D"/>
    <w:rsid w:val="00A824FB"/>
    <w:rsid w:val="00A84A74"/>
    <w:rsid w:val="00B6570B"/>
    <w:rsid w:val="00B82C03"/>
    <w:rsid w:val="00B901F9"/>
    <w:rsid w:val="00BB3E16"/>
    <w:rsid w:val="00C16588"/>
    <w:rsid w:val="00C82EE1"/>
    <w:rsid w:val="00CE50B0"/>
    <w:rsid w:val="00D435BA"/>
    <w:rsid w:val="00D5444D"/>
    <w:rsid w:val="00E44597"/>
    <w:rsid w:val="00E9508F"/>
    <w:rsid w:val="00EA2718"/>
    <w:rsid w:val="00F0475A"/>
    <w:rsid w:val="00F16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customStyle="1" w:styleId="CabealhoChar">
    <w:name w:val="Cabeçalho Char"/>
    <w:link w:val="Cabealho"/>
    <w:semiHidden/>
    <w:rsid w:val="00A82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6204">
      <w:bodyDiv w:val="1"/>
      <w:marLeft w:val="0"/>
      <w:marRight w:val="0"/>
      <w:marTop w:val="0"/>
      <w:marBottom w:val="0"/>
      <w:divBdr>
        <w:top w:val="none" w:sz="0" w:space="0" w:color="auto"/>
        <w:left w:val="none" w:sz="0" w:space="0" w:color="auto"/>
        <w:bottom w:val="none" w:sz="0" w:space="0" w:color="auto"/>
        <w:right w:val="none" w:sz="0" w:space="0" w:color="auto"/>
      </w:divBdr>
    </w:div>
    <w:div w:id="1286496596">
      <w:bodyDiv w:val="1"/>
      <w:marLeft w:val="0"/>
      <w:marRight w:val="0"/>
      <w:marTop w:val="0"/>
      <w:marBottom w:val="0"/>
      <w:divBdr>
        <w:top w:val="none" w:sz="0" w:space="0" w:color="auto"/>
        <w:left w:val="none" w:sz="0" w:space="0" w:color="auto"/>
        <w:bottom w:val="none" w:sz="0" w:space="0" w:color="auto"/>
        <w:right w:val="none" w:sz="0" w:space="0" w:color="auto"/>
      </w:divBdr>
    </w:div>
    <w:div w:id="20371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3/lei-12871-22-outubro-2013-777279-publicacaooriginal-141521-pl.html" TargetMode="External"/><Relationship Id="rId13" Type="http://schemas.openxmlformats.org/officeDocument/2006/relationships/hyperlink" Target="http://www2.camara.gov.br/legin/fed/lei/2011/lei-12514-28-outubro-2011-611703-publicacaooriginal-134067-pl.html" TargetMode="External"/><Relationship Id="rId18" Type="http://schemas.openxmlformats.org/officeDocument/2006/relationships/hyperlink" Target="http://www2.camara.gov.br/legin/fed/medpro/2011/medidaprovisoria-536-24-junho-2011-610851-publicacaooriginal-132938-pe.html" TargetMode="External"/><Relationship Id="rId26" Type="http://schemas.openxmlformats.org/officeDocument/2006/relationships/hyperlink" Target="http://www2.camara.gov.br/legin/fed/lei/2011/lei-12514-28-outubro-2011-611703-publicacaooriginal-134067-pl.html" TargetMode="External"/><Relationship Id="rId3" Type="http://schemas.openxmlformats.org/officeDocument/2006/relationships/settings" Target="settings.xml"/><Relationship Id="rId21" Type="http://schemas.openxmlformats.org/officeDocument/2006/relationships/hyperlink" Target="http://www2.camara.gov.br/legin/fed/lei/2011/lei-12514-28-outubro-2011-611703-publicacaooriginal-134067-pl.html" TargetMode="External"/><Relationship Id="rId7" Type="http://schemas.openxmlformats.org/officeDocument/2006/relationships/hyperlink" Target="http://www2.camara.leg.br/legin/fed/lei/2013/lei-12871-22-outubro-2013-777279-publicacaooriginal-141521-pl.html" TargetMode="External"/><Relationship Id="rId12" Type="http://schemas.openxmlformats.org/officeDocument/2006/relationships/hyperlink" Target="http://www2.camara.gov.br/legin/fed/medpro/2011/medidaprovisoria-536-24-junho-2011-610851-publicacaooriginal-132938-pe.html" TargetMode="External"/><Relationship Id="rId17" Type="http://schemas.openxmlformats.org/officeDocument/2006/relationships/hyperlink" Target="http://www2.camara.gov.br/legin/fed/lei/2011/lei-12514-28-outubro-2011-611703-publicacaooriginal-134067-pl.html" TargetMode="External"/><Relationship Id="rId25" Type="http://schemas.openxmlformats.org/officeDocument/2006/relationships/hyperlink" Target="http://www2.camara.gov.br/legin/fed/lei/2011/lei-12514-28-outubro-2011-611703-publicacaooriginal-134067-pl.html" TargetMode="External"/><Relationship Id="rId2" Type="http://schemas.microsoft.com/office/2007/relationships/stylesWithEffects" Target="stylesWithEffects.xml"/><Relationship Id="rId16" Type="http://schemas.openxmlformats.org/officeDocument/2006/relationships/hyperlink" Target="http://www2.camara.gov.br/legin/fed/medpro/2011/medidaprovisoria-536-24-junho-2011-610851-publicacaooriginal-132938-pe.html" TargetMode="External"/><Relationship Id="rId20" Type="http://schemas.openxmlformats.org/officeDocument/2006/relationships/hyperlink" Target="http://www2.camara.gov.br/legin/fed/medpro/2011/medidaprovisoria-536-24-junho-2011-610851-publicacaooriginal-132938-pe.html" TargetMode="External"/><Relationship Id="rId29" Type="http://schemas.openxmlformats.org/officeDocument/2006/relationships/hyperlink" Target="https://www2.camara.leg.br/legin/fed/medpro/2026/medidaprovisoria-1370-19-junho-2026-799375-publicacaooriginal-180014-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gov.br/legin/fed/lei/2011/lei-12514-28-outubro-2011-611703-publicacaooriginal-134067-pl.html" TargetMode="External"/><Relationship Id="rId24" Type="http://schemas.openxmlformats.org/officeDocument/2006/relationships/hyperlink" Target="http://www2.camara.gov.br/legin/fed/medpro/2011/medidaprovisoria-536-24-junho-2011-610851-publicacaooriginal-132938-pe.html" TargetMode="External"/><Relationship Id="rId5" Type="http://schemas.openxmlformats.org/officeDocument/2006/relationships/image" Target="media/image1.png"/><Relationship Id="rId15" Type="http://schemas.openxmlformats.org/officeDocument/2006/relationships/hyperlink" Target="http://www2.camara.gov.br/legin/fed/lei/2011/lei-12514-28-outubro-2011-611703-publicacaooriginal-134067-pl.html" TargetMode="External"/><Relationship Id="rId23" Type="http://schemas.openxmlformats.org/officeDocument/2006/relationships/hyperlink" Target="http://www2.camara.gov.br/legin/fed/lei/2011/lei-12514-28-outubro-2011-611703-publicacaooriginal-134067-pl.html" TargetMode="External"/><Relationship Id="rId28" Type="http://schemas.openxmlformats.org/officeDocument/2006/relationships/hyperlink" Target="https://www2.camara.leg.br/legin/fed/lei/2026/lei-15400-5-maio-2026-799070-publicacaooriginal-179179-pl.html" TargetMode="External"/><Relationship Id="rId10" Type="http://schemas.openxmlformats.org/officeDocument/2006/relationships/hyperlink" Target="https://www2.camara.leg.br/legin/fed/medpro/2026/medidaprovisoria-1370-19-junho-2026-799375-publicacaooriginal-180014-pe.html" TargetMode="External"/><Relationship Id="rId19" Type="http://schemas.openxmlformats.org/officeDocument/2006/relationships/hyperlink" Target="http://www2.camara.gov.br/legin/fed/lei/2011/lei-12514-28-outubro-2011-611703-publicacaooriginal-134067-pl.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camara.leg.br/legin/fed/lei/2013/lei-12871-22-outubro-2013-777279-publicacaooriginal-141521-pl.html" TargetMode="External"/><Relationship Id="rId14" Type="http://schemas.openxmlformats.org/officeDocument/2006/relationships/hyperlink" Target="http://www2.camara.gov.br/legin/fed/lei/2011/lei-12514-28-outubro-2011-611703-publicacaooriginal-134067-pl.html" TargetMode="External"/><Relationship Id="rId22" Type="http://schemas.openxmlformats.org/officeDocument/2006/relationships/hyperlink" Target="http://www2.camara.gov.br/legin/fed/medpro/2011/medidaprovisoria-536-24-junho-2011-610851-publicacaooriginal-132938-pe.html" TargetMode="External"/><Relationship Id="rId27" Type="http://schemas.openxmlformats.org/officeDocument/2006/relationships/hyperlink" Target="https://www2.camara.leg.br/legin/fed/lei/2026/lei-15400-5-maio-2026-799070-publicacaooriginal-179179-pl.html"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1618</Words>
  <Characters>8742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10340</CharactersWithSpaces>
  <SharedDoc>false</SharedDoc>
  <HLinks>
    <vt:vector size="114" baseType="variant">
      <vt:variant>
        <vt:i4>6422646</vt:i4>
      </vt:variant>
      <vt:variant>
        <vt:i4>54</vt:i4>
      </vt:variant>
      <vt:variant>
        <vt:i4>0</vt:i4>
      </vt:variant>
      <vt:variant>
        <vt:i4>5</vt:i4>
      </vt:variant>
      <vt:variant>
        <vt:lpwstr>http://www2.camara.gov.br/legin/fed/lei/2011/lei-12514-28-outubro-2011-611703-publicacaooriginal-134067-pl.html</vt:lpwstr>
      </vt:variant>
      <vt:variant>
        <vt:lpwstr/>
      </vt:variant>
      <vt:variant>
        <vt:i4>6422646</vt:i4>
      </vt:variant>
      <vt:variant>
        <vt:i4>51</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48</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45</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42</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39</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36</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33</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30</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27</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24</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21</vt:i4>
      </vt:variant>
      <vt:variant>
        <vt:i4>0</vt:i4>
      </vt:variant>
      <vt:variant>
        <vt:i4>5</vt:i4>
      </vt:variant>
      <vt:variant>
        <vt:lpwstr>http://www2.camara.gov.br/legin/fed/lei/2011/lei-12514-28-outubro-2011-611703-publicacaooriginal-134067-pl.html</vt:lpwstr>
      </vt:variant>
      <vt:variant>
        <vt:lpwstr/>
      </vt:variant>
      <vt:variant>
        <vt:i4>6422646</vt:i4>
      </vt:variant>
      <vt:variant>
        <vt:i4>18</vt:i4>
      </vt:variant>
      <vt:variant>
        <vt:i4>0</vt:i4>
      </vt:variant>
      <vt:variant>
        <vt:i4>5</vt:i4>
      </vt:variant>
      <vt:variant>
        <vt:lpwstr>http://www2.camara.gov.br/legin/fed/lei/2011/lei-12514-28-outubro-2011-611703-publicacaooriginal-134067-pl.html</vt:lpwstr>
      </vt:variant>
      <vt:variant>
        <vt:lpwstr/>
      </vt:variant>
      <vt:variant>
        <vt:i4>6422646</vt:i4>
      </vt:variant>
      <vt:variant>
        <vt:i4>15</vt:i4>
      </vt:variant>
      <vt:variant>
        <vt:i4>0</vt:i4>
      </vt:variant>
      <vt:variant>
        <vt:i4>5</vt:i4>
      </vt:variant>
      <vt:variant>
        <vt:lpwstr>http://www2.camara.gov.br/legin/fed/lei/2011/lei-12514-28-outubro-2011-611703-publicacaooriginal-134067-pl.html</vt:lpwstr>
      </vt:variant>
      <vt:variant>
        <vt:lpwstr/>
      </vt:variant>
      <vt:variant>
        <vt:i4>2162744</vt:i4>
      </vt:variant>
      <vt:variant>
        <vt:i4>12</vt:i4>
      </vt:variant>
      <vt:variant>
        <vt:i4>0</vt:i4>
      </vt:variant>
      <vt:variant>
        <vt:i4>5</vt:i4>
      </vt:variant>
      <vt:variant>
        <vt:lpwstr>http://www2.camara.gov.br/legin/fed/medpro/2011/medidaprovisoria-536-24-junho-2011-610851-publicacaooriginal-132938-pe.html</vt:lpwstr>
      </vt:variant>
      <vt:variant>
        <vt:lpwstr/>
      </vt:variant>
      <vt:variant>
        <vt:i4>6422646</vt:i4>
      </vt:variant>
      <vt:variant>
        <vt:i4>9</vt:i4>
      </vt:variant>
      <vt:variant>
        <vt:i4>0</vt:i4>
      </vt:variant>
      <vt:variant>
        <vt:i4>5</vt:i4>
      </vt:variant>
      <vt:variant>
        <vt:lpwstr>http://www2.camara.gov.br/legin/fed/lei/2011/lei-12514-28-outubro-2011-611703-publicacaooriginal-134067-pl.html</vt:lpwstr>
      </vt:variant>
      <vt:variant>
        <vt:lpwstr/>
      </vt:variant>
      <vt:variant>
        <vt:i4>7405693</vt:i4>
      </vt:variant>
      <vt:variant>
        <vt:i4>6</vt:i4>
      </vt:variant>
      <vt:variant>
        <vt:i4>0</vt:i4>
      </vt:variant>
      <vt:variant>
        <vt:i4>5</vt:i4>
      </vt:variant>
      <vt:variant>
        <vt:lpwstr>http://www2.camara.leg.br/legin/fed/lei/2013/lei-12871-22-outubro-2013-777279-publicacaooriginal-141521-pl.html</vt:lpwstr>
      </vt:variant>
      <vt:variant>
        <vt:lpwstr/>
      </vt:variant>
      <vt:variant>
        <vt:i4>7405693</vt:i4>
      </vt:variant>
      <vt:variant>
        <vt:i4>3</vt:i4>
      </vt:variant>
      <vt:variant>
        <vt:i4>0</vt:i4>
      </vt:variant>
      <vt:variant>
        <vt:i4>5</vt:i4>
      </vt:variant>
      <vt:variant>
        <vt:lpwstr>http://www2.camara.leg.br/legin/fed/lei/2013/lei-12871-22-outubro-2013-777279-publicacaooriginal-141521-pl.html</vt:lpwstr>
      </vt:variant>
      <vt:variant>
        <vt:lpwstr/>
      </vt:variant>
      <vt:variant>
        <vt:i4>7405693</vt:i4>
      </vt:variant>
      <vt:variant>
        <vt:i4>0</vt:i4>
      </vt:variant>
      <vt:variant>
        <vt:i4>0</vt:i4>
      </vt:variant>
      <vt:variant>
        <vt:i4>5</vt:i4>
      </vt:variant>
      <vt:variant>
        <vt:lpwstr>http://www2.camara.leg.br/legin/fed/lei/2013/lei-12871-22-outubro-2013-777279-publicacaooriginal-141521-pl.html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6</cp:revision>
  <dcterms:created xsi:type="dcterms:W3CDTF">2025-11-21T19:48:00Z</dcterms:created>
  <dcterms:modified xsi:type="dcterms:W3CDTF">2026-06-22T13:08:00Z</dcterms:modified>
</cp:coreProperties>
</file>