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D375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8527939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C7120" w:rsidRDefault="006C7120" w:rsidP="004E6775">
      <w:pPr>
        <w:pStyle w:val="Cabealho"/>
        <w:jc w:val="both"/>
        <w:rPr>
          <w:sz w:val="24"/>
          <w:szCs w:val="24"/>
        </w:rPr>
      </w:pPr>
    </w:p>
    <w:p w:rsidR="004E6775" w:rsidRPr="006C7120" w:rsidRDefault="004E6775" w:rsidP="006C7120">
      <w:pPr>
        <w:pStyle w:val="Cabealho"/>
        <w:jc w:val="center"/>
        <w:rPr>
          <w:b/>
          <w:sz w:val="28"/>
          <w:szCs w:val="28"/>
        </w:rPr>
      </w:pPr>
      <w:r w:rsidRPr="006C7120">
        <w:rPr>
          <w:b/>
          <w:sz w:val="28"/>
          <w:szCs w:val="28"/>
        </w:rPr>
        <w:t xml:space="preserve">DECRETO Nº 12.931, DE 15 DE ABRIL DE </w:t>
      </w:r>
      <w:proofErr w:type="gramStart"/>
      <w:r w:rsidRPr="006C7120">
        <w:rPr>
          <w:b/>
          <w:sz w:val="28"/>
          <w:szCs w:val="28"/>
        </w:rPr>
        <w:t>2026</w:t>
      </w:r>
      <w:proofErr w:type="gramEnd"/>
    </w:p>
    <w:p w:rsidR="004E6775" w:rsidRPr="004E6775" w:rsidRDefault="004E6775" w:rsidP="004E6775">
      <w:pPr>
        <w:pStyle w:val="Cabealho"/>
        <w:jc w:val="both"/>
        <w:rPr>
          <w:sz w:val="24"/>
          <w:szCs w:val="24"/>
        </w:rPr>
      </w:pPr>
    </w:p>
    <w:p w:rsidR="004E6775" w:rsidRPr="004E6775" w:rsidRDefault="004E6775" w:rsidP="004E6775">
      <w:pPr>
        <w:pStyle w:val="Cabealho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left="4536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Regulamenta a Medida Provisória nº 1.349, de </w:t>
      </w:r>
      <w:proofErr w:type="gramStart"/>
      <w:r w:rsidRPr="004E6775">
        <w:rPr>
          <w:sz w:val="24"/>
          <w:szCs w:val="24"/>
        </w:rPr>
        <w:t>7</w:t>
      </w:r>
      <w:proofErr w:type="gramEnd"/>
      <w:r w:rsidRPr="004E6775">
        <w:rPr>
          <w:sz w:val="24"/>
          <w:szCs w:val="24"/>
        </w:rPr>
        <w:t xml:space="preserve"> de abril de 2026, para disciplinar a cooperação financeira entre a União, os Estados e o Distrito Federal com vistas a assegurar o abastecimento nacional de óleo diesel de uso rodoviário, no âmbito do Regime Emergencial de Abastecimento Interno de Combustíveis. </w:t>
      </w:r>
    </w:p>
    <w:p w:rsidR="004E6775" w:rsidRPr="004E6775" w:rsidRDefault="004E6775" w:rsidP="004E6775">
      <w:pPr>
        <w:pStyle w:val="Cabealho"/>
        <w:jc w:val="both"/>
        <w:rPr>
          <w:sz w:val="24"/>
          <w:szCs w:val="24"/>
        </w:rPr>
      </w:pPr>
    </w:p>
    <w:p w:rsidR="004E6775" w:rsidRPr="004E6775" w:rsidRDefault="004E6775" w:rsidP="004E6775">
      <w:pPr>
        <w:pStyle w:val="Cabealho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6C7120">
        <w:rPr>
          <w:b/>
          <w:sz w:val="24"/>
          <w:szCs w:val="24"/>
        </w:rPr>
        <w:t>O PRESIDENTE DA REPÚBLICA</w:t>
      </w:r>
      <w:r w:rsidRPr="004E6775">
        <w:rPr>
          <w:sz w:val="24"/>
          <w:szCs w:val="24"/>
        </w:rPr>
        <w:t xml:space="preserve">, no uso das atribuições que lhe confere o art. 84, caput, incisos IV e </w:t>
      </w:r>
      <w:proofErr w:type="gramStart"/>
      <w:r w:rsidRPr="004E6775">
        <w:rPr>
          <w:sz w:val="24"/>
          <w:szCs w:val="24"/>
        </w:rPr>
        <w:t>VI,</w:t>
      </w:r>
      <w:proofErr w:type="gramEnd"/>
      <w:r w:rsidRPr="004E6775">
        <w:rPr>
          <w:sz w:val="24"/>
          <w:szCs w:val="24"/>
        </w:rPr>
        <w:t xml:space="preserve"> alínea "a", da Constituição, e tendo em vista o disposto na Medida Provisória nº 1.349, de 7 de abril de 2026,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6C7120">
        <w:rPr>
          <w:b/>
          <w:sz w:val="24"/>
          <w:szCs w:val="24"/>
        </w:rPr>
        <w:t>DECRETA</w:t>
      </w:r>
      <w:r w:rsidRPr="004E6775">
        <w:rPr>
          <w:sz w:val="24"/>
          <w:szCs w:val="24"/>
        </w:rPr>
        <w:t>: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6C7120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>CAPÍTULO I</w:t>
      </w:r>
    </w:p>
    <w:p w:rsidR="004E6775" w:rsidRPr="004E6775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>DO OBJETO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1º Este Decreto regulamenta a Medida Provisória nº 1.349, de </w:t>
      </w:r>
      <w:proofErr w:type="gramStart"/>
      <w:r w:rsidRPr="004E6775">
        <w:rPr>
          <w:sz w:val="24"/>
          <w:szCs w:val="24"/>
        </w:rPr>
        <w:t>7</w:t>
      </w:r>
      <w:proofErr w:type="gramEnd"/>
      <w:r w:rsidRPr="004E6775">
        <w:rPr>
          <w:sz w:val="24"/>
          <w:szCs w:val="24"/>
        </w:rPr>
        <w:t xml:space="preserve"> de abril de 2026, para disciplinar a cooperação financeira entre a União, os Estados e o Distrito Federal com vistas a assegurar o abastecimento nacional de óleo diesel de uso rodoviário, no âmbito do Regime Emergencial de Abastecimento Interno de Combustíveis.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 xml:space="preserve">CAPÍTULO II </w:t>
      </w:r>
    </w:p>
    <w:p w:rsidR="004E6775" w:rsidRPr="004E6775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 xml:space="preserve">DA ADESÃO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E629AA" w:rsidRDefault="00E629AA" w:rsidP="006C7120">
      <w:pPr>
        <w:pStyle w:val="Cabealho"/>
        <w:ind w:firstLine="1134"/>
        <w:jc w:val="both"/>
        <w:rPr>
          <w:sz w:val="24"/>
          <w:szCs w:val="24"/>
        </w:rPr>
      </w:pPr>
      <w:r w:rsidRPr="00E629AA">
        <w:rPr>
          <w:sz w:val="24"/>
          <w:szCs w:val="24"/>
        </w:rPr>
        <w:t xml:space="preserve">Art. 2º Para fins de adesão à cooperação financeira de que trata o art. 2º da Medida Provisória nº 1.349, de </w:t>
      </w:r>
      <w:proofErr w:type="gramStart"/>
      <w:r w:rsidRPr="00E629AA">
        <w:rPr>
          <w:sz w:val="24"/>
          <w:szCs w:val="24"/>
        </w:rPr>
        <w:t>7</w:t>
      </w:r>
      <w:proofErr w:type="gramEnd"/>
      <w:r w:rsidRPr="00E629AA">
        <w:rPr>
          <w:sz w:val="24"/>
          <w:szCs w:val="24"/>
        </w:rPr>
        <w:t xml:space="preserve"> de abril de 2026, os Estados e o Distrito Federal deverão encaminhar ao Ministro de Estado de Minas e Energia requerimento de adesão por meio de ofício do Chefe do Poder Executivo estadual ou distrital até 5 de maio de 2026</w:t>
      </w:r>
      <w:r w:rsidRPr="001F06E0">
        <w:rPr>
          <w:sz w:val="24"/>
          <w:szCs w:val="24"/>
        </w:rPr>
        <w:t xml:space="preserve">. </w:t>
      </w:r>
      <w:hyperlink r:id="rId8" w:history="1">
        <w:r w:rsidRPr="001F06E0">
          <w:rPr>
            <w:rStyle w:val="Hyperlink"/>
            <w:i/>
            <w:sz w:val="24"/>
            <w:szCs w:val="24"/>
          </w:rPr>
          <w:t>(“Caput” do artigo com redação dada pelo Decreto n° 12.944, de 23/4/2026)</w:t>
        </w:r>
        <w:proofErr w:type="gramStart"/>
      </w:hyperlink>
      <w:proofErr w:type="gramEnd"/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1º O ofício a que se refere o caput deverá estar acompanhado de termo de adesão, na forma do disposto no Anexo a este Decreto, assinado pelo Chefe do Poder Executivo estadual ou distrital, contendo expressamente: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I - concordância do ente federativo quanto ao valor de sua contribuição correspondente a R$ 0,60 (sessenta centavos de real) por litro de óleo diesel, a qual se somará à </w:t>
      </w:r>
      <w:r w:rsidRPr="004E6775">
        <w:rPr>
          <w:sz w:val="24"/>
          <w:szCs w:val="24"/>
        </w:rPr>
        <w:lastRenderedPageBreak/>
        <w:t xml:space="preserve">contribuição da União em igual valor, perfazendo o valor total de R$ 1,20 (um real e vinte centavos) por litro de óleo diesel;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II - concordância do ente federativo quanto a se submeter às regras previstas na Medida Provisória nº 1.349, de </w:t>
      </w:r>
      <w:proofErr w:type="gramStart"/>
      <w:r w:rsidRPr="004E6775">
        <w:rPr>
          <w:sz w:val="24"/>
          <w:szCs w:val="24"/>
        </w:rPr>
        <w:t>7</w:t>
      </w:r>
      <w:proofErr w:type="gramEnd"/>
      <w:r w:rsidRPr="004E6775">
        <w:rPr>
          <w:sz w:val="24"/>
          <w:szCs w:val="24"/>
        </w:rPr>
        <w:t xml:space="preserve"> de abril de 2026, e no disposto neste Decreto, em especial quanto ao prazo de concessão da subvenção até 31 de maio de 2026;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III - autorização expressa, pelo Estado ou pelo Distrito Federal, para a retenção, no Fundo de Participação dos Estados e do Distrito Federal - FPE e o repasse à União, em favor da Unidade Orçamentária - UO da Agência Nacional do Petróleo, Gás </w:t>
      </w:r>
      <w:proofErr w:type="gramStart"/>
      <w:r w:rsidRPr="004E6775">
        <w:rPr>
          <w:sz w:val="24"/>
          <w:szCs w:val="24"/>
        </w:rPr>
        <w:t>Natural e Biocombustíveis</w:t>
      </w:r>
      <w:proofErr w:type="gramEnd"/>
      <w:r w:rsidRPr="004E6775">
        <w:rPr>
          <w:sz w:val="24"/>
          <w:szCs w:val="24"/>
        </w:rPr>
        <w:t xml:space="preserve"> - ANP, do montante correspondente ao valor da subvenção econômica que cabe ao respectivo ente federativo, se for essa a opção;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IV - opção de pagamento direto à União do valor da subvenção econômica que cabe ao respectivo ente federativo, em favor da UO da ANP, exigível nas mesmas datas do repasse ao FPE, se for essa a opção; </w:t>
      </w:r>
      <w:proofErr w:type="gramStart"/>
      <w:r w:rsidRPr="004E6775">
        <w:rPr>
          <w:sz w:val="24"/>
          <w:szCs w:val="24"/>
        </w:rPr>
        <w:t>e</w:t>
      </w:r>
      <w:proofErr w:type="gramEnd"/>
      <w:r w:rsidRPr="004E6775">
        <w:rPr>
          <w:sz w:val="24"/>
          <w:szCs w:val="24"/>
        </w:rPr>
        <w:t xml:space="preserve">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V - indicação do Secretário de Fazenda do ente federativo como responsável por receber as informações necessárias à implantação da sua obrigação.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2º Atendidos todos os requisitos previstos neste artigo, o termo de adesão será considerado homologado.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 xml:space="preserve">CAPÍTULO III </w:t>
      </w:r>
    </w:p>
    <w:p w:rsidR="004E6775" w:rsidRPr="004E6775" w:rsidRDefault="004E6775" w:rsidP="00E629AA">
      <w:pPr>
        <w:pStyle w:val="Cabealho"/>
        <w:jc w:val="center"/>
        <w:rPr>
          <w:sz w:val="24"/>
          <w:szCs w:val="24"/>
        </w:rPr>
      </w:pPr>
      <w:r w:rsidRPr="004E6775">
        <w:rPr>
          <w:sz w:val="24"/>
          <w:szCs w:val="24"/>
        </w:rPr>
        <w:t xml:space="preserve">DO CUMPRIMENTO DA COOPERAÇÃO FINANCEIRA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bookmarkStart w:id="0" w:name="_GoBack"/>
      <w:bookmarkEnd w:id="0"/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3º Até o quinto dia útil do segundo mês subsequente, a ANP informará aos entes federativos o valor individualizado da compensação devida, com relação às subvenções pagas no mês de referência.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4º A ANP prestará ao ente federativo as informações financeiras necessárias ao recolhimento, à Conta Única do Tesouro Nacional, do pagamento direto à União.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Parágrafo único. O pagamento direto à União deverá ocorrer de forma integral nas mesmas datas em que acontecem os repasses das cotas do FPE.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5º A ANP enviará ao Banco do Brasil, até o quinto dia útil do segundo mês subsequente, os valores da subvenção econômica a serem retidos do FPE, individualizados por ente federativo.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1º O Banco do Brasil reterá o valor de que trata o caput, após aplicação dos coeficientes de distribuição, e a realização das retenções relativas ao Programa de Formação do Patrimônio do Servidor Público - PASEP e ao Fundo de Manutenção e Desenvolvimento da Educação Básica e de Valorização dos Profissionais da Educação - FUNDEB.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2º O Banco do Brasil informará à ANP, até o décimo dia útil do segundo mês subsequente, os valores efetivamente retidos por cada ente </w:t>
      </w:r>
      <w:proofErr w:type="gramStart"/>
      <w:r w:rsidRPr="004E6775">
        <w:rPr>
          <w:sz w:val="24"/>
          <w:szCs w:val="24"/>
        </w:rPr>
        <w:t>federativo relativos à subvenção econômica</w:t>
      </w:r>
      <w:proofErr w:type="gramEnd"/>
      <w:r w:rsidRPr="004E6775">
        <w:rPr>
          <w:sz w:val="24"/>
          <w:szCs w:val="24"/>
        </w:rPr>
        <w:t xml:space="preserve"> de que trata o caput.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3º Na hipótese de não retenção no FPE do valor integral da subvenção econômica devida pelo ente federativo, o valor não retido será exigível e retido nos repasses subsequentes da cota do FPE, até a retenção integral do valor, sem prejuízo de eventual cobrança judicial e da aplicação do disposto no art. 6º.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§ 4º A ANP encaminhará ao Banco do Brasil as informações financeiras necessárias ao pagamento à União, referente à retenção de que trata o § 1º. </w:t>
      </w:r>
    </w:p>
    <w:p w:rsidR="006C7120" w:rsidRDefault="006C7120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lastRenderedPageBreak/>
        <w:t xml:space="preserve">Art. 6º Na hipótese de inviabilização da retenção integral no FPE do valor da subvenção devido, observado o disposto no art. 5º, § 3º, ou de não pagamento integral do valor diretamente à União, o Estado ou o Distrito Federal ficará proibido de celebrar operações de crédito com garantia da União e de receber transferências voluntárias da União, pelo período de doze meses, contado da não retenção ou do não pagamento do valor integral.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7º A ANP disponibilizará, até o décimo quinto dia útil do segundo mês subsequente, à Secretaria do Tesouro Nacional do Ministério da Fazenda e à Secretaria de Gestão e Inovação do Ministério da Gestão e da Inovação em Serviços Públicos, a relação dos entes federativos inadimplentes com relação ao valor da subvenção econômica devida no mês de referência, para efeito de aplicação das vedações de que trata o art. 6º.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Parágrafo único. As vedações serão mantidas até que seja disponibilizada informação pela ANP sobre a regularização da situação dos entes federativos inadimplentes.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Art. 8º Este Decreto entra em vigor na data de sua publicação. </w:t>
      </w: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Brasília, 15 de abril de 2026; 205º da Independência e 138º da República. </w:t>
      </w:r>
    </w:p>
    <w:p w:rsidR="005617B7" w:rsidRDefault="005617B7" w:rsidP="006C7120">
      <w:pPr>
        <w:pStyle w:val="Cabealho"/>
        <w:ind w:firstLine="1134"/>
        <w:jc w:val="both"/>
        <w:rPr>
          <w:sz w:val="24"/>
          <w:szCs w:val="24"/>
        </w:rPr>
      </w:pPr>
    </w:p>
    <w:p w:rsidR="004E6775" w:rsidRPr="004E6775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LUIZ INÁCIO LULA DA SILVA </w:t>
      </w:r>
    </w:p>
    <w:p w:rsidR="00641CE8" w:rsidRDefault="004E6775" w:rsidP="006C7120">
      <w:pPr>
        <w:pStyle w:val="Cabealho"/>
        <w:ind w:firstLine="1134"/>
        <w:jc w:val="both"/>
        <w:rPr>
          <w:sz w:val="24"/>
          <w:szCs w:val="24"/>
        </w:rPr>
      </w:pPr>
      <w:r w:rsidRPr="004E6775">
        <w:rPr>
          <w:sz w:val="24"/>
          <w:szCs w:val="24"/>
        </w:rPr>
        <w:t xml:space="preserve">Rogério </w:t>
      </w:r>
      <w:proofErr w:type="spellStart"/>
      <w:r w:rsidRPr="004E6775">
        <w:rPr>
          <w:sz w:val="24"/>
          <w:szCs w:val="24"/>
        </w:rPr>
        <w:t>Ceron</w:t>
      </w:r>
      <w:proofErr w:type="spellEnd"/>
      <w:r w:rsidRPr="004E6775">
        <w:rPr>
          <w:sz w:val="24"/>
          <w:szCs w:val="24"/>
        </w:rPr>
        <w:t xml:space="preserve"> de Oliveira</w:t>
      </w:r>
    </w:p>
    <w:p w:rsidR="004E6775" w:rsidRDefault="004E6775" w:rsidP="004E6775">
      <w:pPr>
        <w:pStyle w:val="Cabealho"/>
        <w:jc w:val="both"/>
        <w:rPr>
          <w:sz w:val="24"/>
          <w:szCs w:val="24"/>
        </w:rPr>
      </w:pPr>
    </w:p>
    <w:p w:rsidR="005617B7" w:rsidRDefault="005617B7" w:rsidP="004E6775">
      <w:pPr>
        <w:pStyle w:val="Cabealho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jc w:val="center"/>
        <w:rPr>
          <w:sz w:val="24"/>
          <w:szCs w:val="24"/>
        </w:rPr>
      </w:pPr>
      <w:r w:rsidRPr="005617B7">
        <w:rPr>
          <w:sz w:val="24"/>
          <w:szCs w:val="24"/>
        </w:rPr>
        <w:t>ANEXO</w:t>
      </w:r>
    </w:p>
    <w:p w:rsidR="005617B7" w:rsidRPr="005617B7" w:rsidRDefault="005617B7" w:rsidP="005617B7">
      <w:pPr>
        <w:pStyle w:val="Cabealho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jc w:val="center"/>
        <w:rPr>
          <w:sz w:val="24"/>
          <w:szCs w:val="24"/>
        </w:rPr>
      </w:pPr>
      <w:r w:rsidRPr="005617B7">
        <w:rPr>
          <w:sz w:val="24"/>
          <w:szCs w:val="24"/>
        </w:rPr>
        <w:t xml:space="preserve">TERMO POR MEIO DO QUAL O ESTADO [...] ADERE AO REGIME EMERGENCIAL DE ABASTECIMENTO INTERNO DE COMUBSTÍVEIS INSTITUÍDO PELA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DE ABRIL DE 2026</w:t>
      </w:r>
    </w:p>
    <w:p w:rsidR="005617B7" w:rsidRPr="005617B7" w:rsidRDefault="005617B7" w:rsidP="005617B7">
      <w:pPr>
        <w:pStyle w:val="Cabealho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O [...], doravante designado ESTADO, representado, neste ato, por seu Governador, com fundamento na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abril de 2026, e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CONSIDERANDO QUE: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I - a Medida Provisória nº 1.349, de 7 abril de 2026, instituiu o Regime Emergencial de Abastecimento Interno de Combustíveis, destinado a garantir a soberania energética e o abastecimento nacional de derivados de petróleo e gás natural, considerado o disposto no art. 1º, § 1º, da Lei nº 9.847, de 26 de outubro de 1999; e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II - o Decreto nº 12.931, de 15 de abril de 2026, que regulamenta 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abril de 2026.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RESOLVE, por meio do presente instrumento, aderir ao Regime Emergencial de Abastecimento Interno de Combustíveis, instituído pela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abril de 2026, e regulamentado pelo Decreto nº 12.931, de 15 de abril de 2026, nos seguintes termos e condições: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CLÁUSULA PRIMEIRA - O ESTADO concorda em: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I - repassar à União, por meio da retenção no Fundo de Participação dos Estados e do Distrito Federal – FPE, ou por meio de pagamento direto, sua contribuição correspondente a R$ </w:t>
      </w:r>
      <w:r w:rsidRPr="005617B7">
        <w:rPr>
          <w:sz w:val="24"/>
          <w:szCs w:val="24"/>
        </w:rPr>
        <w:lastRenderedPageBreak/>
        <w:t xml:space="preserve">0,60 (sessenta centavos de real) por litro de óleo diesel, a qual se somará à contribuição da União no mesmo valor, perfazendo o valor total de R$ 1,20 (um real e vinte centavos) por litro de óleo diesel; </w:t>
      </w:r>
      <w:proofErr w:type="gramStart"/>
      <w:r w:rsidRPr="005617B7">
        <w:rPr>
          <w:sz w:val="24"/>
          <w:szCs w:val="24"/>
        </w:rPr>
        <w:t>e</w:t>
      </w:r>
      <w:proofErr w:type="gramEnd"/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II - se submeter às regras previstas na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abril de 2026, e em seu regulamento, em especial quanto ao prazo de concessão da subvenção até 31 de maio de 2026.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CLÁUSULA SEGUNDA (autorização para retenção no FPE) - O ESTADO autoriza expressamente a retenção no FPE do valor da subvenção econômica que lhe compete.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CLÁUSULA TERCEIRA (pagamento direto à União) - O ESTADO assume a obrigação de pagar diretamente à União o valor da subvenção econômica que lhe compete na mesma data do repasse ao FPE.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CLÁUSULA QUARTA - Após homologação do presente termo de adesão, na hipótese de inviabilização da retenção integral do FPE do valor da subvenção devido, observado o disposto no art. 3º, § 3º, da Medida Provisória nº 1.349, de </w:t>
      </w:r>
      <w:proofErr w:type="gramStart"/>
      <w:r w:rsidRPr="005617B7">
        <w:rPr>
          <w:sz w:val="24"/>
          <w:szCs w:val="24"/>
        </w:rPr>
        <w:t>7</w:t>
      </w:r>
      <w:proofErr w:type="gramEnd"/>
      <w:r w:rsidRPr="005617B7">
        <w:rPr>
          <w:sz w:val="24"/>
          <w:szCs w:val="24"/>
        </w:rPr>
        <w:t xml:space="preserve"> abril de 2026, ou de não pagamento integral do valor diretamente à UNIÃO, o ESTADO ficará proibido de celebrar operações de crédito com garantia da União e receber transferências voluntárias da UNIÃO, pelo período de doze meses, contado a partir da não retenção ou do não pagamento do valor integral.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CLÁUSULA QUINTA - As informações necessárias à </w:t>
      </w:r>
      <w:proofErr w:type="gramStart"/>
      <w:r w:rsidRPr="005617B7">
        <w:rPr>
          <w:sz w:val="24"/>
          <w:szCs w:val="24"/>
        </w:rPr>
        <w:t>implementação</w:t>
      </w:r>
      <w:proofErr w:type="gramEnd"/>
      <w:r w:rsidRPr="005617B7">
        <w:rPr>
          <w:sz w:val="24"/>
          <w:szCs w:val="24"/>
        </w:rPr>
        <w:t xml:space="preserve"> das obrigações do ESTADO deverão ser encaminhadas ao respectivo Secretário de Fazenda estadual.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E, para fins de formalização, registro e publicidade, é firmado o presente Termo de Adesão, na forma da legislação aplicável.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 xml:space="preserve">Brasília,           </w:t>
      </w:r>
      <w:proofErr w:type="gramStart"/>
      <w:r w:rsidRPr="005617B7">
        <w:rPr>
          <w:sz w:val="24"/>
          <w:szCs w:val="24"/>
        </w:rPr>
        <w:t xml:space="preserve">de                            </w:t>
      </w:r>
      <w:proofErr w:type="spellStart"/>
      <w:r w:rsidRPr="005617B7">
        <w:rPr>
          <w:sz w:val="24"/>
          <w:szCs w:val="24"/>
        </w:rPr>
        <w:t>de</w:t>
      </w:r>
      <w:proofErr w:type="spellEnd"/>
      <w:proofErr w:type="gramEnd"/>
      <w:r w:rsidRPr="005617B7">
        <w:rPr>
          <w:sz w:val="24"/>
          <w:szCs w:val="24"/>
        </w:rPr>
        <w:t xml:space="preserve"> 2026.</w:t>
      </w:r>
    </w:p>
    <w:p w:rsidR="005617B7" w:rsidRP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</w:p>
    <w:p w:rsidR="005617B7" w:rsidRDefault="005617B7" w:rsidP="005617B7">
      <w:pPr>
        <w:pStyle w:val="Cabealho"/>
        <w:ind w:firstLine="1134"/>
        <w:jc w:val="both"/>
        <w:rPr>
          <w:sz w:val="24"/>
          <w:szCs w:val="24"/>
        </w:rPr>
      </w:pPr>
      <w:r w:rsidRPr="005617B7">
        <w:rPr>
          <w:sz w:val="24"/>
          <w:szCs w:val="24"/>
        </w:rPr>
        <w:t>ESTADO</w:t>
      </w:r>
    </w:p>
    <w:sectPr w:rsidR="005617B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B75B1"/>
    <w:rsid w:val="001E3039"/>
    <w:rsid w:val="001F06E0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D3752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6775"/>
    <w:rsid w:val="004E79A8"/>
    <w:rsid w:val="00502BA4"/>
    <w:rsid w:val="005166E5"/>
    <w:rsid w:val="00517895"/>
    <w:rsid w:val="00542216"/>
    <w:rsid w:val="005617B7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C7120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629AA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44-23-abril-2026-798987-publicacaooriginal-17898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1497</Words>
  <Characters>7554</Characters>
  <Application>Microsoft Office Word</Application>
  <DocSecurity>0</DocSecurity>
  <Lines>62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8</cp:revision>
  <cp:lastPrinted>2009-10-20T17:50:00Z</cp:lastPrinted>
  <dcterms:created xsi:type="dcterms:W3CDTF">2026-04-24T11:49:00Z</dcterms:created>
  <dcterms:modified xsi:type="dcterms:W3CDTF">2026-04-24T12:26:00Z</dcterms:modified>
</cp:coreProperties>
</file>