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0E335F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155161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D3DE4" w:rsidRDefault="005D3DE4" w:rsidP="005D3DE4">
      <w:pPr>
        <w:pStyle w:val="Cabealho"/>
        <w:jc w:val="center"/>
        <w:rPr>
          <w:b/>
          <w:sz w:val="28"/>
          <w:szCs w:val="28"/>
        </w:rPr>
      </w:pPr>
    </w:p>
    <w:p w:rsidR="00074EB1" w:rsidRPr="005D3DE4" w:rsidRDefault="00074EB1" w:rsidP="005D3DE4">
      <w:pPr>
        <w:pStyle w:val="Cabealho"/>
        <w:jc w:val="center"/>
        <w:rPr>
          <w:b/>
          <w:sz w:val="28"/>
          <w:szCs w:val="28"/>
        </w:rPr>
      </w:pPr>
      <w:r w:rsidRPr="005D3DE4">
        <w:rPr>
          <w:b/>
          <w:sz w:val="28"/>
          <w:szCs w:val="28"/>
        </w:rPr>
        <w:t xml:space="preserve">DECRETO Nº 12.694, DE 22 DE OUTUBRO DE </w:t>
      </w:r>
      <w:proofErr w:type="gramStart"/>
      <w:r w:rsidRPr="005D3DE4">
        <w:rPr>
          <w:b/>
          <w:sz w:val="28"/>
          <w:szCs w:val="28"/>
        </w:rPr>
        <w:t>2025</w:t>
      </w:r>
      <w:proofErr w:type="gramEnd"/>
    </w:p>
    <w:p w:rsidR="00074EB1" w:rsidRPr="005D3DE4" w:rsidRDefault="00074EB1" w:rsidP="00074EB1">
      <w:pPr>
        <w:pStyle w:val="Cabealho"/>
        <w:jc w:val="both"/>
        <w:rPr>
          <w:sz w:val="24"/>
          <w:szCs w:val="24"/>
        </w:rPr>
      </w:pPr>
    </w:p>
    <w:p w:rsidR="00074EB1" w:rsidRPr="005D3DE4" w:rsidRDefault="00074EB1" w:rsidP="00074EB1">
      <w:pPr>
        <w:pStyle w:val="Cabealho"/>
        <w:jc w:val="both"/>
        <w:rPr>
          <w:sz w:val="24"/>
          <w:szCs w:val="24"/>
        </w:rPr>
      </w:pPr>
    </w:p>
    <w:p w:rsidR="00074EB1" w:rsidRPr="005D3DE4" w:rsidRDefault="00074EB1" w:rsidP="005D3DE4">
      <w:pPr>
        <w:pStyle w:val="Cabealho"/>
        <w:ind w:left="4536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Aprova a Estrutura Regimental e o Quadro Demonstrativo dos Cargos em Comissão e das Funções de Confiança do Ministério do Empreendedorismo, da Microempresa e da Empresa de Pequeno Porte e remaneja e transforma cargos em comissão e funções de confiança. </w:t>
      </w:r>
    </w:p>
    <w:p w:rsidR="00074EB1" w:rsidRPr="005D3DE4" w:rsidRDefault="00074EB1" w:rsidP="00074EB1">
      <w:pPr>
        <w:pStyle w:val="Cabealho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 </w:t>
      </w:r>
    </w:p>
    <w:p w:rsidR="00074EB1" w:rsidRPr="005D3DE4" w:rsidRDefault="00074EB1" w:rsidP="00074EB1">
      <w:pPr>
        <w:pStyle w:val="Cabealho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075C92">
        <w:rPr>
          <w:b/>
          <w:sz w:val="24"/>
          <w:szCs w:val="24"/>
        </w:rPr>
        <w:t>O VICE-PRESIDENTE DA REPÚBLICA</w:t>
      </w:r>
      <w:r w:rsidRPr="005D3DE4">
        <w:rPr>
          <w:sz w:val="24"/>
          <w:szCs w:val="24"/>
        </w:rPr>
        <w:t xml:space="preserve">, no exercício do cargo de PRESIDENTE DA REPÚBLICA, no uso da atribuição que lhe confere o art. 84, </w:t>
      </w:r>
      <w:r w:rsidR="001010A3" w:rsidRPr="001010A3">
        <w:rPr>
          <w:i/>
          <w:sz w:val="24"/>
          <w:szCs w:val="24"/>
        </w:rPr>
        <w:t>caput</w:t>
      </w:r>
      <w:r w:rsidRPr="005D3DE4">
        <w:rPr>
          <w:sz w:val="24"/>
          <w:szCs w:val="24"/>
        </w:rPr>
        <w:t xml:space="preserve">, inciso VI, alínea "a", da Constituição,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075C92">
        <w:rPr>
          <w:b/>
          <w:sz w:val="24"/>
          <w:szCs w:val="24"/>
        </w:rPr>
        <w:t>DECRETA</w:t>
      </w:r>
      <w:r w:rsidRPr="005D3DE4">
        <w:rPr>
          <w:sz w:val="24"/>
          <w:szCs w:val="24"/>
        </w:rPr>
        <w:t xml:space="preserve">: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1º Ficam aprovados a Estrutura Regimental e o Quadro Demonstrativo dos Cargos em Comissão e das Funções de Confiança do Ministério do Empreendedorismo, da Microempresa e da Empresa de Pequeno Porte, na forma dos Anexos I e II.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2º Ficam remanejados, na forma do Anexo III, os seguintes Cargos Comissionados Executivos - CCE e Funções Comissionadas Executivas - FCE: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 - do Ministério do Empreendedorismo, da Microempresa e da Empresa de Pequeno Porte para a Secretaria de Gestão e Inovação do Ministério da Gestão e da Inovação em Serviços Públicos: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a) </w:t>
      </w:r>
      <w:proofErr w:type="gramStart"/>
      <w:r w:rsidRPr="005D3DE4">
        <w:rPr>
          <w:sz w:val="24"/>
          <w:szCs w:val="24"/>
        </w:rPr>
        <w:t>dois CCE 1.10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b) </w:t>
      </w:r>
      <w:proofErr w:type="gramStart"/>
      <w:r w:rsidRPr="005D3DE4">
        <w:rPr>
          <w:sz w:val="24"/>
          <w:szCs w:val="24"/>
        </w:rPr>
        <w:t>um CCE 1.07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c) </w:t>
      </w:r>
      <w:proofErr w:type="gramStart"/>
      <w:r w:rsidRPr="005D3DE4">
        <w:rPr>
          <w:sz w:val="24"/>
          <w:szCs w:val="24"/>
        </w:rPr>
        <w:t>três CCE 2.13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>d) uma FCE 1.13;</w:t>
      </w:r>
      <w:proofErr w:type="gramStart"/>
      <w:r w:rsidRPr="005D3DE4">
        <w:rPr>
          <w:sz w:val="24"/>
          <w:szCs w:val="24"/>
        </w:rPr>
        <w:t xml:space="preserve">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5D3DE4">
        <w:rPr>
          <w:sz w:val="24"/>
          <w:szCs w:val="24"/>
        </w:rPr>
        <w:t xml:space="preserve">e) quatro FCE 1.07; </w:t>
      </w:r>
      <w:proofErr w:type="gramStart"/>
      <w:r w:rsidRPr="005D3DE4">
        <w:rPr>
          <w:sz w:val="24"/>
          <w:szCs w:val="24"/>
        </w:rPr>
        <w:t>e</w:t>
      </w:r>
      <w:proofErr w:type="gramEnd"/>
      <w:r w:rsidRPr="005D3DE4">
        <w:rPr>
          <w:sz w:val="24"/>
          <w:szCs w:val="24"/>
        </w:rPr>
        <w:t xml:space="preserve">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f) uma FCE 2.10; </w:t>
      </w:r>
      <w:proofErr w:type="gramStart"/>
      <w:r w:rsidRPr="005D3DE4">
        <w:rPr>
          <w:sz w:val="24"/>
          <w:szCs w:val="24"/>
        </w:rPr>
        <w:t>e</w:t>
      </w:r>
      <w:proofErr w:type="gramEnd"/>
      <w:r w:rsidRPr="005D3DE4">
        <w:rPr>
          <w:sz w:val="24"/>
          <w:szCs w:val="24"/>
        </w:rPr>
        <w:t xml:space="preserve">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II - da Secretaria de Gestão e Inovação para o Ministério do Empreendedorismo, da Microempresa e da Empresa de Pequeno Porte: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a) </w:t>
      </w:r>
      <w:proofErr w:type="gramStart"/>
      <w:r w:rsidRPr="005D3DE4">
        <w:rPr>
          <w:sz w:val="24"/>
          <w:szCs w:val="24"/>
        </w:rPr>
        <w:t>um CCE 1.14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b) </w:t>
      </w:r>
      <w:proofErr w:type="gramStart"/>
      <w:r w:rsidRPr="005D3DE4">
        <w:rPr>
          <w:sz w:val="24"/>
          <w:szCs w:val="24"/>
        </w:rPr>
        <w:t>dois CCE 1.11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c) </w:t>
      </w:r>
      <w:proofErr w:type="gramStart"/>
      <w:r w:rsidRPr="005D3DE4">
        <w:rPr>
          <w:sz w:val="24"/>
          <w:szCs w:val="24"/>
        </w:rPr>
        <w:t>um CCE 2.10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d) </w:t>
      </w:r>
      <w:proofErr w:type="gramStart"/>
      <w:r w:rsidRPr="005D3DE4">
        <w:rPr>
          <w:sz w:val="24"/>
          <w:szCs w:val="24"/>
        </w:rPr>
        <w:t>um CCE 3.15</w:t>
      </w:r>
      <w:proofErr w:type="gramEnd"/>
      <w:r w:rsidRPr="005D3DE4">
        <w:rPr>
          <w:sz w:val="24"/>
          <w:szCs w:val="24"/>
        </w:rPr>
        <w:t xml:space="preserve">;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lastRenderedPageBreak/>
        <w:t xml:space="preserve">e) uma FCE 1.16; </w:t>
      </w:r>
      <w:proofErr w:type="gramStart"/>
      <w:r w:rsidRPr="005D3DE4">
        <w:rPr>
          <w:sz w:val="24"/>
          <w:szCs w:val="24"/>
        </w:rPr>
        <w:t>e</w:t>
      </w:r>
      <w:proofErr w:type="gramEnd"/>
      <w:r w:rsidRPr="005D3DE4">
        <w:rPr>
          <w:sz w:val="24"/>
          <w:szCs w:val="24"/>
        </w:rPr>
        <w:t xml:space="preserve"> 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f) uma FCE 1.14.  </w:t>
      </w:r>
    </w:p>
    <w:p w:rsidR="00075C92" w:rsidRDefault="00075C92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3º Ficam transformados CCE e FCE, nos termos do disposto no art. 7º da Lei nº 14.204, de 16 de setembro de 2021, na forma do Anexo IV.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4º Aplica-se o disposto nos art. 14 e art. 15 do Decreto nº 9.739, de 28 de março de 2019, e nos art. 11 a art. 14 do Decreto nº 10.829, de </w:t>
      </w:r>
      <w:proofErr w:type="gramStart"/>
      <w:r w:rsidRPr="005D3DE4">
        <w:rPr>
          <w:sz w:val="24"/>
          <w:szCs w:val="24"/>
        </w:rPr>
        <w:t>5</w:t>
      </w:r>
      <w:proofErr w:type="gramEnd"/>
      <w:r w:rsidRPr="005D3DE4">
        <w:rPr>
          <w:sz w:val="24"/>
          <w:szCs w:val="24"/>
        </w:rPr>
        <w:t xml:space="preserve"> de outubro de 2021, quanto: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 - ao registro de dados no Sistema de Organização e Inovação Institucional do Governo Federal - </w:t>
      </w:r>
      <w:proofErr w:type="spellStart"/>
      <w:r w:rsidRPr="005D3DE4">
        <w:rPr>
          <w:sz w:val="24"/>
          <w:szCs w:val="24"/>
        </w:rPr>
        <w:t>Siorg</w:t>
      </w:r>
      <w:proofErr w:type="spellEnd"/>
      <w:r w:rsidRPr="005D3DE4">
        <w:rPr>
          <w:sz w:val="24"/>
          <w:szCs w:val="24"/>
        </w:rPr>
        <w:t xml:space="preserve">;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II - aos prazos para </w:t>
      </w:r>
      <w:proofErr w:type="spellStart"/>
      <w:r w:rsidRPr="005D3DE4">
        <w:rPr>
          <w:sz w:val="24"/>
          <w:szCs w:val="24"/>
        </w:rPr>
        <w:t>apostilamentos</w:t>
      </w:r>
      <w:proofErr w:type="spellEnd"/>
      <w:r w:rsidRPr="005D3DE4">
        <w:rPr>
          <w:sz w:val="24"/>
          <w:szCs w:val="24"/>
        </w:rPr>
        <w:t xml:space="preserve">;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III - ao regimento interno;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IV - à permuta entre CCE e FCE;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V - ao registro das alterações por ato inferior a decreto; </w:t>
      </w:r>
      <w:proofErr w:type="gramStart"/>
      <w:r w:rsidRPr="005D3DE4">
        <w:rPr>
          <w:sz w:val="24"/>
          <w:szCs w:val="24"/>
        </w:rPr>
        <w:t>e</w:t>
      </w:r>
      <w:proofErr w:type="gramEnd"/>
      <w:r w:rsidRPr="005D3DE4">
        <w:rPr>
          <w:sz w:val="24"/>
          <w:szCs w:val="24"/>
        </w:rPr>
        <w:t xml:space="preserve">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VI - à realocação de cargos em comissão e funções de confiança na Estrutura Regimental do Ministério do Empreendedorismo, da Microempresa e da Empresa de Pequeno Porte.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5º Fica revogado o Decreto nº 11.725, de </w:t>
      </w:r>
      <w:proofErr w:type="gramStart"/>
      <w:r w:rsidRPr="005D3DE4">
        <w:rPr>
          <w:sz w:val="24"/>
          <w:szCs w:val="24"/>
        </w:rPr>
        <w:t>4</w:t>
      </w:r>
      <w:proofErr w:type="gramEnd"/>
      <w:r w:rsidRPr="005D3DE4">
        <w:rPr>
          <w:sz w:val="24"/>
          <w:szCs w:val="24"/>
        </w:rPr>
        <w:t xml:space="preserve"> de outubro de 2023.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Art. 6º Este Decreto entra em vigor vinte e um dias após a data de sua publicação.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Brasília, 22 de outubro de 2025; 204º da Independência e 137º da República.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GERALDO JOSÉ RODRIGUES ALCKMIN FILHO </w:t>
      </w:r>
    </w:p>
    <w:p w:rsidR="00074EB1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Márcio Luiz França Gomes </w:t>
      </w:r>
    </w:p>
    <w:p w:rsidR="00641CE8" w:rsidRPr="005D3DE4" w:rsidRDefault="00074EB1" w:rsidP="00075C92">
      <w:pPr>
        <w:pStyle w:val="Cabealho"/>
        <w:ind w:firstLine="1134"/>
        <w:jc w:val="both"/>
        <w:rPr>
          <w:sz w:val="24"/>
          <w:szCs w:val="24"/>
        </w:rPr>
      </w:pPr>
      <w:r w:rsidRPr="005D3DE4">
        <w:rPr>
          <w:sz w:val="24"/>
          <w:szCs w:val="24"/>
        </w:rPr>
        <w:t xml:space="preserve">Esther </w:t>
      </w:r>
      <w:proofErr w:type="spellStart"/>
      <w:r w:rsidRPr="005D3DE4">
        <w:rPr>
          <w:sz w:val="24"/>
          <w:szCs w:val="24"/>
        </w:rPr>
        <w:t>Dweck</w:t>
      </w:r>
      <w:proofErr w:type="spellEnd"/>
    </w:p>
    <w:p w:rsidR="005D3DE4" w:rsidRDefault="005D3DE4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ANEXO I</w:t>
      </w: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 xml:space="preserve">ESTRUTURA REGIMENTAL DO MINISTÉRIO DO EMPREENDEDORISMO, DA MICROEMPRESA E DA EMPRESA DE PEQUENO </w:t>
      </w:r>
      <w:proofErr w:type="gramStart"/>
      <w:r w:rsidRPr="00414F79">
        <w:rPr>
          <w:sz w:val="24"/>
          <w:szCs w:val="24"/>
        </w:rPr>
        <w:t>PORTE</w:t>
      </w:r>
      <w:proofErr w:type="gramEnd"/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CAPÍTULO I</w:t>
      </w: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DA NATUREZA E DA COMPETÊNCIA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1º O Ministério do Empreendedorismo, da Microempresa e da Empresa de Pequeno Porte, órgão da administração pública federal direta, tem como áreas de competência os seguintes assuntos: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coordenação, articulação e proposição de políticas, de programas e de ações de apoio que tratem de: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a) empreendedorismo;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microempresa e empresa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c) artesanato e </w:t>
      </w:r>
      <w:proofErr w:type="spellStart"/>
      <w:r w:rsidRPr="00414F79">
        <w:rPr>
          <w:sz w:val="24"/>
          <w:szCs w:val="24"/>
        </w:rPr>
        <w:t>microempreendedorismo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d) educação empreendedora;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e) concretização e garantia do tratamento diferenciado e favorecido para as microempresas e para as empresas de pequeno porte previsto nos art. 146, </w:t>
      </w:r>
      <w:r w:rsidR="001010A3" w:rsidRPr="001010A3">
        <w:rPr>
          <w:i/>
          <w:sz w:val="24"/>
          <w:szCs w:val="24"/>
        </w:rPr>
        <w:t>caput</w:t>
      </w:r>
      <w:r w:rsidRPr="00414F79">
        <w:rPr>
          <w:sz w:val="24"/>
          <w:szCs w:val="24"/>
        </w:rPr>
        <w:t xml:space="preserve">, inciso III, alínea </w:t>
      </w:r>
      <w:r w:rsidRPr="00414F79">
        <w:rPr>
          <w:sz w:val="24"/>
          <w:szCs w:val="24"/>
        </w:rPr>
        <w:lastRenderedPageBreak/>
        <w:t xml:space="preserve">“d”, art. 170, </w:t>
      </w:r>
      <w:r w:rsidR="001010A3" w:rsidRPr="001010A3">
        <w:rPr>
          <w:i/>
          <w:sz w:val="24"/>
          <w:szCs w:val="24"/>
        </w:rPr>
        <w:t>caput</w:t>
      </w:r>
      <w:r w:rsidRPr="00414F79">
        <w:rPr>
          <w:sz w:val="24"/>
          <w:szCs w:val="24"/>
        </w:rPr>
        <w:t>, inciso IX, e art. 179 da Constituição, incluída a defesa institucional perante os Poderes da República e os entes federativos;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políticas de apoio à formalização da microempresa e da empresa de pequeno porte e à identificação do microempreendedor e do profissional autônomo;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incentivo e promoção de arranjos produtivos locais relacionados à microempresa e à empresa de pequeno porte e do desenvolvimento sustentável da produção;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ações de qualificação e de extensão empresarial, com ênfase no empreendedorismo feminino e na promoção de empresas de base inovadora, startups, destinadas à microempresa, à empresa de pequeno porte e ao artesanato;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promoção da competitividade e da produtividade, inclusive por meio de acesso a mercados públicos e privados, da inovação e da melhoria do ambiente de negócios para a microempresa e a empresa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articulação e incentivo à participação da microempresa, da empresa de pequeno porte e do artesanato nas exportações brasileiras de bens e serviços;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 - políticas destinadas ao </w:t>
      </w:r>
      <w:proofErr w:type="spellStart"/>
      <w:r w:rsidRPr="00414F79">
        <w:rPr>
          <w:sz w:val="24"/>
          <w:szCs w:val="24"/>
        </w:rPr>
        <w:t>microempreendedorismo</w:t>
      </w:r>
      <w:proofErr w:type="spellEnd"/>
      <w:r w:rsidRPr="00414F79">
        <w:rPr>
          <w:sz w:val="24"/>
          <w:szCs w:val="24"/>
        </w:rPr>
        <w:t xml:space="preserve"> e ao microcrédito;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promoção de ações de fomento da cultura empreendedora inclusiva, abrangidos programas de capacitação, de equalização de passivos, de regularização de débitos, de mitigação do endividamento e de acesso a recursos financeiros;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 - apoio ao empreendedorismo, à microempresa e à empresa de pequeno porte em casos de calamidade pública;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 -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 xml:space="preserve"> dos empreendedores informais da base da pirâmide social, com interseção da política do microempreendedor com as de assistência social e suas redes;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XII - suporte às ações nacionais e subnacionais na utilização dos instrumentos de apoio ao empreendedorismo, à microempresa e à empresa de pequeno porte, incluído o poder de compra governamental para o desenvolvimento dos territórios;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XIII - políticas de apoio à inserção da microempresa e da empresa de pequeno porte em atividades ligadas à economia criativa, observadas as competências do Ministério da Cultura;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XIV - políticas, programas e ações de apoio ao associativismo e ao cooperativismo, nos temas relacionados ao empreendedorismo, à microempresa e à empresa de pequeno porte, observadas as competências do Ministério do Desenvolvimento Agrário e Agricultura Familiar e do Ministério do Trabalho e Emprego.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§ 1º O Ministério do Empreendedorismo, da Microempresa e da Empresa de Pequeno Porte poderá firmar acordos de cooperação técnica para consecução das políticas públicas formuladas nos termos do disposto nos incisos I a XIV do </w:t>
      </w:r>
      <w:r w:rsidR="001010A3" w:rsidRPr="001010A3">
        <w:rPr>
          <w:i/>
          <w:sz w:val="24"/>
          <w:szCs w:val="24"/>
        </w:rPr>
        <w:t>caput</w:t>
      </w:r>
      <w:r w:rsidRPr="00414F79">
        <w:rPr>
          <w:sz w:val="24"/>
          <w:szCs w:val="24"/>
        </w:rPr>
        <w:t xml:space="preserve">, inclusive com o Serviço Brasileiro de Apoio às Micro e Pequenas Empresas – </w:t>
      </w:r>
      <w:proofErr w:type="gramStart"/>
      <w:r w:rsidRPr="00414F79">
        <w:rPr>
          <w:sz w:val="24"/>
          <w:szCs w:val="24"/>
        </w:rPr>
        <w:t>Sebrae</w:t>
      </w:r>
      <w:proofErr w:type="gramEnd"/>
      <w:r w:rsidRPr="00414F79">
        <w:rPr>
          <w:sz w:val="24"/>
          <w:szCs w:val="24"/>
        </w:rPr>
        <w:t>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§ 2º O </w:t>
      </w:r>
      <w:proofErr w:type="gramStart"/>
      <w:r w:rsidRPr="00414F79">
        <w:rPr>
          <w:sz w:val="24"/>
          <w:szCs w:val="24"/>
        </w:rPr>
        <w:t>Sebrae</w:t>
      </w:r>
      <w:proofErr w:type="gramEnd"/>
      <w:r w:rsidRPr="00414F79">
        <w:rPr>
          <w:sz w:val="24"/>
          <w:szCs w:val="24"/>
        </w:rPr>
        <w:t xml:space="preserve"> prestará apoio à implementação e à avaliação das políticas públicas nacionais de que tratam os incisos I a XIV do </w:t>
      </w:r>
      <w:r w:rsidR="001010A3" w:rsidRPr="001010A3">
        <w:rPr>
          <w:i/>
          <w:sz w:val="24"/>
          <w:szCs w:val="24"/>
        </w:rPr>
        <w:t>caput</w:t>
      </w:r>
      <w:r w:rsidRPr="00414F79">
        <w:rPr>
          <w:sz w:val="24"/>
          <w:szCs w:val="24"/>
        </w:rPr>
        <w:t>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§ 3º O contrato de gestão a que se refere o art. 34, parágrafo único, da Lei nº 14.600, de 19 de junho de 2023, nos temas atinentes ao empreendedorismo, à microempresa e à empresa de pequeno porte, contará com a participação do Ministério do Empreendedorismo, da Microempresa e da Empresa de Pequeno Porte. 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CAPÍTULO II</w:t>
      </w:r>
    </w:p>
    <w:p w:rsid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DA ESTRUTURA ORGANIZACIONAL</w:t>
      </w:r>
    </w:p>
    <w:p w:rsidR="00F67E25" w:rsidRPr="00414F79" w:rsidRDefault="00F67E25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2º O Ministério do Empreendedorismo, da Microempresa e da Empresa de Pequeno Porte tem a seguinte estrutura organizacional: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órgãos de assistência direta e imediata ao Ministro de Estado do Empreendedorismo, da Microempresa e da Empresa de Pequeno Porte: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a) Gabinete;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Assessoria de Participação Social e Diversidade;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c) Assessoria Especial de Assuntos Parlamentares e Federativos;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d) Assessoria Especial de Comunicação Social;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e) Assessoria Especial de Assuntos Internacionais;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f) Assessoria Especial de Controle Interno;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g) Corregedoria;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h) Ouvidoria;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i) Consultoria Jurídica;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j) Secretaria-Executiva: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1. Assessoria Especial de Gestão Estratégica;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2. Subsecretaria de Assuntos Administrativos;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órgãos específicos singulares: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a) Secretaria Nacional de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>, Artesanato e Microempreendedor Individual: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1. Diretoria de Artesanato e Economia Criativa;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2. Diretoria de Educação Empreendedora;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3. Diretoria do Microempreendedor Individual, Autônomos e Cooperativismo;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Secretaria Nacional de Ambiente de Negócios: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1. Departamento Nacional de Registro Empresarial e Integração;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2. Diretoria de Microempresa, Empresa de Pequeno Porte e Empreendedorismo;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DE6B49" w:rsidRPr="00DE6B49" w:rsidRDefault="00DE6B49" w:rsidP="00DE6B49">
      <w:pPr>
        <w:pStyle w:val="Cabealho"/>
        <w:ind w:firstLine="1134"/>
        <w:jc w:val="both"/>
        <w:rPr>
          <w:sz w:val="24"/>
          <w:szCs w:val="24"/>
        </w:rPr>
      </w:pPr>
      <w:r w:rsidRPr="00DE6B49">
        <w:rPr>
          <w:sz w:val="24"/>
          <w:szCs w:val="24"/>
        </w:rPr>
        <w:t>III - órgãos colegiados:</w:t>
      </w:r>
      <w:r>
        <w:rPr>
          <w:sz w:val="24"/>
          <w:szCs w:val="24"/>
        </w:rPr>
        <w:t xml:space="preserve"> </w:t>
      </w:r>
      <w:hyperlink r:id="rId8" w:history="1">
        <w:r w:rsidRPr="008953A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Inciso com redação dada pelo </w:t>
        </w:r>
        <w:r w:rsidRPr="008953AE">
          <w:rPr>
            <w:rStyle w:val="Hyperlink"/>
            <w:i/>
            <w:sz w:val="24"/>
            <w:szCs w:val="24"/>
          </w:rPr>
          <w:t>Decreto nº 12.983, de 21/5/2026</w:t>
        </w:r>
        <w:r>
          <w:rPr>
            <w:rStyle w:val="Hyperlink"/>
            <w:i/>
            <w:sz w:val="24"/>
            <w:szCs w:val="24"/>
          </w:rPr>
          <w:t xml:space="preserve">, publicado no DOU de 22/5/2026,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8953AE">
          <w:rPr>
            <w:rStyle w:val="Hyperlink"/>
            <w:i/>
            <w:sz w:val="24"/>
            <w:szCs w:val="24"/>
          </w:rPr>
          <w:t>)</w:t>
        </w:r>
      </w:hyperlink>
    </w:p>
    <w:p w:rsidR="00DE6B49" w:rsidRPr="00DE6B49" w:rsidRDefault="00DE6B49" w:rsidP="00DE6B49">
      <w:pPr>
        <w:pStyle w:val="Cabealho"/>
        <w:ind w:firstLine="1134"/>
        <w:jc w:val="both"/>
        <w:rPr>
          <w:sz w:val="24"/>
          <w:szCs w:val="24"/>
        </w:rPr>
      </w:pPr>
      <w:r w:rsidRPr="00DE6B49">
        <w:rPr>
          <w:sz w:val="24"/>
          <w:szCs w:val="24"/>
        </w:rPr>
        <w:t>a) Fórum Permanente das Microempresas e Empresas de Pequeno Porte; e</w:t>
      </w:r>
      <w:r>
        <w:rPr>
          <w:sz w:val="24"/>
          <w:szCs w:val="24"/>
        </w:rPr>
        <w:t xml:space="preserve"> </w:t>
      </w:r>
      <w:hyperlink r:id="rId9" w:history="1">
        <w:r w:rsidRPr="008953A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8953AE">
          <w:rPr>
            <w:rStyle w:val="Hyperlink"/>
            <w:i/>
            <w:sz w:val="24"/>
            <w:szCs w:val="24"/>
          </w:rPr>
          <w:t>Decreto nº 12.983, de 21/5/2026</w:t>
        </w:r>
        <w:r>
          <w:rPr>
            <w:rStyle w:val="Hyperlink"/>
            <w:i/>
            <w:sz w:val="24"/>
            <w:szCs w:val="24"/>
          </w:rPr>
          <w:t xml:space="preserve">, publicado no DOU de 22/5/2026,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8953AE">
          <w:rPr>
            <w:rStyle w:val="Hyperlink"/>
            <w:i/>
            <w:sz w:val="24"/>
            <w:szCs w:val="24"/>
          </w:rPr>
          <w:t>)</w:t>
        </w:r>
      </w:hyperlink>
    </w:p>
    <w:p w:rsidR="008953AE" w:rsidRDefault="00DE6B49" w:rsidP="00DE6B49">
      <w:pPr>
        <w:pStyle w:val="Cabealho"/>
        <w:ind w:firstLine="1134"/>
        <w:jc w:val="both"/>
        <w:rPr>
          <w:i/>
          <w:sz w:val="24"/>
          <w:szCs w:val="24"/>
        </w:rPr>
      </w:pPr>
      <w:r w:rsidRPr="00DE6B49">
        <w:rPr>
          <w:sz w:val="24"/>
          <w:szCs w:val="24"/>
        </w:rPr>
        <w:t>b) Comitê de Empreendedorismo Feminino</w:t>
      </w:r>
      <w:r>
        <w:rPr>
          <w:sz w:val="24"/>
          <w:szCs w:val="24"/>
        </w:rPr>
        <w:t xml:space="preserve">. </w:t>
      </w:r>
      <w:hyperlink r:id="rId10" w:history="1">
        <w:r w:rsidRPr="008953A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pelo </w:t>
        </w:r>
        <w:r w:rsidRPr="008953AE">
          <w:rPr>
            <w:rStyle w:val="Hyperlink"/>
            <w:i/>
            <w:sz w:val="24"/>
            <w:szCs w:val="24"/>
          </w:rPr>
          <w:t>Decreto nº 12.983, de 21/5/2026</w:t>
        </w:r>
        <w:r>
          <w:rPr>
            <w:rStyle w:val="Hyperlink"/>
            <w:i/>
            <w:sz w:val="24"/>
            <w:szCs w:val="24"/>
          </w:rPr>
          <w:t xml:space="preserve">, publicado no DOU de 22/5/2026,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8953AE">
          <w:rPr>
            <w:rStyle w:val="Hyperlink"/>
            <w:i/>
            <w:sz w:val="24"/>
            <w:szCs w:val="24"/>
          </w:rPr>
          <w:t>)</w:t>
        </w:r>
      </w:hyperlink>
    </w:p>
    <w:p w:rsidR="00965ED2" w:rsidRPr="00414F79" w:rsidRDefault="00965ED2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CAPÍTULO III</w:t>
      </w:r>
    </w:p>
    <w:p w:rsidR="00414F79" w:rsidRPr="00414F79" w:rsidRDefault="00414F79" w:rsidP="00F67E25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DAS COMPETÊNCIAS DOS ÓRGÃOS</w:t>
      </w:r>
    </w:p>
    <w:p w:rsidR="00F67E25" w:rsidRDefault="00F67E25" w:rsidP="00F67E25">
      <w:pPr>
        <w:pStyle w:val="Cabealho"/>
        <w:jc w:val="center"/>
        <w:rPr>
          <w:sz w:val="24"/>
          <w:szCs w:val="24"/>
        </w:rPr>
      </w:pPr>
    </w:p>
    <w:p w:rsidR="00414F79" w:rsidRPr="00F67E25" w:rsidRDefault="00414F79" w:rsidP="00F67E25">
      <w:pPr>
        <w:pStyle w:val="Cabealho"/>
        <w:jc w:val="center"/>
        <w:rPr>
          <w:b/>
          <w:sz w:val="24"/>
          <w:szCs w:val="24"/>
        </w:rPr>
      </w:pPr>
      <w:r w:rsidRPr="00F67E25">
        <w:rPr>
          <w:b/>
          <w:sz w:val="24"/>
          <w:szCs w:val="24"/>
        </w:rPr>
        <w:t>Seção I</w:t>
      </w:r>
    </w:p>
    <w:p w:rsidR="00414F79" w:rsidRPr="00F67E25" w:rsidRDefault="00414F79" w:rsidP="00F67E25">
      <w:pPr>
        <w:pStyle w:val="Cabealho"/>
        <w:jc w:val="center"/>
        <w:rPr>
          <w:b/>
          <w:sz w:val="24"/>
          <w:szCs w:val="24"/>
        </w:rPr>
      </w:pPr>
      <w:r w:rsidRPr="00F67E25">
        <w:rPr>
          <w:b/>
          <w:sz w:val="24"/>
          <w:szCs w:val="24"/>
        </w:rPr>
        <w:t xml:space="preserve">Dos órgãos de assistência direta e imediata ao Ministro de Estado do Empreendedorismo, da Microempresa e da Empresa de Pequeno </w:t>
      </w:r>
      <w:proofErr w:type="gramStart"/>
      <w:r w:rsidRPr="00F67E25">
        <w:rPr>
          <w:b/>
          <w:sz w:val="24"/>
          <w:szCs w:val="24"/>
        </w:rPr>
        <w:t>Porte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3º Ao Gabinete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assistir o Ministro de Estado em sua representação funcional, política e social e ocupar-se do preparo e do despacho de seu expediente;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acompanhar o andamento dos projetos de interesse do Ministério em tramitação no Congresso Nacional;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>III - providenciar o atendimento às consultas e aos requerimentos formulados diretamente ao Ministro de Estado pelo Congresso Nacional;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providenciar a publicação oficial e a divulgação de matérias relacionadas com a área de atuação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supervisionar e controlar a execução das atividades de cerimonial e das viagens no âmbito do Gabinete;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articular-se com os titulares das unidades do Ministério sobre os assuntos submetidos à consideração do Ministro de Estado.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4º À Assessoria de Participação Social e Diversidade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articular e promover, sob a coordenação da </w:t>
      </w:r>
      <w:proofErr w:type="spellStart"/>
      <w:r w:rsidRPr="00414F79">
        <w:rPr>
          <w:sz w:val="24"/>
          <w:szCs w:val="24"/>
        </w:rPr>
        <w:t>Secretaria-Geral</w:t>
      </w:r>
      <w:proofErr w:type="spellEnd"/>
      <w:r w:rsidRPr="00414F79">
        <w:rPr>
          <w:sz w:val="24"/>
          <w:szCs w:val="24"/>
        </w:rPr>
        <w:t xml:space="preserve"> da Presidência da República, as relações políticas do Ministério com os diferentes segmentos da sociedade civil;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fortalecer e coordenar os mecanismos e as instâncias democráticas de diálogo e a atuação conjunta entre a administração pública federal e a sociedade civil;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III - fomentar e estabelecer diretrizes e orientações à gestão de parcerias e relações governamentais com organizações da sociedade civil;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assessorar direta e imediatamente o Ministro de Estado, quanto às competências específicas do Ministério, na formulação de políticas e diretrizes para: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a) a promoção da participação social e da igualdade de gênero, étnica e racial;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b) a proteção dos direitos humanos;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c) o enfrentamento de desigualdades sociais e regionais.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5º À Assessoria Especial de Assuntos Parlamentares e Federativos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assessorar o Ministro de Estado e as demais autoridades do Ministério sobre o processo legislativo e o seu relacionamento com os membros do Congresso Nacional;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acompanhar o andamento das matérias e das propostas de interesse do Ministério em tramitação no Congresso Nacional;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III - providenciar o atendimento às consultas e aos requerimentos formulados pelo Congresso Nacional ou por órgãos de fiscalização e controle;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interagir com os demais órgãos e entidades da administração pública federal, em observância aos objetivos gerais e à uniformidade das ações do Governo federal sobre matérias legislativas.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6º À Assessoria Especial de Comunicação Social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planejar, executar, orientar, avaliar e monitorar as atividades de comunicação social, no âmbito do Ministério, observadas as diretrizes da Secretaria de Comunicação Social da Presidência da República;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assessorar o Ministro de Estado e as demais autoridades do Ministério: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a) nos assuntos de comunicação social, imprensa, publicidade e eventos e nas ações de comunicação que utilizem os meios eletrônicos;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b) na coordenação da comunicação interministerial e das ações de informação e de difusão das políticas do Ministério;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c) no relacionamento com a imprensa regional, nacional e internacional, com os meios de comunicação e com as entidades dos setores de comunicação;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III - apoiar as unidades do Ministério no relacionamento com a imprensa;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administrar o sítio eletrônico e a intranet do Ministério e as ações de comunicação institucional em suas redes sociais.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7º À Assessoria Especial de Assuntos Internacionais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assessorar o Ministro de Estado nas negociações e nos processos internacionais de interesse do Ministério do Empreendedorismo, da Microempresa e da Empresa de Pequeno Porte, em articulação com o Ministério das Relações Exteriores;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preparar subsídios e informações para a elaboração de pronunciamentos, de conferências, de artigos e de textos de apoio ao Ministro de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coordenar, em articulação com as demais unidades, a posição do Ministério em temas internacionais e a sua participação em eventos e processos de negociação;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contribuir na preparação de eventos, de reuniões e de atividades internacionais com participação do Ministro de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representar o Ministro de Estado em reuniões, eventos e negociações internacionais e presidir ou compor grupos de trabalho intergovernamentais;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manter interlocução com embaixadores estrangeiros e representantes de organismos internacionais com representação no País, em articulação com o Ministério das Relações Exteriores;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manter interlocução com missões diplomáticas brasileiras junto a organismos internacionais, em articulação com o Ministério das Relações Exteriores;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VIII - planejar e organizar as viagens internacionais oficiais do Ministro de Estado e preparar subsídios para a sua atuação em visitas oficiais, comitês, seminários, conferências, assembleias e outros eventos relacionados com as competências do Ministério;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preparar e acompanhar as audiências do Ministro de Estado com autoridades estrangeiras em visitas oficiais ao País.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8º À Assessoria Especial de Controle Interno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assessorar diretamente o Ministro de Estado nas áreas de controle, de gestão de riscos, de transparência e de integridade da gestão;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assessorar o Ministro de Estado no pronunciamento de que trata o art. 52 da Lei nº 8.443, de 16 de julho de 1992;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prestar orientação técnica ao Secretário-Executivo, aos dirigentes do Ministério e aos representantes indicados pelo Ministro de Estado em conselhos e em comitês, nas áreas de controle, de gestão de riscos, de transparência e de integridade da gestão;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prestar orientação técnica e acompanhar os trabalhos das unidades do Ministério com vistas a subsidiar a elaboração da prestação de contas anual do Presidente da República e do relatório de gestão;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prestar orientação técnica na elaboração e na revisão de normas internas e de manuais;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acompanhar processos de interesse do Ministério junto aos órgãos de controle interno e externo e de defesa do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 - acompanhar a </w:t>
      </w:r>
      <w:proofErr w:type="gramStart"/>
      <w:r w:rsidRPr="00414F79">
        <w:rPr>
          <w:sz w:val="24"/>
          <w:szCs w:val="24"/>
        </w:rPr>
        <w:t>implementação</w:t>
      </w:r>
      <w:proofErr w:type="gramEnd"/>
      <w:r w:rsidRPr="00414F79">
        <w:rPr>
          <w:sz w:val="24"/>
          <w:szCs w:val="24"/>
        </w:rPr>
        <w:t xml:space="preserve"> das recomendações da Controladoria-Geral da União e das deliberações do Tribunal de Contas da União relacionadas ao Ministério e atender outras demandas provenientes dos órgãos de controle interno e externo e de defesa do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apoiar as ações de capacitação nas áreas de controle, de gestão de riscos, de transparência e de integridade da gestão;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propor e supervisionar o programa de integridade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X - auxiliar na interlocução entre as unidades do Ministério e os órgãos de controle interno e externo e de defesa do Estado quanto aos assuntos relacionados à ética, à ouvidoria e à correição;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 - apoiar a supervisão ministerial de entidades supervisionadas, em articulação com as respectivas unidades de auditoria interna, inclusive quanto ao planejamento e aos resultados dos trabalhos.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9º À Corregedoria, unidade setorial do Sistema de Correição do Poder Executivo Federal,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promover as atividades de prevenção e de correição para verificar a regularidade e a eficácia de serviços e propor medidas sanadoras ao seu funcionamento;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analisar as representações e as denúncias que lhe forem encaminhadas e proceder a seus juízos de admissibilidade;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instaurar e conduzir, de ofício ou por determinação superior, arquivar e decidir pelo arquivamento, em sede de juízo de admissibilidade, sindicâncias, inclusive patrimoniais, e processos administrativos disciplinares;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julgar e aplicar penalidades, em sindicâncias e em processos administrativos disciplinares, nas hipóteses de advertência ou de suspensão por até trinta dias;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instruir os processos administrativos disciplinares, cujas penalidades propostas sejam demissão, suspensão superior a trinta dias, cassação de aposentadoria ou disponibilidade, destituição de cargo em comissão ou destituição de função comissionada, para remessa ao Ministro de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instruir os procedimentos de apuração de responsabilidade de entes privados de que trata a Lei nº 12.846, de 1º de agosto de 2013;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 - exercer as competências previstas no art. 5º do Decreto nº 5.480, de 30 de junho de 2005;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planejar, acompanhar, coordenar, orientar, avaliar e controlar as apurações disciplinares e as atividades de correição executadas pelas comissões disciplinares no âmbito do Ministério.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10. À Ouvidoria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executar as atividades de ouvidoria previstas no art. 13 da Lei nº 13.460, de 26 de junho de 2017, e no art. 10 do Decreto nº 9.492, de </w:t>
      </w:r>
      <w:proofErr w:type="gramStart"/>
      <w:r w:rsidRPr="00414F79">
        <w:rPr>
          <w:sz w:val="24"/>
          <w:szCs w:val="24"/>
        </w:rPr>
        <w:t>5</w:t>
      </w:r>
      <w:proofErr w:type="gramEnd"/>
      <w:r w:rsidRPr="00414F79">
        <w:rPr>
          <w:sz w:val="24"/>
          <w:szCs w:val="24"/>
        </w:rPr>
        <w:t xml:space="preserve"> de setembro de 2018;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planejar e coordenar o comitê técnico das ouvidorias das unidades do Ministério e supervisionar, em articulação com a Assessoria de Participação Social e Diversidade, as atividades e os resultados decorrentes da participação social nas ouvidorias;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informar ao órgão central do Sistema de Ouvidoria do Poder Executivo Federal a respeito do acompanhamento e da avaliação dos programas e dos projetos de atividades de ouvidoria no âmbito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organizar e divulgar informações sobre atividades de ouvidoria e procedimentos operacionais;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produzir e analisar dados e informações sobre as atividades de ouvidoria;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assegurar o cumprimento das normas relativas ao acesso à informação e gerenciar o Serviço de Informações ao Cidadão – SIC, nos termos do disposto na Lei nº 12.527, de 18 de novembro de 2011.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Parágrafo único. As atividades relacionadas à participação social no âmbito da Ouvidoria serão realizadas em articulação com a Assessoria de Participação Social e Diversidade.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11. À Consultoria Jurídica, órgão setorial da Advocacia-Geral da União,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prestar assessoria e consultoria jurídicas, no âmbito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fixar a interpretação da Constituição, das leis, dos tratados e dos demais atos normativos, a ser uniformemente seguida na área de atuação do Ministério quando não houver orientação normativa do Advogado-Geral da União;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atuar, em conjunto com os órgãos técnicos do Ministério, na elaboração de propostas de atos normativos que serão submetidas ao Ministro de Estado;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realizar a revisão final da técnica legislativa e emitir parecer conclusivo sobre a constitucionalidade, a legalidade e a compatibilidade com o ordenamento jurídico das propostas de atos normativos de interesse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assistir o Ministro de Estado no controle interno da legalidade administrativa dos atos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 - zelar pelo cumprimento e pela observância das orientações dos órgãos da Advocacia-Geral da União;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examinar, prévia e conclusivamente, no âmbito do Ministério: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a) os textos de convênios, de editais de licitação e de contratos ou de instrumentos congêneres a serem firmados e publicados;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os atos pelos quais se reconheça a inexigibilidade ou se decida pela dispensa de licitação.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12. À Secretaria-Executiva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assistir o Ministro de Estado na supervisão e na coordenação das atividades das secretarias integrantes da estrutura do Ministério e dos órgãos colegiados;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supervisionar e coordenar as atividades de formulação e de proposição de políticas, de diretrizes, de objetivos e de metas relativas às áreas de competência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supervisionar e coordenar as ações relacionadas aos programas interministeriais ou àqueles que transcendam o âmbito dos órgãos específicos singulares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propor ações de planejamento, avaliação e monitoramento de programas, projetos e atividades relacionados às áreas de competência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orientar as demais unidades do Ministério quanto ao cumprimento das normas relativas à proteção e ao tratamento de dados pessoais, de acordo com o estabelecido na Lei nº 13.709, de 14 de agosto de 2018;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 - supervisionar, no âmbito do Ministério, e observadas </w:t>
      </w:r>
      <w:proofErr w:type="gramStart"/>
      <w:r w:rsidRPr="00414F79">
        <w:rPr>
          <w:sz w:val="24"/>
          <w:szCs w:val="24"/>
        </w:rPr>
        <w:t>as</w:t>
      </w:r>
      <w:proofErr w:type="gramEnd"/>
      <w:r w:rsidRPr="00414F79">
        <w:rPr>
          <w:sz w:val="24"/>
          <w:szCs w:val="24"/>
        </w:rPr>
        <w:t xml:space="preserve"> diretrizes estabelecidas pela Secretaria de Serviços Compartilhados do Ministério da Gestão e da Inovação em Serviços Públicos, as atividades de modernização administrativa e as relativas aos Sistemas de: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a) Administração dos Recursos de Tecnologia da Informação – </w:t>
      </w:r>
      <w:proofErr w:type="spellStart"/>
      <w:r w:rsidRPr="00414F79">
        <w:rPr>
          <w:sz w:val="24"/>
          <w:szCs w:val="24"/>
        </w:rPr>
        <w:t>Sisp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Administração Financeira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c) Contabilidade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d) Gestão de Documentos e Arquivos – Siga;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e) Planejamento e de Orçamento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f) Organização e Inovação Institucional do Governo Federal – </w:t>
      </w:r>
      <w:proofErr w:type="spellStart"/>
      <w:r w:rsidRPr="00414F79">
        <w:rPr>
          <w:sz w:val="24"/>
          <w:szCs w:val="24"/>
        </w:rPr>
        <w:t>Siorg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g) Pessoal Civil da Administração Federal – </w:t>
      </w:r>
      <w:proofErr w:type="spellStart"/>
      <w:r w:rsidRPr="00414F79">
        <w:rPr>
          <w:sz w:val="24"/>
          <w:szCs w:val="24"/>
        </w:rPr>
        <w:t>Sipec</w:t>
      </w:r>
      <w:proofErr w:type="spellEnd"/>
      <w:r w:rsidRPr="00414F79">
        <w:rPr>
          <w:sz w:val="24"/>
          <w:szCs w:val="24"/>
        </w:rPr>
        <w:t xml:space="preserve">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h) Serviços Gerais – </w:t>
      </w:r>
      <w:proofErr w:type="spellStart"/>
      <w:r w:rsidRPr="00414F79">
        <w:rPr>
          <w:sz w:val="24"/>
          <w:szCs w:val="24"/>
        </w:rPr>
        <w:t>Sisg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desenvolver as atividades de execução orçamentária, financeira e contábil, no âmbito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VIII - supervisionar a formulação, a </w:t>
      </w:r>
      <w:proofErr w:type="gramStart"/>
      <w:r w:rsidRPr="00414F79">
        <w:rPr>
          <w:sz w:val="24"/>
          <w:szCs w:val="24"/>
        </w:rPr>
        <w:t>implementação</w:t>
      </w:r>
      <w:proofErr w:type="gramEnd"/>
      <w:r w:rsidRPr="00414F79">
        <w:rPr>
          <w:sz w:val="24"/>
          <w:szCs w:val="24"/>
        </w:rPr>
        <w:t>, o monitoramento e a avaliação do planejamento estratégico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promover atividades destinadas à integração e ao alinhamento das políticas, dos programas e dos projetos das entidades supervisionadas pelo Ministério às suas diretrizes;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 - coordenar a supervisão das entidades supervisionadas relacionadas com a área de atuação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 - supervisionar, acompanhar e avaliar os contratos de gestão e os contratos de desempenho firmados entre a União e as entidades supervisionadas, nas áreas de competência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 - realizar estudos e desenvolver metodologias de gestão, com vistas a subsidiar a implementação das ações da área de competência do Ministério;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XIII - coordenar os programas e os projetos de cooperação técnica internacional do Ministério, em articulação com a Assessoria Especial de Assuntos Internacionais.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13. À Assessoria Especial de Gestão Estratégica compete planejar e coordenar, no âmbito do Ministério, as atividades de modernização administrativa e as relativas: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às ações de planejamento, avaliação e monitoramento de programas, projetos e atividades relacionados às áreas de competência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ao planejamento estratégico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à integração e ao alinhamento das políticas, dos programas e dos projetos das entidades supervisionadas às diretrizes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à participação do Ministério no contrato de gestão a que se refere o art. 34, parágrafo único, da Lei nº 14.600, de 19 de junho de 2023, nos temas relativos ao empreendedorismo, à microempresa e à empresa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às metodologias de gestão;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aos programas e aos projetos de cooperação técnica internacional do Ministério, em articulação com a Assessoria Especial de Assuntos Internacionais.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Art. 14. </w:t>
      </w:r>
      <w:proofErr w:type="gramStart"/>
      <w:r w:rsidRPr="00414F79">
        <w:rPr>
          <w:sz w:val="24"/>
          <w:szCs w:val="24"/>
        </w:rPr>
        <w:t>À</w:t>
      </w:r>
      <w:proofErr w:type="gramEnd"/>
      <w:r w:rsidRPr="00414F79">
        <w:rPr>
          <w:sz w:val="24"/>
          <w:szCs w:val="24"/>
        </w:rPr>
        <w:t xml:space="preserve"> Subsecretaria de Assuntos Administrativos compete planejar e coordenar, no âmbito do Ministério, e observadas as diretrizes estabelecidas pela Secretaria de Serviços Compartilhados do Ministério da Gestão e da Inovação em Serviços Públicos, as atividades de modernização administrativa e as relativas aos Sistemas: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</w:t>
      </w:r>
      <w:proofErr w:type="spellStart"/>
      <w:r w:rsidRPr="00414F79">
        <w:rPr>
          <w:sz w:val="24"/>
          <w:szCs w:val="24"/>
        </w:rPr>
        <w:t>Sisp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de Administração Financeira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de Contabilidade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Siga;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</w:t>
      </w:r>
      <w:proofErr w:type="spellStart"/>
      <w:r w:rsidRPr="00414F79">
        <w:rPr>
          <w:sz w:val="24"/>
          <w:szCs w:val="24"/>
        </w:rPr>
        <w:t>Siorg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 - </w:t>
      </w:r>
      <w:proofErr w:type="spellStart"/>
      <w:r w:rsidRPr="00414F79">
        <w:rPr>
          <w:sz w:val="24"/>
          <w:szCs w:val="24"/>
        </w:rPr>
        <w:t>Sipec</w:t>
      </w:r>
      <w:proofErr w:type="spell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 - de Planejamento e de Orçamento Federal;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VIII - </w:t>
      </w:r>
      <w:proofErr w:type="spellStart"/>
      <w:r w:rsidRPr="00414F79">
        <w:rPr>
          <w:sz w:val="24"/>
          <w:szCs w:val="24"/>
        </w:rPr>
        <w:t>Sisg</w:t>
      </w:r>
      <w:proofErr w:type="spellEnd"/>
      <w:r w:rsidRPr="00414F79">
        <w:rPr>
          <w:sz w:val="24"/>
          <w:szCs w:val="24"/>
        </w:rPr>
        <w:t xml:space="preserve">. 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251594" w:rsidRDefault="00414F79" w:rsidP="00251594">
      <w:pPr>
        <w:pStyle w:val="Cabealho"/>
        <w:jc w:val="center"/>
        <w:rPr>
          <w:b/>
          <w:sz w:val="24"/>
          <w:szCs w:val="24"/>
        </w:rPr>
      </w:pPr>
      <w:r w:rsidRPr="00251594">
        <w:rPr>
          <w:b/>
          <w:sz w:val="24"/>
          <w:szCs w:val="24"/>
        </w:rPr>
        <w:t>Seção II</w:t>
      </w:r>
    </w:p>
    <w:p w:rsidR="00414F79" w:rsidRPr="00414F79" w:rsidRDefault="00414F79" w:rsidP="00251594">
      <w:pPr>
        <w:pStyle w:val="Cabealho"/>
        <w:jc w:val="center"/>
        <w:rPr>
          <w:sz w:val="24"/>
          <w:szCs w:val="24"/>
        </w:rPr>
      </w:pPr>
      <w:r w:rsidRPr="00251594">
        <w:rPr>
          <w:b/>
          <w:sz w:val="24"/>
          <w:szCs w:val="24"/>
        </w:rPr>
        <w:t>Dos órgãos específicos singulares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15.</w:t>
      </w:r>
      <w:r w:rsidR="00251594">
        <w:rPr>
          <w:sz w:val="24"/>
          <w:szCs w:val="24"/>
        </w:rPr>
        <w:t xml:space="preserve"> </w:t>
      </w:r>
      <w:r w:rsidRPr="00414F79">
        <w:rPr>
          <w:sz w:val="24"/>
          <w:szCs w:val="24"/>
        </w:rPr>
        <w:t xml:space="preserve">À Secretaria Nacional de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 xml:space="preserve">, </w:t>
      </w:r>
      <w:proofErr w:type="gramStart"/>
      <w:r w:rsidRPr="00414F79">
        <w:rPr>
          <w:sz w:val="24"/>
          <w:szCs w:val="24"/>
        </w:rPr>
        <w:t>Artesanato e Microempreendedor Individual compete</w:t>
      </w:r>
      <w:proofErr w:type="gramEnd"/>
      <w:r w:rsidRPr="00414F79">
        <w:rPr>
          <w:sz w:val="24"/>
          <w:szCs w:val="24"/>
        </w:rPr>
        <w:t>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I - formular,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>, coordenar, acompanhar e avaliar, em alinhamento com as demais unidades do Ministério do Empreendedorismo, da Microempresa e da Empresa de Pequeno Porte, políticas, programas e ações de apoio ao associativismo e ao cooperativismo, nos temas relacionados ao empreendedorismo, observadas as competências do Ministério do Desenvolvimento Agrário e Agricultura Familiar e do Ministério do Trabalho e Emprego;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propor políticas e programas de qualificação e de extensão </w:t>
      </w:r>
      <w:proofErr w:type="gramStart"/>
      <w:r w:rsidRPr="00414F79">
        <w:rPr>
          <w:sz w:val="24"/>
          <w:szCs w:val="24"/>
        </w:rPr>
        <w:t>empresarial destinados</w:t>
      </w:r>
      <w:proofErr w:type="gramEnd"/>
      <w:r w:rsidRPr="00414F79">
        <w:rPr>
          <w:sz w:val="24"/>
          <w:szCs w:val="24"/>
        </w:rPr>
        <w:t xml:space="preserve"> aos artesãos e aos microempreendedores em alinhamento com as demais unidades do Ministério, e com os órgãos e as entidades da administração pública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elaborar e monitorar políticas públicas de facilitação do acesso ao crédito e de desenvolvimento de fontes alternativas de financiamento aos microempreendedores individuais e aos artesãos;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apoiar e estimular políticas relacionadas ao associativismo e ao cooperativismo, nos temas relacionados ao empreendedorismo, à microempresa e à empresa de pequeno porte, observadas as competências do Ministério do Desenvolvimento Agrário e Agricultura Familiar e do Ministério do Trabalho e Emprego;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apoiar a inserção dos artesãos e dos empreendedores no mercado nacional e internacional;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apoiar arranjos produtivos locais relacionados à microempresa e à empresa de pequeno porte e de desenvolvimento sustentável da produção;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acompanhar e avaliar o tratamento diferenciado, simplificado e favorecido em atos normativos que criem obrigações para os empreendedores e para os artesãos;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formular propostas, fornecer subsídios técnicos e participar de negociações de acordos, tratados e convênios internacionais relativos aos temas da Secretaria, observadas as demais atribuições dos órgãos competentes;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formular e estabelecer políticas de tratamento e de divulgação de informações, estatísticas e de estudos elaborados pela Secretaria, relativos a seu público-alvo;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 - coordenar a participação do Ministério em colegiados nas áreas de competência da Secretaria;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 - apoiar os órgãos e as entidades da administração pública federal no aperfeiçoamento de políticas públicas relacionadas ao segmento do artesanato, do cooperativismo e do associativismo, nos temas </w:t>
      </w:r>
      <w:proofErr w:type="gramStart"/>
      <w:r w:rsidRPr="00414F79">
        <w:rPr>
          <w:sz w:val="24"/>
          <w:szCs w:val="24"/>
        </w:rPr>
        <w:t>relacionados ao empreendedorismo, observadas</w:t>
      </w:r>
      <w:proofErr w:type="gramEnd"/>
      <w:r w:rsidRPr="00414F79">
        <w:rPr>
          <w:sz w:val="24"/>
          <w:szCs w:val="24"/>
        </w:rPr>
        <w:t xml:space="preserve"> as competências do Ministério do Desenvolvimento Agrário e Agricultura Familiar e do Ministério do Trabalho e Emprego;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 - articular-se com órgãos e entidades, públicos e privados, nacionais e internacionais, nos temas de suas competências;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XIII - articular-se com a rede </w:t>
      </w:r>
      <w:proofErr w:type="spellStart"/>
      <w:r w:rsidRPr="00414F79">
        <w:rPr>
          <w:sz w:val="24"/>
          <w:szCs w:val="24"/>
        </w:rPr>
        <w:t>socioassistencial</w:t>
      </w:r>
      <w:proofErr w:type="spellEnd"/>
      <w:r w:rsidRPr="00414F79">
        <w:rPr>
          <w:sz w:val="24"/>
          <w:szCs w:val="24"/>
        </w:rPr>
        <w:t xml:space="preserve">, em especial com os serviços previstos na Lei nº 8.742, de </w:t>
      </w:r>
      <w:proofErr w:type="gramStart"/>
      <w:r w:rsidRPr="00414F79">
        <w:rPr>
          <w:sz w:val="24"/>
          <w:szCs w:val="24"/>
        </w:rPr>
        <w:t>7</w:t>
      </w:r>
      <w:proofErr w:type="gramEnd"/>
      <w:r w:rsidRPr="00414F79">
        <w:rPr>
          <w:sz w:val="24"/>
          <w:szCs w:val="24"/>
        </w:rPr>
        <w:t xml:space="preserve"> de dezembro de 1993, para promover a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 xml:space="preserve"> dos empreendedores informais.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16. À Diretoria de Artesanato e Economia Criativa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formular, propor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programas e ações de qualificação e extensão empresarial destinados aos artesãos, em parceria com Ministérios, Sistema S, instituições financeiras e entidades representativas do segmento artesanal;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gerir o Programa do Artesanato Brasileiro, de que trata o Decreto nº 1.508, de 31 de maio de 1995, editar e aprimorar as normas relativas às </w:t>
      </w:r>
      <w:proofErr w:type="gramStart"/>
      <w:r w:rsidRPr="00414F79">
        <w:rPr>
          <w:sz w:val="24"/>
          <w:szCs w:val="24"/>
        </w:rPr>
        <w:t>atividades artesanais, observado</w:t>
      </w:r>
      <w:proofErr w:type="gramEnd"/>
      <w:r w:rsidRPr="00414F79">
        <w:rPr>
          <w:sz w:val="24"/>
          <w:szCs w:val="24"/>
        </w:rPr>
        <w:t xml:space="preserve"> o disposto em legislação;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III - apoiar </w:t>
      </w:r>
      <w:proofErr w:type="gramStart"/>
      <w:r w:rsidRPr="00414F79">
        <w:rPr>
          <w:sz w:val="24"/>
          <w:szCs w:val="24"/>
        </w:rPr>
        <w:t>a formulação, o aprimoramento, a execução</w:t>
      </w:r>
      <w:proofErr w:type="gramEnd"/>
      <w:r w:rsidRPr="00414F79">
        <w:rPr>
          <w:sz w:val="24"/>
          <w:szCs w:val="24"/>
        </w:rPr>
        <w:t>, o monitoramento e a avaliação das políticas públicas relacionadas ao artesanato e à economia criativa, observadas as competências do Ministério da Cultura;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IV - elaborar estudos e propostas e articular, coordenar e apoiar ações para a promoção e o aperfeiçoamento da </w:t>
      </w:r>
      <w:proofErr w:type="spellStart"/>
      <w:r w:rsidRPr="00414F79">
        <w:rPr>
          <w:sz w:val="24"/>
          <w:szCs w:val="24"/>
        </w:rPr>
        <w:t>artesania</w:t>
      </w:r>
      <w:proofErr w:type="spellEnd"/>
      <w:r w:rsidRPr="00414F79">
        <w:rPr>
          <w:sz w:val="24"/>
          <w:szCs w:val="24"/>
        </w:rPr>
        <w:t>, em alinhamento com as demais unidades do Ministério e com outros órgãos de Governo, para a ampliação de negócios e investimentos;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estimular a inserção dos artesãos na economia;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apoiar e coordenar eventos, feiras e exposições para impulsionar o artesanato no País;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 - gerir as informações do Portal do Artesanato Brasileiro e do Sistema de Informações Cadastrais do Artesanato Brasileiro – </w:t>
      </w:r>
      <w:proofErr w:type="spellStart"/>
      <w:r w:rsidRPr="00414F79">
        <w:rPr>
          <w:sz w:val="24"/>
          <w:szCs w:val="24"/>
        </w:rPr>
        <w:t>Sicab</w:t>
      </w:r>
      <w:proofErr w:type="spellEnd"/>
      <w:r w:rsidRPr="00414F79">
        <w:rPr>
          <w:sz w:val="24"/>
          <w:szCs w:val="24"/>
        </w:rPr>
        <w:t>, com foco no registro do artesão para a formulação de políticas públicas;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apoiar ações para subsidiar a formulação de políticas públicas para o segmento dos artesãos em fóruns, comitês e conselhos nas esferas federal, estadual, distrital e municipal;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subsidiar a formulação de políticas públicas com informações, estatísticas e estudos relacionados aos artesãos;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 - subsidiar e acompanhar negociações de acordos, tratados e convênios internacionais relativos aos temas da Diretoria, em coordenação com as demais unidades do Ministério e órgãos do Governo federal, e atuar na </w:t>
      </w:r>
      <w:proofErr w:type="gramStart"/>
      <w:r w:rsidRPr="00414F79">
        <w:rPr>
          <w:sz w:val="24"/>
          <w:szCs w:val="24"/>
        </w:rPr>
        <w:t>implementação</w:t>
      </w:r>
      <w:proofErr w:type="gramEnd"/>
      <w:r w:rsidRPr="00414F79">
        <w:rPr>
          <w:sz w:val="24"/>
          <w:szCs w:val="24"/>
        </w:rPr>
        <w:t xml:space="preserve"> dos referidos ajustes;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 - acompanhar, avaliar e propor o aprimoramento de ações dos órgãos da administração pública que compreendam o segmento do setor artesanal;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XII - fomentar, apoiar e fortalecer a atividade e a cadeia produtiva do artesanato, com vistas a desenvolver instrumentos e ferramentas que promovam a melhoria na qualidade dos processos, produtos e serviços do setor artesanal;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XIII - implantar e consolidar canais públicos de comercialização dos produtos artesanais, de modo a aproximar os artesãos ao mercado consumidor;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XIV - promover e divulgar o artesanato como expressão da diversidade cultural brasileira, em articulação com o Ministério da Cultura.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17. À Diretoria de Educação Empreendedora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elaborar, coordenar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políticas nacionais de fomento à educação empreendedora e ao empreendedorismo feminino, em alinhamento com as diretrizes do Ministério e dos outros órgãos governamentais;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promover a capacitação e a formação empreendedora, em parceria com instituições de ensino superior e técnicas e com o Sistema S, no âmbito de suas competências;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incentivar programas de fomento e estímulo à residência empresarial e à incubação para startups e pequenos empreendedores;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promover e incentivar a implantação de laboratórios de tecnologias, com vistas a popularizar o acesso à informação e criar oportunidades de negócios, no âmbito de suas competências;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promover a visibilidade e incentivar a comercialização e a internacionalização de produtos e serviços provenientes dos pequenos empreendedores;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estabelecer parcerias estratégicas com órgãos e entidades públicas federais, estaduais, distritais e municipais para a promoção e a integração das iniciativas de educação empreendedora;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>VII - promover a articulação entre universidades, centros de pesquisa e o setor produtivo para a transferência de tecnologia e conhecimento aplicado, no âmbito de suas competências;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organizar, sistematizar e manter acessíveis informações e indicadores sobre empreendedores para orientar a formulação e a avaliação de políticas públicas;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IX - incentivar e coordenar a realização de eventos nacionais e internacionais que tenham como foco a inovação empreendedora;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 - apoiar a elaboração e a execução de acordos, tratados e convênios internacionais que visem ao fortalecimento do setor empreendedor brasileiro.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18. À Diretoria do Microempreendedor Individual, Autônomos e Cooperativismo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formular, aprimorar, executar, monitorar e avaliar políticas públicas relacionadas ao microempreendedor individual e ao profissional autônomo;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elaborar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políticas de apoio e estímulo ao associativismo e ao cooperativismo, nos temas relacionados ao empreendedorismo, à microempresa e à empresa de pequeno porte, observadas as competências do Ministério do Desenvolvimento Agrário e Agricultura Familiar e do Ministério do Trabalho e Emprego;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promover arranjos produtivos locais relacionados à microempresa e à empresa de pequeno porte e de desenvolvimento sustentável da produção;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propor, em articulação com o Ministério da Fazenda, o Ministério da Ciência, Tecnologia e Inovação e o Ministério da Cultura, mecanismos de incentivo fiscal para empresas que invistam em inovação e criatividade empreendedoras, em conformidade com a legislação;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promover ações integradas para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 xml:space="preserve"> de empreendedores informais em programas e projetos destinados ao estímulo da cultura empreendedora, com foco em gestão profissional, serviço de assistência técnica, inovação tecnológica e capacitação gerencial e empresarial;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apoiar e estimular a participação de microempreendedores em programas de exportação e comércio internacional, observadas as competências de outros Ministérios e entidades;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monitorar e avaliar o impacto das políticas e dos programas federais de cooperativismo e associativismo, nos temas relacionados ao empreendedorismo, à microempresa e à empresa de pequeno porte, observadas as competências do Ministério do Desenvolvimento Agrário e Agricultura Familiar e do Ministério do Trabalho e Emprego, e propor atualizações e ajustes necessários;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acompanhar, avaliar e propor o aprimoramento de ações dos órgãos e das entidades da administração pública que compreendam o segmento dos microempreendedores individuais;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coordenar iniciativas de mapeamento e inteligência de mercado que permitam identificar oportunidades e desafios específicos para o fomento dos pequenos negócios;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 - subsidiar e acompanhar negociações de acordos, tratados e convênios internacionais relativos aos temas da Diretoria, em coordenação com as demais unidades do Ministério e órgãos do Governo federal, e atuar na sua </w:t>
      </w:r>
      <w:proofErr w:type="gramStart"/>
      <w:r w:rsidRPr="00414F79">
        <w:rPr>
          <w:sz w:val="24"/>
          <w:szCs w:val="24"/>
        </w:rPr>
        <w:t>implementação</w:t>
      </w:r>
      <w:proofErr w:type="gramEnd"/>
      <w:r w:rsidRPr="00414F79">
        <w:rPr>
          <w:sz w:val="24"/>
          <w:szCs w:val="24"/>
        </w:rPr>
        <w:t>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 - elaborar estudos e propostas e articular, coordenar e apoiar ações para a promoção e o aperfeiçoamento do microempreendedor individual, em alinhamento com as demais unidades do Ministério e com outros órgãos e entidades da administração pública, para a ampliação de negócios e investimentos;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XII - desenvolver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, em parceria com a rede </w:t>
      </w:r>
      <w:proofErr w:type="spellStart"/>
      <w:r w:rsidRPr="00414F79">
        <w:rPr>
          <w:sz w:val="24"/>
          <w:szCs w:val="24"/>
        </w:rPr>
        <w:t>socioassistencial</w:t>
      </w:r>
      <w:proofErr w:type="spellEnd"/>
      <w:r w:rsidRPr="00414F79">
        <w:rPr>
          <w:sz w:val="24"/>
          <w:szCs w:val="24"/>
        </w:rPr>
        <w:t xml:space="preserve">, programas e ações para a inclusão </w:t>
      </w:r>
      <w:proofErr w:type="spellStart"/>
      <w:r w:rsidRPr="00414F79">
        <w:rPr>
          <w:sz w:val="24"/>
          <w:szCs w:val="24"/>
        </w:rPr>
        <w:t>socioprodutiva</w:t>
      </w:r>
      <w:proofErr w:type="spellEnd"/>
      <w:r w:rsidRPr="00414F79">
        <w:rPr>
          <w:sz w:val="24"/>
          <w:szCs w:val="24"/>
        </w:rPr>
        <w:t xml:space="preserve"> de empreendedores informais, com foco no acesso a qualificação, microcrédito e formalização.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19. À Secretaria Nacional de Ambiente de Negócios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 - formular,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>, coordenar, acompanhar e avaliar políticas públicas, programas e ações de apoio à microempresa, à empresa de pequeno porte e ao empreendedorismo, em alinhamento com as demais unidades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formular, coordenar, monitorar, avaliar e difundir as boas práticas de inovação e as novas tecnologias de produção </w:t>
      </w:r>
      <w:proofErr w:type="spellStart"/>
      <w:r w:rsidRPr="00414F79">
        <w:rPr>
          <w:sz w:val="24"/>
          <w:szCs w:val="24"/>
        </w:rPr>
        <w:t>disruptivas</w:t>
      </w:r>
      <w:proofErr w:type="spellEnd"/>
      <w:r w:rsidRPr="00414F79">
        <w:rPr>
          <w:sz w:val="24"/>
          <w:szCs w:val="24"/>
        </w:rPr>
        <w:t xml:space="preserve"> e inovadoras que fomentem a microempresa, a empresa de pequeno porte e o empreendedorismo;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apoiar e estimular a cultura da inovação, a inserção na economia global e a formação de redes de colaboração entre os entes governamentais e as entidades privadas, relacionadas ao público atendido pelo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apoiar, estimular e estabelecer diretrizes para parcerias público-privadas que visem ao fomento à microempresa, à empresa de pequeno porte e ao empreendedorismo na economia tradicional;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apoiar, estimular, acompanhar, monitorar e propor medidas para melhoria do ambiente de negócios para as microempresas e para as empresas de pequeno porte, por meio do aperfeiçoamento e da simplificação de mecanismos regulatórios, fiscais, de financiamento e investimento, respeitados os princípios de desenvolvimento sustentável;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apoiar o Ministro de Estado na articulação e na supervisão dos órgãos e das entidades envolvidos na integração para o registro e a legalização de empresas de que trata o Decreto nº 9.927, de 22 de julho de 2019;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supervisionar, orientar, coordenar e normatizar 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VIII - propor planos e diretrizes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as ações destinadas à integração do registro e à legalização de empresas;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formular, coordenar e acompanhar, por iniciativa própria ou em parceria com outros órgãos e entidades, políticas públicas, programas, projetos e ações que promovam a inovação empresarial, a melhoria das práticas gerenciais e produtivas e o desenvolvimento e a adoção de novas tecnologias, com vistas ao aumento da produtividade e da competitividade das microempresas e das empresas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 - apoiar e fornecer subsídios técnicos ao Comitê Gestor do Simples Nacional, com vistas à elaboração e à proposição de melhorias do Simples Nacional e de sua governança, em coordenação com demais órgãos e entidades competentes, com foco nas necessidades do setor empresarial produtivo;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 - apoiar e fornecer subsídios técnicos para ações no âmbito da Rede Nacional para a Simplificação do Registro e da Legalização de Empresas e Negócios – </w:t>
      </w:r>
      <w:proofErr w:type="spellStart"/>
      <w:r w:rsidRPr="00414F79">
        <w:rPr>
          <w:sz w:val="24"/>
          <w:szCs w:val="24"/>
        </w:rPr>
        <w:t>Redesim</w:t>
      </w:r>
      <w:proofErr w:type="spellEnd"/>
      <w:r w:rsidRPr="00414F79">
        <w:rPr>
          <w:sz w:val="24"/>
          <w:szCs w:val="24"/>
        </w:rPr>
        <w:t>, por meio da apresentação de estratégias e sugestões de modelos de funcionamento para a referida Rede, com foco nas necessidades do setor empresarial produtivo;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XII - formular políticas públicas para a desburocratização do ambiente de negócios, relacionadas à microempresa, à empresa de pequeno porte e ao empreendedorismo;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XIII - propor ações para </w:t>
      </w:r>
      <w:proofErr w:type="gramStart"/>
      <w:r w:rsidRPr="00414F79">
        <w:rPr>
          <w:sz w:val="24"/>
          <w:szCs w:val="24"/>
        </w:rPr>
        <w:t>implementação</w:t>
      </w:r>
      <w:proofErr w:type="gramEnd"/>
      <w:r w:rsidRPr="00414F79">
        <w:rPr>
          <w:sz w:val="24"/>
          <w:szCs w:val="24"/>
        </w:rPr>
        <w:t xml:space="preserve"> de incentivos fiscais para microempresa e empresa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XIV - propor iniciativas que visem assegurar o acesso a crédito em condições favorecidas e diferenciadas para microempresas e empresas de pequeno porte;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>XV - formular, coordenar e avaliar políticas, programas e ações de apoio ao empreendedorismo, à microempresa e à empresa de pequeno porte em situações de calamidade pública, em articulação com os demais órgãos competentes.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20.  Ao Departamento Nacional de Registro Empresarial e Integração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supervisionar e coordenar, no plano técnico, os órgãos responsáveis pela execução dos serviços de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estabelecer e consolidar, com exclusividade, as normas e </w:t>
      </w:r>
      <w:proofErr w:type="gramStart"/>
      <w:r w:rsidRPr="00414F79">
        <w:rPr>
          <w:sz w:val="24"/>
          <w:szCs w:val="24"/>
        </w:rPr>
        <w:t>as diretrizes gerais</w:t>
      </w:r>
      <w:proofErr w:type="gramEnd"/>
      <w:r w:rsidRPr="00414F79">
        <w:rPr>
          <w:sz w:val="24"/>
          <w:szCs w:val="24"/>
        </w:rPr>
        <w:t xml:space="preserve"> do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solucionar dúvidas ocorrentes na interpretação das leis, dos regulamentos e das demais normas relacionadas com o registro de empresas mercantis, e publicar instruções para esse fim;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prestar orientação às juntas comerciais, com vistas à solução de consultas e à observância das normas legais e regulamentares do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 - exercer ampla fiscalização jurídica sobre os órgãos responsáveis pelo Registro Público de Empresas Mercantis e Atividades Afins, representar, para os devidos fins, as autoridades administrativas contra abusos e infrações das respectivas normas e requerer as informações necessárias ao seu cumprimento;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estabelecer normas procedimentais de arquivamento de atos de firmas mercantis individuais e sociedades mercantis de qualquer natureza;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promover ou providenciar a complementação de medidas com vistas a suprir ou corrigir as ausências, as falhas ou as deficiências dos serviços de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prestar colaboração técnica e financeira às juntas comerciais para a melhoria dos serviços pertinentes ao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organizar e manter atualizado o cadastro nacional das empresas mercantis em funcionamento no País, com a cooperação das juntas comerciais;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 - instruir, examinar e encaminhar os pedidos de autorização para nacionalização ou instalação de filial, de agência, de sucursal ou de estabelecimento no País por sociedade </w:t>
      </w:r>
      <w:proofErr w:type="gramStart"/>
      <w:r w:rsidRPr="00414F79">
        <w:rPr>
          <w:sz w:val="24"/>
          <w:szCs w:val="24"/>
        </w:rPr>
        <w:t>estrangeira, ressalvadas</w:t>
      </w:r>
      <w:proofErr w:type="gramEnd"/>
      <w:r w:rsidRPr="00414F79">
        <w:rPr>
          <w:sz w:val="24"/>
          <w:szCs w:val="24"/>
        </w:rPr>
        <w:t xml:space="preserve"> as competências de outros órgãos da administração pública federal;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 - promover e elaborar estudos e publicações e realizar reuniões sobre temas pertinentes ao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XII - apoiar a articulação e a supervisão dos órgãos e das entidades da administração pública federal, estadual, distrital e municipal envolvidos na integração para o registro e a legalização de empresas;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XIII - propor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>, quanto à integração para o registro e a legalização de empresas: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a) planos de ação e diretrizes, e medidas deles decorrentes, em articulação com outros órgãos e entidades da administração pública federal, estadual, distrital e municipal;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b) projetos, ações, convênios e programas de cooperação, em articulação com órgãos e entidades, públicos e privados, nacionais e estrangeiras, no âmbito de suas competências;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XIV - propor os planos de ação, as diretrizes e as normas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as medidas necessárias quanto ao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XV - coordenar as ações dos órgãos responsáveis pela execução dos serviços do Registro Público de Empresas Mercantis e Atividades Afins;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lastRenderedPageBreak/>
        <w:t xml:space="preserve">XVI - especificar, desenvolver,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>, manter e operar os sistemas de informação relativos à integração para o registro e para a legalização de empresas, em articulação com outros órgãos, observadas as suas respectivas competências; e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XVII - propor,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e monitorar medidas relacionadas com a desburocratização do registro público de empresas e destinadas à melhoria do ambiente de negócios no País.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Parágrafo único.  O cadastro nacional a que se refere o inciso IX do </w:t>
      </w:r>
      <w:r w:rsidR="001010A3" w:rsidRPr="001010A3">
        <w:rPr>
          <w:i/>
          <w:sz w:val="24"/>
          <w:szCs w:val="24"/>
        </w:rPr>
        <w:t>caput</w:t>
      </w:r>
      <w:r w:rsidRPr="00414F79">
        <w:rPr>
          <w:sz w:val="24"/>
          <w:szCs w:val="24"/>
        </w:rPr>
        <w:t xml:space="preserve"> será mantido com as informações originárias do cadastro estadual de empresas, vedados a exigência de preenchimento de formulário pelo empresário ou o fornecimento de novos dados ou informações, e a cobrança de preço pela inclusão das informações no cadastro nacional.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21. À Diretoria de Microempresa, Empresa de Pequeno Porte e Empreendedorismo compete: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coordenar e executar, por iniciativa própria ou em parceria com outros órgãos e entidades, políticas públicas, programas, projetos e ações que promovam a inovação empresarial, a melhoria das práticas gerenciais e produtivas e o desenvolvimento e a adoção de novas tecnologias, com vistas ao aumento da produtividade e da competitividade das microempresas e das empresas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 - formular, propor e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 programas e ações de capacitação e extensão empresarial destinados a microempresas e empresas de pequeno porte, em parceria com outros Ministérios, Sistema S, instituições financeiras e entidades representativas;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III - elaborar estudos e propor ações estratégicas para a promoção e o aperfeiçoamento do ambiente de negócios, em alinhamento com as demais unidades do Ministério e com outros órgãos de Governo;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IV - apoiar a formulação, o aprimoramento, a execução, o monitoramento e a avaliação das políticas públicas destinadas à melhoria do ambiente de negócios para microempresas e empresas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V - apoiar </w:t>
      </w:r>
      <w:proofErr w:type="gramStart"/>
      <w:r w:rsidRPr="00414F79">
        <w:rPr>
          <w:sz w:val="24"/>
          <w:szCs w:val="24"/>
        </w:rPr>
        <w:t>a formulação, o aprimoramento, a execução</w:t>
      </w:r>
      <w:proofErr w:type="gramEnd"/>
      <w:r w:rsidRPr="00414F79">
        <w:rPr>
          <w:sz w:val="24"/>
          <w:szCs w:val="24"/>
        </w:rPr>
        <w:t>, o monitoramento e a avaliação das políticas públicas de facilitação do acesso ao crédito, de garantias e de desenvolvimento de fontes alternativas de financiamento adaptadas às necessidades de microempresas e empresas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 - apoiar ações para subsidiar a formulação de políticas públicas para o segmento de microempresas e empresas de pequeno porte em fóruns, comitês e conselhos nas esferas federal, estadual, distrital e municipal;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 - estimular a inserção de microempresas e empresas de pequeno porte na economia por meio de inovação e soluções criativas;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VIII - acompanhar, avaliar e propor o aprimoramento de ações dos órgãos da administração pública que impactem o empreendedorismo e o ambiente de negócios para microempresas e empresas de pequeno porte;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IX - subsidiar a formulação de políticas públicas com informações, estatísticas e estudos relacionados ao ambiente de negócios;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 - subsidiar e acompanhar negociações de acordos, tratados e convênios internacionais que impactem o ambiente de negócios para microempresas e empresas de pequeno porte, em coordenação com as demais secretarias do Ministério e órgãos do Governo federal;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XI - </w:t>
      </w:r>
      <w:proofErr w:type="gramStart"/>
      <w:r w:rsidRPr="00414F79">
        <w:rPr>
          <w:sz w:val="24"/>
          <w:szCs w:val="24"/>
        </w:rPr>
        <w:t>implementar</w:t>
      </w:r>
      <w:proofErr w:type="gramEnd"/>
      <w:r w:rsidRPr="00414F79">
        <w:rPr>
          <w:sz w:val="24"/>
          <w:szCs w:val="24"/>
        </w:rPr>
        <w:t xml:space="preserve">, monitorar e executar as políticas, os programas e as ações de apoio ao empreendedorismo, à microempresa e à empresa de pequeno porte em situações de calamidade pública. 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685763" w:rsidRDefault="00414F79" w:rsidP="00685763">
      <w:pPr>
        <w:pStyle w:val="Cabealho"/>
        <w:jc w:val="center"/>
        <w:rPr>
          <w:b/>
          <w:sz w:val="24"/>
          <w:szCs w:val="24"/>
        </w:rPr>
      </w:pPr>
      <w:r w:rsidRPr="00685763">
        <w:rPr>
          <w:b/>
          <w:sz w:val="24"/>
          <w:szCs w:val="24"/>
        </w:rPr>
        <w:t>Seção III</w:t>
      </w:r>
    </w:p>
    <w:p w:rsidR="00414F79" w:rsidRPr="00685763" w:rsidRDefault="00414F79" w:rsidP="00685763">
      <w:pPr>
        <w:pStyle w:val="Cabealho"/>
        <w:jc w:val="center"/>
        <w:rPr>
          <w:b/>
          <w:sz w:val="24"/>
          <w:szCs w:val="24"/>
        </w:rPr>
      </w:pPr>
      <w:r w:rsidRPr="00685763">
        <w:rPr>
          <w:b/>
          <w:sz w:val="24"/>
          <w:szCs w:val="24"/>
        </w:rPr>
        <w:t>Do órgão colegiado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692BEC" w:rsidP="00692BEC">
      <w:pPr>
        <w:pStyle w:val="Cabealho"/>
        <w:ind w:firstLine="1134"/>
        <w:jc w:val="both"/>
        <w:rPr>
          <w:sz w:val="24"/>
          <w:szCs w:val="24"/>
        </w:rPr>
      </w:pPr>
      <w:r w:rsidRPr="00692BEC">
        <w:rPr>
          <w:sz w:val="24"/>
          <w:szCs w:val="24"/>
        </w:rPr>
        <w:t>Art. 22. Ao Fórum Permanente das Microempresas e Empresas de Pequeno</w:t>
      </w:r>
      <w:r>
        <w:rPr>
          <w:sz w:val="24"/>
          <w:szCs w:val="24"/>
        </w:rPr>
        <w:t xml:space="preserve"> </w:t>
      </w:r>
      <w:r w:rsidRPr="00692BEC">
        <w:rPr>
          <w:sz w:val="24"/>
          <w:szCs w:val="24"/>
        </w:rPr>
        <w:t xml:space="preserve">Porte cabe exercer as competências estabelecidas nos art. 2º, </w:t>
      </w:r>
      <w:r w:rsidR="001010A3" w:rsidRPr="001010A3">
        <w:rPr>
          <w:i/>
          <w:sz w:val="24"/>
          <w:szCs w:val="24"/>
        </w:rPr>
        <w:t>caput</w:t>
      </w:r>
      <w:r w:rsidRPr="00692BEC">
        <w:rPr>
          <w:sz w:val="24"/>
          <w:szCs w:val="24"/>
        </w:rPr>
        <w:t>, inciso II, e § 5º,</w:t>
      </w:r>
      <w:r>
        <w:rPr>
          <w:sz w:val="24"/>
          <w:szCs w:val="24"/>
        </w:rPr>
        <w:t xml:space="preserve"> </w:t>
      </w:r>
      <w:r w:rsidRPr="00692BEC">
        <w:rPr>
          <w:sz w:val="24"/>
          <w:szCs w:val="24"/>
        </w:rPr>
        <w:t xml:space="preserve">e art. 76, </w:t>
      </w:r>
      <w:r w:rsidR="001010A3" w:rsidRPr="001010A3">
        <w:rPr>
          <w:i/>
          <w:sz w:val="24"/>
          <w:szCs w:val="24"/>
        </w:rPr>
        <w:t>caput</w:t>
      </w:r>
      <w:r w:rsidRPr="00692BEC">
        <w:rPr>
          <w:sz w:val="24"/>
          <w:szCs w:val="24"/>
        </w:rPr>
        <w:t>, da Lei Complementar nº 123, de 14 de dezembro de 2006.</w:t>
      </w:r>
      <w:r>
        <w:rPr>
          <w:sz w:val="24"/>
          <w:szCs w:val="24"/>
        </w:rPr>
        <w:t xml:space="preserve"> </w:t>
      </w:r>
      <w:hyperlink r:id="rId11" w:history="1">
        <w:r w:rsidRPr="008953A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com redação dada pelo </w:t>
        </w:r>
        <w:r w:rsidRPr="008953AE">
          <w:rPr>
            <w:rStyle w:val="Hyperlink"/>
            <w:i/>
            <w:sz w:val="24"/>
            <w:szCs w:val="24"/>
          </w:rPr>
          <w:t>Decreto nº 12.983, de 21/5/2026</w:t>
        </w:r>
        <w:r>
          <w:rPr>
            <w:rStyle w:val="Hyperlink"/>
            <w:i/>
            <w:sz w:val="24"/>
            <w:szCs w:val="24"/>
          </w:rPr>
          <w:t xml:space="preserve">, publicado no DOU de 22/5/2026,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8953AE">
          <w:rPr>
            <w:rStyle w:val="Hyperlink"/>
            <w:i/>
            <w:sz w:val="24"/>
            <w:szCs w:val="24"/>
          </w:rPr>
          <w:t>)</w:t>
        </w:r>
      </w:hyperlink>
    </w:p>
    <w:p w:rsid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965ED2" w:rsidRDefault="005A51ED" w:rsidP="005A51ED">
      <w:pPr>
        <w:pStyle w:val="Cabealho"/>
        <w:ind w:firstLine="1134"/>
        <w:jc w:val="both"/>
        <w:rPr>
          <w:i/>
          <w:sz w:val="24"/>
          <w:szCs w:val="24"/>
        </w:rPr>
      </w:pPr>
      <w:r w:rsidRPr="005A51ED">
        <w:rPr>
          <w:sz w:val="24"/>
          <w:szCs w:val="24"/>
        </w:rPr>
        <w:t>Art. 22-A. Ao Comitê de Empreendedorismo Feminino cabe exercer as competências</w:t>
      </w:r>
      <w:r>
        <w:rPr>
          <w:sz w:val="24"/>
          <w:szCs w:val="24"/>
        </w:rPr>
        <w:t xml:space="preserve"> </w:t>
      </w:r>
      <w:r w:rsidRPr="005A51ED">
        <w:rPr>
          <w:sz w:val="24"/>
          <w:szCs w:val="24"/>
        </w:rPr>
        <w:t>estabelecidas no art. 8º do Decreto nº 11.994, de 10 de abril de 2024</w:t>
      </w:r>
      <w:r w:rsidR="00965ED2">
        <w:rPr>
          <w:sz w:val="24"/>
          <w:szCs w:val="24"/>
        </w:rPr>
        <w:t xml:space="preserve">. </w:t>
      </w:r>
      <w:hyperlink r:id="rId12" w:history="1">
        <w:r w:rsidRPr="008953A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pelo </w:t>
        </w:r>
        <w:r w:rsidRPr="008953AE">
          <w:rPr>
            <w:rStyle w:val="Hyperlink"/>
            <w:i/>
            <w:sz w:val="24"/>
            <w:szCs w:val="24"/>
          </w:rPr>
          <w:t>Decreto nº 12.983, de 21/5/2026</w:t>
        </w:r>
        <w:r>
          <w:rPr>
            <w:rStyle w:val="Hyperlink"/>
            <w:i/>
            <w:sz w:val="24"/>
            <w:szCs w:val="24"/>
          </w:rPr>
          <w:t xml:space="preserve">, publicado no DOU de 22/5/2026, em vigor </w:t>
        </w:r>
        <w:proofErr w:type="gramStart"/>
        <w:r>
          <w:rPr>
            <w:rStyle w:val="Hyperlink"/>
            <w:i/>
            <w:sz w:val="24"/>
            <w:szCs w:val="24"/>
          </w:rPr>
          <w:t>7</w:t>
        </w:r>
        <w:proofErr w:type="gramEnd"/>
        <w:r>
          <w:rPr>
            <w:rStyle w:val="Hyperlink"/>
            <w:i/>
            <w:sz w:val="24"/>
            <w:szCs w:val="24"/>
          </w:rPr>
          <w:t xml:space="preserve"> dias após a publicação</w:t>
        </w:r>
        <w:r w:rsidRPr="008953AE">
          <w:rPr>
            <w:rStyle w:val="Hyperlink"/>
            <w:i/>
            <w:sz w:val="24"/>
            <w:szCs w:val="24"/>
          </w:rPr>
          <w:t>)</w:t>
        </w:r>
      </w:hyperlink>
    </w:p>
    <w:p w:rsidR="00965ED2" w:rsidRPr="00414F79" w:rsidRDefault="00965ED2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685763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CAPÍTULO IV</w:t>
      </w:r>
    </w:p>
    <w:p w:rsidR="00414F79" w:rsidRPr="00414F79" w:rsidRDefault="00414F79" w:rsidP="00685763">
      <w:pPr>
        <w:pStyle w:val="Cabealho"/>
        <w:jc w:val="center"/>
        <w:rPr>
          <w:sz w:val="24"/>
          <w:szCs w:val="24"/>
        </w:rPr>
      </w:pPr>
      <w:r w:rsidRPr="00414F79">
        <w:rPr>
          <w:sz w:val="24"/>
          <w:szCs w:val="24"/>
        </w:rPr>
        <w:t>DAS ATRIBUIÇÕES DOS DIRIGENTES</w:t>
      </w:r>
    </w:p>
    <w:p w:rsidR="00414F79" w:rsidRPr="00414F79" w:rsidRDefault="00414F79" w:rsidP="00685763">
      <w:pPr>
        <w:pStyle w:val="Cabealho"/>
        <w:jc w:val="center"/>
        <w:rPr>
          <w:sz w:val="24"/>
          <w:szCs w:val="24"/>
        </w:rPr>
      </w:pPr>
    </w:p>
    <w:p w:rsidR="00414F79" w:rsidRPr="00685763" w:rsidRDefault="00414F79" w:rsidP="00685763">
      <w:pPr>
        <w:pStyle w:val="Cabealho"/>
        <w:jc w:val="center"/>
        <w:rPr>
          <w:b/>
          <w:sz w:val="24"/>
          <w:szCs w:val="24"/>
        </w:rPr>
      </w:pPr>
      <w:r w:rsidRPr="00685763">
        <w:rPr>
          <w:b/>
          <w:sz w:val="24"/>
          <w:szCs w:val="24"/>
        </w:rPr>
        <w:t>Seção I</w:t>
      </w:r>
    </w:p>
    <w:p w:rsidR="00414F79" w:rsidRPr="00685763" w:rsidRDefault="00414F79" w:rsidP="00685763">
      <w:pPr>
        <w:pStyle w:val="Cabealho"/>
        <w:jc w:val="center"/>
        <w:rPr>
          <w:b/>
          <w:sz w:val="24"/>
          <w:szCs w:val="24"/>
        </w:rPr>
      </w:pPr>
      <w:r w:rsidRPr="00685763">
        <w:rPr>
          <w:b/>
          <w:sz w:val="24"/>
          <w:szCs w:val="24"/>
        </w:rPr>
        <w:t>Do Secretário-Executivo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Art. 23. Ao Secretário-Executivo incumbe: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 - coordenar, consolidar e submeter ao Ministro de Estado o plano de ação global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>II - supervisionar e avaliar a execução dos planos, dos programas, dos projetos e das atividades do Ministério;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III - supervisionar e coordenar a articulação das unidades do Ministério com os órgãos centrais dos sistemas relacionados à área de competência da Secretaria-Executiva; </w:t>
      </w:r>
      <w:proofErr w:type="gramStart"/>
      <w:r w:rsidRPr="00414F79">
        <w:rPr>
          <w:sz w:val="24"/>
          <w:szCs w:val="24"/>
        </w:rPr>
        <w:t>e</w:t>
      </w:r>
      <w:proofErr w:type="gramEnd"/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IV - exercer outras atribuições que lhe forem cometidas pelo Ministro de Estado.  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6B6F67" w:rsidRDefault="00414F79" w:rsidP="006B6F67">
      <w:pPr>
        <w:pStyle w:val="Cabealho"/>
        <w:jc w:val="center"/>
        <w:rPr>
          <w:b/>
          <w:sz w:val="24"/>
          <w:szCs w:val="24"/>
        </w:rPr>
      </w:pPr>
      <w:r w:rsidRPr="006B6F67">
        <w:rPr>
          <w:b/>
          <w:sz w:val="24"/>
          <w:szCs w:val="24"/>
        </w:rPr>
        <w:t>Seção II</w:t>
      </w:r>
    </w:p>
    <w:p w:rsidR="00414F79" w:rsidRPr="006B6F67" w:rsidRDefault="00414F79" w:rsidP="006B6F67">
      <w:pPr>
        <w:pStyle w:val="Cabealho"/>
        <w:jc w:val="center"/>
        <w:rPr>
          <w:b/>
          <w:sz w:val="24"/>
          <w:szCs w:val="24"/>
        </w:rPr>
      </w:pPr>
      <w:r w:rsidRPr="006B6F67">
        <w:rPr>
          <w:b/>
          <w:sz w:val="24"/>
          <w:szCs w:val="24"/>
        </w:rPr>
        <w:t>Dos Secretários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Art. 24. Aos Secretários incumbe planejar, dirigir, coordenar, orientar, acompanhar e avaliar a execução das atividades das unidades que integram as suas secretarias e exercer outras atribuições que lhes forem cometidas pelo Ministro de Estado. 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Pr="006B6F67" w:rsidRDefault="00414F79" w:rsidP="006B6F67">
      <w:pPr>
        <w:pStyle w:val="Cabealho"/>
        <w:jc w:val="center"/>
        <w:rPr>
          <w:b/>
          <w:sz w:val="24"/>
          <w:szCs w:val="24"/>
        </w:rPr>
      </w:pPr>
      <w:r w:rsidRPr="006B6F67">
        <w:rPr>
          <w:b/>
          <w:sz w:val="24"/>
          <w:szCs w:val="24"/>
        </w:rPr>
        <w:t>Seção III</w:t>
      </w:r>
    </w:p>
    <w:p w:rsidR="00414F79" w:rsidRPr="006B6F67" w:rsidRDefault="00414F79" w:rsidP="006B6F67">
      <w:pPr>
        <w:pStyle w:val="Cabealho"/>
        <w:jc w:val="center"/>
        <w:rPr>
          <w:b/>
          <w:sz w:val="24"/>
          <w:szCs w:val="24"/>
        </w:rPr>
      </w:pPr>
      <w:r w:rsidRPr="006B6F67">
        <w:rPr>
          <w:b/>
          <w:sz w:val="24"/>
          <w:szCs w:val="24"/>
        </w:rPr>
        <w:t>Dos demais dirigentes</w:t>
      </w:r>
    </w:p>
    <w:p w:rsidR="00414F79" w:rsidRP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</w:p>
    <w:p w:rsidR="00414F79" w:rsidRDefault="00414F79" w:rsidP="00075C92">
      <w:pPr>
        <w:pStyle w:val="Cabealho"/>
        <w:ind w:firstLine="1134"/>
        <w:jc w:val="both"/>
        <w:rPr>
          <w:sz w:val="24"/>
          <w:szCs w:val="24"/>
        </w:rPr>
      </w:pPr>
      <w:r w:rsidRPr="00414F79">
        <w:rPr>
          <w:sz w:val="24"/>
          <w:szCs w:val="24"/>
        </w:rPr>
        <w:t xml:space="preserve">Art. 25. Ao Chefe de Gabinete, aos Chefes de Assessoria, aos Chefes de Assessorias Especiais, ao Corregedor, ao Ouvidor, ao Consultor Jurídico, ao Subsecretário, aos Diretores e aos demais dirigentes incumbe planejar, dirigir, coordenar e orientar a execução das atividades de suas unidades e exercer outras atribuições que lhes forem cometidas pelo Ministro de Estado no âmbito de suas competências.  </w:t>
      </w:r>
    </w:p>
    <w:p w:rsidR="006B6F67" w:rsidRPr="006B6F67" w:rsidRDefault="006B6F67" w:rsidP="006B6F67">
      <w:pPr>
        <w:pStyle w:val="Cabealho"/>
        <w:jc w:val="both"/>
        <w:rPr>
          <w:sz w:val="24"/>
          <w:szCs w:val="24"/>
        </w:rPr>
      </w:pPr>
    </w:p>
    <w:p w:rsidR="00A075CB" w:rsidRDefault="00A075CB" w:rsidP="000B38D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075CB" w:rsidRDefault="00A075CB" w:rsidP="000B38D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B38D0" w:rsidRDefault="006B6F67" w:rsidP="000B38D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6B6F67">
        <w:rPr>
          <w:b/>
          <w:bCs/>
          <w:color w:val="000000"/>
        </w:rPr>
        <w:lastRenderedPageBreak/>
        <w:t>ANEXO II</w:t>
      </w:r>
    </w:p>
    <w:p w:rsidR="00A075CB" w:rsidRDefault="000E335F" w:rsidP="000B38D0">
      <w:pPr>
        <w:pStyle w:val="NormalWeb"/>
        <w:spacing w:before="0" w:beforeAutospacing="0" w:after="0" w:afterAutospacing="0"/>
        <w:jc w:val="center"/>
        <w:rPr>
          <w:rStyle w:val="Hyperlink"/>
          <w:i/>
        </w:rPr>
      </w:pPr>
      <w:hyperlink r:id="rId13" w:history="1">
        <w:r w:rsidR="00C41434" w:rsidRPr="008953AE">
          <w:rPr>
            <w:rStyle w:val="Hyperlink"/>
            <w:i/>
          </w:rPr>
          <w:t>(</w:t>
        </w:r>
        <w:r w:rsidR="00C41434">
          <w:rPr>
            <w:rStyle w:val="Hyperlink"/>
            <w:i/>
          </w:rPr>
          <w:t>Anexo com redação dada Anexo III</w:t>
        </w:r>
        <w:r w:rsidR="00A075CB">
          <w:rPr>
            <w:rStyle w:val="Hyperlink"/>
            <w:i/>
          </w:rPr>
          <w:t xml:space="preserve"> ao </w:t>
        </w:r>
        <w:r w:rsidR="00C41434" w:rsidRPr="008953AE">
          <w:rPr>
            <w:rStyle w:val="Hyperlink"/>
            <w:i/>
          </w:rPr>
          <w:t>Decreto nº 12.983, de 21/5/2026</w:t>
        </w:r>
        <w:r w:rsidR="00C41434">
          <w:rPr>
            <w:rStyle w:val="Hyperlink"/>
            <w:i/>
          </w:rPr>
          <w:t xml:space="preserve">, publicado no DOU de 22/5/2026, em vigor </w:t>
        </w:r>
        <w:proofErr w:type="gramStart"/>
        <w:r w:rsidR="00C41434">
          <w:rPr>
            <w:rStyle w:val="Hyperlink"/>
            <w:i/>
          </w:rPr>
          <w:t>7</w:t>
        </w:r>
        <w:proofErr w:type="gramEnd"/>
        <w:r w:rsidR="00C41434">
          <w:rPr>
            <w:rStyle w:val="Hyperlink"/>
            <w:i/>
          </w:rPr>
          <w:t xml:space="preserve"> dias após a publicação</w:t>
        </w:r>
        <w:r w:rsidR="00C41434" w:rsidRPr="008953AE">
          <w:rPr>
            <w:rStyle w:val="Hyperlink"/>
            <w:i/>
          </w:rPr>
          <w:t>)</w:t>
        </w:r>
      </w:hyperlink>
    </w:p>
    <w:p w:rsidR="00A075CB" w:rsidRDefault="00A075CB" w:rsidP="000B38D0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A51ED" w:rsidRPr="00C41434" w:rsidRDefault="005A51ED" w:rsidP="00C41434">
      <w:pPr>
        <w:rPr>
          <w:color w:val="000000"/>
          <w:sz w:val="24"/>
          <w:szCs w:val="24"/>
        </w:rPr>
      </w:pPr>
      <w:bookmarkStart w:id="0" w:name="anexo3"/>
      <w:bookmarkEnd w:id="0"/>
      <w:r w:rsidRPr="00C41434">
        <w:rPr>
          <w:color w:val="000000"/>
          <w:sz w:val="24"/>
          <w:szCs w:val="24"/>
        </w:rPr>
        <w:t>a) QUADRO DEMONSTRATIVO DOS CARGOS EM COMISSÃO E DAS FUNÇÕES DE CONFIANÇA DO MINISTÉRIO DO EMPREENDEDORISMO, DA MICROEMPRESA E DA EMPRESA DE PEQUENO PORTE: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1137"/>
        <w:gridCol w:w="3164"/>
        <w:gridCol w:w="1505"/>
      </w:tblGrid>
      <w:tr w:rsidR="005A51ED" w:rsidRPr="00C41434" w:rsidTr="00C41434">
        <w:trPr>
          <w:trHeight w:val="1170"/>
          <w:tblHeader/>
          <w:jc w:val="center"/>
        </w:trPr>
        <w:tc>
          <w:tcPr>
            <w:tcW w:w="1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CARGO/</w:t>
            </w:r>
          </w:p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FUNÇÃO Nº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DENOMINAÇÃO</w:t>
            </w:r>
          </w:p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CARGO/FUNÇÃO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CCE/FCE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2.16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1.14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1.14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 DE PARTICIPAÇÃO SOCIAL E DIVERSIDADE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1.14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 de Projeto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3.10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81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 ESPECIAL DE ASSUNTOS PARLAMENTARES E FEDERATIVOS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 ESPECIAL DE COMUNICAÇÃO SOCIAL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 ESPECIAL DE ASSUNTOS INTERNACIONAIS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 de Projeto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3.10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lastRenderedPageBreak/>
              <w:t>ASSESSORIA ESPECIAL DE CONTROLE INTERNO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CORREGEDORIA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Corregedor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OUVIDORIA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Ouvidor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CONSULTORIA JURÍDICA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Consultor Jurídico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Consultor Jurídico Adjunto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1.14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1.09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SECRETARIA-EXECUTIVA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Secretário-Executivo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1.18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Secretário-Executivo Adjunto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 de Programa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3.15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ASSESSORIA ESPECIAL DE GESTÃO ESTRATÉGICA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Assessoria Especial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1.11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SUBSECRETARIA DE ASSUNTOS ADMINISTRATIVOS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Subsecretário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1.16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945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lastRenderedPageBreak/>
              <w:t xml:space="preserve">SECRETARIA NACIONAL DE INCLUSÃO SOCIOPRODUTIVA, ARTESANATO E MICROEMPREENDEDOR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INDIVIDUAL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 de Programa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3.15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9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DIRETORIA DE ARTESANATO E ECONOMIA CRIATIVA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DIRETORIA DE EDUCAÇÃO EMPREENDEDORA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945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 xml:space="preserve">DIRETORIA DO MICROEMPREENDEDOR INDIVIDUAL, AUTÔNOMOS E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COOPERATIVISMO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 Técnico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63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lastRenderedPageBreak/>
              <w:t>SECRETARIA NACIONAL DE AMBIENTE DE NEGÓCIOS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Secretário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Gabinete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 de Gabinete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945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DEPARTAMENTO NACIONAL DE REGISTRO EMPRESARIAL E INTEGRAÇÃO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Assessor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  <w:r w:rsidRPr="00C41434">
              <w:rPr>
                <w:sz w:val="24"/>
                <w:szCs w:val="24"/>
              </w:rPr>
              <w:t> 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 xml:space="preserve">DIRETORIA DE MICROEMPRESA, EMPRESA DE PEQUENO PORTE E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EMPREENDEDORISMO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Diretor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Coordenação-Geral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Coordenador-Geral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Coordenação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Coordenador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</w:tr>
      <w:tr w:rsidR="005A51ED" w:rsidRPr="00C41434" w:rsidTr="005A51ED">
        <w:trPr>
          <w:trHeight w:val="270"/>
          <w:jc w:val="center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both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Divisão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Chefe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</w:tr>
    </w:tbl>
    <w:p w:rsidR="005A51ED" w:rsidRPr="00C41434" w:rsidRDefault="005A51ED" w:rsidP="00C41434">
      <w:pPr>
        <w:jc w:val="both"/>
        <w:rPr>
          <w:color w:val="000000"/>
          <w:sz w:val="24"/>
          <w:szCs w:val="24"/>
        </w:rPr>
      </w:pPr>
      <w:r w:rsidRPr="00C41434">
        <w:rPr>
          <w:color w:val="000000"/>
          <w:sz w:val="24"/>
          <w:szCs w:val="24"/>
        </w:rPr>
        <w:t> </w:t>
      </w:r>
    </w:p>
    <w:p w:rsidR="005A51ED" w:rsidRPr="00C41434" w:rsidRDefault="005A51ED" w:rsidP="00C41434">
      <w:pPr>
        <w:rPr>
          <w:color w:val="000000"/>
          <w:sz w:val="24"/>
          <w:szCs w:val="24"/>
        </w:rPr>
      </w:pPr>
      <w:r w:rsidRPr="00C41434">
        <w:rPr>
          <w:color w:val="000000"/>
          <w:sz w:val="24"/>
          <w:szCs w:val="24"/>
        </w:rPr>
        <w:t>b) QUADRO RESUMO DE CUSTOS DOS CARGOS EM COMISSÃO E DAS FUNÇÕES DE CONFIANÇA DO MINISTÉRIO DO EMPREENDEDORISMO, DA MICROEMPRESA E DA EMPRESA DE PEQUENO PORTE: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857"/>
        <w:gridCol w:w="1057"/>
        <w:gridCol w:w="2022"/>
        <w:gridCol w:w="865"/>
        <w:gridCol w:w="2216"/>
      </w:tblGrid>
      <w:tr w:rsidR="005A51ED" w:rsidRPr="00C41434" w:rsidTr="00A075CB">
        <w:trPr>
          <w:trHeight w:val="315"/>
          <w:tblHeader/>
        </w:trPr>
        <w:tc>
          <w:tcPr>
            <w:tcW w:w="8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SITUAÇÃO ATUAL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SITUAÇÃO NOVA</w:t>
            </w:r>
          </w:p>
        </w:tc>
      </w:tr>
      <w:tr w:rsidR="005A51ED" w:rsidRPr="00C41434" w:rsidTr="00A075CB">
        <w:trPr>
          <w:trHeight w:val="315"/>
          <w:tblHeader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51ED" w:rsidRPr="00C41434" w:rsidRDefault="005A51ED" w:rsidP="00C41434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9,12</w:t>
            </w:r>
          </w:p>
        </w:tc>
      </w:tr>
      <w:tr w:rsidR="005A51ED" w:rsidRPr="00C41434" w:rsidTr="005A51ED">
        <w:trPr>
          <w:trHeight w:val="375"/>
        </w:trPr>
        <w:tc>
          <w:tcPr>
            <w:tcW w:w="1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9,12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7,99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23,97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23,97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5,81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46,48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46,48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4,97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9,94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61,80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61,80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1.11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lastRenderedPageBreak/>
              <w:t>CCE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25,44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25,44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6,69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6,69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6,69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94,76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90,64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2.10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10,60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CCE 3.15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5,81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11,62</w:t>
            </w:r>
          </w:p>
        </w:tc>
      </w:tr>
      <w:tr w:rsidR="005A51ED" w:rsidRPr="00C41434" w:rsidTr="005A51ED">
        <w:trPr>
          <w:trHeight w:val="315"/>
        </w:trPr>
        <w:tc>
          <w:tcPr>
            <w:tcW w:w="1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285,46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293,51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4,01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4,01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3,49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13,96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13,96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5,96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17,29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17,29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19,05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2,00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9,96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1.05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0,60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1,80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2.13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5A51ED" w:rsidRPr="00C41434" w:rsidTr="005A51ED">
        <w:trPr>
          <w:trHeight w:val="31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FCE 3.10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2,54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proofErr w:type="gramStart"/>
            <w:r w:rsidRPr="00C41434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2,54</w:t>
            </w:r>
          </w:p>
        </w:tc>
      </w:tr>
      <w:tr w:rsidR="005A51ED" w:rsidRPr="00C41434" w:rsidTr="005A51ED">
        <w:trPr>
          <w:trHeight w:val="315"/>
        </w:trPr>
        <w:tc>
          <w:tcPr>
            <w:tcW w:w="1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C41434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81,51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81,51</w:t>
            </w:r>
          </w:p>
        </w:tc>
      </w:tr>
      <w:tr w:rsidR="005A51ED" w:rsidRPr="00C41434" w:rsidTr="005A51ED">
        <w:trPr>
          <w:trHeight w:val="315"/>
        </w:trPr>
        <w:tc>
          <w:tcPr>
            <w:tcW w:w="17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376,09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5A51ED" w:rsidRPr="00C41434" w:rsidRDefault="005A51ED" w:rsidP="00C41434">
            <w:pPr>
              <w:jc w:val="center"/>
              <w:rPr>
                <w:sz w:val="24"/>
                <w:szCs w:val="24"/>
              </w:rPr>
            </w:pPr>
            <w:r w:rsidRPr="00C41434">
              <w:rPr>
                <w:color w:val="000000"/>
                <w:sz w:val="24"/>
                <w:szCs w:val="24"/>
              </w:rPr>
              <w:t>384,14</w:t>
            </w:r>
          </w:p>
        </w:tc>
      </w:tr>
    </w:tbl>
    <w:p w:rsidR="000B38D0" w:rsidRPr="00C41434" w:rsidRDefault="000B38D0" w:rsidP="00C41434">
      <w:pPr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6B6F67" w:rsidRPr="006B6F67" w:rsidRDefault="006B6F67" w:rsidP="006B6F67">
      <w:pPr>
        <w:jc w:val="center"/>
        <w:rPr>
          <w:color w:val="000000"/>
          <w:sz w:val="24"/>
          <w:szCs w:val="24"/>
        </w:rPr>
      </w:pPr>
      <w:r w:rsidRPr="006B6F67">
        <w:rPr>
          <w:b/>
          <w:bCs/>
          <w:color w:val="000000"/>
          <w:sz w:val="24"/>
          <w:szCs w:val="24"/>
          <w:shd w:val="clear" w:color="auto" w:fill="FFFFFF"/>
        </w:rPr>
        <w:t>ANEXO III</w:t>
      </w:r>
    </w:p>
    <w:p w:rsidR="006B6F67" w:rsidRPr="006B6F67" w:rsidRDefault="006B6F67" w:rsidP="006B6F67">
      <w:pPr>
        <w:ind w:firstLine="360"/>
        <w:jc w:val="center"/>
        <w:rPr>
          <w:color w:val="000000"/>
          <w:sz w:val="24"/>
          <w:szCs w:val="24"/>
        </w:rPr>
      </w:pPr>
      <w:r w:rsidRPr="006B6F67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6B6F67" w:rsidRPr="006B6F67" w:rsidRDefault="006B6F67" w:rsidP="006B6F67">
      <w:pPr>
        <w:jc w:val="both"/>
        <w:rPr>
          <w:color w:val="000000"/>
          <w:sz w:val="24"/>
          <w:szCs w:val="24"/>
        </w:rPr>
      </w:pPr>
      <w:r w:rsidRPr="006B6F67">
        <w:rPr>
          <w:color w:val="000000"/>
          <w:sz w:val="24"/>
          <w:szCs w:val="24"/>
        </w:rPr>
        <w:t>a) DO MINISTÉRIO DO EMPREENDEDORISMO, DA MICROEMPRESA E DA EMPRESA DE PEQUENO PORTE PARA A SECRETARIA DE GESTÃO E INOVAÇÃO DO MINISTÉRIO DA GESTÃO E DA INOVAÇÃO EM SERVIÇOS PÚBLICOS: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2413"/>
        <w:gridCol w:w="1255"/>
        <w:gridCol w:w="3379"/>
      </w:tblGrid>
      <w:tr w:rsidR="006B6F67" w:rsidRPr="006B6F67" w:rsidTr="000B38D0">
        <w:trPr>
          <w:trHeight w:val="615"/>
          <w:tblHeader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DO MEMP PARA A SEGES/MGI</w:t>
            </w:r>
          </w:p>
        </w:tc>
      </w:tr>
      <w:tr w:rsidR="006B6F67" w:rsidRPr="006B6F67" w:rsidTr="000B38D0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1.10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4,24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1,39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2.13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12,36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17,99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 1.13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 1.07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3,32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7,06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25,05</w:t>
            </w:r>
          </w:p>
        </w:tc>
      </w:tr>
    </w:tbl>
    <w:p w:rsidR="006B6F67" w:rsidRPr="006B6F67" w:rsidRDefault="006B6F67" w:rsidP="006B6F67">
      <w:pPr>
        <w:jc w:val="both"/>
        <w:rPr>
          <w:color w:val="000000"/>
          <w:sz w:val="24"/>
          <w:szCs w:val="24"/>
        </w:rPr>
      </w:pPr>
      <w:r w:rsidRPr="006B6F67">
        <w:rPr>
          <w:color w:val="000000"/>
          <w:sz w:val="24"/>
          <w:szCs w:val="24"/>
        </w:rPr>
        <w:lastRenderedPageBreak/>
        <w:t>b) DA SECRETARIA DE GESTÃO E INOVAÇÃO PARA O MINISTÉRIO DO EMPREENDEDORISMO, DA MICROEMPRESA E DA EMPRESA DE PEQUENO PORTE: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9"/>
        <w:gridCol w:w="2414"/>
        <w:gridCol w:w="1158"/>
        <w:gridCol w:w="3474"/>
      </w:tblGrid>
      <w:tr w:rsidR="006B6F67" w:rsidRPr="006B6F67" w:rsidTr="006B6F67">
        <w:trPr>
          <w:trHeight w:val="705"/>
          <w:jc w:val="center"/>
        </w:trPr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2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DA SEGES/MGI PARA O MEMP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1.14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4,63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1.11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2.10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2,12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 3.15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5,41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5,41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17,10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 1.16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3,74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3,74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1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 1.14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2,78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 xml:space="preserve">SUBTOTAL </w:t>
            </w: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6,52</w:t>
            </w:r>
          </w:p>
        </w:tc>
      </w:tr>
      <w:tr w:rsidR="006B6F67" w:rsidRPr="006B6F67" w:rsidTr="006B6F67">
        <w:trPr>
          <w:trHeight w:val="375"/>
          <w:jc w:val="center"/>
        </w:trPr>
        <w:tc>
          <w:tcPr>
            <w:tcW w:w="25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23,62</w:t>
            </w:r>
          </w:p>
        </w:tc>
      </w:tr>
    </w:tbl>
    <w:p w:rsidR="000B38D0" w:rsidRDefault="000B38D0" w:rsidP="006B6F67">
      <w:pPr>
        <w:jc w:val="center"/>
        <w:rPr>
          <w:b/>
          <w:bCs/>
          <w:color w:val="000000"/>
          <w:sz w:val="24"/>
          <w:szCs w:val="24"/>
        </w:rPr>
      </w:pPr>
      <w:bookmarkStart w:id="1" w:name="anexo4"/>
      <w:bookmarkEnd w:id="1"/>
    </w:p>
    <w:p w:rsidR="006B6F67" w:rsidRPr="006B6F67" w:rsidRDefault="006B6F67" w:rsidP="006B6F67">
      <w:pPr>
        <w:jc w:val="center"/>
        <w:rPr>
          <w:color w:val="000000"/>
          <w:sz w:val="24"/>
          <w:szCs w:val="24"/>
        </w:rPr>
      </w:pPr>
      <w:r w:rsidRPr="006B6F67">
        <w:rPr>
          <w:b/>
          <w:bCs/>
          <w:color w:val="000000"/>
          <w:sz w:val="24"/>
          <w:szCs w:val="24"/>
        </w:rPr>
        <w:t>ANEXO IV</w:t>
      </w:r>
    </w:p>
    <w:p w:rsidR="006B6F67" w:rsidRPr="006B6F67" w:rsidRDefault="006B6F67" w:rsidP="006B6F67">
      <w:pPr>
        <w:jc w:val="center"/>
        <w:rPr>
          <w:color w:val="000000"/>
          <w:sz w:val="24"/>
          <w:szCs w:val="24"/>
        </w:rPr>
      </w:pPr>
      <w:r w:rsidRPr="006B6F67">
        <w:rPr>
          <w:color w:val="000000"/>
          <w:sz w:val="24"/>
          <w:szCs w:val="24"/>
        </w:rPr>
        <w:t>DEMONSTRATIVO DOS CARGOS COMISSIONADOS EXECUTIVOS – CCE E DAS FUNÇÕES COMISSIONADAS EXECUTIVAS – FCE, TRANSFORMADOS NOS TERMOS DO DISPOSTO NO </w:t>
      </w:r>
      <w:r w:rsidRPr="000B38D0">
        <w:rPr>
          <w:color w:val="000000"/>
          <w:sz w:val="24"/>
          <w:szCs w:val="24"/>
        </w:rPr>
        <w:t xml:space="preserve">ART. 7º DA LEI Nº 14.204, DE 16 DE SETEMBRO DE </w:t>
      </w:r>
      <w:proofErr w:type="gramStart"/>
      <w:r w:rsidRPr="000B38D0">
        <w:rPr>
          <w:color w:val="000000"/>
          <w:sz w:val="24"/>
          <w:szCs w:val="24"/>
        </w:rPr>
        <w:t>2021</w:t>
      </w:r>
      <w:proofErr w:type="gramEnd"/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1448"/>
        <w:gridCol w:w="869"/>
        <w:gridCol w:w="1255"/>
        <w:gridCol w:w="869"/>
        <w:gridCol w:w="1255"/>
        <w:gridCol w:w="869"/>
        <w:gridCol w:w="1255"/>
      </w:tblGrid>
      <w:tr w:rsidR="006B6F67" w:rsidRPr="006B6F67" w:rsidTr="000B38D0">
        <w:trPr>
          <w:trHeight w:val="315"/>
          <w:tblHeader/>
          <w:jc w:val="center"/>
        </w:trPr>
        <w:tc>
          <w:tcPr>
            <w:tcW w:w="9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CCE-UNITÁRIO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SITUAÇÃO ATUAL (a)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SITUAÇÃO NOVA (b)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DIFERENÇA</w:t>
            </w:r>
          </w:p>
        </w:tc>
      </w:tr>
      <w:tr w:rsidR="006B6F67" w:rsidRPr="006B6F67" w:rsidTr="000B38D0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(c = b - a)</w:t>
            </w:r>
          </w:p>
        </w:tc>
      </w:tr>
      <w:tr w:rsidR="006B6F67" w:rsidRPr="006B6F67" w:rsidTr="000B38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6F67" w:rsidRPr="006B6F67" w:rsidRDefault="006B6F67" w:rsidP="006B6F67">
            <w:pPr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VALOR TOTAL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5,41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4,63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-12,36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4,94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-2,12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-1,39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CCE-5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1,00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3,74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2,78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-2,47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-1,27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3,32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-3,32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FCE-2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0,42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6B6F67" w:rsidRPr="006B6F67" w:rsidTr="006B6F67">
        <w:trPr>
          <w:trHeight w:val="315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22,93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proofErr w:type="gramStart"/>
            <w:r w:rsidRPr="006B6F67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22,92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B6F67" w:rsidRPr="006B6F67" w:rsidRDefault="006B6F67" w:rsidP="006B6F67">
            <w:pPr>
              <w:jc w:val="center"/>
              <w:rPr>
                <w:sz w:val="24"/>
                <w:szCs w:val="24"/>
              </w:rPr>
            </w:pPr>
            <w:r w:rsidRPr="006B6F67">
              <w:rPr>
                <w:color w:val="000000"/>
                <w:sz w:val="24"/>
                <w:szCs w:val="24"/>
              </w:rPr>
              <w:t>-0,01</w:t>
            </w:r>
          </w:p>
        </w:tc>
      </w:tr>
    </w:tbl>
    <w:p w:rsidR="006B6F67" w:rsidRPr="006B6F67" w:rsidRDefault="006B6F67" w:rsidP="006B6F67">
      <w:pPr>
        <w:pStyle w:val="Cabealho"/>
        <w:jc w:val="both"/>
        <w:rPr>
          <w:sz w:val="24"/>
          <w:szCs w:val="24"/>
        </w:rPr>
      </w:pPr>
      <w:bookmarkStart w:id="2" w:name="_GoBack"/>
      <w:bookmarkEnd w:id="2"/>
    </w:p>
    <w:sectPr w:rsidR="006B6F67" w:rsidRPr="006B6F6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74EB1"/>
    <w:rsid w:val="00075C92"/>
    <w:rsid w:val="0009440C"/>
    <w:rsid w:val="000B15B1"/>
    <w:rsid w:val="000B38D0"/>
    <w:rsid w:val="000B41DB"/>
    <w:rsid w:val="000B6814"/>
    <w:rsid w:val="000C6F5F"/>
    <w:rsid w:val="000E335F"/>
    <w:rsid w:val="000F31F0"/>
    <w:rsid w:val="001010A3"/>
    <w:rsid w:val="00163775"/>
    <w:rsid w:val="0016605A"/>
    <w:rsid w:val="00175214"/>
    <w:rsid w:val="001A4BC9"/>
    <w:rsid w:val="001B2C33"/>
    <w:rsid w:val="001B63B1"/>
    <w:rsid w:val="001E3039"/>
    <w:rsid w:val="001F46E7"/>
    <w:rsid w:val="002022C2"/>
    <w:rsid w:val="00202D1E"/>
    <w:rsid w:val="002055E6"/>
    <w:rsid w:val="00212338"/>
    <w:rsid w:val="00232766"/>
    <w:rsid w:val="00237EC3"/>
    <w:rsid w:val="00251594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D4260"/>
    <w:rsid w:val="003F3F69"/>
    <w:rsid w:val="0040208F"/>
    <w:rsid w:val="00414F79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618"/>
    <w:rsid w:val="004E79A8"/>
    <w:rsid w:val="004F0E57"/>
    <w:rsid w:val="00502BA4"/>
    <w:rsid w:val="005166E5"/>
    <w:rsid w:val="00517895"/>
    <w:rsid w:val="00542216"/>
    <w:rsid w:val="00577DFB"/>
    <w:rsid w:val="005A51ED"/>
    <w:rsid w:val="005D2392"/>
    <w:rsid w:val="005D3DE4"/>
    <w:rsid w:val="005E1653"/>
    <w:rsid w:val="005E3259"/>
    <w:rsid w:val="005F5226"/>
    <w:rsid w:val="00602398"/>
    <w:rsid w:val="006024C4"/>
    <w:rsid w:val="00602511"/>
    <w:rsid w:val="00607D21"/>
    <w:rsid w:val="006216D2"/>
    <w:rsid w:val="00641CE8"/>
    <w:rsid w:val="00642F39"/>
    <w:rsid w:val="00644E1F"/>
    <w:rsid w:val="00651582"/>
    <w:rsid w:val="00660673"/>
    <w:rsid w:val="006637F4"/>
    <w:rsid w:val="00685763"/>
    <w:rsid w:val="00692BEC"/>
    <w:rsid w:val="006A0BC6"/>
    <w:rsid w:val="006B6F67"/>
    <w:rsid w:val="006D2527"/>
    <w:rsid w:val="006D58DC"/>
    <w:rsid w:val="006E202D"/>
    <w:rsid w:val="006E5D2D"/>
    <w:rsid w:val="006F3400"/>
    <w:rsid w:val="00700001"/>
    <w:rsid w:val="00713A4B"/>
    <w:rsid w:val="00717E96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03351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953A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5ED2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075CB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0508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1EEE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1434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B49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EE5785"/>
    <w:rsid w:val="00F13A54"/>
    <w:rsid w:val="00F2130B"/>
    <w:rsid w:val="00F25318"/>
    <w:rsid w:val="00F372DB"/>
    <w:rsid w:val="00F44E2D"/>
    <w:rsid w:val="00F67E25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414F79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5A51E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uiPriority w:val="20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414F79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5A51E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7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6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9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1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6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3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83-21-maio-2026-799156-publicacaooriginal-179444-pe.html" TargetMode="External"/><Relationship Id="rId13" Type="http://schemas.openxmlformats.org/officeDocument/2006/relationships/hyperlink" Target="https://www2.camara.leg.br/legin/fed/decret/2026/decreto-12983-21-maio-2026-799156-anexo-pe.pdf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6/decreto-12983-21-maio-2026-799156-publicacaooriginal-179444-p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6/decreto-12983-21-maio-2026-799156-publicacaooriginal-179444-p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2.camara.leg.br/legin/fed/decret/2026/decreto-12983-21-maio-2026-799156-publicacaooriginal-179444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6/decreto-12983-21-maio-2026-799156-publicacaooriginal-179444-p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22</Pages>
  <Words>8003</Words>
  <Characters>44730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5</cp:revision>
  <cp:lastPrinted>2009-10-20T17:50:00Z</cp:lastPrinted>
  <dcterms:created xsi:type="dcterms:W3CDTF">2026-05-22T19:03:00Z</dcterms:created>
  <dcterms:modified xsi:type="dcterms:W3CDTF">2026-05-29T12:20:00Z</dcterms:modified>
</cp:coreProperties>
</file>