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C66A7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6" o:title=""/>
            <w10:wrap type="square"/>
          </v:shape>
          <o:OLEObject Type="Embed" ProgID="PBrush" ShapeID="_x0000_s1026" DrawAspect="Content" ObjectID="_182669716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276F5" w:rsidRDefault="006276F5" w:rsidP="006276F5">
      <w:pPr>
        <w:pStyle w:val="Cabealho"/>
        <w:jc w:val="both"/>
        <w:rPr>
          <w:sz w:val="24"/>
          <w:szCs w:val="24"/>
        </w:rPr>
      </w:pPr>
    </w:p>
    <w:p w:rsidR="006276F5" w:rsidRPr="00782B8E" w:rsidRDefault="006276F5" w:rsidP="00782B8E">
      <w:pPr>
        <w:pStyle w:val="Cabealho"/>
        <w:jc w:val="center"/>
        <w:rPr>
          <w:b/>
          <w:sz w:val="28"/>
          <w:szCs w:val="28"/>
        </w:rPr>
      </w:pPr>
      <w:r w:rsidRPr="00782B8E">
        <w:rPr>
          <w:b/>
          <w:sz w:val="28"/>
          <w:szCs w:val="28"/>
        </w:rPr>
        <w:t>DECRETO Nº 11.890, DE 22 DE JANEIRO DE 2024</w:t>
      </w:r>
    </w:p>
    <w:p w:rsidR="006276F5" w:rsidRDefault="006276F5" w:rsidP="006276F5">
      <w:pPr>
        <w:pStyle w:val="Cabealho"/>
        <w:jc w:val="both"/>
        <w:rPr>
          <w:sz w:val="24"/>
          <w:szCs w:val="24"/>
        </w:rPr>
      </w:pPr>
    </w:p>
    <w:p w:rsidR="00782B8E" w:rsidRDefault="00782B8E" w:rsidP="00782B8E">
      <w:pPr>
        <w:pStyle w:val="Cabealho"/>
        <w:ind w:left="4536"/>
        <w:jc w:val="both"/>
        <w:rPr>
          <w:sz w:val="24"/>
          <w:szCs w:val="24"/>
        </w:rPr>
      </w:pPr>
    </w:p>
    <w:p w:rsidR="006276F5" w:rsidRDefault="006276F5" w:rsidP="00782B8E">
      <w:pPr>
        <w:pStyle w:val="Cabealho"/>
        <w:ind w:left="4536"/>
        <w:jc w:val="both"/>
        <w:rPr>
          <w:sz w:val="24"/>
          <w:szCs w:val="24"/>
        </w:rPr>
      </w:pPr>
      <w:r w:rsidRPr="006276F5">
        <w:rPr>
          <w:sz w:val="24"/>
          <w:szCs w:val="24"/>
        </w:rPr>
        <w:t>Regulamenta o art. 26 da Lei nº 14.133, de 1º de abril de 2021, para dispor sobre a aplicação da margem de preferência no âmbito da administração pública federal direta, autárquica e fundacional, e institui a Comissão Interministerial de Contratações Públicas para o Desenvolvimento Sustentáv</w:t>
      </w:r>
      <w:r w:rsidR="00CB2A28">
        <w:rPr>
          <w:sz w:val="24"/>
          <w:szCs w:val="24"/>
        </w:rPr>
        <w:t>e</w:t>
      </w:r>
      <w:r w:rsidRPr="006276F5">
        <w:rPr>
          <w:sz w:val="24"/>
          <w:szCs w:val="24"/>
        </w:rPr>
        <w:t>l.</w:t>
      </w:r>
    </w:p>
    <w:p w:rsidR="006276F5" w:rsidRDefault="006276F5" w:rsidP="006276F5">
      <w:pPr>
        <w:pStyle w:val="Cabealho"/>
        <w:jc w:val="both"/>
        <w:rPr>
          <w:sz w:val="24"/>
          <w:szCs w:val="24"/>
        </w:rPr>
      </w:pPr>
    </w:p>
    <w:p w:rsidR="00782B8E" w:rsidRDefault="00782B8E" w:rsidP="006276F5">
      <w:pPr>
        <w:pStyle w:val="Cabealho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782B8E">
        <w:rPr>
          <w:b/>
          <w:sz w:val="24"/>
          <w:szCs w:val="24"/>
        </w:rPr>
        <w:t>O PRESIDENTE DA REPÚBLICA</w:t>
      </w:r>
      <w:r w:rsidRPr="006276F5">
        <w:rPr>
          <w:sz w:val="24"/>
          <w:szCs w:val="24"/>
        </w:rPr>
        <w:t xml:space="preserve">, no uso das atribuições que lhe confere o art. 84, </w:t>
      </w:r>
      <w:r w:rsidR="00D95E26" w:rsidRPr="00D95E26">
        <w:rPr>
          <w:i/>
          <w:sz w:val="24"/>
          <w:szCs w:val="24"/>
        </w:rPr>
        <w:t>caput</w:t>
      </w:r>
      <w:r w:rsidRPr="006276F5">
        <w:rPr>
          <w:sz w:val="24"/>
          <w:szCs w:val="24"/>
        </w:rPr>
        <w:t xml:space="preserve">, incisos IV e VI, alínea "a", da Constituição, e tendo em vista o disposto no art. 26 da Lei nº 14.133, de 1º de abril de 2021,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782B8E">
        <w:rPr>
          <w:b/>
          <w:sz w:val="24"/>
          <w:szCs w:val="24"/>
        </w:rPr>
        <w:t>DECRETA</w:t>
      </w:r>
      <w:r w:rsidRPr="006276F5">
        <w:rPr>
          <w:sz w:val="24"/>
          <w:szCs w:val="24"/>
        </w:rPr>
        <w:t xml:space="preserve">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CAPÍTULO I</w:t>
      </w:r>
    </w:p>
    <w:p w:rsidR="006276F5" w:rsidRPr="006276F5" w:rsidRDefault="006276F5" w:rsidP="00782B8E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DISPOSIÇÕES PRELIMINARES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1º Este Decreto regulamenta o art. 26 da Lei nº 14.133, de 1º de abril de 2021, para dispor sobre a aplicação da margem de preferência no âmbito da administração pública federal direta, autárquica e fundacional, e institui a Comissão Interministerial de Contratações Públicas para o Desenvolvimento Sustentável - CICS.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>Art. 2º Para fins do disposto neste Decreto,</w:t>
      </w:r>
      <w:r w:rsidR="00566961">
        <w:rPr>
          <w:sz w:val="24"/>
          <w:szCs w:val="24"/>
        </w:rPr>
        <w:t xml:space="preserve"> </w:t>
      </w:r>
      <w:r w:rsidRPr="006276F5">
        <w:rPr>
          <w:sz w:val="24"/>
          <w:szCs w:val="24"/>
        </w:rPr>
        <w:t xml:space="preserve">considera-se: </w:t>
      </w:r>
    </w:p>
    <w:p w:rsidR="00560D21" w:rsidRDefault="00560D21" w:rsidP="00782B8E">
      <w:pPr>
        <w:pStyle w:val="Cabealho"/>
        <w:ind w:firstLine="1134"/>
        <w:jc w:val="both"/>
        <w:rPr>
          <w:sz w:val="24"/>
          <w:szCs w:val="24"/>
        </w:rPr>
      </w:pPr>
      <w:r w:rsidRPr="00560D21">
        <w:rPr>
          <w:sz w:val="24"/>
          <w:szCs w:val="24"/>
        </w:rPr>
        <w:t>I - margem de preferência normal - diferencial de preços que ocorre entre:</w:t>
      </w:r>
      <w:r>
        <w:rPr>
          <w:sz w:val="24"/>
          <w:szCs w:val="24"/>
        </w:rPr>
        <w:t xml:space="preserve"> </w:t>
      </w:r>
      <w:hyperlink r:id="rId8" w:history="1">
        <w:r w:rsidRPr="00E77A5D">
          <w:rPr>
            <w:rStyle w:val="Hyperlink"/>
            <w:i/>
            <w:sz w:val="24"/>
            <w:szCs w:val="24"/>
          </w:rPr>
          <w:t>(Inciso com redação dada pelo Decreto nº 12.218, de 11/10/2024)</w:t>
        </w:r>
      </w:hyperlink>
    </w:p>
    <w:p w:rsidR="006276F5" w:rsidRPr="006276F5" w:rsidRDefault="00D9020C" w:rsidP="00782B8E">
      <w:pPr>
        <w:pStyle w:val="Cabealho"/>
        <w:ind w:firstLine="1134"/>
        <w:jc w:val="both"/>
        <w:rPr>
          <w:sz w:val="24"/>
          <w:szCs w:val="24"/>
        </w:rPr>
      </w:pPr>
      <w:r w:rsidRPr="00D9020C">
        <w:rPr>
          <w:sz w:val="24"/>
          <w:szCs w:val="24"/>
        </w:rPr>
        <w:t>a) produtos manufaturados nacionais e produtos manufaturados estrangeiros;</w:t>
      </w:r>
      <w:r>
        <w:rPr>
          <w:sz w:val="24"/>
          <w:szCs w:val="24"/>
        </w:rPr>
        <w:t xml:space="preserve"> </w:t>
      </w:r>
      <w:hyperlink r:id="rId9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</w:t>
        </w:r>
        <w:r w:rsidRPr="00E77A5D">
          <w:rPr>
            <w:rStyle w:val="Hyperlink"/>
            <w:i/>
            <w:sz w:val="24"/>
            <w:szCs w:val="24"/>
          </w:rPr>
          <w:t>com redação dada pelo Decreto nº 12.218, de 11/10/2024)</w:t>
        </w:r>
      </w:hyperlink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1. </w:t>
      </w:r>
      <w:hyperlink r:id="rId10" w:history="1">
        <w:r w:rsidR="00E61A69" w:rsidRPr="00E77A5D">
          <w:rPr>
            <w:rStyle w:val="Hyperlink"/>
            <w:i/>
            <w:sz w:val="24"/>
            <w:szCs w:val="24"/>
          </w:rPr>
          <w:t>(</w:t>
        </w:r>
        <w:r w:rsidR="00E61A69">
          <w:rPr>
            <w:rStyle w:val="Hyperlink"/>
            <w:i/>
            <w:sz w:val="24"/>
            <w:szCs w:val="24"/>
          </w:rPr>
          <w:t xml:space="preserve">Revogado </w:t>
        </w:r>
        <w:r w:rsidR="00E61A69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  <w:r w:rsidRPr="006276F5">
        <w:rPr>
          <w:sz w:val="24"/>
          <w:szCs w:val="24"/>
        </w:rPr>
        <w:t xml:space="preserve">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2. </w:t>
      </w:r>
      <w:hyperlink r:id="rId11" w:history="1">
        <w:r w:rsidR="00E61A69" w:rsidRPr="00E77A5D">
          <w:rPr>
            <w:rStyle w:val="Hyperlink"/>
            <w:i/>
            <w:sz w:val="24"/>
            <w:szCs w:val="24"/>
          </w:rPr>
          <w:t>(</w:t>
        </w:r>
        <w:r w:rsidR="00E61A69">
          <w:rPr>
            <w:rStyle w:val="Hyperlink"/>
            <w:i/>
            <w:sz w:val="24"/>
            <w:szCs w:val="24"/>
          </w:rPr>
          <w:t xml:space="preserve">Revogado </w:t>
        </w:r>
        <w:r w:rsidR="00E61A69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  <w:r w:rsidRPr="006276F5">
        <w:rPr>
          <w:sz w:val="24"/>
          <w:szCs w:val="24"/>
        </w:rPr>
        <w:t xml:space="preserve">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3. </w:t>
      </w:r>
      <w:hyperlink r:id="rId12" w:history="1">
        <w:r w:rsidR="00E61A69" w:rsidRPr="00E77A5D">
          <w:rPr>
            <w:rStyle w:val="Hyperlink"/>
            <w:i/>
            <w:sz w:val="24"/>
            <w:szCs w:val="24"/>
          </w:rPr>
          <w:t>(</w:t>
        </w:r>
        <w:r w:rsidR="00E61A69">
          <w:rPr>
            <w:rStyle w:val="Hyperlink"/>
            <w:i/>
            <w:sz w:val="24"/>
            <w:szCs w:val="24"/>
          </w:rPr>
          <w:t xml:space="preserve">Revogado </w:t>
        </w:r>
        <w:r w:rsidR="00E61A69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  <w:r w:rsidRPr="006276F5">
        <w:rPr>
          <w:sz w:val="24"/>
          <w:szCs w:val="24"/>
        </w:rPr>
        <w:t xml:space="preserve">  </w:t>
      </w:r>
    </w:p>
    <w:p w:rsidR="00D9020C" w:rsidRDefault="00D9020C" w:rsidP="00782B8E">
      <w:pPr>
        <w:pStyle w:val="Cabealho"/>
        <w:ind w:firstLine="1134"/>
        <w:jc w:val="both"/>
        <w:rPr>
          <w:sz w:val="24"/>
          <w:szCs w:val="24"/>
        </w:rPr>
      </w:pPr>
      <w:r w:rsidRPr="00D9020C">
        <w:rPr>
          <w:sz w:val="24"/>
          <w:szCs w:val="24"/>
        </w:rPr>
        <w:t>b) serviços nacionais e serviços estrangeiros; ou</w:t>
      </w:r>
      <w:r>
        <w:rPr>
          <w:sz w:val="24"/>
          <w:szCs w:val="24"/>
        </w:rPr>
        <w:t xml:space="preserve"> </w:t>
      </w:r>
      <w:hyperlink r:id="rId13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</w:t>
        </w:r>
        <w:r w:rsidRPr="00E77A5D">
          <w:rPr>
            <w:rStyle w:val="Hyperlink"/>
            <w:i/>
            <w:sz w:val="24"/>
            <w:szCs w:val="24"/>
          </w:rPr>
          <w:t>com redação dada pelo Decreto nº 12.218, de 11/10/2024)</w:t>
        </w:r>
      </w:hyperlink>
    </w:p>
    <w:p w:rsidR="00790ABD" w:rsidRDefault="00790ABD" w:rsidP="00782B8E">
      <w:pPr>
        <w:pStyle w:val="Cabealho"/>
        <w:ind w:firstLine="1134"/>
        <w:jc w:val="both"/>
        <w:rPr>
          <w:sz w:val="24"/>
          <w:szCs w:val="24"/>
        </w:rPr>
      </w:pPr>
      <w:r w:rsidRPr="00790ABD">
        <w:rPr>
          <w:sz w:val="24"/>
          <w:szCs w:val="24"/>
        </w:rPr>
        <w:t>c) bens reciclados, recicláveis ou biodegradáveis e bens não enquadrados como tais;</w:t>
      </w:r>
      <w:r>
        <w:rPr>
          <w:sz w:val="24"/>
          <w:szCs w:val="24"/>
        </w:rPr>
        <w:t xml:space="preserve"> </w:t>
      </w:r>
      <w:hyperlink r:id="rId14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</w:p>
    <w:p w:rsidR="006276F5" w:rsidRPr="006276F5" w:rsidRDefault="00790ABD" w:rsidP="00790ABD">
      <w:pPr>
        <w:pStyle w:val="Cabealho"/>
        <w:ind w:firstLine="1134"/>
        <w:jc w:val="both"/>
        <w:rPr>
          <w:sz w:val="24"/>
          <w:szCs w:val="24"/>
        </w:rPr>
      </w:pPr>
      <w:r w:rsidRPr="00790ABD">
        <w:rPr>
          <w:sz w:val="24"/>
          <w:szCs w:val="24"/>
        </w:rPr>
        <w:t>II - margem de preferência adicional - diferencial de preços que ocorre</w:t>
      </w:r>
      <w:r>
        <w:rPr>
          <w:sz w:val="24"/>
          <w:szCs w:val="24"/>
        </w:rPr>
        <w:t xml:space="preserve"> </w:t>
      </w:r>
      <w:r w:rsidRPr="00790ABD">
        <w:rPr>
          <w:sz w:val="24"/>
          <w:szCs w:val="24"/>
        </w:rPr>
        <w:t>entre:</w:t>
      </w:r>
      <w:r w:rsidR="006276F5" w:rsidRPr="006276F5">
        <w:rPr>
          <w:sz w:val="24"/>
          <w:szCs w:val="24"/>
        </w:rPr>
        <w:t xml:space="preserve"> </w:t>
      </w:r>
      <w:hyperlink r:id="rId15" w:history="1">
        <w:r w:rsidRPr="00E77A5D">
          <w:rPr>
            <w:rStyle w:val="Hyperlink"/>
            <w:i/>
            <w:sz w:val="24"/>
            <w:szCs w:val="24"/>
          </w:rPr>
          <w:t>(Inciso com redação dada pelo Decreto nº 12.218, de 11/10/2024)</w:t>
        </w:r>
      </w:hyperlink>
    </w:p>
    <w:p w:rsidR="004C023E" w:rsidRDefault="004C023E" w:rsidP="004C023E">
      <w:pPr>
        <w:pStyle w:val="Cabealho"/>
        <w:ind w:firstLine="1134"/>
        <w:jc w:val="both"/>
        <w:rPr>
          <w:sz w:val="24"/>
          <w:szCs w:val="24"/>
        </w:rPr>
      </w:pPr>
      <w:r w:rsidRPr="004C023E">
        <w:rPr>
          <w:sz w:val="24"/>
          <w:szCs w:val="24"/>
        </w:rPr>
        <w:lastRenderedPageBreak/>
        <w:t>a) produtos manufaturados nacionais resultantes de desenvolvimento e inovação</w:t>
      </w:r>
      <w:r>
        <w:rPr>
          <w:sz w:val="24"/>
          <w:szCs w:val="24"/>
        </w:rPr>
        <w:t xml:space="preserve"> </w:t>
      </w:r>
      <w:r w:rsidRPr="004C023E">
        <w:rPr>
          <w:sz w:val="24"/>
          <w:szCs w:val="24"/>
        </w:rPr>
        <w:t>tecnológica no País e produtos manufaturados estrangeiros;</w:t>
      </w:r>
      <w:r>
        <w:rPr>
          <w:sz w:val="24"/>
          <w:szCs w:val="24"/>
        </w:rPr>
        <w:t xml:space="preserve"> </w:t>
      </w:r>
      <w:hyperlink r:id="rId16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</w:t>
        </w:r>
        <w:r w:rsidRPr="00E77A5D">
          <w:rPr>
            <w:rStyle w:val="Hyperlink"/>
            <w:i/>
            <w:sz w:val="24"/>
            <w:szCs w:val="24"/>
          </w:rPr>
          <w:t>com redação dada pelo Decreto nº 12.218, de 11/10/2024)</w:t>
        </w:r>
      </w:hyperlink>
    </w:p>
    <w:p w:rsidR="006276F5" w:rsidRPr="006276F5" w:rsidRDefault="006276F5" w:rsidP="004C023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1. </w:t>
      </w:r>
      <w:hyperlink r:id="rId17" w:history="1">
        <w:r w:rsidR="00E61A69" w:rsidRPr="00E77A5D">
          <w:rPr>
            <w:rStyle w:val="Hyperlink"/>
            <w:i/>
            <w:sz w:val="24"/>
            <w:szCs w:val="24"/>
          </w:rPr>
          <w:t>(</w:t>
        </w:r>
        <w:r w:rsidR="00E61A69">
          <w:rPr>
            <w:rStyle w:val="Hyperlink"/>
            <w:i/>
            <w:sz w:val="24"/>
            <w:szCs w:val="24"/>
          </w:rPr>
          <w:t xml:space="preserve">Revogado </w:t>
        </w:r>
        <w:r w:rsidR="00E61A69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2. </w:t>
      </w:r>
      <w:hyperlink r:id="rId18" w:history="1">
        <w:r w:rsidR="00E61A69" w:rsidRPr="00E77A5D">
          <w:rPr>
            <w:rStyle w:val="Hyperlink"/>
            <w:i/>
            <w:sz w:val="24"/>
            <w:szCs w:val="24"/>
          </w:rPr>
          <w:t>(</w:t>
        </w:r>
        <w:r w:rsidR="00E61A69">
          <w:rPr>
            <w:rStyle w:val="Hyperlink"/>
            <w:i/>
            <w:sz w:val="24"/>
            <w:szCs w:val="24"/>
          </w:rPr>
          <w:t xml:space="preserve">Revogado </w:t>
        </w:r>
        <w:r w:rsidR="00E61A69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</w:p>
    <w:p w:rsidR="006276F5" w:rsidRPr="006276F5" w:rsidRDefault="004C023E" w:rsidP="004C023E">
      <w:pPr>
        <w:pStyle w:val="Cabealho"/>
        <w:ind w:firstLine="1134"/>
        <w:jc w:val="both"/>
        <w:rPr>
          <w:sz w:val="24"/>
          <w:szCs w:val="24"/>
        </w:rPr>
      </w:pPr>
      <w:r w:rsidRPr="004C023E">
        <w:rPr>
          <w:sz w:val="24"/>
          <w:szCs w:val="24"/>
        </w:rPr>
        <w:t>b) produtos manufaturados nacionais resultantes de desenvolvimento e</w:t>
      </w:r>
      <w:r>
        <w:rPr>
          <w:sz w:val="24"/>
          <w:szCs w:val="24"/>
        </w:rPr>
        <w:t xml:space="preserve"> </w:t>
      </w:r>
      <w:r w:rsidRPr="004C023E">
        <w:rPr>
          <w:sz w:val="24"/>
          <w:szCs w:val="24"/>
        </w:rPr>
        <w:t>inovação tecnológica no País e produtos manufaturados nacionais não resultantes de</w:t>
      </w:r>
      <w:r>
        <w:rPr>
          <w:sz w:val="24"/>
          <w:szCs w:val="24"/>
        </w:rPr>
        <w:t xml:space="preserve"> </w:t>
      </w:r>
      <w:r w:rsidRPr="004C023E">
        <w:rPr>
          <w:sz w:val="24"/>
          <w:szCs w:val="24"/>
        </w:rPr>
        <w:t>desenvolvimento e inovação tecnológica no País;</w:t>
      </w:r>
      <w:r>
        <w:rPr>
          <w:sz w:val="24"/>
          <w:szCs w:val="24"/>
        </w:rPr>
        <w:t xml:space="preserve"> </w:t>
      </w:r>
      <w:hyperlink r:id="rId19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</w:t>
        </w:r>
        <w:r w:rsidRPr="00E77A5D">
          <w:rPr>
            <w:rStyle w:val="Hyperlink"/>
            <w:i/>
            <w:sz w:val="24"/>
            <w:szCs w:val="24"/>
          </w:rPr>
          <w:t>com redação dada pelo Decreto nº 12.218, de 11/10/2024)</w:t>
        </w:r>
      </w:hyperlink>
    </w:p>
    <w:p w:rsidR="00632B16" w:rsidRPr="00632B16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t>c) serviços nacionais resultantes de desenvolvimento e inovação tecnológica no</w:t>
      </w:r>
      <w:r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País e serviços estrangeiros; ou</w:t>
      </w:r>
      <w:r>
        <w:rPr>
          <w:sz w:val="24"/>
          <w:szCs w:val="24"/>
        </w:rPr>
        <w:t xml:space="preserve"> </w:t>
      </w:r>
      <w:hyperlink r:id="rId20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</w:p>
    <w:p w:rsidR="004C023E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t>d) serviços nacionais resultantes de desenvolvimento e inovação tecnológica no País</w:t>
      </w:r>
      <w:r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e serviços nacionais não resultantes de desenvolvimento e inovação tecnológica no País;</w:t>
      </w:r>
      <w:r>
        <w:rPr>
          <w:sz w:val="24"/>
          <w:szCs w:val="24"/>
        </w:rPr>
        <w:t xml:space="preserve"> </w:t>
      </w:r>
      <w:hyperlink r:id="rId21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III - produto manufaturado nacional - produto manufaturado produzido no território nacional de acordo com o processo produtivo básico ou com as regras de origem estabelecidas em resolução da CICS;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IV - serviço nacional - serviço prestado no território nacional, nas condições estabelecidas em resolução da CICS;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 - bens reciclados, recicláveis ou biodegradáveis - bens reciclados, recicláveis ou biodegradáveis estabelecidos em resolução da CICS;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 - produto manufaturado estrangeiro e serviço estrangeiro - aquele que não se enquadre nas definições estabelecidas, respectivamente, nos incisos III e IV; e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VII - normas técnicas brasileiras - normas técnicas elaboradas e divulgadas pelos órgãos oficiais competentes, entre eles a Associação Brasileira de Normas Técnicas - ABNT, ou por outra entidade credenciada pelo Instituto Nacional de Metrologia - Inmetro.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1º A resolução da CICS que definir produto manufaturado nacional ou serviço nacional observará o disposto nas resoluções da Comissão Interministerial de Inovações e Aquisições do Programa de Aceleração do Crescimento - CIIA-PAC, nos termos do disposto no art. 2º do Decreto nº 11.889, de 22 de janeiro de 2024.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2º A margem de preferência adicional será cumulativa com a margem de preferência normal. </w:t>
      </w:r>
    </w:p>
    <w:p w:rsidR="00632B16" w:rsidRPr="00632B16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t>§ 3º São considerados produtos manufaturados nacionais e serviços nacionais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resultantes de desenvolvimento e inovação tecnológica no País aqueles referidos,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 xml:space="preserve">respectivamente, nos incisos III e IV do </w:t>
      </w:r>
      <w:r w:rsidR="00D95E26" w:rsidRPr="00D95E26">
        <w:rPr>
          <w:i/>
          <w:sz w:val="24"/>
          <w:szCs w:val="24"/>
        </w:rPr>
        <w:t>caput</w:t>
      </w:r>
      <w:r w:rsidRPr="00632B16">
        <w:rPr>
          <w:sz w:val="24"/>
          <w:szCs w:val="24"/>
        </w:rPr>
        <w:t>, desenvolvidos por empresas que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possuam registro ativo no Cadastro Nacional da Pessoa Jurídica - CNPJ da Secretaria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Especial da Receita Federal do Brasil do Ministério da Fazenda, que estejam sediadas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em qualquer parte do território nacional, e que sejam:</w:t>
      </w:r>
    </w:p>
    <w:p w:rsidR="00632B16" w:rsidRPr="00632B16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t>I - novos, cujas características fundamentais, funções ou cujos usos pretendidos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difiram significativamente daqueles existentes em produtos ou serviços já produzidos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no País; ou</w:t>
      </w:r>
    </w:p>
    <w:p w:rsidR="00632B16" w:rsidRPr="00632B16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t>II - já produzidos no País, desde que atendam ao menos a uma das seguintes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condições:</w:t>
      </w:r>
    </w:p>
    <w:p w:rsidR="006276F5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t>a) a eles tenham sido agregadas novas funcionalidades ou novas características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que impliquem efetivo ganho de qualidade ou desempenho, excluídas mudanças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puramente estéticas ou de estilo;</w:t>
      </w:r>
    </w:p>
    <w:p w:rsidR="00632B16" w:rsidRPr="00632B16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t>b) etapas fundamentais e de elevado conteúdo tecnológico de seu processo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produtivo sejam realizadas em território nacional; ou</w:t>
      </w:r>
    </w:p>
    <w:p w:rsidR="00632B16" w:rsidRDefault="00632B16" w:rsidP="00632B16">
      <w:pPr>
        <w:pStyle w:val="Cabealho"/>
        <w:ind w:firstLine="1134"/>
        <w:jc w:val="both"/>
        <w:rPr>
          <w:sz w:val="24"/>
          <w:szCs w:val="24"/>
        </w:rPr>
      </w:pPr>
      <w:r w:rsidRPr="00632B16">
        <w:rPr>
          <w:sz w:val="24"/>
          <w:szCs w:val="24"/>
        </w:rPr>
        <w:lastRenderedPageBreak/>
        <w:t>c) sejam produzidos por meio de processo produtivo oriundo da introdução de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tecnologia de produção nova ou significativamente aperfeiçoada, excluídas mudanças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pequenas ou rotineiras nos processos produtivos existentes e puramente</w:t>
      </w:r>
      <w:r w:rsidR="008C13ED">
        <w:rPr>
          <w:sz w:val="24"/>
          <w:szCs w:val="24"/>
        </w:rPr>
        <w:t xml:space="preserve"> </w:t>
      </w:r>
      <w:r w:rsidRPr="00632B16">
        <w:rPr>
          <w:sz w:val="24"/>
          <w:szCs w:val="24"/>
        </w:rPr>
        <w:t>organizacionais.</w:t>
      </w:r>
      <w:r w:rsidR="008C13ED">
        <w:rPr>
          <w:sz w:val="24"/>
          <w:szCs w:val="24"/>
        </w:rPr>
        <w:t xml:space="preserve"> </w:t>
      </w:r>
      <w:hyperlink r:id="rId22" w:history="1">
        <w:r w:rsidR="008C13ED" w:rsidRPr="00E77A5D">
          <w:rPr>
            <w:rStyle w:val="Hyperlink"/>
            <w:i/>
            <w:sz w:val="24"/>
            <w:szCs w:val="24"/>
          </w:rPr>
          <w:t>(</w:t>
        </w:r>
        <w:r w:rsidR="008C13ED">
          <w:rPr>
            <w:rStyle w:val="Hyperlink"/>
            <w:i/>
            <w:sz w:val="24"/>
            <w:szCs w:val="24"/>
          </w:rPr>
          <w:t xml:space="preserve">Parágrafo acrescido </w:t>
        </w:r>
        <w:r w:rsidR="008C13ED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</w:p>
    <w:p w:rsidR="008C13ED" w:rsidRPr="006276F5" w:rsidRDefault="008C13ED" w:rsidP="00632B16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CAPÍTULO II</w:t>
      </w: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DAS MARGENS DE PREFERÊNCIA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3º Nos processos de licitação realizados no âmbito da administração pública federal direta, autárquica e fundacional, os produtos manufaturados nacionais e os serviços nacionais que atendam aos regulamentos técnicos pertinentes e às normas técnicas brasileiras poderão ser objeto de margem de preferência normal, na forma prevista em resolução da CICS, de até dez por cento sobre o preço dos produtos manufaturados estrangeiros ou dos serviços estrangeiros.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1º Os produtos manufaturados nacionais e os serviços nacionais resultantes de desenvolvimento e inovação tecnológica realizados no País poderão ter margem de preferência adicional de até dez por cento, que, acumulada à margem de preferência normal, não poderá ultrapassar vinte por cento. </w:t>
      </w:r>
    </w:p>
    <w:p w:rsidR="006276F5" w:rsidRPr="006276F5" w:rsidRDefault="008C13ED" w:rsidP="008C13ED">
      <w:pPr>
        <w:pStyle w:val="Cabealho"/>
        <w:ind w:firstLine="1134"/>
        <w:jc w:val="both"/>
        <w:rPr>
          <w:sz w:val="24"/>
          <w:szCs w:val="24"/>
        </w:rPr>
      </w:pPr>
      <w:r w:rsidRPr="008C13ED">
        <w:rPr>
          <w:sz w:val="24"/>
          <w:szCs w:val="24"/>
        </w:rPr>
        <w:t>§ 2º Resolução da CICS especificará os produtos manufaturados nacionais e os</w:t>
      </w:r>
      <w:r>
        <w:rPr>
          <w:sz w:val="24"/>
          <w:szCs w:val="24"/>
        </w:rPr>
        <w:t xml:space="preserve"> </w:t>
      </w:r>
      <w:r w:rsidRPr="008C13ED">
        <w:rPr>
          <w:sz w:val="24"/>
          <w:szCs w:val="24"/>
        </w:rPr>
        <w:t>serviços nacionais aos quais será aplicável a margem de preferência adicional de que</w:t>
      </w:r>
      <w:r>
        <w:rPr>
          <w:sz w:val="24"/>
          <w:szCs w:val="24"/>
        </w:rPr>
        <w:t xml:space="preserve"> </w:t>
      </w:r>
      <w:r w:rsidRPr="008C13ED">
        <w:rPr>
          <w:sz w:val="24"/>
          <w:szCs w:val="24"/>
        </w:rPr>
        <w:t>trata o § 1º.</w:t>
      </w:r>
      <w:r w:rsidR="003E56CA">
        <w:rPr>
          <w:sz w:val="24"/>
          <w:szCs w:val="24"/>
        </w:rPr>
        <w:t xml:space="preserve"> </w:t>
      </w:r>
      <w:hyperlink r:id="rId23" w:history="1">
        <w:r w:rsidR="003E56CA" w:rsidRPr="00E77A5D">
          <w:rPr>
            <w:rStyle w:val="Hyperlink"/>
            <w:i/>
            <w:sz w:val="24"/>
            <w:szCs w:val="24"/>
          </w:rPr>
          <w:t>(</w:t>
        </w:r>
        <w:r w:rsidR="003E56CA">
          <w:rPr>
            <w:rStyle w:val="Hyperlink"/>
            <w:i/>
            <w:sz w:val="24"/>
            <w:szCs w:val="24"/>
          </w:rPr>
          <w:t xml:space="preserve">Parágrafo com redação dada </w:t>
        </w:r>
        <w:r w:rsidR="003E56CA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  <w:r w:rsidR="006276F5" w:rsidRPr="006276F5">
        <w:rPr>
          <w:sz w:val="24"/>
          <w:szCs w:val="24"/>
        </w:rPr>
        <w:t xml:space="preserve">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3º </w:t>
      </w:r>
      <w:hyperlink r:id="rId24" w:history="1">
        <w:r w:rsidR="00D36371" w:rsidRPr="00E77A5D">
          <w:rPr>
            <w:rStyle w:val="Hyperlink"/>
            <w:i/>
            <w:sz w:val="24"/>
            <w:szCs w:val="24"/>
          </w:rPr>
          <w:t>(</w:t>
        </w:r>
        <w:r w:rsidR="00D36371">
          <w:rPr>
            <w:rStyle w:val="Hyperlink"/>
            <w:i/>
            <w:sz w:val="24"/>
            <w:szCs w:val="24"/>
          </w:rPr>
          <w:t xml:space="preserve">Revogado </w:t>
        </w:r>
        <w:r w:rsidR="00D36371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  <w:r w:rsidRPr="006276F5">
        <w:rPr>
          <w:sz w:val="24"/>
          <w:szCs w:val="24"/>
        </w:rPr>
        <w:t xml:space="preserve">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4º Os Estados, o Distrito Federal, os Municípios e os demais Poderes da União poderão adotar as margens de preferência estabelecidas pelo Poder Executivo federal, previstas no art. 26 da Lei nº 14.133, de 2021.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5º A aplicação de margem de preferência não excluirá o acréscimo dos gravames previstos no § 4º do art. 52 da Lei nº 14.133, de 2021.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4º As margens de preferência normal e adicional não serão aplicadas aos bens manufaturados nacionais e aos serviços nacionais se a capacidade de produção ou de prestação no País for inferior: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 - à quantidade de bens a ser adquirida ou de serviços a ser contratada; ou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 - aos quantitativos fixados em razão do parcelamento do objeto, quando for o caso.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Parágrafo único. Na avaliação da capacidade de produção ou prestação de que trata o </w:t>
      </w:r>
      <w:r w:rsidR="00D95E26" w:rsidRPr="00D95E26">
        <w:rPr>
          <w:i/>
          <w:sz w:val="24"/>
          <w:szCs w:val="24"/>
        </w:rPr>
        <w:t>caput</w:t>
      </w:r>
      <w:r w:rsidRPr="006276F5">
        <w:rPr>
          <w:sz w:val="24"/>
          <w:szCs w:val="24"/>
        </w:rPr>
        <w:t xml:space="preserve">, a CICS poderá considerar investimentos em expansão de capacidade, conforme critérios estabelecidos em resolução.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5º Para fins do disposto neste Decreto, a resolução da CICS que estabelecer as margens de preferência discriminará a abrangência de sua aplicação e poderá delimitar o universo de normas técnicas brasileiras aplicáveis por produto, serviço, grupo de produtos e de serviços.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CAPÍTULO III</w:t>
      </w: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DA CONTRATAÇÃO DE BENS E SERVIÇOS DE TECNOLOGIA</w:t>
      </w: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DA INFORMAÇÃO E COMUNICAÇÃO ESTRATÉGICOS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6º Nas contratações a que se refere o § 7º do art. 26 da Lei nº 14.133, de 2021, destinadas à implantação, à manutenção e ao aperfeiçoamento dos sistemas de tecnologia da </w:t>
      </w:r>
      <w:r w:rsidRPr="006276F5">
        <w:rPr>
          <w:sz w:val="24"/>
          <w:szCs w:val="24"/>
        </w:rPr>
        <w:lastRenderedPageBreak/>
        <w:t xml:space="preserve">informação e comunicação, a licitação poderá ser restrita a bens e serviços com tecnologia desenvolvida no País e produzidos de acordo com o processo produtivo básico de que trata a Lei nº 10.176, de 11 de janeiro de 2001, desde que considerados estratégicos por resolução da CICS.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Parágrafo único. A resolução de que trata o </w:t>
      </w:r>
      <w:r w:rsidR="00D95E26" w:rsidRPr="00D95E26">
        <w:rPr>
          <w:i/>
          <w:sz w:val="24"/>
          <w:szCs w:val="24"/>
        </w:rPr>
        <w:t>caput</w:t>
      </w:r>
      <w:r w:rsidRPr="006276F5">
        <w:rPr>
          <w:sz w:val="24"/>
          <w:szCs w:val="24"/>
        </w:rPr>
        <w:t xml:space="preserve"> explicitará a vinculação dos bens e serviços de tecnologia da informação e comunicação aos critérios de disponibilidade, confiabilidade, segurança e confidencialidade.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CAPÍTULO IV</w:t>
      </w: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DA COMISSÃO INTERMINISTERIAL DE CONTRATAÇÕES PÚBLICAS</w:t>
      </w:r>
    </w:p>
    <w:p w:rsidR="006276F5" w:rsidRPr="006276F5" w:rsidRDefault="006276F5" w:rsidP="00C11D62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PARA O DESENVOLVIMENTO SUSTENTÁVEL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7º Fica instituída a Comissão Interministerial de Contratações Públicas para o Desenvolvimento Sustentável - CICS, de caráter permanente, com atribuições específicas relativas ao uso da demanda estatal para a promoção do desenvolvimento nacional sustentável.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1º A CICS desempenhará as suas competências em alinhamento com a política industrial estabelecida no âmbito do Conselho Nacional de Desenvolvimento Industrial - CNDI, com o Plano de Transformação Ecológica, com as políticas da CIIA-PAC e com outros programas e políticas prioritários do Poder Executivo federal.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2º São objetivos da CICS: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 - mobilizar e articular a demanda estatal para apoiar os objetivos de políticas públicas;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 - promover o alinhamento entre diferentes políticas públicas; e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III - melhorar a qualidade da contratação pública.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3º A CICS será uma unidade de governança, no âmbito das contratações públicas, para: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 - discussão e definição de margens de preferência normais e adicionais;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 - medidas de compensação comercial, industrial ou tecnológica;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III - diálogo competitivo;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IV - concursos para solução inovadora;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 - critérios de desempate, de sustentabilidade e de inclusão em contratações públicas; e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 - outros instrumentos baseados na contratação pública.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8º À CICS compete: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 - estabelecer critérios e elaborar proposições normativas para a aplicação de: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>a) margens de preferência normais e adicionais;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b) medidas de compensação comercial, industrial ou tecnológica; e 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>c) instrumentos e políticas de fomento à inovação e ao desenvolvimento sustentável e inclusivo por meio de contratações públicas;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 - receber, de órgãos e entidades da administração pública federal direta, autárquica e fundacional, propostas relacionadas a margem de preferência, medida de compensação ou instrumento e política de fomento, a que se refere o inciso I;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III - requerer a elaboração de estudos setoriais para subsidiar as suas decisões sobre margem de preferência, medida de compensação ou instrumento e política de fomento, a que se refere o inciso I, por produto, serviço ou grupo de produtos, de serviços ou de empresas, e posteriormente analisá-los;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lastRenderedPageBreak/>
        <w:t xml:space="preserve">IV - analisar as propostas e decidir sobre a aplicação de margem de preferência, medida de compensação ou instrumento e política de fomento, a que se refere o inciso I;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 - estabelecer condicionantes e metas para a aplicação de margem de preferência, medida de compensação ou instrumento e política de fomento, a que se refere o inciso I;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 - avaliar a conveniência e a viabilidade operacional da aplicação de margem de preferência, medida de compensação ou instrumento e política de fomento, a que se refere o inciso I;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VII - em parceria com os órgãos e as entidades demandantes e com as instituições parceiras, monitorar e avaliar: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 a) a aplicação de margem de preferência, medida de compensação ou instrumento e política de fomento, a que se refere o inciso I;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 b) o cumprimento de condicionalidades e metas;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 c) os custos resultantes da aplicação de margem de preferência, medida de compensação ou instrumento e política de fomento, a que se refere o inciso I; e 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 d) os benefícios alcançados;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VIII - indicar o conjunto de normas técnicas brasileiras aplicáveis por produto, serviço, grupo de produtos e grupo de serviços, para fins do disposto neste Decreto;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IX - garantir transparência sobre as suas decisões, os estudos e os elementos que as fundamentaram, e os resultados alcançados;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X - avaliar a demanda futura de compras públicas para setores específicos estabelecidos pela Comissão;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XI - propor medidas que promovam: </w:t>
      </w:r>
    </w:p>
    <w:p w:rsidR="00C11D62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>a) maior integração entre os processos de contratações públicas e a execução de políticas públicas;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b) contratações melhores para o Poder Público; e  </w:t>
      </w:r>
    </w:p>
    <w:p w:rsidR="001C66A7" w:rsidRPr="001C66A7" w:rsidRDefault="006276F5" w:rsidP="001C66A7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c) </w:t>
      </w:r>
      <w:r w:rsidR="001C66A7" w:rsidRPr="001C66A7">
        <w:rPr>
          <w:sz w:val="24"/>
          <w:szCs w:val="24"/>
        </w:rPr>
        <w:t>ganhos de eficiência nos processos de contratação pública;</w:t>
      </w:r>
      <w:r w:rsidR="001C66A7">
        <w:rPr>
          <w:sz w:val="24"/>
          <w:szCs w:val="24"/>
        </w:rPr>
        <w:t xml:space="preserve"> </w:t>
      </w:r>
      <w:hyperlink r:id="rId25" w:history="1">
        <w:r w:rsidR="001C66A7" w:rsidRPr="001C66A7">
          <w:rPr>
            <w:rStyle w:val="Hyperlink"/>
            <w:i/>
            <w:sz w:val="24"/>
            <w:szCs w:val="24"/>
          </w:rPr>
          <w:t>(</w:t>
        </w:r>
        <w:r w:rsidR="001C66A7">
          <w:rPr>
            <w:rStyle w:val="Hyperlink"/>
            <w:i/>
            <w:sz w:val="24"/>
            <w:szCs w:val="24"/>
          </w:rPr>
          <w:t xml:space="preserve">Alínea </w:t>
        </w:r>
        <w:bookmarkStart w:id="0" w:name="_GoBack"/>
        <w:bookmarkEnd w:id="0"/>
        <w:r w:rsidR="001C66A7" w:rsidRPr="001C66A7">
          <w:rPr>
            <w:rStyle w:val="Hyperlink"/>
            <w:i/>
            <w:sz w:val="24"/>
            <w:szCs w:val="24"/>
          </w:rPr>
          <w:t>com redação dada pelo Decreto nº 12.771, de 5/12/2025)</w:t>
        </w:r>
      </w:hyperlink>
    </w:p>
    <w:p w:rsidR="001C66A7" w:rsidRPr="001C66A7" w:rsidRDefault="001C66A7" w:rsidP="001C66A7">
      <w:pPr>
        <w:pStyle w:val="Cabealho"/>
        <w:ind w:firstLine="1134"/>
        <w:jc w:val="both"/>
        <w:rPr>
          <w:sz w:val="24"/>
          <w:szCs w:val="24"/>
        </w:rPr>
      </w:pPr>
      <w:r w:rsidRPr="001C66A7">
        <w:rPr>
          <w:sz w:val="24"/>
          <w:szCs w:val="24"/>
        </w:rPr>
        <w:t>XII - elaborar o seu regimento interno; e</w:t>
      </w:r>
      <w:r>
        <w:rPr>
          <w:sz w:val="24"/>
          <w:szCs w:val="24"/>
        </w:rPr>
        <w:t xml:space="preserve"> </w:t>
      </w:r>
      <w:hyperlink r:id="rId26" w:history="1">
        <w:r w:rsidRPr="001C66A7">
          <w:rPr>
            <w:rStyle w:val="Hyperlink"/>
            <w:i/>
            <w:sz w:val="24"/>
            <w:szCs w:val="24"/>
          </w:rPr>
          <w:t>(Inciso com redação dada pelo Decreto nº 12.771, de 5/12/2025)</w:t>
        </w:r>
        <w:proofErr w:type="gramStart"/>
      </w:hyperlink>
      <w:proofErr w:type="gramEnd"/>
    </w:p>
    <w:p w:rsidR="006276F5" w:rsidRPr="006276F5" w:rsidRDefault="001C66A7" w:rsidP="001C66A7">
      <w:pPr>
        <w:pStyle w:val="Cabealho"/>
        <w:ind w:firstLine="1134"/>
        <w:jc w:val="both"/>
        <w:rPr>
          <w:sz w:val="24"/>
          <w:szCs w:val="24"/>
        </w:rPr>
      </w:pPr>
      <w:r w:rsidRPr="001C66A7">
        <w:rPr>
          <w:sz w:val="24"/>
          <w:szCs w:val="24"/>
        </w:rPr>
        <w:t xml:space="preserve">XIII - atuar como instância consultiva da </w:t>
      </w:r>
      <w:proofErr w:type="gramStart"/>
      <w:r w:rsidRPr="001C66A7">
        <w:rPr>
          <w:sz w:val="24"/>
          <w:szCs w:val="24"/>
        </w:rPr>
        <w:t>implementação</w:t>
      </w:r>
      <w:proofErr w:type="gramEnd"/>
      <w:r w:rsidRPr="001C66A7">
        <w:rPr>
          <w:sz w:val="24"/>
          <w:szCs w:val="24"/>
        </w:rPr>
        <w:t xml:space="preserve"> da Estratégia Nacional</w:t>
      </w:r>
      <w:r>
        <w:rPr>
          <w:sz w:val="24"/>
          <w:szCs w:val="24"/>
        </w:rPr>
        <w:t xml:space="preserve"> </w:t>
      </w:r>
      <w:r w:rsidRPr="001C66A7">
        <w:rPr>
          <w:sz w:val="24"/>
          <w:szCs w:val="24"/>
        </w:rPr>
        <w:t>de Contratações Públicas para o Desenvolvimento Sustentável.</w:t>
      </w:r>
      <w:r w:rsidR="006276F5" w:rsidRPr="006276F5">
        <w:rPr>
          <w:sz w:val="24"/>
          <w:szCs w:val="24"/>
        </w:rPr>
        <w:t xml:space="preserve"> </w:t>
      </w:r>
      <w:hyperlink r:id="rId27" w:history="1">
        <w:r w:rsidRPr="001C66A7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1C66A7">
          <w:rPr>
            <w:rStyle w:val="Hyperlink"/>
            <w:i/>
            <w:sz w:val="24"/>
            <w:szCs w:val="24"/>
          </w:rPr>
          <w:t>pelo Decreto nº 12.771, de 5/12/2025)</w:t>
        </w:r>
        <w:proofErr w:type="gramStart"/>
      </w:hyperlink>
      <w:proofErr w:type="gramEnd"/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1º A fixação das margens de preferência e de medidas de compensação observará as diretrizes gerais das políticas industrial, tecnológica, ambiental e de comércio exterior, e poderá ser estabelecida com vistas ao atendimento de outras políticas.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2º Na hipótese de deliberação com impacto sobre cadeias produtivas, será facultado à Secretaria de Desenvolvimento Industrial, Inovação, Comércio e Serviços do Ministério do Desenvolvimento, Indústria, Comércio e Serviços, mediante provocação da Secretaria-Executiva da CICS, manifestação prévia para apresentar subsídios técnicos à deliberação da Comissão.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3º A proposição de que trata o inciso I do </w:t>
      </w:r>
      <w:r w:rsidR="00D95E26" w:rsidRPr="00D95E26">
        <w:rPr>
          <w:i/>
          <w:sz w:val="24"/>
          <w:szCs w:val="24"/>
        </w:rPr>
        <w:t>caput</w:t>
      </w:r>
      <w:r w:rsidRPr="006276F5">
        <w:rPr>
          <w:sz w:val="24"/>
          <w:szCs w:val="24"/>
        </w:rPr>
        <w:t xml:space="preserve"> preverá critérios segundo os quais as margens de preferência serão alteradas.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4º </w:t>
      </w:r>
      <w:hyperlink r:id="rId28" w:history="1">
        <w:r w:rsidR="00D36371" w:rsidRPr="00E77A5D">
          <w:rPr>
            <w:rStyle w:val="Hyperlink"/>
            <w:i/>
            <w:sz w:val="24"/>
            <w:szCs w:val="24"/>
          </w:rPr>
          <w:t>(</w:t>
        </w:r>
        <w:r w:rsidR="00D36371">
          <w:rPr>
            <w:rStyle w:val="Hyperlink"/>
            <w:i/>
            <w:sz w:val="24"/>
            <w:szCs w:val="24"/>
          </w:rPr>
          <w:t xml:space="preserve">Revogado </w:t>
        </w:r>
        <w:r w:rsidR="00D36371"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  <w:r w:rsidRPr="006276F5">
        <w:rPr>
          <w:sz w:val="24"/>
          <w:szCs w:val="24"/>
        </w:rPr>
        <w:t xml:space="preserve">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5º A competência de que trata a alínea "a" do inciso I do </w:t>
      </w:r>
      <w:r w:rsidR="00D95E26" w:rsidRPr="00D95E26">
        <w:rPr>
          <w:i/>
          <w:sz w:val="24"/>
          <w:szCs w:val="24"/>
        </w:rPr>
        <w:t>caput</w:t>
      </w:r>
      <w:r w:rsidRPr="006276F5">
        <w:rPr>
          <w:sz w:val="24"/>
          <w:szCs w:val="24"/>
        </w:rPr>
        <w:t xml:space="preserve"> será exercida pela CIIA-PAC, quando a margem de preferência a ser definida for relativa à aquisição de produtos manufaturados nacionais ou serviços nacionais no âmbito das ações do Novo PAC, hipótese em que se aplica, em caráter subsidiário, o disposto neste Decreto.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lastRenderedPageBreak/>
        <w:t xml:space="preserve">Art. 9º A CICS é composta por um representante de cada um dos seguintes órgãos e entidades: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 - Ministério da Gestão e da Inovação em Serviços Públicos, que a presidirá;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 - Casa Civil da Presidência da República;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III - Ministério da Ciência, Tecnologia e Inovação;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IV - Ministério do Desenvolvimento, Indústria, Comércio e Serviços;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 - Ministério da Fazenda;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 - Ministério das Relações Exteriores;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VII - Ministério do Trabalho e Emprego;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VIII - Banco Nacional de Desenvolvimento Econômico e Social - BNDES; e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IX - Financiadora de Estudos e Projetos - Finep.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1º Cada membro da CICS terá um suplente, que o substituirá em suas ausências e seus impedimentos.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2º Os membros da CICS e os respectivos suplentes serão indicados pelos titulares dos órgãos e das entidades que representam e designados em ato do Ministro de Estado da Gestão e da Inovação em Serviços Públicos.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3º Os membros da CICS serão ocupantes de Cargo Comissionado Executivo - CCE de nível 17 ou superior, ou de cargo ou função equivalente, e os respectivos suplentes serão ocupantes de CCE de nível 15 ou superior, ou de cargo ou função equivalente. </w:t>
      </w:r>
    </w:p>
    <w:p w:rsidR="006276F5" w:rsidRPr="006276F5" w:rsidRDefault="003E56CA" w:rsidP="003E56CA">
      <w:pPr>
        <w:pStyle w:val="Cabealho"/>
        <w:ind w:firstLine="1134"/>
        <w:jc w:val="both"/>
        <w:rPr>
          <w:sz w:val="24"/>
          <w:szCs w:val="24"/>
        </w:rPr>
      </w:pPr>
      <w:r w:rsidRPr="003E56CA">
        <w:rPr>
          <w:sz w:val="24"/>
          <w:szCs w:val="24"/>
        </w:rPr>
        <w:t>§ 4º A elaboração de sugestões ou propostas de atos normativos no âmbito da</w:t>
      </w:r>
      <w:r>
        <w:rPr>
          <w:sz w:val="24"/>
          <w:szCs w:val="24"/>
        </w:rPr>
        <w:t xml:space="preserve"> </w:t>
      </w:r>
      <w:r w:rsidRPr="003E56CA">
        <w:rPr>
          <w:sz w:val="24"/>
          <w:szCs w:val="24"/>
        </w:rPr>
        <w:t>CICS contará com a participação da Advocacia-Geral da União.</w:t>
      </w:r>
      <w:r>
        <w:rPr>
          <w:sz w:val="24"/>
          <w:szCs w:val="24"/>
        </w:rPr>
        <w:t xml:space="preserve"> </w:t>
      </w:r>
      <w:hyperlink r:id="rId29" w:history="1">
        <w:r w:rsidRPr="00E77A5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com redação dada </w:t>
        </w:r>
        <w:r w:rsidRPr="00E77A5D">
          <w:rPr>
            <w:rStyle w:val="Hyperlink"/>
            <w:i/>
            <w:sz w:val="24"/>
            <w:szCs w:val="24"/>
          </w:rPr>
          <w:t>pelo Decreto nº 12.218, de 11/10/2024)</w:t>
        </w:r>
      </w:hyperlink>
      <w:r w:rsidR="006276F5" w:rsidRPr="006276F5">
        <w:rPr>
          <w:sz w:val="24"/>
          <w:szCs w:val="24"/>
        </w:rPr>
        <w:t xml:space="preserve">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5º A Secretaria-Executiva da CICS será exercida pela Secretaria de Gestão e Inovação do Ministério da Gestão e da Inovação em Serviços Públicos.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10. A CICS terá suporte de grupo de apoio técnico, composto por técnicos indicados pelos órgãos e pelas entidades que a integram, com o objetivo de assessorá-la no exercício de suas competências.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11. A CICS se reunirá, em caráter ordinário, trimestralmente e, em caráter extraordinário, mediante convocação de seu Presidente.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1º O quórum de reunião da CICS é de maioria absoluta e o quórum de aprovação é de maioria simples.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2º Na hipótese de empate, além do voto ordinário, o Presidente da CICS terá o voto de qualidade.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§ 3º A CICS poderá convidar outros órgãos, entidades, pesquisadores e especialistas para apoiar o desempenho de suas atividades e para subsidiar as suas deliberações.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12. A CICS poderá instituir comitês e subcomitês, com o objetivo de prover subsídios técnicos necessários ao exercício das suas competências.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13. Os membros da CICS, do grupo de apoio técnico, dos comitês e dos subcomitês que se encontrarem no Distrito Federal se reunirão presencialmente ou por videoconferência, e os membros que se encontrarem em outros entes federativos participarão da reunião por meio de videoconferência.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lastRenderedPageBreak/>
        <w:t xml:space="preserve">Art. 14. A participação na CICS, no grupo de apoio técnico, nos comitês e nos subcomitês será considerada prestação de serviço público relevante, não remunerada.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46074B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CAPÍTULO V</w:t>
      </w:r>
    </w:p>
    <w:p w:rsidR="006276F5" w:rsidRPr="006276F5" w:rsidRDefault="006276F5" w:rsidP="0046074B">
      <w:pPr>
        <w:pStyle w:val="Cabealho"/>
        <w:jc w:val="center"/>
        <w:rPr>
          <w:sz w:val="24"/>
          <w:szCs w:val="24"/>
        </w:rPr>
      </w:pPr>
      <w:r w:rsidRPr="006276F5">
        <w:rPr>
          <w:sz w:val="24"/>
          <w:szCs w:val="24"/>
        </w:rPr>
        <w:t>DISPOSIÇÕES FINAIS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15. O Ministério da Gestão e da Inovação em Serviços Públicos, ouvida a CICS, disporá sobre outros procedimentos necessários à execução do disposto neste Decreto.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16. Fica revogado o Decreto nº 7.546, de 2 de agosto de 2011.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Art. 17. Este Decreto entra em vigor na data de sua publicação.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Brasília, 22 de janeiro de 2024; 203º da Independência e 136º da República. 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>LUIZ INÁCIO LULA DA SILVA</w:t>
      </w:r>
    </w:p>
    <w:p w:rsidR="006276F5" w:rsidRPr="006276F5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 xml:space="preserve">Esther </w:t>
      </w:r>
      <w:proofErr w:type="spellStart"/>
      <w:r w:rsidRPr="006276F5">
        <w:rPr>
          <w:sz w:val="24"/>
          <w:szCs w:val="24"/>
        </w:rPr>
        <w:t>Dweck</w:t>
      </w:r>
      <w:proofErr w:type="spellEnd"/>
      <w:r w:rsidRPr="006276F5">
        <w:rPr>
          <w:sz w:val="24"/>
          <w:szCs w:val="24"/>
        </w:rPr>
        <w:t xml:space="preserve"> </w:t>
      </w:r>
    </w:p>
    <w:p w:rsidR="00E72250" w:rsidRDefault="006276F5" w:rsidP="00782B8E">
      <w:pPr>
        <w:pStyle w:val="Cabealho"/>
        <w:ind w:firstLine="1134"/>
        <w:jc w:val="both"/>
        <w:rPr>
          <w:sz w:val="24"/>
          <w:szCs w:val="24"/>
        </w:rPr>
      </w:pPr>
      <w:r w:rsidRPr="006276F5">
        <w:rPr>
          <w:sz w:val="24"/>
          <w:szCs w:val="24"/>
        </w:rPr>
        <w:t>Geraldo José Rodrigues Alckmin Filho</w:t>
      </w:r>
    </w:p>
    <w:sectPr w:rsidR="00E7225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C66A7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56CA"/>
    <w:rsid w:val="003F3F69"/>
    <w:rsid w:val="0040208F"/>
    <w:rsid w:val="00435FBD"/>
    <w:rsid w:val="00440636"/>
    <w:rsid w:val="004460E4"/>
    <w:rsid w:val="004548EA"/>
    <w:rsid w:val="0046074B"/>
    <w:rsid w:val="00465FB3"/>
    <w:rsid w:val="00470395"/>
    <w:rsid w:val="00470F5F"/>
    <w:rsid w:val="00475BE4"/>
    <w:rsid w:val="004762C7"/>
    <w:rsid w:val="004856EA"/>
    <w:rsid w:val="004A09BB"/>
    <w:rsid w:val="004A19A5"/>
    <w:rsid w:val="004A1EB1"/>
    <w:rsid w:val="004B4292"/>
    <w:rsid w:val="004C023E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60D21"/>
    <w:rsid w:val="00566961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276F5"/>
    <w:rsid w:val="00632B16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2B8E"/>
    <w:rsid w:val="00784616"/>
    <w:rsid w:val="00787EE7"/>
    <w:rsid w:val="00790ABD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A440A"/>
    <w:rsid w:val="008C13ED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1D62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0E88"/>
    <w:rsid w:val="00CB2A28"/>
    <w:rsid w:val="00CB7ABD"/>
    <w:rsid w:val="00CC0A60"/>
    <w:rsid w:val="00CD6B7A"/>
    <w:rsid w:val="00CF67BB"/>
    <w:rsid w:val="00CF7403"/>
    <w:rsid w:val="00CF7858"/>
    <w:rsid w:val="00D22EF6"/>
    <w:rsid w:val="00D34C5C"/>
    <w:rsid w:val="00D36371"/>
    <w:rsid w:val="00D72970"/>
    <w:rsid w:val="00D9020C"/>
    <w:rsid w:val="00D95E26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61A69"/>
    <w:rsid w:val="00E72250"/>
    <w:rsid w:val="00E77A5D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4/decreto-12218-11-outubro-2024-796462-publicacaooriginal-173357-pe.html" TargetMode="External"/><Relationship Id="rId13" Type="http://schemas.openxmlformats.org/officeDocument/2006/relationships/hyperlink" Target="https://www2.camara.leg.br/legin/fed/decret/2024/decreto-12218-11-outubro-2024-796462-publicacaooriginal-173357-pe.html" TargetMode="External"/><Relationship Id="rId18" Type="http://schemas.openxmlformats.org/officeDocument/2006/relationships/hyperlink" Target="https://www2.camara.leg.br/legin/fed/decret/2024/decreto-12218-11-outubro-2024-796462-publicacaooriginal-173357-pe.html" TargetMode="External"/><Relationship Id="rId26" Type="http://schemas.openxmlformats.org/officeDocument/2006/relationships/hyperlink" Target="https://www2.camara.leg.br/legin/fed/decret/2025/decreto-12771-5-dezembro-2025-798434-publicacaooriginal-177263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2.camara.leg.br/legin/fed/decret/2024/decreto-12218-11-outubro-2024-796462-publicacaooriginal-173357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4/decreto-12218-11-outubro-2024-796462-publicacaooriginal-173357-pe.html" TargetMode="External"/><Relationship Id="rId17" Type="http://schemas.openxmlformats.org/officeDocument/2006/relationships/hyperlink" Target="https://www2.camara.leg.br/legin/fed/decret/2024/decreto-12218-11-outubro-2024-796462-publicacaooriginal-173357-pe.html" TargetMode="External"/><Relationship Id="rId25" Type="http://schemas.openxmlformats.org/officeDocument/2006/relationships/hyperlink" Target="https://www2.camara.leg.br/legin/fed/decret/2025/decreto-12771-5-dezembro-2025-798434-publicacaooriginal-177263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4/decreto-12218-11-outubro-2024-796462-publicacaooriginal-173357-pe.html" TargetMode="External"/><Relationship Id="rId20" Type="http://schemas.openxmlformats.org/officeDocument/2006/relationships/hyperlink" Target="https://www2.camara.leg.br/legin/fed/decret/2024/decreto-12218-11-outubro-2024-796462-publicacaooriginal-173357-pe.html" TargetMode="External"/><Relationship Id="rId29" Type="http://schemas.openxmlformats.org/officeDocument/2006/relationships/hyperlink" Target="https://www2.camara.leg.br/legin/fed/decret/2024/decreto-12218-11-outubro-2024-796462-publicacaooriginal-173357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4/decreto-12218-11-outubro-2024-796462-publicacaooriginal-173357-pe.html" TargetMode="External"/><Relationship Id="rId24" Type="http://schemas.openxmlformats.org/officeDocument/2006/relationships/hyperlink" Target="https://www2.camara.leg.br/legin/fed/decret/2024/decreto-12218-11-outubro-2024-796462-publicacaooriginal-173357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4/decreto-12218-11-outubro-2024-796462-publicacaooriginal-173357-pe.html" TargetMode="External"/><Relationship Id="rId23" Type="http://schemas.openxmlformats.org/officeDocument/2006/relationships/hyperlink" Target="https://www2.camara.leg.br/legin/fed/decret/2024/decreto-12218-11-outubro-2024-796462-publicacaooriginal-173357-pe.html" TargetMode="External"/><Relationship Id="rId28" Type="http://schemas.openxmlformats.org/officeDocument/2006/relationships/hyperlink" Target="https://www2.camara.leg.br/legin/fed/decret/2024/decreto-12218-11-outubro-2024-796462-publicacaooriginal-173357-pe.html" TargetMode="External"/><Relationship Id="rId10" Type="http://schemas.openxmlformats.org/officeDocument/2006/relationships/hyperlink" Target="https://www2.camara.leg.br/legin/fed/decret/2024/decreto-12218-11-outubro-2024-796462-publicacaooriginal-173357-pe.html" TargetMode="External"/><Relationship Id="rId19" Type="http://schemas.openxmlformats.org/officeDocument/2006/relationships/hyperlink" Target="https://www2.camara.leg.br/legin/fed/decret/2024/decreto-12218-11-outubro-2024-796462-publicacaooriginal-173357-pe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4/decreto-12218-11-outubro-2024-796462-publicacaooriginal-173357-pe.html" TargetMode="External"/><Relationship Id="rId14" Type="http://schemas.openxmlformats.org/officeDocument/2006/relationships/hyperlink" Target="https://www2.camara.leg.br/legin/fed/decret/2024/decreto-12218-11-outubro-2024-796462-publicacaooriginal-173357-pe.html" TargetMode="External"/><Relationship Id="rId22" Type="http://schemas.openxmlformats.org/officeDocument/2006/relationships/hyperlink" Target="https://www2.camara.leg.br/legin/fed/decret/2024/decreto-12218-11-outubro-2024-796462-publicacaooriginal-173357-pe.html" TargetMode="External"/><Relationship Id="rId27" Type="http://schemas.openxmlformats.org/officeDocument/2006/relationships/hyperlink" Target="https://www2.camara.leg.br/legin/fed/decret/2025/decreto-12771-5-dezembro-2025-798434-publicacaooriginal-177263-pe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3166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20224</CharactersWithSpaces>
  <SharedDoc>false</SharedDoc>
  <HLinks>
    <vt:vector size="114" baseType="variant">
      <vt:variant>
        <vt:i4>6357112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https://www2.camara.leg.br/legin/fed/decret/2024/decreto-12218-11-outubro-2024-796462-publicacaooriginal-173357-pe.html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3</cp:revision>
  <cp:lastPrinted>2009-10-20T17:50:00Z</cp:lastPrinted>
  <dcterms:created xsi:type="dcterms:W3CDTF">2025-11-21T15:29:00Z</dcterms:created>
  <dcterms:modified xsi:type="dcterms:W3CDTF">2025-12-08T14:06:00Z</dcterms:modified>
</cp:coreProperties>
</file>