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Default="00532AA0">
      <w:pPr>
        <w:pStyle w:val="Cabealho"/>
        <w:jc w:val="cente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8512479" r:id="rId6"/>
        </w:obje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BC5ACC" w:rsidRDefault="00BC5ACC" w:rsidP="00BC5ACC">
      <w:pPr>
        <w:pStyle w:val="Cabealho"/>
        <w:jc w:val="both"/>
        <w:rPr>
          <w:sz w:val="24"/>
          <w:szCs w:val="24"/>
        </w:rPr>
      </w:pPr>
    </w:p>
    <w:p w:rsidR="00BC5ACC" w:rsidRDefault="00BC5ACC" w:rsidP="00BC5ACC">
      <w:pPr>
        <w:pStyle w:val="Cabealho"/>
        <w:jc w:val="center"/>
        <w:rPr>
          <w:b/>
          <w:sz w:val="28"/>
          <w:szCs w:val="28"/>
        </w:rPr>
      </w:pPr>
      <w:r w:rsidRPr="00BC5ACC">
        <w:rPr>
          <w:b/>
          <w:sz w:val="28"/>
          <w:szCs w:val="28"/>
        </w:rPr>
        <w:t>DECRETO Nº 11.634, DE 14 DE AGOSTO DE 2023</w:t>
      </w:r>
    </w:p>
    <w:p w:rsidR="00583320" w:rsidRPr="00BC5ACC" w:rsidRDefault="00583320" w:rsidP="00BC5ACC">
      <w:pPr>
        <w:pStyle w:val="Cabealho"/>
        <w:jc w:val="center"/>
        <w:rPr>
          <w:b/>
          <w:sz w:val="28"/>
          <w:szCs w:val="28"/>
        </w:rPr>
      </w:pPr>
    </w:p>
    <w:p w:rsidR="00BC5ACC" w:rsidRDefault="00BC5ACC" w:rsidP="00BC5ACC">
      <w:pPr>
        <w:pStyle w:val="Cabealho"/>
        <w:jc w:val="both"/>
        <w:rPr>
          <w:sz w:val="24"/>
          <w:szCs w:val="24"/>
        </w:rPr>
      </w:pPr>
    </w:p>
    <w:p w:rsidR="00415E0B" w:rsidRDefault="00415E0B" w:rsidP="00583320">
      <w:pPr>
        <w:pStyle w:val="Cabealho"/>
        <w:ind w:left="4536"/>
        <w:jc w:val="both"/>
        <w:rPr>
          <w:sz w:val="24"/>
          <w:szCs w:val="24"/>
        </w:rPr>
      </w:pPr>
      <w:r w:rsidRPr="00415E0B">
        <w:rPr>
          <w:sz w:val="24"/>
          <w:szCs w:val="24"/>
        </w:rPr>
        <w:t>Altera o Decreto nº 11.392, de 20 de janeiro de 2023, que aprova a Estrutura Regimental e o Quadro Demonstrativo dos Cargos em Comissão e das Funções de Confiança do Ministério do Desenvolvimento e Assistência Social, Família e Combate à Fome, e remaneja e transforma cargos em comissão e funções de confiança.</w:t>
      </w:r>
    </w:p>
    <w:p w:rsidR="00415E0B" w:rsidRDefault="00415E0B" w:rsidP="00BC5ACC">
      <w:pPr>
        <w:pStyle w:val="Cabealho"/>
        <w:jc w:val="both"/>
        <w:rPr>
          <w:sz w:val="24"/>
          <w:szCs w:val="24"/>
        </w:rPr>
      </w:pPr>
    </w:p>
    <w:p w:rsidR="00583320" w:rsidRDefault="00583320" w:rsidP="00BC5ACC">
      <w:pPr>
        <w:pStyle w:val="Cabealho"/>
        <w:jc w:val="both"/>
        <w:rPr>
          <w:sz w:val="24"/>
          <w:szCs w:val="24"/>
        </w:rPr>
      </w:pPr>
    </w:p>
    <w:p w:rsidR="00BC5ACC" w:rsidRPr="00BC5ACC" w:rsidRDefault="00BC5ACC" w:rsidP="00BC5ACC">
      <w:pPr>
        <w:pStyle w:val="Cabealho"/>
        <w:ind w:firstLine="1134"/>
        <w:jc w:val="both"/>
        <w:rPr>
          <w:sz w:val="24"/>
          <w:szCs w:val="24"/>
        </w:rPr>
      </w:pPr>
      <w:r w:rsidRPr="00BC5ACC">
        <w:rPr>
          <w:b/>
          <w:sz w:val="24"/>
          <w:szCs w:val="24"/>
        </w:rPr>
        <w:t>O VICE-PRESIDENTE DA REPÚBLICA</w:t>
      </w:r>
      <w:r w:rsidRPr="00BC5ACC">
        <w:rPr>
          <w:sz w:val="24"/>
          <w:szCs w:val="24"/>
        </w:rPr>
        <w:t xml:space="preserve">, no exercício do cargo de PRESIDENTE DA REPÚBLICA, no uso da atribuição que lhe confere o art. 84, </w:t>
      </w:r>
      <w:r w:rsidR="0043168A" w:rsidRPr="0043168A">
        <w:rPr>
          <w:i/>
          <w:sz w:val="24"/>
          <w:szCs w:val="24"/>
        </w:rPr>
        <w:t>caput</w:t>
      </w:r>
      <w:r w:rsidRPr="00BC5ACC">
        <w:rPr>
          <w:sz w:val="24"/>
          <w:szCs w:val="24"/>
        </w:rPr>
        <w:t>, inciso VI, alínea "a", da Constituição,</w:t>
      </w:r>
    </w:p>
    <w:p w:rsidR="00BC5ACC" w:rsidRPr="00BC5ACC" w:rsidRDefault="00BC5ACC" w:rsidP="00BC5ACC">
      <w:pPr>
        <w:pStyle w:val="Cabealho"/>
        <w:ind w:firstLine="1134"/>
        <w:jc w:val="both"/>
        <w:rPr>
          <w:sz w:val="24"/>
          <w:szCs w:val="24"/>
        </w:rPr>
      </w:pPr>
    </w:p>
    <w:p w:rsidR="00BC5ACC" w:rsidRPr="00BC5ACC" w:rsidRDefault="00BC5ACC" w:rsidP="00BC5ACC">
      <w:pPr>
        <w:pStyle w:val="Cabealho"/>
        <w:ind w:firstLine="1134"/>
        <w:jc w:val="both"/>
        <w:rPr>
          <w:sz w:val="24"/>
          <w:szCs w:val="24"/>
        </w:rPr>
      </w:pPr>
      <w:r w:rsidRPr="00BC5ACC">
        <w:rPr>
          <w:b/>
          <w:sz w:val="24"/>
          <w:szCs w:val="24"/>
        </w:rPr>
        <w:t>DECRETA</w:t>
      </w:r>
      <w:r w:rsidRPr="00BC5ACC">
        <w:rPr>
          <w:sz w:val="24"/>
          <w:szCs w:val="24"/>
        </w:rPr>
        <w:t xml:space="preserve">: </w:t>
      </w:r>
    </w:p>
    <w:p w:rsidR="00BC5ACC" w:rsidRPr="00BC5ACC" w:rsidRDefault="00BC5ACC" w:rsidP="00BC5ACC">
      <w:pPr>
        <w:pStyle w:val="Cabealho"/>
        <w:jc w:val="both"/>
        <w:rPr>
          <w:sz w:val="24"/>
          <w:szCs w:val="24"/>
        </w:rPr>
      </w:pPr>
    </w:p>
    <w:p w:rsidR="00BC5ACC" w:rsidRPr="00BC5ACC" w:rsidRDefault="00BC5ACC" w:rsidP="00BC5ACC">
      <w:pPr>
        <w:pStyle w:val="Cabealho"/>
        <w:ind w:firstLine="1134"/>
        <w:jc w:val="both"/>
        <w:rPr>
          <w:sz w:val="24"/>
          <w:szCs w:val="24"/>
        </w:rPr>
      </w:pPr>
      <w:r w:rsidRPr="00BC5ACC">
        <w:rPr>
          <w:sz w:val="24"/>
          <w:szCs w:val="24"/>
        </w:rPr>
        <w:t xml:space="preserve">Art. 1º Ficam remanejados, na forma do Anexo I, os seguintes Cargos Comissionados Executivos - CCE e Funções Comissionadas Executivas - FCE: </w:t>
      </w:r>
    </w:p>
    <w:p w:rsidR="00BC5ACC" w:rsidRPr="00BC5ACC" w:rsidRDefault="00BC5ACC" w:rsidP="00BC5ACC">
      <w:pPr>
        <w:pStyle w:val="Cabealho"/>
        <w:ind w:firstLine="1134"/>
        <w:jc w:val="both"/>
        <w:rPr>
          <w:sz w:val="24"/>
          <w:szCs w:val="24"/>
        </w:rPr>
      </w:pPr>
      <w:r w:rsidRPr="00BC5ACC">
        <w:rPr>
          <w:sz w:val="24"/>
          <w:szCs w:val="24"/>
        </w:rPr>
        <w:t>I - do Ministério do Desenvolvimento e Assistência Social, Família e Combate à Fome para a Secretaria de Gestão e Inovação do Ministério da Gestão e da Inovação em Serviços Públicos:</w:t>
      </w:r>
    </w:p>
    <w:p w:rsidR="00BC5ACC" w:rsidRPr="00BC5ACC" w:rsidRDefault="00BC5ACC" w:rsidP="00BC5ACC">
      <w:pPr>
        <w:pStyle w:val="Cabealho"/>
        <w:ind w:firstLine="1134"/>
        <w:jc w:val="both"/>
        <w:rPr>
          <w:sz w:val="24"/>
          <w:szCs w:val="24"/>
        </w:rPr>
      </w:pPr>
      <w:r w:rsidRPr="00BC5ACC">
        <w:rPr>
          <w:sz w:val="24"/>
          <w:szCs w:val="24"/>
        </w:rPr>
        <w:t>a) um CCE 1.13;</w:t>
      </w:r>
    </w:p>
    <w:p w:rsidR="00BC5ACC" w:rsidRPr="00BC5ACC" w:rsidRDefault="00BC5ACC" w:rsidP="00BC5ACC">
      <w:pPr>
        <w:pStyle w:val="Cabealho"/>
        <w:ind w:firstLine="1134"/>
        <w:jc w:val="both"/>
        <w:rPr>
          <w:sz w:val="24"/>
          <w:szCs w:val="24"/>
        </w:rPr>
      </w:pPr>
      <w:r w:rsidRPr="00BC5ACC">
        <w:rPr>
          <w:sz w:val="24"/>
          <w:szCs w:val="24"/>
        </w:rPr>
        <w:t>b) cinco CCE 1.10;</w:t>
      </w:r>
    </w:p>
    <w:p w:rsidR="00BC5ACC" w:rsidRPr="00BC5ACC" w:rsidRDefault="00BC5ACC" w:rsidP="00BC5ACC">
      <w:pPr>
        <w:pStyle w:val="Cabealho"/>
        <w:ind w:firstLine="1134"/>
        <w:jc w:val="both"/>
        <w:rPr>
          <w:sz w:val="24"/>
          <w:szCs w:val="24"/>
        </w:rPr>
      </w:pPr>
      <w:r w:rsidRPr="00BC5ACC">
        <w:rPr>
          <w:sz w:val="24"/>
          <w:szCs w:val="24"/>
        </w:rPr>
        <w:t>c) um CCE 1.07;</w:t>
      </w:r>
    </w:p>
    <w:p w:rsidR="00BC5ACC" w:rsidRPr="00BC5ACC" w:rsidRDefault="00BC5ACC" w:rsidP="00BC5ACC">
      <w:pPr>
        <w:pStyle w:val="Cabealho"/>
        <w:ind w:firstLine="1134"/>
        <w:jc w:val="both"/>
        <w:rPr>
          <w:sz w:val="24"/>
          <w:szCs w:val="24"/>
        </w:rPr>
      </w:pPr>
      <w:r w:rsidRPr="00BC5ACC">
        <w:rPr>
          <w:sz w:val="24"/>
          <w:szCs w:val="24"/>
        </w:rPr>
        <w:t>d) quinze CCE 3.07;</w:t>
      </w:r>
    </w:p>
    <w:p w:rsidR="00BC5ACC" w:rsidRPr="00BC5ACC" w:rsidRDefault="00BC5ACC" w:rsidP="00BC5ACC">
      <w:pPr>
        <w:pStyle w:val="Cabealho"/>
        <w:ind w:firstLine="1134"/>
        <w:jc w:val="both"/>
        <w:rPr>
          <w:sz w:val="24"/>
          <w:szCs w:val="24"/>
        </w:rPr>
      </w:pPr>
      <w:r w:rsidRPr="00BC5ACC">
        <w:rPr>
          <w:sz w:val="24"/>
          <w:szCs w:val="24"/>
        </w:rPr>
        <w:t>e) três CCE 3.05;</w:t>
      </w:r>
    </w:p>
    <w:p w:rsidR="00BC5ACC" w:rsidRPr="00BC5ACC" w:rsidRDefault="00BC5ACC" w:rsidP="00BC5ACC">
      <w:pPr>
        <w:pStyle w:val="Cabealho"/>
        <w:ind w:firstLine="1134"/>
        <w:jc w:val="both"/>
        <w:rPr>
          <w:sz w:val="24"/>
          <w:szCs w:val="24"/>
        </w:rPr>
      </w:pPr>
      <w:r w:rsidRPr="00BC5ACC">
        <w:rPr>
          <w:sz w:val="24"/>
          <w:szCs w:val="24"/>
        </w:rPr>
        <w:t>f) uma FCE 1.15;</w:t>
      </w:r>
    </w:p>
    <w:p w:rsidR="00BC5ACC" w:rsidRPr="00BC5ACC" w:rsidRDefault="00BC5ACC" w:rsidP="00BC5ACC">
      <w:pPr>
        <w:pStyle w:val="Cabealho"/>
        <w:ind w:firstLine="1134"/>
        <w:jc w:val="both"/>
        <w:rPr>
          <w:sz w:val="24"/>
          <w:szCs w:val="24"/>
        </w:rPr>
      </w:pPr>
      <w:r w:rsidRPr="00BC5ACC">
        <w:rPr>
          <w:sz w:val="24"/>
          <w:szCs w:val="24"/>
        </w:rPr>
        <w:t>g) uma FCE 1.10;</w:t>
      </w:r>
    </w:p>
    <w:p w:rsidR="00BC5ACC" w:rsidRPr="00BC5ACC" w:rsidRDefault="00BC5ACC" w:rsidP="00BC5ACC">
      <w:pPr>
        <w:pStyle w:val="Cabealho"/>
        <w:ind w:firstLine="1134"/>
        <w:jc w:val="both"/>
        <w:rPr>
          <w:sz w:val="24"/>
          <w:szCs w:val="24"/>
        </w:rPr>
      </w:pPr>
      <w:r w:rsidRPr="00BC5ACC">
        <w:rPr>
          <w:sz w:val="24"/>
          <w:szCs w:val="24"/>
        </w:rPr>
        <w:t>h) uma FCE 1.07;</w:t>
      </w:r>
    </w:p>
    <w:p w:rsidR="00BC5ACC" w:rsidRPr="00BC5ACC" w:rsidRDefault="00BC5ACC" w:rsidP="00BC5ACC">
      <w:pPr>
        <w:pStyle w:val="Cabealho"/>
        <w:ind w:firstLine="1134"/>
        <w:jc w:val="both"/>
        <w:rPr>
          <w:sz w:val="24"/>
          <w:szCs w:val="24"/>
        </w:rPr>
      </w:pPr>
      <w:r w:rsidRPr="00BC5ACC">
        <w:rPr>
          <w:sz w:val="24"/>
          <w:szCs w:val="24"/>
        </w:rPr>
        <w:t>i) uma FCE 1.05;</w:t>
      </w:r>
    </w:p>
    <w:p w:rsidR="00BC5ACC" w:rsidRPr="00BC5ACC" w:rsidRDefault="00BC5ACC" w:rsidP="00BC5ACC">
      <w:pPr>
        <w:pStyle w:val="Cabealho"/>
        <w:ind w:firstLine="1134"/>
        <w:jc w:val="both"/>
        <w:rPr>
          <w:sz w:val="24"/>
          <w:szCs w:val="24"/>
        </w:rPr>
      </w:pPr>
      <w:r w:rsidRPr="00BC5ACC">
        <w:rPr>
          <w:sz w:val="24"/>
          <w:szCs w:val="24"/>
        </w:rPr>
        <w:t>j) uma FCE 2.13;</w:t>
      </w:r>
    </w:p>
    <w:p w:rsidR="00BC5ACC" w:rsidRPr="00BC5ACC" w:rsidRDefault="00BC5ACC" w:rsidP="00BC5ACC">
      <w:pPr>
        <w:pStyle w:val="Cabealho"/>
        <w:ind w:firstLine="1134"/>
        <w:jc w:val="both"/>
        <w:rPr>
          <w:sz w:val="24"/>
          <w:szCs w:val="24"/>
        </w:rPr>
      </w:pPr>
      <w:r w:rsidRPr="00BC5ACC">
        <w:rPr>
          <w:sz w:val="24"/>
          <w:szCs w:val="24"/>
        </w:rPr>
        <w:t>k) dez FCE 3.07;</w:t>
      </w:r>
    </w:p>
    <w:p w:rsidR="00BC5ACC" w:rsidRPr="00BC5ACC" w:rsidRDefault="00BC5ACC" w:rsidP="00BC5ACC">
      <w:pPr>
        <w:pStyle w:val="Cabealho"/>
        <w:ind w:firstLine="1134"/>
        <w:jc w:val="both"/>
        <w:rPr>
          <w:sz w:val="24"/>
          <w:szCs w:val="24"/>
        </w:rPr>
      </w:pPr>
      <w:r w:rsidRPr="00BC5ACC">
        <w:rPr>
          <w:sz w:val="24"/>
          <w:szCs w:val="24"/>
        </w:rPr>
        <w:t>l) duas FCE 3.01; e</w:t>
      </w:r>
    </w:p>
    <w:p w:rsidR="00583320" w:rsidRDefault="00BC5ACC" w:rsidP="00BC5ACC">
      <w:pPr>
        <w:pStyle w:val="Cabealho"/>
        <w:ind w:firstLine="1134"/>
        <w:jc w:val="both"/>
        <w:rPr>
          <w:sz w:val="24"/>
          <w:szCs w:val="24"/>
        </w:rPr>
      </w:pPr>
      <w:r w:rsidRPr="00BC5ACC">
        <w:rPr>
          <w:sz w:val="24"/>
          <w:szCs w:val="24"/>
        </w:rPr>
        <w:t xml:space="preserve">m) duas FCE 4.04; e </w:t>
      </w:r>
    </w:p>
    <w:p w:rsidR="00BC5ACC" w:rsidRPr="00BC5ACC" w:rsidRDefault="00BC5ACC" w:rsidP="00BC5ACC">
      <w:pPr>
        <w:pStyle w:val="Cabealho"/>
        <w:ind w:firstLine="1134"/>
        <w:jc w:val="both"/>
        <w:rPr>
          <w:sz w:val="24"/>
          <w:szCs w:val="24"/>
        </w:rPr>
      </w:pPr>
      <w:r w:rsidRPr="00BC5ACC">
        <w:rPr>
          <w:sz w:val="24"/>
          <w:szCs w:val="24"/>
        </w:rPr>
        <w:t xml:space="preserve">II - da Secretaria de Gestão e Inovação do Ministério da Gestão e da Inovação em Serviços Públicos para o Ministério do Desenvolvimento e Assistência Social, Família e Combate à Fome: </w:t>
      </w:r>
    </w:p>
    <w:p w:rsidR="00BC5ACC" w:rsidRPr="00BC5ACC" w:rsidRDefault="00BC5ACC" w:rsidP="00BC5ACC">
      <w:pPr>
        <w:pStyle w:val="Cabealho"/>
        <w:ind w:firstLine="1134"/>
        <w:jc w:val="both"/>
        <w:rPr>
          <w:sz w:val="24"/>
          <w:szCs w:val="24"/>
        </w:rPr>
      </w:pPr>
      <w:r w:rsidRPr="00BC5ACC">
        <w:rPr>
          <w:sz w:val="24"/>
          <w:szCs w:val="24"/>
        </w:rPr>
        <w:lastRenderedPageBreak/>
        <w:t>a) dois CCE 1.15;</w:t>
      </w:r>
    </w:p>
    <w:p w:rsidR="00BC5ACC" w:rsidRPr="00BC5ACC" w:rsidRDefault="00BC5ACC" w:rsidP="00BC5ACC">
      <w:pPr>
        <w:pStyle w:val="Cabealho"/>
        <w:ind w:firstLine="1134"/>
        <w:jc w:val="both"/>
        <w:rPr>
          <w:sz w:val="24"/>
          <w:szCs w:val="24"/>
        </w:rPr>
      </w:pPr>
      <w:r w:rsidRPr="00BC5ACC">
        <w:rPr>
          <w:sz w:val="24"/>
          <w:szCs w:val="24"/>
        </w:rPr>
        <w:t>b) um CCE 1.11;</w:t>
      </w:r>
    </w:p>
    <w:p w:rsidR="00BC5ACC" w:rsidRPr="00BC5ACC" w:rsidRDefault="00BC5ACC" w:rsidP="00BC5ACC">
      <w:pPr>
        <w:pStyle w:val="Cabealho"/>
        <w:ind w:firstLine="1134"/>
        <w:jc w:val="both"/>
        <w:rPr>
          <w:sz w:val="24"/>
          <w:szCs w:val="24"/>
        </w:rPr>
      </w:pPr>
      <w:r w:rsidRPr="00BC5ACC">
        <w:rPr>
          <w:sz w:val="24"/>
          <w:szCs w:val="24"/>
        </w:rPr>
        <w:t>c) um CCE 2.13;</w:t>
      </w:r>
    </w:p>
    <w:p w:rsidR="00BC5ACC" w:rsidRPr="00BC5ACC" w:rsidRDefault="00BC5ACC" w:rsidP="00BC5ACC">
      <w:pPr>
        <w:pStyle w:val="Cabealho"/>
        <w:ind w:firstLine="1134"/>
        <w:jc w:val="both"/>
        <w:rPr>
          <w:sz w:val="24"/>
          <w:szCs w:val="24"/>
        </w:rPr>
      </w:pPr>
      <w:r w:rsidRPr="00BC5ACC">
        <w:rPr>
          <w:sz w:val="24"/>
          <w:szCs w:val="24"/>
        </w:rPr>
        <w:t>d) três CCE 2.10;</w:t>
      </w:r>
    </w:p>
    <w:p w:rsidR="00BC5ACC" w:rsidRPr="00BC5ACC" w:rsidRDefault="00BC5ACC" w:rsidP="00BC5ACC">
      <w:pPr>
        <w:pStyle w:val="Cabealho"/>
        <w:ind w:firstLine="1134"/>
        <w:jc w:val="both"/>
        <w:rPr>
          <w:sz w:val="24"/>
          <w:szCs w:val="24"/>
        </w:rPr>
      </w:pPr>
      <w:r w:rsidRPr="00BC5ACC">
        <w:rPr>
          <w:sz w:val="24"/>
          <w:szCs w:val="24"/>
        </w:rPr>
        <w:t>e) três CCE 3.13;</w:t>
      </w:r>
    </w:p>
    <w:p w:rsidR="00BC5ACC" w:rsidRPr="00BC5ACC" w:rsidRDefault="00BC5ACC" w:rsidP="00BC5ACC">
      <w:pPr>
        <w:pStyle w:val="Cabealho"/>
        <w:ind w:firstLine="1134"/>
        <w:jc w:val="both"/>
        <w:rPr>
          <w:sz w:val="24"/>
          <w:szCs w:val="24"/>
        </w:rPr>
      </w:pPr>
      <w:r w:rsidRPr="00BC5ACC">
        <w:rPr>
          <w:sz w:val="24"/>
          <w:szCs w:val="24"/>
        </w:rPr>
        <w:t>f) um CCE 3.10;</w:t>
      </w:r>
    </w:p>
    <w:p w:rsidR="00BC5ACC" w:rsidRPr="00BC5ACC" w:rsidRDefault="00BC5ACC" w:rsidP="00BC5ACC">
      <w:pPr>
        <w:pStyle w:val="Cabealho"/>
        <w:ind w:firstLine="1134"/>
        <w:jc w:val="both"/>
        <w:rPr>
          <w:sz w:val="24"/>
          <w:szCs w:val="24"/>
        </w:rPr>
      </w:pPr>
      <w:r w:rsidRPr="00BC5ACC">
        <w:rPr>
          <w:sz w:val="24"/>
          <w:szCs w:val="24"/>
        </w:rPr>
        <w:t>g) um CCE 3.09;</w:t>
      </w:r>
    </w:p>
    <w:p w:rsidR="00BC5ACC" w:rsidRPr="00BC5ACC" w:rsidRDefault="00BC5ACC" w:rsidP="00BC5ACC">
      <w:pPr>
        <w:pStyle w:val="Cabealho"/>
        <w:ind w:firstLine="1134"/>
        <w:jc w:val="both"/>
        <w:rPr>
          <w:sz w:val="24"/>
          <w:szCs w:val="24"/>
        </w:rPr>
      </w:pPr>
      <w:r w:rsidRPr="00BC5ACC">
        <w:rPr>
          <w:sz w:val="24"/>
          <w:szCs w:val="24"/>
        </w:rPr>
        <w:t>h) três FCE 1.13;</w:t>
      </w:r>
    </w:p>
    <w:p w:rsidR="00BC5ACC" w:rsidRPr="00BC5ACC" w:rsidRDefault="00BC5ACC" w:rsidP="00BC5ACC">
      <w:pPr>
        <w:pStyle w:val="Cabealho"/>
        <w:ind w:firstLine="1134"/>
        <w:jc w:val="both"/>
        <w:rPr>
          <w:sz w:val="24"/>
          <w:szCs w:val="24"/>
        </w:rPr>
      </w:pPr>
      <w:r w:rsidRPr="00BC5ACC">
        <w:rPr>
          <w:sz w:val="24"/>
          <w:szCs w:val="24"/>
        </w:rPr>
        <w:t>i) quatro FCE 3.13;</w:t>
      </w:r>
    </w:p>
    <w:p w:rsidR="00BC5ACC" w:rsidRPr="00BC5ACC" w:rsidRDefault="00BC5ACC" w:rsidP="00BC5ACC">
      <w:pPr>
        <w:pStyle w:val="Cabealho"/>
        <w:ind w:firstLine="1134"/>
        <w:jc w:val="both"/>
        <w:rPr>
          <w:sz w:val="24"/>
          <w:szCs w:val="24"/>
        </w:rPr>
      </w:pPr>
      <w:r w:rsidRPr="00BC5ACC">
        <w:rPr>
          <w:sz w:val="24"/>
          <w:szCs w:val="24"/>
        </w:rPr>
        <w:t>j) uma FCE 3.10;</w:t>
      </w:r>
    </w:p>
    <w:p w:rsidR="00BC5ACC" w:rsidRPr="00BC5ACC" w:rsidRDefault="00BC5ACC" w:rsidP="00BC5ACC">
      <w:pPr>
        <w:pStyle w:val="Cabealho"/>
        <w:ind w:firstLine="1134"/>
        <w:jc w:val="both"/>
        <w:rPr>
          <w:sz w:val="24"/>
          <w:szCs w:val="24"/>
        </w:rPr>
      </w:pPr>
      <w:r w:rsidRPr="00BC5ACC">
        <w:rPr>
          <w:sz w:val="24"/>
          <w:szCs w:val="24"/>
        </w:rPr>
        <w:t>k) uma FCE 3.06;</w:t>
      </w:r>
    </w:p>
    <w:p w:rsidR="00BC5ACC" w:rsidRPr="00BC5ACC" w:rsidRDefault="00BC5ACC" w:rsidP="00BC5ACC">
      <w:pPr>
        <w:pStyle w:val="Cabealho"/>
        <w:ind w:firstLine="1134"/>
        <w:jc w:val="both"/>
        <w:rPr>
          <w:sz w:val="24"/>
          <w:szCs w:val="24"/>
        </w:rPr>
      </w:pPr>
      <w:r w:rsidRPr="00BC5ACC">
        <w:rPr>
          <w:sz w:val="24"/>
          <w:szCs w:val="24"/>
        </w:rPr>
        <w:t>l) uma FCE 3.04; e</w:t>
      </w:r>
    </w:p>
    <w:p w:rsidR="00BC5ACC" w:rsidRPr="00BC5ACC" w:rsidRDefault="00BC5ACC" w:rsidP="00BC5ACC">
      <w:pPr>
        <w:pStyle w:val="Cabealho"/>
        <w:ind w:firstLine="1134"/>
        <w:jc w:val="both"/>
        <w:rPr>
          <w:sz w:val="24"/>
          <w:szCs w:val="24"/>
        </w:rPr>
      </w:pPr>
      <w:r w:rsidRPr="00BC5ACC">
        <w:rPr>
          <w:sz w:val="24"/>
          <w:szCs w:val="24"/>
        </w:rPr>
        <w:t>m) duas FCE 3.02.</w:t>
      </w:r>
    </w:p>
    <w:p w:rsidR="00BC5ACC" w:rsidRPr="00BC5ACC" w:rsidRDefault="00BC5ACC" w:rsidP="00BC5ACC">
      <w:pPr>
        <w:pStyle w:val="Cabealho"/>
        <w:ind w:firstLine="1134"/>
        <w:jc w:val="both"/>
        <w:rPr>
          <w:sz w:val="24"/>
          <w:szCs w:val="24"/>
        </w:rPr>
      </w:pPr>
    </w:p>
    <w:p w:rsidR="00BC5ACC" w:rsidRPr="00BC5ACC" w:rsidRDefault="00BC5ACC" w:rsidP="00BC5ACC">
      <w:pPr>
        <w:pStyle w:val="Cabealho"/>
        <w:ind w:firstLine="1134"/>
        <w:jc w:val="both"/>
        <w:rPr>
          <w:sz w:val="24"/>
          <w:szCs w:val="24"/>
        </w:rPr>
      </w:pPr>
      <w:r w:rsidRPr="00BC5ACC">
        <w:rPr>
          <w:sz w:val="24"/>
          <w:szCs w:val="24"/>
        </w:rPr>
        <w:t xml:space="preserve">Art. 2º Ficam transformados CCE e FCE, nos termos do disposto no art. 7º da Lei nº 14.204, de 16 de setembro de 2021, na forma do Anexo II. </w:t>
      </w:r>
    </w:p>
    <w:p w:rsidR="00BC5ACC" w:rsidRPr="00BC5ACC" w:rsidRDefault="00BC5ACC" w:rsidP="00BC5ACC">
      <w:pPr>
        <w:pStyle w:val="Cabealho"/>
        <w:ind w:firstLine="1134"/>
        <w:jc w:val="both"/>
        <w:rPr>
          <w:sz w:val="24"/>
          <w:szCs w:val="24"/>
        </w:rPr>
      </w:pPr>
    </w:p>
    <w:p w:rsidR="00BC5ACC" w:rsidRPr="00BC5ACC" w:rsidRDefault="00BC5ACC" w:rsidP="00BC5ACC">
      <w:pPr>
        <w:pStyle w:val="Cabealho"/>
        <w:ind w:firstLine="1134"/>
        <w:jc w:val="both"/>
        <w:rPr>
          <w:sz w:val="24"/>
          <w:szCs w:val="24"/>
        </w:rPr>
      </w:pPr>
      <w:r w:rsidRPr="00BC5ACC">
        <w:rPr>
          <w:sz w:val="24"/>
          <w:szCs w:val="24"/>
        </w:rPr>
        <w:t xml:space="preserve">Art. 3º O Anexo I ao Decreto nº 11.392, de 20 de janeiro de 2023, passa a vigorar com as seguintes alterações: </w:t>
      </w:r>
    </w:p>
    <w:p w:rsidR="00BC5ACC" w:rsidRPr="00BC5ACC" w:rsidRDefault="00BC5ACC" w:rsidP="00BC5ACC">
      <w:pPr>
        <w:pStyle w:val="Cabealho"/>
        <w:ind w:firstLine="1134"/>
        <w:jc w:val="both"/>
        <w:rPr>
          <w:sz w:val="24"/>
          <w:szCs w:val="24"/>
        </w:rPr>
      </w:pPr>
    </w:p>
    <w:p w:rsidR="00BC5ACC" w:rsidRPr="00BC5ACC" w:rsidRDefault="00BC5ACC" w:rsidP="00583320">
      <w:pPr>
        <w:pStyle w:val="Cabealho"/>
        <w:ind w:left="1701"/>
        <w:jc w:val="both"/>
        <w:rPr>
          <w:sz w:val="24"/>
          <w:szCs w:val="24"/>
        </w:rPr>
      </w:pPr>
      <w:r w:rsidRPr="00BC5ACC">
        <w:rPr>
          <w:sz w:val="24"/>
          <w:szCs w:val="24"/>
        </w:rPr>
        <w:t>"Art. 1º ...............................................................................................................</w:t>
      </w:r>
    </w:p>
    <w:p w:rsidR="00BC5ACC" w:rsidRPr="00BC5ACC" w:rsidRDefault="00BC5ACC" w:rsidP="00583320">
      <w:pPr>
        <w:pStyle w:val="Cabealho"/>
        <w:ind w:left="1701"/>
        <w:jc w:val="both"/>
        <w:rPr>
          <w:sz w:val="24"/>
          <w:szCs w:val="24"/>
        </w:rPr>
      </w:pPr>
      <w:r w:rsidRPr="00BC5ACC">
        <w:rPr>
          <w:sz w:val="24"/>
          <w:szCs w:val="24"/>
        </w:rPr>
        <w:t xml:space="preserve">............................................................................................................................ </w:t>
      </w:r>
    </w:p>
    <w:p w:rsidR="00BC5ACC" w:rsidRPr="00BC5ACC" w:rsidRDefault="00BC5ACC" w:rsidP="00583320">
      <w:pPr>
        <w:pStyle w:val="Cabealho"/>
        <w:ind w:left="1701"/>
        <w:jc w:val="both"/>
        <w:rPr>
          <w:sz w:val="24"/>
          <w:szCs w:val="24"/>
        </w:rPr>
      </w:pPr>
      <w:r w:rsidRPr="00BC5ACC">
        <w:rPr>
          <w:sz w:val="24"/>
          <w:szCs w:val="24"/>
        </w:rPr>
        <w:t xml:space="preserve">IV-A - ações e programas direcionados à redução do uso abusivo de álcool e de outras drogas no âmbito da rede de acolhimento; </w:t>
      </w:r>
    </w:p>
    <w:p w:rsidR="00BC5ACC" w:rsidRPr="00BC5ACC" w:rsidRDefault="00BC5ACC" w:rsidP="00583320">
      <w:pPr>
        <w:pStyle w:val="Cabealho"/>
        <w:ind w:left="1701"/>
        <w:jc w:val="both"/>
        <w:rPr>
          <w:sz w:val="24"/>
          <w:szCs w:val="24"/>
        </w:rPr>
      </w:pPr>
      <w:r w:rsidRPr="00BC5ACC">
        <w:rPr>
          <w:sz w:val="24"/>
          <w:szCs w:val="24"/>
        </w:rPr>
        <w:t xml:space="preserve">V - articulação entre as políticas e os programas dos Governos federal, estaduais, distrital e municipais e as ações da sociedade civil ligadas ao desenvolvimento social, à produção alimentar, à segurança alimentar e nutricional, à renda de cidadania, à redução de demanda de álcool e de outras drogas e à assistência social; </w:t>
      </w:r>
    </w:p>
    <w:p w:rsidR="00BC5ACC" w:rsidRPr="00BC5ACC" w:rsidRDefault="00BC5ACC" w:rsidP="00583320">
      <w:pPr>
        <w:pStyle w:val="Cabealho"/>
        <w:ind w:left="1701"/>
        <w:jc w:val="both"/>
        <w:rPr>
          <w:sz w:val="24"/>
          <w:szCs w:val="24"/>
        </w:rPr>
      </w:pPr>
      <w:r w:rsidRPr="00BC5ACC">
        <w:rPr>
          <w:sz w:val="24"/>
          <w:szCs w:val="24"/>
        </w:rPr>
        <w:t xml:space="preserve">VI - articulação, coordenação, supervisão, integração e proposição das ações do governo e do Sistema Nacional de Políticas Públicas sobre Drogas quanto aos aspectos relacionados à acolhida, à recuperação e à reinserção social no âmbito da rede de acolhimento; </w:t>
      </w:r>
    </w:p>
    <w:p w:rsidR="00BC5ACC" w:rsidRPr="00BC5ACC" w:rsidRDefault="00BC5ACC" w:rsidP="00583320">
      <w:pPr>
        <w:pStyle w:val="Cabealho"/>
        <w:ind w:left="1701"/>
        <w:jc w:val="both"/>
        <w:rPr>
          <w:sz w:val="24"/>
          <w:szCs w:val="24"/>
        </w:rPr>
      </w:pPr>
      <w:r w:rsidRPr="00BC5ACC">
        <w:rPr>
          <w:sz w:val="24"/>
          <w:szCs w:val="24"/>
        </w:rPr>
        <w:t>.................................................................................................................." (NR)</w:t>
      </w:r>
    </w:p>
    <w:p w:rsidR="00583320" w:rsidRDefault="00583320" w:rsidP="00583320">
      <w:pPr>
        <w:pStyle w:val="Cabealho"/>
        <w:ind w:left="1701"/>
        <w:jc w:val="both"/>
        <w:rPr>
          <w:sz w:val="24"/>
          <w:szCs w:val="24"/>
        </w:rPr>
      </w:pPr>
    </w:p>
    <w:p w:rsidR="00BC5ACC" w:rsidRPr="00BC5ACC" w:rsidRDefault="00BC5ACC" w:rsidP="00583320">
      <w:pPr>
        <w:pStyle w:val="Cabealho"/>
        <w:ind w:left="1701"/>
        <w:jc w:val="both"/>
        <w:rPr>
          <w:sz w:val="24"/>
          <w:szCs w:val="24"/>
        </w:rPr>
      </w:pPr>
      <w:r w:rsidRPr="00BC5ACC">
        <w:rPr>
          <w:sz w:val="24"/>
          <w:szCs w:val="24"/>
        </w:rPr>
        <w:t xml:space="preserve">"Art. 2º .............................................................................................................. </w:t>
      </w:r>
    </w:p>
    <w:p w:rsidR="00BC5ACC" w:rsidRPr="00BC5ACC" w:rsidRDefault="00BC5ACC" w:rsidP="00583320">
      <w:pPr>
        <w:pStyle w:val="Cabealho"/>
        <w:ind w:left="1701"/>
        <w:jc w:val="both"/>
        <w:rPr>
          <w:sz w:val="24"/>
          <w:szCs w:val="24"/>
        </w:rPr>
      </w:pPr>
      <w:r w:rsidRPr="00BC5ACC">
        <w:rPr>
          <w:sz w:val="24"/>
          <w:szCs w:val="24"/>
        </w:rPr>
        <w:t>I - .......................................................................................................................</w:t>
      </w:r>
    </w:p>
    <w:p w:rsidR="00BC5ACC" w:rsidRPr="00BC5ACC" w:rsidRDefault="00BC5ACC" w:rsidP="00583320">
      <w:pPr>
        <w:pStyle w:val="Cabealho"/>
        <w:ind w:left="1701"/>
        <w:jc w:val="both"/>
        <w:rPr>
          <w:sz w:val="24"/>
          <w:szCs w:val="24"/>
        </w:rPr>
      </w:pPr>
      <w:r w:rsidRPr="00BC5ACC">
        <w:rPr>
          <w:sz w:val="24"/>
          <w:szCs w:val="24"/>
        </w:rPr>
        <w:t xml:space="preserve">........................................................................................................................... </w:t>
      </w:r>
    </w:p>
    <w:p w:rsidR="00BC5ACC" w:rsidRPr="00BC5ACC" w:rsidRDefault="00BC5ACC" w:rsidP="00583320">
      <w:pPr>
        <w:pStyle w:val="Cabealho"/>
        <w:ind w:left="1701"/>
        <w:jc w:val="both"/>
        <w:rPr>
          <w:sz w:val="24"/>
          <w:szCs w:val="24"/>
        </w:rPr>
      </w:pPr>
      <w:r w:rsidRPr="00BC5ACC">
        <w:rPr>
          <w:sz w:val="24"/>
          <w:szCs w:val="24"/>
        </w:rPr>
        <w:t>j).........................................................................................................................</w:t>
      </w:r>
    </w:p>
    <w:p w:rsidR="007D7B98" w:rsidRPr="007D7B98" w:rsidRDefault="00BC5ACC" w:rsidP="007D7B98">
      <w:pPr>
        <w:ind w:left="1701"/>
        <w:jc w:val="both"/>
        <w:rPr>
          <w:rFonts w:eastAsia="Calibri"/>
          <w:i/>
          <w:sz w:val="24"/>
          <w:szCs w:val="24"/>
          <w:lang w:eastAsia="en-US"/>
        </w:rPr>
      </w:pPr>
      <w:r w:rsidRPr="007D7B98">
        <w:rPr>
          <w:sz w:val="24"/>
          <w:szCs w:val="24"/>
        </w:rPr>
        <w:t xml:space="preserve">1. </w:t>
      </w:r>
      <w:hyperlink r:id="rId7" w:history="1">
        <w:r w:rsidR="007D7B98" w:rsidRPr="007D7B98">
          <w:rPr>
            <w:rFonts w:eastAsia="Calibri"/>
            <w:i/>
            <w:color w:val="0000FF"/>
            <w:sz w:val="24"/>
            <w:szCs w:val="24"/>
            <w:u w:val="single"/>
            <w:lang w:eastAsia="en-US"/>
          </w:rPr>
          <w:t>(</w:t>
        </w:r>
        <w:r w:rsidR="00D06EFF">
          <w:rPr>
            <w:rFonts w:eastAsia="Calibri"/>
            <w:i/>
            <w:color w:val="0000FF"/>
            <w:sz w:val="24"/>
            <w:szCs w:val="24"/>
            <w:u w:val="single"/>
            <w:lang w:eastAsia="en-US"/>
          </w:rPr>
          <w:t>Revogado na parte em que altera o item 1 da alínea “j” do inciso I do “</w:t>
        </w:r>
        <w:r w:rsidR="0043168A" w:rsidRPr="0043168A">
          <w:rPr>
            <w:rFonts w:eastAsia="Calibri"/>
            <w:i/>
            <w:color w:val="0000FF"/>
            <w:sz w:val="24"/>
            <w:szCs w:val="24"/>
            <w:u w:val="single"/>
            <w:lang w:eastAsia="en-US"/>
          </w:rPr>
          <w:t>caput</w:t>
        </w:r>
        <w:r w:rsidR="00D06EFF">
          <w:rPr>
            <w:rFonts w:eastAsia="Calibri"/>
            <w:i/>
            <w:color w:val="0000FF"/>
            <w:sz w:val="24"/>
            <w:szCs w:val="24"/>
            <w:u w:val="single"/>
            <w:lang w:eastAsia="en-US"/>
          </w:rPr>
          <w:t xml:space="preserve">” do art. 2º do Anexo I ao Decreto nº 11.392, de 20/1/2023, pelo </w:t>
        </w:r>
        <w:r w:rsidR="007D7B98" w:rsidRPr="007D7B98">
          <w:rPr>
            <w:rFonts w:eastAsia="Calibri"/>
            <w:i/>
            <w:color w:val="0000FF"/>
            <w:sz w:val="24"/>
            <w:szCs w:val="24"/>
            <w:u w:val="single"/>
            <w:lang w:eastAsia="en-US"/>
          </w:rPr>
          <w:t>Decreto nº 12.099, de 4/7/2024</w:t>
        </w:r>
        <w:r w:rsidR="00D06EFF">
          <w:rPr>
            <w:rFonts w:eastAsia="Calibri"/>
            <w:i/>
            <w:color w:val="0000FF"/>
            <w:sz w:val="24"/>
            <w:szCs w:val="24"/>
            <w:u w:val="single"/>
            <w:lang w:eastAsia="en-US"/>
          </w:rPr>
          <w:t>, publicado no DOU de 5/7/2024, em vigor 14 dias após a publicação</w:t>
        </w:r>
        <w:r w:rsidR="007D7B98">
          <w:rPr>
            <w:rFonts w:eastAsia="Calibri"/>
            <w:i/>
            <w:color w:val="0000FF"/>
            <w:sz w:val="24"/>
            <w:szCs w:val="24"/>
            <w:u w:val="single"/>
            <w:lang w:eastAsia="en-US"/>
          </w:rPr>
          <w:t>)</w:t>
        </w:r>
        <w:r w:rsidR="007D7B98" w:rsidRPr="007D7B98">
          <w:rPr>
            <w:rFonts w:eastAsia="Calibri"/>
            <w:i/>
            <w:color w:val="0000FF"/>
            <w:sz w:val="24"/>
            <w:szCs w:val="24"/>
            <w:u w:val="single"/>
            <w:lang w:eastAsia="en-US"/>
          </w:rPr>
          <w:t xml:space="preserve"> </w:t>
        </w:r>
      </w:hyperlink>
    </w:p>
    <w:p w:rsidR="00BC5ACC" w:rsidRPr="00BC5ACC" w:rsidRDefault="00BC5ACC" w:rsidP="00583320">
      <w:pPr>
        <w:pStyle w:val="Cabealho"/>
        <w:ind w:left="1701"/>
        <w:jc w:val="both"/>
        <w:rPr>
          <w:sz w:val="24"/>
          <w:szCs w:val="24"/>
        </w:rPr>
      </w:pPr>
      <w:r w:rsidRPr="00BC5ACC">
        <w:rPr>
          <w:sz w:val="24"/>
          <w:szCs w:val="24"/>
        </w:rPr>
        <w:t>2. Departamento de Entidades de Apoio e Acolhimento Atuantes em Álcool e Drogas;</w:t>
      </w:r>
    </w:p>
    <w:p w:rsidR="00BC5ACC" w:rsidRPr="00BC5ACC" w:rsidRDefault="00BC5ACC" w:rsidP="00583320">
      <w:pPr>
        <w:pStyle w:val="Cabealho"/>
        <w:ind w:left="1701"/>
        <w:jc w:val="both"/>
        <w:rPr>
          <w:sz w:val="24"/>
          <w:szCs w:val="24"/>
        </w:rPr>
      </w:pPr>
      <w:r w:rsidRPr="00BC5ACC">
        <w:rPr>
          <w:sz w:val="24"/>
          <w:szCs w:val="24"/>
        </w:rPr>
        <w:t>3. Subsecretaria de Gestão de Transferências;</w:t>
      </w:r>
    </w:p>
    <w:p w:rsidR="00BC5ACC" w:rsidRPr="00BC5ACC" w:rsidRDefault="00BC5ACC" w:rsidP="00583320">
      <w:pPr>
        <w:pStyle w:val="Cabealho"/>
        <w:ind w:left="1701"/>
        <w:jc w:val="both"/>
        <w:rPr>
          <w:sz w:val="24"/>
          <w:szCs w:val="24"/>
        </w:rPr>
      </w:pPr>
      <w:r w:rsidRPr="00BC5ACC">
        <w:rPr>
          <w:sz w:val="24"/>
          <w:szCs w:val="24"/>
        </w:rPr>
        <w:t>...........................................................................................................................</w:t>
      </w:r>
    </w:p>
    <w:p w:rsidR="00BC5ACC" w:rsidRPr="00BC5ACC" w:rsidRDefault="00BC5ACC" w:rsidP="00583320">
      <w:pPr>
        <w:pStyle w:val="Cabealho"/>
        <w:ind w:left="1701"/>
        <w:jc w:val="both"/>
        <w:rPr>
          <w:sz w:val="24"/>
          <w:szCs w:val="24"/>
        </w:rPr>
      </w:pPr>
      <w:r w:rsidRPr="00BC5ACC">
        <w:rPr>
          <w:sz w:val="24"/>
          <w:szCs w:val="24"/>
        </w:rPr>
        <w:lastRenderedPageBreak/>
        <w:t>5. Subsecretaria de Planejamento, Orçamento e Governança;</w:t>
      </w:r>
    </w:p>
    <w:p w:rsidR="00BC5ACC" w:rsidRPr="00BC5ACC" w:rsidRDefault="00BC5ACC" w:rsidP="00583320">
      <w:pPr>
        <w:pStyle w:val="Cabealho"/>
        <w:ind w:left="1701"/>
        <w:jc w:val="both"/>
        <w:rPr>
          <w:sz w:val="24"/>
          <w:szCs w:val="24"/>
        </w:rPr>
      </w:pPr>
      <w:r w:rsidRPr="00BC5ACC">
        <w:rPr>
          <w:sz w:val="24"/>
          <w:szCs w:val="24"/>
        </w:rPr>
        <w:t>6. Subsecretaria de Tecnologia da Informação; e</w:t>
      </w:r>
    </w:p>
    <w:p w:rsidR="00BC5ACC" w:rsidRPr="00BC5ACC" w:rsidRDefault="00BC5ACC" w:rsidP="00583320">
      <w:pPr>
        <w:pStyle w:val="Cabealho"/>
        <w:ind w:left="1701"/>
        <w:jc w:val="both"/>
        <w:rPr>
          <w:sz w:val="24"/>
          <w:szCs w:val="24"/>
        </w:rPr>
      </w:pPr>
      <w:r w:rsidRPr="00BC5ACC">
        <w:rPr>
          <w:sz w:val="24"/>
          <w:szCs w:val="24"/>
        </w:rPr>
        <w:t xml:space="preserve">7. </w:t>
      </w:r>
      <w:hyperlink r:id="rId8" w:history="1">
        <w:r w:rsidR="00D06EFF" w:rsidRPr="007D7B98">
          <w:rPr>
            <w:rFonts w:eastAsia="Calibri"/>
            <w:i/>
            <w:color w:val="0000FF"/>
            <w:sz w:val="24"/>
            <w:szCs w:val="24"/>
            <w:u w:val="single"/>
            <w:lang w:eastAsia="en-US"/>
          </w:rPr>
          <w:t>(</w:t>
        </w:r>
        <w:r w:rsidR="00D06EFF">
          <w:rPr>
            <w:rFonts w:eastAsia="Calibri"/>
            <w:i/>
            <w:color w:val="0000FF"/>
            <w:sz w:val="24"/>
            <w:szCs w:val="24"/>
            <w:u w:val="single"/>
            <w:lang w:eastAsia="en-US"/>
          </w:rPr>
          <w:t>Revogado na parte em que altera o item 7 da alínea “j” do inciso I do “</w:t>
        </w:r>
        <w:r w:rsidR="0043168A" w:rsidRPr="0043168A">
          <w:rPr>
            <w:rFonts w:eastAsia="Calibri"/>
            <w:i/>
            <w:color w:val="0000FF"/>
            <w:sz w:val="24"/>
            <w:szCs w:val="24"/>
            <w:u w:val="single"/>
            <w:lang w:eastAsia="en-US"/>
          </w:rPr>
          <w:t>caput</w:t>
        </w:r>
        <w:r w:rsidR="00D06EFF">
          <w:rPr>
            <w:rFonts w:eastAsia="Calibri"/>
            <w:i/>
            <w:color w:val="0000FF"/>
            <w:sz w:val="24"/>
            <w:szCs w:val="24"/>
            <w:u w:val="single"/>
            <w:lang w:eastAsia="en-US"/>
          </w:rPr>
          <w:t xml:space="preserve">” do art. 2º do Anexo I ao Decreto nº 11.392, de 20/1/2023, pelo </w:t>
        </w:r>
        <w:r w:rsidR="00D06EFF" w:rsidRPr="007D7B98">
          <w:rPr>
            <w:rFonts w:eastAsia="Calibri"/>
            <w:i/>
            <w:color w:val="0000FF"/>
            <w:sz w:val="24"/>
            <w:szCs w:val="24"/>
            <w:u w:val="single"/>
            <w:lang w:eastAsia="en-US"/>
          </w:rPr>
          <w:t>Decreto nº 12.099, de 4/7/2024</w:t>
        </w:r>
        <w:r w:rsidR="00D06EFF">
          <w:rPr>
            <w:rFonts w:eastAsia="Calibri"/>
            <w:i/>
            <w:color w:val="0000FF"/>
            <w:sz w:val="24"/>
            <w:szCs w:val="24"/>
            <w:u w:val="single"/>
            <w:lang w:eastAsia="en-US"/>
          </w:rPr>
          <w:t>, publicado no DOU de 5/7/2024, em vigor 14 dias após a publicação)</w:t>
        </w:r>
        <w:r w:rsidR="00D06EFF" w:rsidRPr="007D7B98">
          <w:rPr>
            <w:rFonts w:eastAsia="Calibri"/>
            <w:i/>
            <w:color w:val="0000FF"/>
            <w:sz w:val="24"/>
            <w:szCs w:val="24"/>
            <w:u w:val="single"/>
            <w:lang w:eastAsia="en-US"/>
          </w:rPr>
          <w:t xml:space="preserve"> </w:t>
        </w:r>
      </w:hyperlink>
    </w:p>
    <w:p w:rsidR="00BC5ACC" w:rsidRPr="00BC5ACC" w:rsidRDefault="00BC5ACC" w:rsidP="00583320">
      <w:pPr>
        <w:pStyle w:val="Cabealho"/>
        <w:ind w:left="1701"/>
        <w:jc w:val="both"/>
        <w:rPr>
          <w:sz w:val="24"/>
          <w:szCs w:val="24"/>
        </w:rPr>
      </w:pPr>
      <w:r w:rsidRPr="00BC5ACC">
        <w:rPr>
          <w:sz w:val="24"/>
          <w:szCs w:val="24"/>
        </w:rPr>
        <w:t xml:space="preserve">II - ..................................................................................................................... </w:t>
      </w:r>
    </w:p>
    <w:p w:rsidR="00BC5ACC" w:rsidRPr="00BC5ACC" w:rsidRDefault="00BC5ACC" w:rsidP="00583320">
      <w:pPr>
        <w:pStyle w:val="Cabealho"/>
        <w:ind w:left="1701"/>
        <w:jc w:val="both"/>
        <w:rPr>
          <w:sz w:val="24"/>
          <w:szCs w:val="24"/>
        </w:rPr>
      </w:pPr>
      <w:r w:rsidRPr="00BC5ACC">
        <w:rPr>
          <w:sz w:val="24"/>
          <w:szCs w:val="24"/>
        </w:rPr>
        <w:t>.............................................................................................................................</w:t>
      </w:r>
    </w:p>
    <w:p w:rsidR="00BC5ACC" w:rsidRPr="00BC5ACC" w:rsidRDefault="00BC5ACC" w:rsidP="00583320">
      <w:pPr>
        <w:pStyle w:val="Cabealho"/>
        <w:ind w:left="1701"/>
        <w:jc w:val="both"/>
        <w:rPr>
          <w:sz w:val="24"/>
          <w:szCs w:val="24"/>
        </w:rPr>
      </w:pPr>
      <w:r w:rsidRPr="00BC5ACC">
        <w:rPr>
          <w:sz w:val="24"/>
          <w:szCs w:val="24"/>
        </w:rPr>
        <w:t>f) Secretaria Nacional da Política de Cuidados e Família:</w:t>
      </w:r>
    </w:p>
    <w:p w:rsidR="00BC5ACC" w:rsidRPr="00BC5ACC" w:rsidRDefault="00BC5ACC" w:rsidP="00583320">
      <w:pPr>
        <w:pStyle w:val="Cabealho"/>
        <w:ind w:left="1701"/>
        <w:jc w:val="both"/>
        <w:rPr>
          <w:sz w:val="24"/>
          <w:szCs w:val="24"/>
        </w:rPr>
      </w:pPr>
      <w:r w:rsidRPr="00BC5ACC">
        <w:rPr>
          <w:sz w:val="24"/>
          <w:szCs w:val="24"/>
        </w:rPr>
        <w:t>.............................................................................................................................</w:t>
      </w:r>
    </w:p>
    <w:p w:rsidR="00BC5ACC" w:rsidRPr="00BC5ACC" w:rsidRDefault="00BC5ACC" w:rsidP="00583320">
      <w:pPr>
        <w:pStyle w:val="Cabealho"/>
        <w:ind w:left="1701"/>
        <w:jc w:val="both"/>
        <w:rPr>
          <w:sz w:val="24"/>
          <w:szCs w:val="24"/>
        </w:rPr>
      </w:pPr>
      <w:r w:rsidRPr="00BC5ACC">
        <w:rPr>
          <w:sz w:val="24"/>
          <w:szCs w:val="24"/>
        </w:rPr>
        <w:t xml:space="preserve"> 2. Departamento de Políticas de Cuidados da Primeira Infância e da Pessoa Idosa; e</w:t>
      </w:r>
    </w:p>
    <w:p w:rsidR="00BC5ACC" w:rsidRPr="00BC5ACC" w:rsidRDefault="00BC5ACC" w:rsidP="00583320">
      <w:pPr>
        <w:pStyle w:val="Cabealho"/>
        <w:ind w:left="1701"/>
        <w:jc w:val="both"/>
        <w:rPr>
          <w:sz w:val="24"/>
          <w:szCs w:val="24"/>
        </w:rPr>
      </w:pPr>
      <w:r w:rsidRPr="00BC5ACC">
        <w:rPr>
          <w:sz w:val="24"/>
          <w:szCs w:val="24"/>
        </w:rPr>
        <w:t>....................................................................................................................." (NR)</w:t>
      </w:r>
    </w:p>
    <w:p w:rsidR="00BC5ACC" w:rsidRPr="00BC5ACC" w:rsidRDefault="00BC5ACC" w:rsidP="00583320">
      <w:pPr>
        <w:pStyle w:val="Cabealho"/>
        <w:ind w:left="1701"/>
        <w:jc w:val="both"/>
        <w:rPr>
          <w:sz w:val="24"/>
          <w:szCs w:val="24"/>
        </w:rPr>
      </w:pPr>
    </w:p>
    <w:p w:rsidR="00BC5ACC" w:rsidRPr="00BC5ACC" w:rsidRDefault="00BC5ACC" w:rsidP="00583320">
      <w:pPr>
        <w:pStyle w:val="Cabealho"/>
        <w:ind w:left="1701"/>
        <w:jc w:val="both"/>
        <w:rPr>
          <w:sz w:val="24"/>
          <w:szCs w:val="24"/>
        </w:rPr>
      </w:pPr>
      <w:r w:rsidRPr="00BC5ACC">
        <w:rPr>
          <w:sz w:val="24"/>
          <w:szCs w:val="24"/>
        </w:rPr>
        <w:t>"Art. 7º .............................................................................................................</w:t>
      </w:r>
    </w:p>
    <w:p w:rsidR="00BC5ACC" w:rsidRPr="00BC5ACC" w:rsidRDefault="00BC5ACC" w:rsidP="00583320">
      <w:pPr>
        <w:pStyle w:val="Cabealho"/>
        <w:ind w:left="1701"/>
        <w:jc w:val="both"/>
        <w:rPr>
          <w:sz w:val="24"/>
          <w:szCs w:val="24"/>
        </w:rPr>
      </w:pPr>
      <w:r w:rsidRPr="00BC5ACC">
        <w:rPr>
          <w:sz w:val="24"/>
          <w:szCs w:val="24"/>
        </w:rPr>
        <w:t xml:space="preserve">.......................................................................................................................... </w:t>
      </w:r>
    </w:p>
    <w:p w:rsidR="00BC5ACC" w:rsidRPr="00BC5ACC" w:rsidRDefault="00BC5ACC" w:rsidP="00583320">
      <w:pPr>
        <w:pStyle w:val="Cabealho"/>
        <w:ind w:left="1701"/>
        <w:jc w:val="both"/>
        <w:rPr>
          <w:sz w:val="24"/>
          <w:szCs w:val="24"/>
        </w:rPr>
      </w:pPr>
      <w:r w:rsidRPr="00BC5ACC">
        <w:rPr>
          <w:sz w:val="24"/>
          <w:szCs w:val="24"/>
        </w:rPr>
        <w:t>II - coordenar, em articulação com as demais unidades organizacionais e com o Ministério das Relações Exteriores, a posição do Ministério do Desenvolvimento e Assistência Social, Família e Combate à Fome em temas internacionais e a sua participação em eventos e processos de negociação;</w:t>
      </w:r>
    </w:p>
    <w:p w:rsidR="00BC5ACC" w:rsidRPr="00BC5ACC" w:rsidRDefault="00BC5ACC" w:rsidP="00583320">
      <w:pPr>
        <w:pStyle w:val="Cabealho"/>
        <w:ind w:left="1701"/>
        <w:jc w:val="both"/>
        <w:rPr>
          <w:sz w:val="24"/>
          <w:szCs w:val="24"/>
        </w:rPr>
      </w:pPr>
      <w:r w:rsidRPr="00BC5ACC">
        <w:rPr>
          <w:sz w:val="24"/>
          <w:szCs w:val="24"/>
        </w:rPr>
        <w:t>..........................................................................................................................</w:t>
      </w:r>
    </w:p>
    <w:p w:rsidR="00BC5ACC" w:rsidRPr="00BC5ACC" w:rsidRDefault="00BC5ACC" w:rsidP="00583320">
      <w:pPr>
        <w:pStyle w:val="Cabealho"/>
        <w:ind w:left="1701"/>
        <w:jc w:val="both"/>
        <w:rPr>
          <w:sz w:val="24"/>
          <w:szCs w:val="24"/>
        </w:rPr>
      </w:pPr>
      <w:r w:rsidRPr="00BC5ACC">
        <w:rPr>
          <w:sz w:val="24"/>
          <w:szCs w:val="24"/>
        </w:rPr>
        <w:t>VII - planejar e organizar as viagens internacionais oficiais do Ministro de Estado e preparar subsídios para a sua atuação em visitas oficiais, comitês, seminários, conferências, assembleias e outros eventos relacionados com as competências do Ministério;</w:t>
      </w:r>
    </w:p>
    <w:p w:rsidR="00BC5ACC" w:rsidRPr="00BC5ACC" w:rsidRDefault="00BC5ACC" w:rsidP="00583320">
      <w:pPr>
        <w:pStyle w:val="Cabealho"/>
        <w:ind w:left="1701"/>
        <w:jc w:val="both"/>
        <w:rPr>
          <w:sz w:val="24"/>
          <w:szCs w:val="24"/>
        </w:rPr>
      </w:pPr>
      <w:r w:rsidRPr="00BC5ACC">
        <w:rPr>
          <w:sz w:val="24"/>
          <w:szCs w:val="24"/>
        </w:rPr>
        <w:t xml:space="preserve">VIII - preparar e acompanhar audiências do Ministro de Estado com autoridades estrangeiras em visitas oficiais ao País; e </w:t>
      </w:r>
    </w:p>
    <w:p w:rsidR="00BC5ACC" w:rsidRPr="00BC5ACC" w:rsidRDefault="00BC5ACC" w:rsidP="00583320">
      <w:pPr>
        <w:pStyle w:val="Cabealho"/>
        <w:ind w:left="1701"/>
        <w:jc w:val="both"/>
        <w:rPr>
          <w:sz w:val="24"/>
          <w:szCs w:val="24"/>
        </w:rPr>
      </w:pPr>
      <w:r w:rsidRPr="00BC5ACC">
        <w:rPr>
          <w:sz w:val="24"/>
          <w:szCs w:val="24"/>
        </w:rPr>
        <w:t>IX - coordenar, em articulação com as demais unidades organizacionais e, quando necessário, com a Agência Brasileira de Cooperação do Ministério das Relações Exteriores e com outros órgãos, a elaboração, a negociação e a celebração de acordos de cooperação técnica recebida e prestada de forma bilateral, trilateral ou multilateral com terceiros países e organismos internacionais, e orientar sua posterior implementação." (NR)</w:t>
      </w:r>
    </w:p>
    <w:p w:rsidR="00583320" w:rsidRDefault="00583320" w:rsidP="00583320">
      <w:pPr>
        <w:pStyle w:val="Cabealho"/>
        <w:ind w:left="1701"/>
        <w:jc w:val="both"/>
        <w:rPr>
          <w:sz w:val="24"/>
          <w:szCs w:val="24"/>
        </w:rPr>
      </w:pPr>
    </w:p>
    <w:p w:rsidR="00BC5ACC" w:rsidRPr="00BC5ACC" w:rsidRDefault="00BC5ACC" w:rsidP="00583320">
      <w:pPr>
        <w:pStyle w:val="Cabealho"/>
        <w:ind w:left="1701"/>
        <w:jc w:val="both"/>
        <w:rPr>
          <w:sz w:val="24"/>
          <w:szCs w:val="24"/>
        </w:rPr>
      </w:pPr>
      <w:r w:rsidRPr="00BC5ACC">
        <w:rPr>
          <w:sz w:val="24"/>
          <w:szCs w:val="24"/>
        </w:rPr>
        <w:t>"Art. 10. ..............................................................................................................</w:t>
      </w:r>
    </w:p>
    <w:p w:rsidR="00BC5ACC" w:rsidRPr="00BC5ACC" w:rsidRDefault="00BC5ACC" w:rsidP="00583320">
      <w:pPr>
        <w:pStyle w:val="Cabealho"/>
        <w:ind w:left="1701"/>
        <w:jc w:val="both"/>
        <w:rPr>
          <w:sz w:val="24"/>
          <w:szCs w:val="24"/>
        </w:rPr>
      </w:pPr>
      <w:r w:rsidRPr="00BC5ACC">
        <w:rPr>
          <w:sz w:val="24"/>
          <w:szCs w:val="24"/>
        </w:rPr>
        <w:t xml:space="preserve">............................................................................................................................. </w:t>
      </w:r>
    </w:p>
    <w:p w:rsidR="00BC5ACC" w:rsidRPr="00BC5ACC" w:rsidRDefault="00BC5ACC" w:rsidP="00583320">
      <w:pPr>
        <w:pStyle w:val="Cabealho"/>
        <w:ind w:left="1701"/>
        <w:jc w:val="both"/>
        <w:rPr>
          <w:sz w:val="24"/>
          <w:szCs w:val="24"/>
        </w:rPr>
      </w:pPr>
      <w:r w:rsidRPr="00BC5ACC">
        <w:rPr>
          <w:sz w:val="24"/>
          <w:szCs w:val="24"/>
        </w:rPr>
        <w:t>II - planejar e coordenar comitês técnicos e supervisionar atividades e resultados decorrentes da participação social nas ações de ouvidoria, no âmbito do Ministério;</w:t>
      </w:r>
    </w:p>
    <w:p w:rsidR="00BC5ACC" w:rsidRPr="00BC5ACC" w:rsidRDefault="00BC5ACC" w:rsidP="00583320">
      <w:pPr>
        <w:pStyle w:val="Cabealho"/>
        <w:ind w:left="1701"/>
        <w:jc w:val="both"/>
        <w:rPr>
          <w:sz w:val="24"/>
          <w:szCs w:val="24"/>
        </w:rPr>
      </w:pPr>
      <w:r w:rsidRPr="00BC5ACC">
        <w:rPr>
          <w:sz w:val="24"/>
          <w:szCs w:val="24"/>
        </w:rPr>
        <w:t xml:space="preserve">III - representar o Ministério e seus órgãos em grupos, comitês e fóruns, nacionais e internacionais, relacionados às atividades de ouvidoria, participação social, controle social, acesso à informação, transparência ou proteção de dados pessoais; </w:t>
      </w:r>
    </w:p>
    <w:p w:rsidR="00BC5ACC" w:rsidRPr="00BC5ACC" w:rsidRDefault="00BC5ACC" w:rsidP="00583320">
      <w:pPr>
        <w:pStyle w:val="Cabealho"/>
        <w:ind w:left="1701"/>
        <w:jc w:val="both"/>
        <w:rPr>
          <w:sz w:val="24"/>
          <w:szCs w:val="24"/>
        </w:rPr>
      </w:pPr>
      <w:r w:rsidRPr="00BC5ACC">
        <w:rPr>
          <w:sz w:val="24"/>
          <w:szCs w:val="24"/>
        </w:rPr>
        <w:t xml:space="preserve">IV - assegurar o cumprimento das normas relativas ao acesso à informação e à transparência ativa; </w:t>
      </w:r>
    </w:p>
    <w:p w:rsidR="00BC5ACC" w:rsidRPr="00BC5ACC" w:rsidRDefault="00BC5ACC" w:rsidP="00583320">
      <w:pPr>
        <w:pStyle w:val="Cabealho"/>
        <w:ind w:left="1701"/>
        <w:jc w:val="both"/>
        <w:rPr>
          <w:sz w:val="24"/>
          <w:szCs w:val="24"/>
        </w:rPr>
      </w:pPr>
      <w:r w:rsidRPr="00BC5ACC">
        <w:rPr>
          <w:sz w:val="24"/>
          <w:szCs w:val="24"/>
        </w:rPr>
        <w:lastRenderedPageBreak/>
        <w:t xml:space="preserve">V - gerenciar os canais de atendimento ao cidadão, em conformidade com o disposto na Lei nº 12.527, de 18 de novembro de 2011, e na Lei nº 13.460, de 26 de junho de 2017; </w:t>
      </w:r>
    </w:p>
    <w:p w:rsidR="00BC5ACC" w:rsidRPr="00BC5ACC" w:rsidRDefault="00BC5ACC" w:rsidP="00583320">
      <w:pPr>
        <w:pStyle w:val="Cabealho"/>
        <w:ind w:left="1701"/>
        <w:jc w:val="both"/>
        <w:rPr>
          <w:sz w:val="24"/>
          <w:szCs w:val="24"/>
        </w:rPr>
      </w:pPr>
      <w:r w:rsidRPr="00BC5ACC">
        <w:rPr>
          <w:sz w:val="24"/>
          <w:szCs w:val="24"/>
        </w:rPr>
        <w:t xml:space="preserve">VI - assegurar e orientar as demais unidades do Ministério quanto ao cumprimento das normas relativas à proteção e ao tratamento de dados pessoais, em conformidade com o disposto na Lei nº 13.709, de 14 de agosto de 2018; </w:t>
      </w:r>
    </w:p>
    <w:p w:rsidR="00BC5ACC" w:rsidRPr="00BC5ACC" w:rsidRDefault="00BC5ACC" w:rsidP="00583320">
      <w:pPr>
        <w:pStyle w:val="Cabealho"/>
        <w:ind w:left="1701"/>
        <w:jc w:val="both"/>
        <w:rPr>
          <w:sz w:val="24"/>
          <w:szCs w:val="24"/>
        </w:rPr>
      </w:pPr>
      <w:r w:rsidRPr="00BC5ACC">
        <w:rPr>
          <w:sz w:val="24"/>
          <w:szCs w:val="24"/>
        </w:rPr>
        <w:t xml:space="preserve">VII - gerenciar a Central de Relacionamento do Ministério; </w:t>
      </w:r>
    </w:p>
    <w:p w:rsidR="00BC5ACC" w:rsidRPr="00BC5ACC" w:rsidRDefault="00BC5ACC" w:rsidP="00583320">
      <w:pPr>
        <w:pStyle w:val="Cabealho"/>
        <w:ind w:left="1701"/>
        <w:jc w:val="both"/>
        <w:rPr>
          <w:sz w:val="24"/>
          <w:szCs w:val="24"/>
        </w:rPr>
      </w:pPr>
      <w:r w:rsidRPr="00BC5ACC">
        <w:rPr>
          <w:sz w:val="24"/>
          <w:szCs w:val="24"/>
        </w:rPr>
        <w:t xml:space="preserve">VIII - assegurar o cumprimento da publicação de agendas de autoridades, em conformidade o disposto no Decreto nº 10.889, de 9 de dezembro de 2021; </w:t>
      </w:r>
    </w:p>
    <w:p w:rsidR="00BC5ACC" w:rsidRPr="00BC5ACC" w:rsidRDefault="00BC5ACC" w:rsidP="00583320">
      <w:pPr>
        <w:pStyle w:val="Cabealho"/>
        <w:ind w:left="1701"/>
        <w:jc w:val="both"/>
        <w:rPr>
          <w:sz w:val="24"/>
          <w:szCs w:val="24"/>
        </w:rPr>
      </w:pPr>
      <w:r w:rsidRPr="00BC5ACC">
        <w:rPr>
          <w:sz w:val="24"/>
          <w:szCs w:val="24"/>
        </w:rPr>
        <w:t>IX - gerenciar a elaboração do Plano de Dados Abertos, em consonância com o disposto no Decreto nº 8.777, de 11 de maio de 2016; e</w:t>
      </w:r>
    </w:p>
    <w:p w:rsidR="00BC5ACC" w:rsidRPr="00BC5ACC" w:rsidRDefault="00BC5ACC" w:rsidP="00583320">
      <w:pPr>
        <w:pStyle w:val="Cabealho"/>
        <w:ind w:left="1701"/>
        <w:jc w:val="both"/>
        <w:rPr>
          <w:sz w:val="24"/>
          <w:szCs w:val="24"/>
        </w:rPr>
      </w:pPr>
      <w:r w:rsidRPr="00BC5ACC">
        <w:rPr>
          <w:sz w:val="24"/>
          <w:szCs w:val="24"/>
        </w:rPr>
        <w:t>X - planejar, promover e coordenar as ações de participação social no âmbito do Ministério, especialmente quanto a:</w:t>
      </w:r>
    </w:p>
    <w:p w:rsidR="00BC5ACC" w:rsidRPr="00BC5ACC" w:rsidRDefault="00BC5ACC" w:rsidP="00583320">
      <w:pPr>
        <w:pStyle w:val="Cabealho"/>
        <w:ind w:left="1701"/>
        <w:jc w:val="both"/>
        <w:rPr>
          <w:sz w:val="24"/>
          <w:szCs w:val="24"/>
        </w:rPr>
      </w:pPr>
      <w:r w:rsidRPr="00BC5ACC">
        <w:rPr>
          <w:sz w:val="24"/>
          <w:szCs w:val="24"/>
        </w:rPr>
        <w:t>a) conselhos de usuários;</w:t>
      </w:r>
    </w:p>
    <w:p w:rsidR="00BC5ACC" w:rsidRPr="00BC5ACC" w:rsidRDefault="00BC5ACC" w:rsidP="00583320">
      <w:pPr>
        <w:pStyle w:val="Cabealho"/>
        <w:ind w:left="1701"/>
        <w:jc w:val="both"/>
        <w:rPr>
          <w:sz w:val="24"/>
          <w:szCs w:val="24"/>
        </w:rPr>
      </w:pPr>
      <w:r w:rsidRPr="00BC5ACC">
        <w:rPr>
          <w:sz w:val="24"/>
          <w:szCs w:val="24"/>
        </w:rPr>
        <w:t xml:space="preserve">b) carta de serviços; </w:t>
      </w:r>
    </w:p>
    <w:p w:rsidR="00BC5ACC" w:rsidRPr="00BC5ACC" w:rsidRDefault="00BC5ACC" w:rsidP="00583320">
      <w:pPr>
        <w:pStyle w:val="Cabealho"/>
        <w:ind w:left="1701"/>
        <w:jc w:val="both"/>
        <w:rPr>
          <w:sz w:val="24"/>
          <w:szCs w:val="24"/>
        </w:rPr>
      </w:pPr>
      <w:r w:rsidRPr="00BC5ACC">
        <w:rPr>
          <w:sz w:val="24"/>
          <w:szCs w:val="24"/>
        </w:rPr>
        <w:t>c) pesquisas de opinião; e</w:t>
      </w:r>
    </w:p>
    <w:p w:rsidR="00BC5ACC" w:rsidRPr="00BC5ACC" w:rsidRDefault="00BC5ACC" w:rsidP="00583320">
      <w:pPr>
        <w:pStyle w:val="Cabealho"/>
        <w:ind w:left="1701"/>
        <w:jc w:val="both"/>
        <w:rPr>
          <w:sz w:val="24"/>
          <w:szCs w:val="24"/>
        </w:rPr>
      </w:pPr>
      <w:r w:rsidRPr="00BC5ACC">
        <w:rPr>
          <w:sz w:val="24"/>
          <w:szCs w:val="24"/>
        </w:rPr>
        <w:t>d) governo aberto.</w:t>
      </w:r>
    </w:p>
    <w:p w:rsidR="00BC5ACC" w:rsidRPr="00BC5ACC" w:rsidRDefault="00BC5ACC" w:rsidP="00583320">
      <w:pPr>
        <w:pStyle w:val="Cabealho"/>
        <w:ind w:left="1701"/>
        <w:jc w:val="both"/>
        <w:rPr>
          <w:sz w:val="24"/>
          <w:szCs w:val="24"/>
        </w:rPr>
      </w:pPr>
      <w:r w:rsidRPr="00BC5ACC">
        <w:rPr>
          <w:sz w:val="24"/>
          <w:szCs w:val="24"/>
        </w:rPr>
        <w:t>Parágrafo único. As atividades decorrentes de participação social no âmbito da Ouvidoria serão realizadas em articulação com a Assessoria de Participação Social e Diversidade e com seus respectivos congêneres internacionais." (NR)</w:t>
      </w:r>
    </w:p>
    <w:p w:rsidR="00583320" w:rsidRDefault="00583320" w:rsidP="00583320">
      <w:pPr>
        <w:pStyle w:val="Cabealho"/>
        <w:ind w:left="1701"/>
        <w:jc w:val="both"/>
        <w:rPr>
          <w:sz w:val="24"/>
          <w:szCs w:val="24"/>
        </w:rPr>
      </w:pPr>
    </w:p>
    <w:p w:rsidR="00BC5ACC" w:rsidRPr="00BC5ACC" w:rsidRDefault="00BC5ACC" w:rsidP="00583320">
      <w:pPr>
        <w:pStyle w:val="Cabealho"/>
        <w:ind w:left="1701"/>
        <w:jc w:val="both"/>
        <w:rPr>
          <w:sz w:val="24"/>
          <w:szCs w:val="24"/>
        </w:rPr>
      </w:pPr>
      <w:r w:rsidRPr="00BC5ACC">
        <w:rPr>
          <w:sz w:val="24"/>
          <w:szCs w:val="24"/>
        </w:rPr>
        <w:t xml:space="preserve">"Art. 12. ............................................................................................................ </w:t>
      </w:r>
    </w:p>
    <w:p w:rsidR="00BC5ACC" w:rsidRPr="00BC5ACC" w:rsidRDefault="00BC5ACC" w:rsidP="00583320">
      <w:pPr>
        <w:pStyle w:val="Cabealho"/>
        <w:ind w:left="1701"/>
        <w:jc w:val="both"/>
        <w:rPr>
          <w:sz w:val="24"/>
          <w:szCs w:val="24"/>
        </w:rPr>
      </w:pPr>
      <w:r w:rsidRPr="00BC5ACC">
        <w:rPr>
          <w:sz w:val="24"/>
          <w:szCs w:val="24"/>
        </w:rPr>
        <w:t xml:space="preserve">........................................................................................................................... </w:t>
      </w:r>
    </w:p>
    <w:p w:rsidR="00BC5ACC" w:rsidRPr="00BC5ACC" w:rsidRDefault="00BC5ACC" w:rsidP="00583320">
      <w:pPr>
        <w:pStyle w:val="Cabealho"/>
        <w:ind w:left="1701"/>
        <w:jc w:val="both"/>
        <w:rPr>
          <w:sz w:val="24"/>
          <w:szCs w:val="24"/>
        </w:rPr>
      </w:pPr>
      <w:r w:rsidRPr="00BC5ACC">
        <w:rPr>
          <w:sz w:val="24"/>
          <w:szCs w:val="24"/>
        </w:rPr>
        <w:t xml:space="preserve">II - supervisionar e coordenar as atividades de formulação e de proposição de políticas, de diretrizes, de objetivos e de metas relativas às áreas de competência do Ministério; </w:t>
      </w:r>
    </w:p>
    <w:p w:rsidR="00BC5ACC" w:rsidRPr="00BC5ACC" w:rsidRDefault="00BC5ACC" w:rsidP="00583320">
      <w:pPr>
        <w:pStyle w:val="Cabealho"/>
        <w:ind w:left="1701"/>
        <w:jc w:val="both"/>
        <w:rPr>
          <w:sz w:val="24"/>
          <w:szCs w:val="24"/>
        </w:rPr>
      </w:pPr>
      <w:r w:rsidRPr="00BC5ACC">
        <w:rPr>
          <w:sz w:val="24"/>
          <w:szCs w:val="24"/>
        </w:rPr>
        <w:t>III - .....................................................................................................................</w:t>
      </w:r>
    </w:p>
    <w:p w:rsidR="00BC5ACC" w:rsidRPr="00BC5ACC" w:rsidRDefault="00BC5ACC" w:rsidP="00583320">
      <w:pPr>
        <w:pStyle w:val="Cabealho"/>
        <w:ind w:left="1701"/>
        <w:jc w:val="both"/>
        <w:rPr>
          <w:sz w:val="24"/>
          <w:szCs w:val="24"/>
        </w:rPr>
      </w:pPr>
      <w:r w:rsidRPr="00BC5ACC">
        <w:rPr>
          <w:sz w:val="24"/>
          <w:szCs w:val="24"/>
        </w:rPr>
        <w:t>...........................................................................................................................</w:t>
      </w:r>
    </w:p>
    <w:p w:rsidR="00BC5ACC" w:rsidRPr="00BC5ACC" w:rsidRDefault="00BC5ACC" w:rsidP="00583320">
      <w:pPr>
        <w:pStyle w:val="Cabealho"/>
        <w:ind w:left="1701"/>
        <w:jc w:val="both"/>
        <w:rPr>
          <w:sz w:val="24"/>
          <w:szCs w:val="24"/>
        </w:rPr>
      </w:pPr>
      <w:r w:rsidRPr="00BC5ACC">
        <w:rPr>
          <w:sz w:val="24"/>
          <w:szCs w:val="24"/>
        </w:rPr>
        <w:t xml:space="preserve">i) Sistema de Administração dos Recursos de Tecnologia da Informação - </w:t>
      </w:r>
      <w:proofErr w:type="spellStart"/>
      <w:r w:rsidRPr="00BC5ACC">
        <w:rPr>
          <w:sz w:val="24"/>
          <w:szCs w:val="24"/>
        </w:rPr>
        <w:t>Sisp</w:t>
      </w:r>
      <w:proofErr w:type="spellEnd"/>
      <w:r w:rsidRPr="00BC5ACC">
        <w:rPr>
          <w:sz w:val="24"/>
          <w:szCs w:val="24"/>
        </w:rPr>
        <w:t>; e</w:t>
      </w:r>
    </w:p>
    <w:p w:rsidR="00BC5ACC" w:rsidRPr="00BC5ACC" w:rsidRDefault="00BC5ACC" w:rsidP="00583320">
      <w:pPr>
        <w:pStyle w:val="Cabealho"/>
        <w:ind w:left="1701"/>
        <w:jc w:val="both"/>
        <w:rPr>
          <w:sz w:val="24"/>
          <w:szCs w:val="24"/>
        </w:rPr>
      </w:pPr>
      <w:r w:rsidRPr="00BC5ACC">
        <w:rPr>
          <w:sz w:val="24"/>
          <w:szCs w:val="24"/>
        </w:rPr>
        <w:t>IV - apoiar as Secretarias no planejamento e na coordenação técnica e administrativa dos projetos de cooperação técnica internacional recebida:</w:t>
      </w:r>
    </w:p>
    <w:p w:rsidR="00BC5ACC" w:rsidRPr="00BC5ACC" w:rsidRDefault="00BC5ACC" w:rsidP="00583320">
      <w:pPr>
        <w:pStyle w:val="Cabealho"/>
        <w:ind w:left="1701"/>
        <w:jc w:val="both"/>
        <w:rPr>
          <w:sz w:val="24"/>
          <w:szCs w:val="24"/>
        </w:rPr>
      </w:pPr>
      <w:r w:rsidRPr="00BC5ACC">
        <w:rPr>
          <w:sz w:val="24"/>
          <w:szCs w:val="24"/>
        </w:rPr>
        <w:t>a) financiados integral ou parcialmente por recursos externos; ou</w:t>
      </w:r>
    </w:p>
    <w:p w:rsidR="00BC5ACC" w:rsidRPr="00BC5ACC" w:rsidRDefault="00BC5ACC" w:rsidP="00583320">
      <w:pPr>
        <w:pStyle w:val="Cabealho"/>
        <w:ind w:left="1701"/>
        <w:jc w:val="both"/>
        <w:rPr>
          <w:sz w:val="24"/>
          <w:szCs w:val="24"/>
        </w:rPr>
      </w:pPr>
      <w:r w:rsidRPr="00BC5ACC">
        <w:rPr>
          <w:sz w:val="24"/>
          <w:szCs w:val="24"/>
        </w:rPr>
        <w:t>b) objeto de acordo com agência de cooperação estrangeira ou organismo internacional." (NR)</w:t>
      </w:r>
    </w:p>
    <w:p w:rsidR="00BC5ACC" w:rsidRPr="00BC5ACC" w:rsidRDefault="00BC5ACC" w:rsidP="00583320">
      <w:pPr>
        <w:pStyle w:val="Cabealho"/>
        <w:ind w:left="1701"/>
        <w:jc w:val="both"/>
        <w:rPr>
          <w:sz w:val="24"/>
          <w:szCs w:val="24"/>
        </w:rPr>
      </w:pPr>
    </w:p>
    <w:p w:rsidR="00BC5ACC" w:rsidRPr="00BC5ACC" w:rsidRDefault="00BC5ACC" w:rsidP="00583320">
      <w:pPr>
        <w:pStyle w:val="Cabealho"/>
        <w:ind w:left="1701"/>
        <w:jc w:val="both"/>
        <w:rPr>
          <w:sz w:val="24"/>
          <w:szCs w:val="24"/>
        </w:rPr>
      </w:pPr>
      <w:r w:rsidRPr="00BC5ACC">
        <w:rPr>
          <w:sz w:val="24"/>
          <w:szCs w:val="24"/>
        </w:rPr>
        <w:t xml:space="preserve">"Art. 13. </w:t>
      </w:r>
      <w:hyperlink r:id="rId9" w:history="1">
        <w:r w:rsidR="00D06EFF" w:rsidRPr="007D7B98">
          <w:rPr>
            <w:rFonts w:eastAsia="Calibri"/>
            <w:i/>
            <w:color w:val="0000FF"/>
            <w:sz w:val="24"/>
            <w:szCs w:val="24"/>
            <w:u w:val="single"/>
            <w:lang w:eastAsia="en-US"/>
          </w:rPr>
          <w:t>(</w:t>
        </w:r>
        <w:r w:rsidR="00D06EFF">
          <w:rPr>
            <w:rFonts w:eastAsia="Calibri"/>
            <w:i/>
            <w:color w:val="0000FF"/>
            <w:sz w:val="24"/>
            <w:szCs w:val="24"/>
            <w:u w:val="single"/>
            <w:lang w:eastAsia="en-US"/>
          </w:rPr>
          <w:t xml:space="preserve">Revogado na parte em que altera o art. 13 do Anexo I ao Decreto nº 11.392, de 20/1/2023, pelo </w:t>
        </w:r>
        <w:r w:rsidR="00D06EFF" w:rsidRPr="007D7B98">
          <w:rPr>
            <w:rFonts w:eastAsia="Calibri"/>
            <w:i/>
            <w:color w:val="0000FF"/>
            <w:sz w:val="24"/>
            <w:szCs w:val="24"/>
            <w:u w:val="single"/>
            <w:lang w:eastAsia="en-US"/>
          </w:rPr>
          <w:t>Decreto nº 12.099, de 4/7/2024</w:t>
        </w:r>
        <w:r w:rsidR="00D06EFF">
          <w:rPr>
            <w:rFonts w:eastAsia="Calibri"/>
            <w:i/>
            <w:color w:val="0000FF"/>
            <w:sz w:val="24"/>
            <w:szCs w:val="24"/>
            <w:u w:val="single"/>
            <w:lang w:eastAsia="en-US"/>
          </w:rPr>
          <w:t>, publicado no DOU de 5/7/2024, em vigor 14 dias após a publicação)</w:t>
        </w:r>
      </w:hyperlink>
      <w:r w:rsidR="00E06378" w:rsidRPr="00BC5ACC">
        <w:rPr>
          <w:sz w:val="24"/>
          <w:szCs w:val="24"/>
        </w:rPr>
        <w:t>" (NR)</w:t>
      </w:r>
    </w:p>
    <w:p w:rsidR="00583320" w:rsidRDefault="00583320" w:rsidP="00583320">
      <w:pPr>
        <w:pStyle w:val="Cabealho"/>
        <w:ind w:left="1701"/>
        <w:jc w:val="both"/>
        <w:rPr>
          <w:sz w:val="24"/>
          <w:szCs w:val="24"/>
        </w:rPr>
      </w:pPr>
    </w:p>
    <w:p w:rsidR="00BC5ACC" w:rsidRPr="00BC5ACC" w:rsidRDefault="00BC5ACC" w:rsidP="00583320">
      <w:pPr>
        <w:pStyle w:val="Cabealho"/>
        <w:ind w:left="1701"/>
        <w:jc w:val="both"/>
        <w:rPr>
          <w:sz w:val="24"/>
          <w:szCs w:val="24"/>
        </w:rPr>
      </w:pPr>
      <w:r w:rsidRPr="00BC5ACC">
        <w:rPr>
          <w:sz w:val="24"/>
          <w:szCs w:val="24"/>
        </w:rPr>
        <w:t xml:space="preserve">"Art. 14. Ao Departamento de Entidades de Apoio e Acolhimento Atuantes em Álcool e Drogas compete: </w:t>
      </w:r>
    </w:p>
    <w:p w:rsidR="00BC5ACC" w:rsidRPr="00BC5ACC" w:rsidRDefault="00BC5ACC" w:rsidP="00583320">
      <w:pPr>
        <w:pStyle w:val="Cabealho"/>
        <w:ind w:left="1701"/>
        <w:jc w:val="both"/>
        <w:rPr>
          <w:sz w:val="24"/>
          <w:szCs w:val="24"/>
        </w:rPr>
      </w:pPr>
      <w:r w:rsidRPr="00BC5ACC">
        <w:rPr>
          <w:sz w:val="24"/>
          <w:szCs w:val="24"/>
        </w:rPr>
        <w:t xml:space="preserve">I - assessorar e assistir o Ministro de Estado, no âmbito das competências do Ministério, quanto às ações do Governo e do Sistema Nacional de Políticas Públicas sobre Drogas relacionadas à atenção a usuários e a dependentes de drogas; </w:t>
      </w:r>
    </w:p>
    <w:p w:rsidR="00BC5ACC" w:rsidRPr="00BC5ACC" w:rsidRDefault="00BC5ACC" w:rsidP="00583320">
      <w:pPr>
        <w:pStyle w:val="Cabealho"/>
        <w:ind w:left="1701"/>
        <w:jc w:val="both"/>
        <w:rPr>
          <w:sz w:val="24"/>
          <w:szCs w:val="24"/>
        </w:rPr>
      </w:pPr>
      <w:r w:rsidRPr="00BC5ACC">
        <w:rPr>
          <w:sz w:val="24"/>
          <w:szCs w:val="24"/>
        </w:rPr>
        <w:lastRenderedPageBreak/>
        <w:t>II - apoiar o Ministério da Justiça e Segurança Pública e demais órgãos do Poder Executivo federal, no âmbito de suas competências, na execução das ações do Governo e do Sistema Nacional de Políticas sobre Drogas relacionadas à atenção e à reinserção social de usuários e dependentes de drogas;</w:t>
      </w:r>
    </w:p>
    <w:p w:rsidR="00BC5ACC" w:rsidRPr="00BC5ACC" w:rsidRDefault="00BC5ACC" w:rsidP="00583320">
      <w:pPr>
        <w:pStyle w:val="Cabealho"/>
        <w:ind w:left="1701"/>
        <w:jc w:val="both"/>
        <w:rPr>
          <w:sz w:val="24"/>
          <w:szCs w:val="24"/>
        </w:rPr>
      </w:pPr>
      <w:r w:rsidRPr="00BC5ACC">
        <w:rPr>
          <w:sz w:val="24"/>
          <w:szCs w:val="24"/>
        </w:rPr>
        <w:t>............................................................................................................................</w:t>
      </w:r>
    </w:p>
    <w:p w:rsidR="00BC5ACC" w:rsidRPr="00BC5ACC" w:rsidRDefault="00BC5ACC" w:rsidP="00583320">
      <w:pPr>
        <w:pStyle w:val="Cabealho"/>
        <w:ind w:left="1701"/>
        <w:jc w:val="both"/>
        <w:rPr>
          <w:sz w:val="24"/>
          <w:szCs w:val="24"/>
        </w:rPr>
      </w:pPr>
      <w:r w:rsidRPr="00BC5ACC">
        <w:rPr>
          <w:sz w:val="24"/>
          <w:szCs w:val="24"/>
        </w:rPr>
        <w:t xml:space="preserve">IV - desenvolver, coordenar e monitorar a implementação, a articulação e a integração de ações e projetos na área de atenção a usuários e dependentes de drogas, no âmbito das competências do Ministério, de acordo com as diretrizes e as orientações da Política Nacional Sobre Drogas e do Sistema Nacional de Políticas Públicas sobre Drogas; </w:t>
      </w:r>
    </w:p>
    <w:p w:rsidR="00BC5ACC" w:rsidRPr="00BC5ACC" w:rsidRDefault="00BC5ACC" w:rsidP="00583320">
      <w:pPr>
        <w:pStyle w:val="Cabealho"/>
        <w:ind w:left="1701"/>
        <w:jc w:val="both"/>
        <w:rPr>
          <w:sz w:val="24"/>
          <w:szCs w:val="24"/>
        </w:rPr>
      </w:pPr>
      <w:r w:rsidRPr="00BC5ACC">
        <w:rPr>
          <w:sz w:val="24"/>
          <w:szCs w:val="24"/>
        </w:rPr>
        <w:t>V - propor ao Secretário-Executivo, no âmbito de suas competências e de acordo com as diretrizes e as orientações da Política Nacional Sobre Drogas e do Sistema Nacional de Políticas Públicas sobre Drogas, a celebração de:</w:t>
      </w:r>
    </w:p>
    <w:p w:rsidR="00BC5ACC" w:rsidRPr="00BC5ACC" w:rsidRDefault="00BC5ACC" w:rsidP="00583320">
      <w:pPr>
        <w:pStyle w:val="Cabealho"/>
        <w:ind w:left="1701"/>
        <w:jc w:val="both"/>
        <w:rPr>
          <w:sz w:val="24"/>
          <w:szCs w:val="24"/>
        </w:rPr>
      </w:pPr>
      <w:r w:rsidRPr="00BC5ACC">
        <w:rPr>
          <w:sz w:val="24"/>
          <w:szCs w:val="24"/>
        </w:rPr>
        <w:t>a) contratos, convênios, acordos, ajustes e instrumentos congêneres com os entes federativos, as entidades públicas e privadas, as instituições e os organismos nacionais; e</w:t>
      </w:r>
    </w:p>
    <w:p w:rsidR="00BC5ACC" w:rsidRPr="00BC5ACC" w:rsidRDefault="00BC5ACC" w:rsidP="00583320">
      <w:pPr>
        <w:pStyle w:val="Cabealho"/>
        <w:ind w:left="1701"/>
        <w:jc w:val="both"/>
        <w:rPr>
          <w:sz w:val="24"/>
          <w:szCs w:val="24"/>
        </w:rPr>
      </w:pPr>
      <w:r w:rsidRPr="00BC5ACC">
        <w:rPr>
          <w:sz w:val="24"/>
          <w:szCs w:val="24"/>
        </w:rPr>
        <w:t>b) acordos internacionais;</w:t>
      </w:r>
    </w:p>
    <w:p w:rsidR="00BC5ACC" w:rsidRPr="00BC5ACC" w:rsidRDefault="00BC5ACC" w:rsidP="00583320">
      <w:pPr>
        <w:pStyle w:val="Cabealho"/>
        <w:ind w:left="1701"/>
        <w:jc w:val="both"/>
        <w:rPr>
          <w:sz w:val="24"/>
          <w:szCs w:val="24"/>
        </w:rPr>
      </w:pPr>
      <w:r w:rsidRPr="00BC5ACC">
        <w:rPr>
          <w:sz w:val="24"/>
          <w:szCs w:val="24"/>
        </w:rPr>
        <w:t>VI - analisar e propor a atualização da legislação relativa à sua área de atuação; e</w:t>
      </w:r>
    </w:p>
    <w:p w:rsidR="00BC5ACC" w:rsidRPr="00BC5ACC" w:rsidRDefault="00BC5ACC" w:rsidP="00583320">
      <w:pPr>
        <w:pStyle w:val="Cabealho"/>
        <w:ind w:left="1701"/>
        <w:jc w:val="both"/>
        <w:rPr>
          <w:sz w:val="24"/>
          <w:szCs w:val="24"/>
        </w:rPr>
      </w:pPr>
      <w:r w:rsidRPr="00BC5ACC">
        <w:rPr>
          <w:sz w:val="24"/>
          <w:szCs w:val="24"/>
        </w:rPr>
        <w:t>VII - avaliar a concessão ou a renovação da certificação das instituições que atuem na redução da demanda de drogas, nos termos do disposto no art. 32 da Lei Complementar nº 187, de 16 de dezembro de 2021." (NR)</w:t>
      </w:r>
    </w:p>
    <w:p w:rsidR="00583320" w:rsidRDefault="00583320" w:rsidP="00583320">
      <w:pPr>
        <w:pStyle w:val="Cabealho"/>
        <w:ind w:left="1701"/>
        <w:jc w:val="both"/>
        <w:rPr>
          <w:sz w:val="24"/>
          <w:szCs w:val="24"/>
        </w:rPr>
      </w:pPr>
    </w:p>
    <w:p w:rsidR="00BC5ACC" w:rsidRPr="00BC5ACC" w:rsidRDefault="00BC5ACC" w:rsidP="00583320">
      <w:pPr>
        <w:pStyle w:val="Cabealho"/>
        <w:ind w:left="1701"/>
        <w:jc w:val="both"/>
        <w:rPr>
          <w:sz w:val="24"/>
          <w:szCs w:val="24"/>
        </w:rPr>
      </w:pPr>
      <w:r w:rsidRPr="00BC5ACC">
        <w:rPr>
          <w:sz w:val="24"/>
          <w:szCs w:val="24"/>
        </w:rPr>
        <w:t>"Art. 15. À Subsecretaria de Gestão de Transferências compete:</w:t>
      </w:r>
    </w:p>
    <w:p w:rsidR="00BC5ACC" w:rsidRPr="00BC5ACC" w:rsidRDefault="00BC5ACC" w:rsidP="00583320">
      <w:pPr>
        <w:pStyle w:val="Cabealho"/>
        <w:ind w:left="1701"/>
        <w:jc w:val="both"/>
        <w:rPr>
          <w:sz w:val="24"/>
          <w:szCs w:val="24"/>
        </w:rPr>
      </w:pPr>
      <w:r w:rsidRPr="00BC5ACC">
        <w:rPr>
          <w:sz w:val="24"/>
          <w:szCs w:val="24"/>
        </w:rPr>
        <w:t xml:space="preserve">............................................................................................................................. </w:t>
      </w:r>
    </w:p>
    <w:p w:rsidR="00BC5ACC" w:rsidRPr="00BC5ACC" w:rsidRDefault="00BC5ACC" w:rsidP="00583320">
      <w:pPr>
        <w:pStyle w:val="Cabealho"/>
        <w:ind w:left="1701"/>
        <w:jc w:val="both"/>
        <w:rPr>
          <w:sz w:val="24"/>
          <w:szCs w:val="24"/>
        </w:rPr>
      </w:pPr>
      <w:r w:rsidRPr="00BC5ACC">
        <w:rPr>
          <w:sz w:val="24"/>
          <w:szCs w:val="24"/>
        </w:rPr>
        <w:t>XVI - prestar apoio técnico aos entes federativos e às entidades públicas quanto às transferências de recursos, com exceção dos recursos do FNAS;</w:t>
      </w:r>
    </w:p>
    <w:p w:rsidR="00BC5ACC" w:rsidRPr="00BC5ACC" w:rsidRDefault="00BC5ACC" w:rsidP="00583320">
      <w:pPr>
        <w:pStyle w:val="Cabealho"/>
        <w:ind w:left="1701"/>
        <w:jc w:val="both"/>
        <w:rPr>
          <w:sz w:val="24"/>
          <w:szCs w:val="24"/>
        </w:rPr>
      </w:pPr>
      <w:r w:rsidRPr="00BC5ACC">
        <w:rPr>
          <w:sz w:val="24"/>
          <w:szCs w:val="24"/>
        </w:rPr>
        <w:t>XVII - supervisionar o desenvolvimento e o aprimoramento dos sistemas operacionais e gerenciais da Subsecretaria; e</w:t>
      </w:r>
    </w:p>
    <w:p w:rsidR="00BC5ACC" w:rsidRPr="00BC5ACC" w:rsidRDefault="00BC5ACC" w:rsidP="00583320">
      <w:pPr>
        <w:pStyle w:val="Cabealho"/>
        <w:ind w:left="1701"/>
        <w:jc w:val="both"/>
        <w:rPr>
          <w:sz w:val="24"/>
          <w:szCs w:val="24"/>
        </w:rPr>
      </w:pPr>
      <w:r w:rsidRPr="00BC5ACC">
        <w:rPr>
          <w:sz w:val="24"/>
          <w:szCs w:val="24"/>
        </w:rPr>
        <w:t>XVIII -</w:t>
      </w:r>
      <w:r w:rsidR="00D06EFF">
        <w:rPr>
          <w:sz w:val="24"/>
          <w:szCs w:val="24"/>
        </w:rPr>
        <w:t xml:space="preserve"> </w:t>
      </w:r>
      <w:r w:rsidR="00891025">
        <w:rPr>
          <w:sz w:val="24"/>
          <w:szCs w:val="24"/>
        </w:rPr>
        <w:t xml:space="preserve"> </w:t>
      </w:r>
      <w:hyperlink r:id="rId10" w:history="1">
        <w:r w:rsidR="00D06EFF" w:rsidRPr="007D7B98">
          <w:rPr>
            <w:rFonts w:eastAsia="Calibri"/>
            <w:i/>
            <w:color w:val="0000FF"/>
            <w:sz w:val="24"/>
            <w:szCs w:val="24"/>
            <w:u w:val="single"/>
            <w:lang w:eastAsia="en-US"/>
          </w:rPr>
          <w:t>(</w:t>
        </w:r>
        <w:r w:rsidR="00D06EFF">
          <w:rPr>
            <w:rFonts w:eastAsia="Calibri"/>
            <w:i/>
            <w:color w:val="0000FF"/>
            <w:sz w:val="24"/>
            <w:szCs w:val="24"/>
            <w:u w:val="single"/>
            <w:lang w:eastAsia="en-US"/>
          </w:rPr>
          <w:t>Revogado na parte em que altera o inciso XVIII do “</w:t>
        </w:r>
        <w:r w:rsidR="0043168A" w:rsidRPr="0043168A">
          <w:rPr>
            <w:rFonts w:eastAsia="Calibri"/>
            <w:i/>
            <w:color w:val="0000FF"/>
            <w:sz w:val="24"/>
            <w:szCs w:val="24"/>
            <w:u w:val="single"/>
            <w:lang w:eastAsia="en-US"/>
          </w:rPr>
          <w:t>caput</w:t>
        </w:r>
        <w:r w:rsidR="00D06EFF">
          <w:rPr>
            <w:rFonts w:eastAsia="Calibri"/>
            <w:i/>
            <w:color w:val="0000FF"/>
            <w:sz w:val="24"/>
            <w:szCs w:val="24"/>
            <w:u w:val="single"/>
            <w:lang w:eastAsia="en-US"/>
          </w:rPr>
          <w:t xml:space="preserve">” do art. 15 do Anexo I ao Decreto nº 11.392, de 20/1/2023, pelo </w:t>
        </w:r>
        <w:r w:rsidR="00D06EFF" w:rsidRPr="007D7B98">
          <w:rPr>
            <w:rFonts w:eastAsia="Calibri"/>
            <w:i/>
            <w:color w:val="0000FF"/>
            <w:sz w:val="24"/>
            <w:szCs w:val="24"/>
            <w:u w:val="single"/>
            <w:lang w:eastAsia="en-US"/>
          </w:rPr>
          <w:t>Decreto nº 12.099, de 4/7/2024</w:t>
        </w:r>
        <w:r w:rsidR="00D06EFF">
          <w:rPr>
            <w:rFonts w:eastAsia="Calibri"/>
            <w:i/>
            <w:color w:val="0000FF"/>
            <w:sz w:val="24"/>
            <w:szCs w:val="24"/>
            <w:u w:val="single"/>
            <w:lang w:eastAsia="en-US"/>
          </w:rPr>
          <w:t>, publicado no DOU de 5/7/2024, em vigor 14 dias após a publicação)</w:t>
        </w:r>
      </w:hyperlink>
      <w:r w:rsidR="00E06378" w:rsidRPr="00E06378">
        <w:rPr>
          <w:sz w:val="24"/>
          <w:szCs w:val="24"/>
        </w:rPr>
        <w:t xml:space="preserve"> </w:t>
      </w:r>
      <w:r w:rsidR="00E06378" w:rsidRPr="00BC5ACC">
        <w:rPr>
          <w:sz w:val="24"/>
          <w:szCs w:val="24"/>
        </w:rPr>
        <w:t>" (NR)</w:t>
      </w:r>
    </w:p>
    <w:p w:rsidR="00583320" w:rsidRDefault="00583320" w:rsidP="00583320">
      <w:pPr>
        <w:pStyle w:val="Cabealho"/>
        <w:ind w:left="1701"/>
        <w:jc w:val="both"/>
        <w:rPr>
          <w:sz w:val="24"/>
          <w:szCs w:val="24"/>
        </w:rPr>
      </w:pPr>
    </w:p>
    <w:p w:rsidR="00BC5ACC" w:rsidRPr="00BC5ACC" w:rsidRDefault="00BC5ACC" w:rsidP="00583320">
      <w:pPr>
        <w:pStyle w:val="Cabealho"/>
        <w:ind w:left="1701"/>
        <w:jc w:val="both"/>
        <w:rPr>
          <w:sz w:val="24"/>
          <w:szCs w:val="24"/>
        </w:rPr>
      </w:pPr>
      <w:r w:rsidRPr="00BC5ACC">
        <w:rPr>
          <w:sz w:val="24"/>
          <w:szCs w:val="24"/>
        </w:rPr>
        <w:t xml:space="preserve">"Art. 16. ............................................................................................................... </w:t>
      </w:r>
    </w:p>
    <w:p w:rsidR="00BC5ACC" w:rsidRPr="00BC5ACC" w:rsidRDefault="00BC5ACC" w:rsidP="00583320">
      <w:pPr>
        <w:pStyle w:val="Cabealho"/>
        <w:ind w:left="1701"/>
        <w:jc w:val="both"/>
        <w:rPr>
          <w:sz w:val="24"/>
          <w:szCs w:val="24"/>
        </w:rPr>
      </w:pPr>
      <w:r w:rsidRPr="00BC5ACC">
        <w:rPr>
          <w:sz w:val="24"/>
          <w:szCs w:val="24"/>
        </w:rPr>
        <w:t xml:space="preserve">.............................................................................................................................. </w:t>
      </w:r>
    </w:p>
    <w:p w:rsidR="00BC5ACC" w:rsidRPr="00BC5ACC" w:rsidRDefault="00BC5ACC" w:rsidP="00583320">
      <w:pPr>
        <w:pStyle w:val="Cabealho"/>
        <w:ind w:left="1701"/>
        <w:jc w:val="both"/>
        <w:rPr>
          <w:sz w:val="24"/>
          <w:szCs w:val="24"/>
        </w:rPr>
      </w:pPr>
      <w:r w:rsidRPr="00BC5ACC">
        <w:rPr>
          <w:sz w:val="24"/>
          <w:szCs w:val="24"/>
        </w:rPr>
        <w:t>III - planejar, monitorar e coordenar os recursos orçamentários e financeiros sob a sua gestão; e</w:t>
      </w:r>
    </w:p>
    <w:p w:rsidR="00BC5ACC" w:rsidRPr="00BC5ACC" w:rsidRDefault="00BC5ACC" w:rsidP="00583320">
      <w:pPr>
        <w:pStyle w:val="Cabealho"/>
        <w:ind w:left="1701"/>
        <w:jc w:val="both"/>
        <w:rPr>
          <w:sz w:val="24"/>
          <w:szCs w:val="24"/>
        </w:rPr>
      </w:pPr>
      <w:r w:rsidRPr="00BC5ACC">
        <w:rPr>
          <w:sz w:val="24"/>
          <w:szCs w:val="24"/>
        </w:rPr>
        <w:t>IV - articular-se com os órgãos centrais dos sistemas federais a que se refere o inciso I e orientar as unidades do Ministério quanto ao cumprimento das normas administrativas." (NR)</w:t>
      </w:r>
    </w:p>
    <w:p w:rsidR="00583320" w:rsidRDefault="00583320" w:rsidP="00583320">
      <w:pPr>
        <w:pStyle w:val="Cabealho"/>
        <w:ind w:left="1701"/>
        <w:jc w:val="both"/>
        <w:rPr>
          <w:sz w:val="24"/>
          <w:szCs w:val="24"/>
        </w:rPr>
      </w:pPr>
    </w:p>
    <w:p w:rsidR="00BC5ACC" w:rsidRPr="00BC5ACC" w:rsidRDefault="00BC5ACC" w:rsidP="00583320">
      <w:pPr>
        <w:pStyle w:val="Cabealho"/>
        <w:ind w:left="1701"/>
        <w:jc w:val="both"/>
        <w:rPr>
          <w:sz w:val="24"/>
          <w:szCs w:val="24"/>
        </w:rPr>
      </w:pPr>
      <w:r w:rsidRPr="00BC5ACC">
        <w:rPr>
          <w:sz w:val="24"/>
          <w:szCs w:val="24"/>
        </w:rPr>
        <w:t xml:space="preserve">"Art. 18-A. </w:t>
      </w:r>
      <w:hyperlink r:id="rId11" w:history="1">
        <w:r w:rsidR="004F5BD2" w:rsidRPr="007D7B98">
          <w:rPr>
            <w:rFonts w:eastAsia="Calibri"/>
            <w:i/>
            <w:color w:val="0000FF"/>
            <w:sz w:val="24"/>
            <w:szCs w:val="24"/>
            <w:u w:val="single"/>
            <w:lang w:eastAsia="en-US"/>
          </w:rPr>
          <w:t>(</w:t>
        </w:r>
        <w:r w:rsidR="004F5BD2">
          <w:rPr>
            <w:rFonts w:eastAsia="Calibri"/>
            <w:i/>
            <w:color w:val="0000FF"/>
            <w:sz w:val="24"/>
            <w:szCs w:val="24"/>
            <w:u w:val="single"/>
            <w:lang w:eastAsia="en-US"/>
          </w:rPr>
          <w:t xml:space="preserve">Revogado na parte em que altera o art. 18-A do Anexo I ao Decreto nº 11.392, de 20/1/2023, pelo </w:t>
        </w:r>
        <w:r w:rsidR="004F5BD2" w:rsidRPr="007D7B98">
          <w:rPr>
            <w:rFonts w:eastAsia="Calibri"/>
            <w:i/>
            <w:color w:val="0000FF"/>
            <w:sz w:val="24"/>
            <w:szCs w:val="24"/>
            <w:u w:val="single"/>
            <w:lang w:eastAsia="en-US"/>
          </w:rPr>
          <w:t>Decreto nº 12.099, de 4/7/2024</w:t>
        </w:r>
        <w:r w:rsidR="004F5BD2">
          <w:rPr>
            <w:rFonts w:eastAsia="Calibri"/>
            <w:i/>
            <w:color w:val="0000FF"/>
            <w:sz w:val="24"/>
            <w:szCs w:val="24"/>
            <w:u w:val="single"/>
            <w:lang w:eastAsia="en-US"/>
          </w:rPr>
          <w:t>, publicado no DOU de 5/7/2024, em vigor 14 dias após a publicação)</w:t>
        </w:r>
      </w:hyperlink>
      <w:r w:rsidR="00E06378" w:rsidRPr="00E06378">
        <w:rPr>
          <w:sz w:val="24"/>
          <w:szCs w:val="24"/>
        </w:rPr>
        <w:t xml:space="preserve"> </w:t>
      </w:r>
      <w:r w:rsidR="00E06378" w:rsidRPr="00BC5ACC">
        <w:rPr>
          <w:sz w:val="24"/>
          <w:szCs w:val="24"/>
        </w:rPr>
        <w:t>" (NR)</w:t>
      </w:r>
    </w:p>
    <w:p w:rsidR="00583320" w:rsidRDefault="00583320" w:rsidP="00583320">
      <w:pPr>
        <w:pStyle w:val="Cabealho"/>
        <w:ind w:left="1701"/>
        <w:jc w:val="both"/>
        <w:rPr>
          <w:sz w:val="24"/>
          <w:szCs w:val="24"/>
        </w:rPr>
      </w:pPr>
    </w:p>
    <w:p w:rsidR="00BC5ACC" w:rsidRPr="00BC5ACC" w:rsidRDefault="00BC5ACC" w:rsidP="00583320">
      <w:pPr>
        <w:pStyle w:val="Cabealho"/>
        <w:ind w:left="1701"/>
        <w:jc w:val="both"/>
        <w:rPr>
          <w:sz w:val="24"/>
          <w:szCs w:val="24"/>
        </w:rPr>
      </w:pPr>
      <w:r w:rsidRPr="00BC5ACC">
        <w:rPr>
          <w:sz w:val="24"/>
          <w:szCs w:val="24"/>
        </w:rPr>
        <w:lastRenderedPageBreak/>
        <w:t xml:space="preserve">"Art. 19. ............................................................................................................ </w:t>
      </w:r>
    </w:p>
    <w:p w:rsidR="00BC5ACC" w:rsidRPr="00BC5ACC" w:rsidRDefault="00BC5ACC" w:rsidP="00583320">
      <w:pPr>
        <w:pStyle w:val="Cabealho"/>
        <w:ind w:left="1701"/>
        <w:jc w:val="both"/>
        <w:rPr>
          <w:sz w:val="24"/>
          <w:szCs w:val="24"/>
        </w:rPr>
      </w:pPr>
      <w:r w:rsidRPr="00BC5ACC">
        <w:rPr>
          <w:sz w:val="24"/>
          <w:szCs w:val="24"/>
        </w:rPr>
        <w:t xml:space="preserve">I - propor e apoiar estratégias de mobilização de esforços da sociedade, do Poder Público e da iniciativa privada para viabilizar o combate à fome e a realização do direito humano à alimentação adequada e saudável; </w:t>
      </w:r>
    </w:p>
    <w:p w:rsidR="00BC5ACC" w:rsidRPr="00BC5ACC" w:rsidRDefault="00BC5ACC" w:rsidP="00583320">
      <w:pPr>
        <w:pStyle w:val="Cabealho"/>
        <w:ind w:left="1701"/>
        <w:jc w:val="both"/>
        <w:rPr>
          <w:sz w:val="24"/>
          <w:szCs w:val="24"/>
        </w:rPr>
      </w:pPr>
      <w:r w:rsidRPr="00BC5ACC">
        <w:rPr>
          <w:sz w:val="24"/>
          <w:szCs w:val="24"/>
        </w:rPr>
        <w:t xml:space="preserve">II - articular, promover e coordenar a implementação do Sistema Nacional de Segurança Alimentar e Nutricional - SISAN nos níveis federal, estadual, distrital e municipal, considerada a instalação de suas instâncias, de sua institucionalidade e de seu financiamento; </w:t>
      </w:r>
    </w:p>
    <w:p w:rsidR="00BC5ACC" w:rsidRPr="00BC5ACC" w:rsidRDefault="00BC5ACC" w:rsidP="00583320">
      <w:pPr>
        <w:pStyle w:val="Cabealho"/>
        <w:ind w:left="1701"/>
        <w:jc w:val="both"/>
        <w:rPr>
          <w:sz w:val="24"/>
          <w:szCs w:val="24"/>
        </w:rPr>
      </w:pPr>
      <w:r w:rsidRPr="00BC5ACC">
        <w:rPr>
          <w:sz w:val="24"/>
          <w:szCs w:val="24"/>
        </w:rPr>
        <w:t xml:space="preserve">III - apoiar técnica e financeiramente a estruturação, a implementação e a gestão do SISAN, em articulação com a Câmara Interministerial de Segurança Alimentar e Nutricional; </w:t>
      </w:r>
    </w:p>
    <w:p w:rsidR="00BC5ACC" w:rsidRPr="00BC5ACC" w:rsidRDefault="00BC5ACC" w:rsidP="00583320">
      <w:pPr>
        <w:pStyle w:val="Cabealho"/>
        <w:ind w:left="1701"/>
        <w:jc w:val="both"/>
        <w:rPr>
          <w:sz w:val="24"/>
          <w:szCs w:val="24"/>
        </w:rPr>
      </w:pPr>
      <w:r w:rsidRPr="00BC5ACC">
        <w:rPr>
          <w:sz w:val="24"/>
          <w:szCs w:val="24"/>
        </w:rPr>
        <w:t xml:space="preserve">IV - articular ações estratégicas que se enquadrem nas diretrizes da Política Nacional de Segurança Alimentar e Nutricional, observadas as propostas das conferências nacionais e as deliberações do Conselho Nacional de Segurança Alimentar e Nutricional; </w:t>
      </w:r>
    </w:p>
    <w:p w:rsidR="00BC5ACC" w:rsidRPr="00BC5ACC" w:rsidRDefault="00BC5ACC" w:rsidP="00583320">
      <w:pPr>
        <w:pStyle w:val="Cabealho"/>
        <w:ind w:left="1701"/>
        <w:jc w:val="both"/>
        <w:rPr>
          <w:sz w:val="24"/>
          <w:szCs w:val="24"/>
        </w:rPr>
      </w:pPr>
      <w:r w:rsidRPr="00BC5ACC">
        <w:rPr>
          <w:sz w:val="24"/>
          <w:szCs w:val="24"/>
        </w:rPr>
        <w:t xml:space="preserve">............................................................................................................................. </w:t>
      </w:r>
    </w:p>
    <w:p w:rsidR="00BC5ACC" w:rsidRPr="00BC5ACC" w:rsidRDefault="00BC5ACC" w:rsidP="00583320">
      <w:pPr>
        <w:pStyle w:val="Cabealho"/>
        <w:ind w:left="1701"/>
        <w:jc w:val="both"/>
        <w:rPr>
          <w:sz w:val="24"/>
          <w:szCs w:val="24"/>
        </w:rPr>
      </w:pPr>
      <w:r w:rsidRPr="00BC5ACC">
        <w:rPr>
          <w:sz w:val="24"/>
          <w:szCs w:val="24"/>
        </w:rPr>
        <w:t>VI - fomentar a articulação com os Estados, o Distrito Federal, os Municípios e organizações da sociedade civil no estabelecimento de normas, de pactos e de acordos de cooperação, no âmbito do SISAN, observadas as diretrizes da Política Nacional de Segurança Alimentar e Nutricional;</w:t>
      </w:r>
    </w:p>
    <w:p w:rsidR="00BC5ACC" w:rsidRPr="00BC5ACC" w:rsidRDefault="00BC5ACC" w:rsidP="00583320">
      <w:pPr>
        <w:pStyle w:val="Cabealho"/>
        <w:ind w:left="1701"/>
        <w:jc w:val="both"/>
        <w:rPr>
          <w:sz w:val="24"/>
          <w:szCs w:val="24"/>
        </w:rPr>
      </w:pPr>
      <w:r w:rsidRPr="00BC5ACC">
        <w:rPr>
          <w:sz w:val="24"/>
          <w:szCs w:val="24"/>
        </w:rPr>
        <w:t>VII - promover o monitoramento da realização do direito humano à alimentação adequada e apoiar a elaboração de relatórios do Poder Executivo federal para os órgãos de proteção dos direitos humanos;</w:t>
      </w:r>
    </w:p>
    <w:p w:rsidR="00BC5ACC" w:rsidRPr="00BC5ACC" w:rsidRDefault="00BC5ACC" w:rsidP="00583320">
      <w:pPr>
        <w:pStyle w:val="Cabealho"/>
        <w:ind w:left="1701"/>
        <w:jc w:val="both"/>
        <w:rPr>
          <w:sz w:val="24"/>
          <w:szCs w:val="24"/>
        </w:rPr>
      </w:pPr>
      <w:r w:rsidRPr="00BC5ACC">
        <w:rPr>
          <w:sz w:val="24"/>
          <w:szCs w:val="24"/>
        </w:rPr>
        <w:t xml:space="preserve">VIII - promover o monitoramento e a avaliação de programas, de projetos e de ações de segurança alimentar e nutricional; </w:t>
      </w:r>
    </w:p>
    <w:p w:rsidR="00BC5ACC" w:rsidRPr="00BC5ACC" w:rsidRDefault="00BC5ACC" w:rsidP="00583320">
      <w:pPr>
        <w:pStyle w:val="Cabealho"/>
        <w:ind w:left="1701"/>
        <w:jc w:val="both"/>
        <w:rPr>
          <w:sz w:val="24"/>
          <w:szCs w:val="24"/>
        </w:rPr>
      </w:pPr>
      <w:r w:rsidRPr="00BC5ACC">
        <w:rPr>
          <w:sz w:val="24"/>
          <w:szCs w:val="24"/>
        </w:rPr>
        <w:t xml:space="preserve">IX - apoiar técnica e financeiramente a estruturação dos sistemas estaduais e municipais de segurança alimentar e nutricional, nos termos do disposto na Lei nº 11.346, de 15 de setembro de 2006; </w:t>
      </w:r>
    </w:p>
    <w:p w:rsidR="00BC5ACC" w:rsidRPr="00BC5ACC" w:rsidRDefault="00BC5ACC" w:rsidP="00583320">
      <w:pPr>
        <w:pStyle w:val="Cabealho"/>
        <w:ind w:left="1701"/>
        <w:jc w:val="both"/>
        <w:rPr>
          <w:sz w:val="24"/>
          <w:szCs w:val="24"/>
        </w:rPr>
      </w:pPr>
      <w:r w:rsidRPr="00BC5ACC">
        <w:rPr>
          <w:sz w:val="24"/>
          <w:szCs w:val="24"/>
        </w:rPr>
        <w:t xml:space="preserve">X - prestar suporte técnico e assessoramento à Câmara Interministerial de Segurança Alimentar e Nutricional; </w:t>
      </w:r>
    </w:p>
    <w:p w:rsidR="00BC5ACC" w:rsidRPr="00BC5ACC" w:rsidRDefault="00BC5ACC" w:rsidP="00583320">
      <w:pPr>
        <w:pStyle w:val="Cabealho"/>
        <w:ind w:left="1701"/>
        <w:jc w:val="both"/>
        <w:rPr>
          <w:sz w:val="24"/>
          <w:szCs w:val="24"/>
        </w:rPr>
      </w:pPr>
      <w:r w:rsidRPr="00BC5ACC">
        <w:rPr>
          <w:sz w:val="24"/>
          <w:szCs w:val="24"/>
        </w:rPr>
        <w:t xml:space="preserve">XI - coordenar o sistema nacional de vigilância e informação da situação de segurança alimentar e nutricional da população brasileira e dos programas e ações de segurança alimentar e nutricional; </w:t>
      </w:r>
    </w:p>
    <w:p w:rsidR="00BC5ACC" w:rsidRPr="00BC5ACC" w:rsidRDefault="00BC5ACC" w:rsidP="00583320">
      <w:pPr>
        <w:pStyle w:val="Cabealho"/>
        <w:ind w:left="1701"/>
        <w:jc w:val="both"/>
        <w:rPr>
          <w:sz w:val="24"/>
          <w:szCs w:val="24"/>
        </w:rPr>
      </w:pPr>
      <w:r w:rsidRPr="00BC5ACC">
        <w:rPr>
          <w:sz w:val="24"/>
          <w:szCs w:val="24"/>
        </w:rPr>
        <w:t xml:space="preserve">XII - propor, desenvolver, implementar, apoiar e disseminar metodologias, estudos, indicadores e outros instrumentos de monitoramento de planos, políticas, programas, projetos, serviços e ações de segurança alimentar e nutricional; </w:t>
      </w:r>
    </w:p>
    <w:p w:rsidR="00BC5ACC" w:rsidRPr="00BC5ACC" w:rsidRDefault="00BC5ACC" w:rsidP="00583320">
      <w:pPr>
        <w:pStyle w:val="Cabealho"/>
        <w:ind w:left="1701"/>
        <w:jc w:val="both"/>
        <w:rPr>
          <w:sz w:val="24"/>
          <w:szCs w:val="24"/>
        </w:rPr>
      </w:pPr>
      <w:r w:rsidRPr="00BC5ACC">
        <w:rPr>
          <w:sz w:val="24"/>
          <w:szCs w:val="24"/>
        </w:rPr>
        <w:t xml:space="preserve">XIII - realizar o mapeamento da população em situação de insegurança alimentar e nutricional; </w:t>
      </w:r>
    </w:p>
    <w:p w:rsidR="00BC5ACC" w:rsidRPr="00BC5ACC" w:rsidRDefault="00BC5ACC" w:rsidP="00583320">
      <w:pPr>
        <w:pStyle w:val="Cabealho"/>
        <w:ind w:left="1701"/>
        <w:jc w:val="both"/>
        <w:rPr>
          <w:sz w:val="24"/>
          <w:szCs w:val="24"/>
        </w:rPr>
      </w:pPr>
      <w:r w:rsidRPr="00BC5ACC">
        <w:rPr>
          <w:sz w:val="24"/>
          <w:szCs w:val="24"/>
        </w:rPr>
        <w:t xml:space="preserve">XIV - apoiar a difusão e a multiplicação de dados, de informações, de estudos, de pesquisas e de iniciativas inovadoras em segurança alimentar e nutricional; </w:t>
      </w:r>
    </w:p>
    <w:p w:rsidR="00BC5ACC" w:rsidRPr="00BC5ACC" w:rsidRDefault="00BC5ACC" w:rsidP="00583320">
      <w:pPr>
        <w:pStyle w:val="Cabealho"/>
        <w:ind w:left="1701"/>
        <w:jc w:val="both"/>
        <w:rPr>
          <w:sz w:val="24"/>
          <w:szCs w:val="24"/>
        </w:rPr>
      </w:pPr>
      <w:r w:rsidRPr="00BC5ACC">
        <w:rPr>
          <w:sz w:val="24"/>
          <w:szCs w:val="24"/>
        </w:rPr>
        <w:t xml:space="preserve">XV - atuar de maneira coordenada com a Secretaria de Avaliação, Gestão da Informação e Cadastro Único e com outros sistemas de informação, na elaboração de indicadores dos programas e das ações de sua competência, para a realização do monitoramento e da avaliação; e </w:t>
      </w:r>
    </w:p>
    <w:p w:rsidR="00BC5ACC" w:rsidRPr="00BC5ACC" w:rsidRDefault="00BC5ACC" w:rsidP="00583320">
      <w:pPr>
        <w:pStyle w:val="Cabealho"/>
        <w:ind w:left="1701"/>
        <w:jc w:val="both"/>
        <w:rPr>
          <w:sz w:val="24"/>
          <w:szCs w:val="24"/>
        </w:rPr>
      </w:pPr>
      <w:r w:rsidRPr="00BC5ACC">
        <w:rPr>
          <w:sz w:val="24"/>
          <w:szCs w:val="24"/>
        </w:rPr>
        <w:t>XVI - acompanhar o Conselho Nacional de Segurança Alimentar e Nutricional, com vistas a contribuir para a articulação e a participação de representantes e do Governo no âmbito do Conselho." (NR)</w:t>
      </w:r>
    </w:p>
    <w:p w:rsidR="00BC5ACC" w:rsidRPr="00BC5ACC" w:rsidRDefault="00BC5ACC" w:rsidP="00583320">
      <w:pPr>
        <w:pStyle w:val="Cabealho"/>
        <w:ind w:left="1701"/>
        <w:jc w:val="both"/>
        <w:rPr>
          <w:sz w:val="24"/>
          <w:szCs w:val="24"/>
        </w:rPr>
      </w:pPr>
    </w:p>
    <w:p w:rsidR="009E717D" w:rsidRDefault="00BC5ACC" w:rsidP="00583320">
      <w:pPr>
        <w:pStyle w:val="Cabealho"/>
        <w:ind w:left="1701"/>
        <w:jc w:val="both"/>
        <w:rPr>
          <w:sz w:val="24"/>
          <w:szCs w:val="24"/>
        </w:rPr>
      </w:pPr>
      <w:r w:rsidRPr="00BC5ACC">
        <w:rPr>
          <w:sz w:val="24"/>
          <w:szCs w:val="24"/>
        </w:rPr>
        <w:t>"Art.</w:t>
      </w:r>
      <w:r w:rsidR="00583320">
        <w:rPr>
          <w:sz w:val="24"/>
          <w:szCs w:val="24"/>
        </w:rPr>
        <w:t xml:space="preserve"> 2</w:t>
      </w:r>
      <w:r w:rsidRPr="00BC5ACC">
        <w:rPr>
          <w:sz w:val="24"/>
          <w:szCs w:val="24"/>
        </w:rPr>
        <w:t>0</w:t>
      </w:r>
      <w:r w:rsidR="00583320">
        <w:rPr>
          <w:sz w:val="24"/>
          <w:szCs w:val="24"/>
        </w:rPr>
        <w:t>.</w:t>
      </w:r>
      <w:r w:rsidRPr="00BC5ACC">
        <w:rPr>
          <w:sz w:val="24"/>
          <w:szCs w:val="24"/>
        </w:rPr>
        <w:t>.........................................................................</w:t>
      </w:r>
      <w:r w:rsidR="009E717D">
        <w:rPr>
          <w:sz w:val="24"/>
          <w:szCs w:val="24"/>
        </w:rPr>
        <w:t>..............................</w:t>
      </w:r>
      <w:r w:rsidRPr="00BC5ACC">
        <w:rPr>
          <w:sz w:val="24"/>
          <w:szCs w:val="24"/>
        </w:rPr>
        <w:t>........</w:t>
      </w:r>
    </w:p>
    <w:p w:rsidR="00BC5ACC" w:rsidRPr="00BC5ACC" w:rsidRDefault="00BC5ACC" w:rsidP="00583320">
      <w:pPr>
        <w:pStyle w:val="Cabealho"/>
        <w:ind w:left="1701"/>
        <w:jc w:val="both"/>
        <w:rPr>
          <w:sz w:val="24"/>
          <w:szCs w:val="24"/>
        </w:rPr>
      </w:pPr>
      <w:r w:rsidRPr="00BC5ACC">
        <w:rPr>
          <w:sz w:val="24"/>
          <w:szCs w:val="24"/>
        </w:rPr>
        <w:t xml:space="preserve">............................................................................................................................... </w:t>
      </w:r>
    </w:p>
    <w:p w:rsidR="00BC5ACC" w:rsidRPr="00BC5ACC" w:rsidRDefault="00BC5ACC" w:rsidP="00583320">
      <w:pPr>
        <w:pStyle w:val="Cabealho"/>
        <w:ind w:left="1701"/>
        <w:jc w:val="both"/>
        <w:rPr>
          <w:sz w:val="24"/>
          <w:szCs w:val="24"/>
        </w:rPr>
      </w:pPr>
      <w:r w:rsidRPr="00BC5ACC">
        <w:rPr>
          <w:sz w:val="24"/>
          <w:szCs w:val="24"/>
        </w:rPr>
        <w:t xml:space="preserve">IX - planejar, desenvolver, implementar e apoiar ações de capacitação, presenciais e à distância, destinadas ao público interno e externo, nas temáticas de gestão e operacionalização do </w:t>
      </w:r>
      <w:proofErr w:type="spellStart"/>
      <w:r w:rsidRPr="00BC5ACC">
        <w:rPr>
          <w:sz w:val="24"/>
          <w:szCs w:val="24"/>
        </w:rPr>
        <w:t>CadÚnico</w:t>
      </w:r>
      <w:proofErr w:type="spellEnd"/>
      <w:r w:rsidRPr="00BC5ACC">
        <w:rPr>
          <w:sz w:val="24"/>
          <w:szCs w:val="24"/>
        </w:rPr>
        <w:t xml:space="preserve"> e na utilização das ferramentas informacionais de monitoramento das políticas, dos programas, dos projetos, dos serviços e das ações do Ministério, desenvolvidos pela Secretaria de Avaliação, Gestão da Informação e Cadastro Único." (NR)</w:t>
      </w:r>
    </w:p>
    <w:p w:rsidR="00583320" w:rsidRDefault="00583320" w:rsidP="00583320">
      <w:pPr>
        <w:pStyle w:val="Cabealho"/>
        <w:ind w:left="1701"/>
        <w:jc w:val="both"/>
        <w:rPr>
          <w:sz w:val="24"/>
          <w:szCs w:val="24"/>
        </w:rPr>
      </w:pPr>
    </w:p>
    <w:p w:rsidR="00583320" w:rsidRDefault="00BC5ACC" w:rsidP="00583320">
      <w:pPr>
        <w:pStyle w:val="Cabealho"/>
        <w:ind w:left="1701"/>
        <w:jc w:val="both"/>
        <w:rPr>
          <w:sz w:val="24"/>
          <w:szCs w:val="24"/>
        </w:rPr>
      </w:pPr>
      <w:r w:rsidRPr="00BC5ACC">
        <w:rPr>
          <w:sz w:val="24"/>
          <w:szCs w:val="24"/>
        </w:rPr>
        <w:t>"Art. 23</w:t>
      </w:r>
      <w:r w:rsidR="00583320">
        <w:rPr>
          <w:sz w:val="24"/>
          <w:szCs w:val="24"/>
        </w:rPr>
        <w:t>.</w:t>
      </w:r>
    </w:p>
    <w:p w:rsidR="00BC5ACC" w:rsidRPr="00BC5ACC" w:rsidRDefault="00BC5ACC" w:rsidP="00583320">
      <w:pPr>
        <w:pStyle w:val="Cabealho"/>
        <w:ind w:left="1701"/>
        <w:jc w:val="both"/>
        <w:rPr>
          <w:sz w:val="24"/>
          <w:szCs w:val="24"/>
        </w:rPr>
      </w:pPr>
      <w:r w:rsidRPr="00BC5ACC">
        <w:rPr>
          <w:sz w:val="24"/>
          <w:szCs w:val="24"/>
        </w:rPr>
        <w:t xml:space="preserve">.................................................................................................................. </w:t>
      </w:r>
    </w:p>
    <w:p w:rsidR="00BC5ACC" w:rsidRPr="00BC5ACC" w:rsidRDefault="00BC5ACC" w:rsidP="00583320">
      <w:pPr>
        <w:pStyle w:val="Cabealho"/>
        <w:ind w:left="1701"/>
        <w:jc w:val="both"/>
        <w:rPr>
          <w:sz w:val="24"/>
          <w:szCs w:val="24"/>
        </w:rPr>
      </w:pPr>
      <w:r w:rsidRPr="00BC5ACC">
        <w:rPr>
          <w:sz w:val="24"/>
          <w:szCs w:val="24"/>
        </w:rPr>
        <w:t xml:space="preserve">................................................................................................................................ </w:t>
      </w:r>
    </w:p>
    <w:p w:rsidR="00BC5ACC" w:rsidRPr="00BC5ACC" w:rsidRDefault="00BC5ACC" w:rsidP="00583320">
      <w:pPr>
        <w:pStyle w:val="Cabealho"/>
        <w:ind w:left="1701"/>
        <w:jc w:val="both"/>
        <w:rPr>
          <w:sz w:val="24"/>
          <w:szCs w:val="24"/>
        </w:rPr>
      </w:pPr>
      <w:r w:rsidRPr="00BC5ACC">
        <w:rPr>
          <w:sz w:val="24"/>
          <w:szCs w:val="24"/>
        </w:rPr>
        <w:t xml:space="preserve">V - apoiar a implementação do índice de gestão descentralizada do Programa Bolsa Família e do </w:t>
      </w:r>
      <w:proofErr w:type="spellStart"/>
      <w:r w:rsidRPr="00BC5ACC">
        <w:rPr>
          <w:sz w:val="24"/>
          <w:szCs w:val="24"/>
        </w:rPr>
        <w:t>CadÚnico</w:t>
      </w:r>
      <w:proofErr w:type="spellEnd"/>
      <w:r w:rsidRPr="00BC5ACC">
        <w:rPr>
          <w:sz w:val="24"/>
          <w:szCs w:val="24"/>
        </w:rPr>
        <w:t xml:space="preserve">; e </w:t>
      </w:r>
    </w:p>
    <w:p w:rsidR="00BC5ACC" w:rsidRPr="00BC5ACC" w:rsidRDefault="00BC5ACC" w:rsidP="00583320">
      <w:pPr>
        <w:pStyle w:val="Cabealho"/>
        <w:ind w:left="1701"/>
        <w:jc w:val="both"/>
        <w:rPr>
          <w:sz w:val="24"/>
          <w:szCs w:val="24"/>
        </w:rPr>
      </w:pPr>
      <w:r w:rsidRPr="00BC5ACC">
        <w:rPr>
          <w:sz w:val="24"/>
          <w:szCs w:val="24"/>
        </w:rPr>
        <w:t>............................................................................................................" (NR)</w:t>
      </w:r>
    </w:p>
    <w:p w:rsidR="00583320" w:rsidRDefault="00583320" w:rsidP="00583320">
      <w:pPr>
        <w:pStyle w:val="Cabealho"/>
        <w:ind w:left="1701"/>
        <w:jc w:val="both"/>
        <w:rPr>
          <w:sz w:val="24"/>
          <w:szCs w:val="24"/>
        </w:rPr>
      </w:pPr>
    </w:p>
    <w:p w:rsidR="00BC5ACC" w:rsidRPr="00BC5ACC" w:rsidRDefault="00BC5ACC" w:rsidP="00583320">
      <w:pPr>
        <w:pStyle w:val="Cabealho"/>
        <w:ind w:left="1701"/>
        <w:jc w:val="both"/>
        <w:rPr>
          <w:sz w:val="24"/>
          <w:szCs w:val="24"/>
        </w:rPr>
      </w:pPr>
      <w:r w:rsidRPr="00BC5ACC">
        <w:rPr>
          <w:sz w:val="24"/>
          <w:szCs w:val="24"/>
        </w:rPr>
        <w:t>"Art. 26. ...........................................................................................................</w:t>
      </w:r>
    </w:p>
    <w:p w:rsidR="00BC5ACC" w:rsidRPr="00BC5ACC" w:rsidRDefault="00BC5ACC" w:rsidP="00583320">
      <w:pPr>
        <w:pStyle w:val="Cabealho"/>
        <w:ind w:left="1701"/>
        <w:jc w:val="both"/>
        <w:rPr>
          <w:sz w:val="24"/>
          <w:szCs w:val="24"/>
        </w:rPr>
      </w:pPr>
      <w:r w:rsidRPr="00BC5ACC">
        <w:rPr>
          <w:sz w:val="24"/>
          <w:szCs w:val="24"/>
        </w:rPr>
        <w:t xml:space="preserve">.......................................................................................................................... </w:t>
      </w:r>
    </w:p>
    <w:p w:rsidR="00BC5ACC" w:rsidRPr="00BC5ACC" w:rsidRDefault="00BC5ACC" w:rsidP="00583320">
      <w:pPr>
        <w:pStyle w:val="Cabealho"/>
        <w:ind w:left="1701"/>
        <w:jc w:val="both"/>
        <w:rPr>
          <w:sz w:val="24"/>
          <w:szCs w:val="24"/>
        </w:rPr>
      </w:pPr>
      <w:r w:rsidRPr="00BC5ACC">
        <w:rPr>
          <w:sz w:val="24"/>
          <w:szCs w:val="24"/>
        </w:rPr>
        <w:t xml:space="preserve">III - </w:t>
      </w:r>
      <w:hyperlink r:id="rId12" w:history="1">
        <w:r w:rsidR="006832B5" w:rsidRPr="006832B5">
          <w:rPr>
            <w:rStyle w:val="Hyperlink"/>
            <w:i/>
            <w:sz w:val="24"/>
            <w:szCs w:val="24"/>
          </w:rPr>
          <w:t xml:space="preserve">(Revogado na parte em que altera o inciso III do </w:t>
        </w:r>
        <w:r w:rsidR="006832B5">
          <w:rPr>
            <w:rStyle w:val="Hyperlink"/>
            <w:i/>
            <w:sz w:val="24"/>
            <w:szCs w:val="24"/>
          </w:rPr>
          <w:t xml:space="preserve">“caput” do </w:t>
        </w:r>
        <w:r w:rsidR="006832B5" w:rsidRPr="006832B5">
          <w:rPr>
            <w:rStyle w:val="Hyperlink"/>
            <w:i/>
            <w:sz w:val="24"/>
            <w:szCs w:val="24"/>
          </w:rPr>
          <w:t>art. 26 do Anexo I ao Decreto nº 11.392, de 20/1/2023, pelo Decreto nº 12.786, de 19/12/2025, publicado no DOU de 22/12/2025, em vigor 7 dias após a publicação)</w:t>
        </w:r>
      </w:hyperlink>
    </w:p>
    <w:p w:rsidR="00BC5ACC" w:rsidRPr="00BC5ACC" w:rsidRDefault="00BC5ACC" w:rsidP="00583320">
      <w:pPr>
        <w:pStyle w:val="Cabealho"/>
        <w:ind w:left="1701"/>
        <w:jc w:val="both"/>
        <w:rPr>
          <w:sz w:val="24"/>
          <w:szCs w:val="24"/>
        </w:rPr>
      </w:pPr>
      <w:r w:rsidRPr="00BC5ACC">
        <w:rPr>
          <w:sz w:val="24"/>
          <w:szCs w:val="24"/>
        </w:rPr>
        <w:t xml:space="preserve">IV - </w:t>
      </w:r>
      <w:proofErr w:type="gramStart"/>
      <w:r w:rsidRPr="00BC5ACC">
        <w:rPr>
          <w:sz w:val="24"/>
          <w:szCs w:val="24"/>
        </w:rPr>
        <w:t>articular</w:t>
      </w:r>
      <w:proofErr w:type="gramEnd"/>
      <w:r w:rsidRPr="00BC5ACC">
        <w:rPr>
          <w:sz w:val="24"/>
          <w:szCs w:val="24"/>
        </w:rPr>
        <w:t xml:space="preserve"> o Programa Bolsa Família com: </w:t>
      </w:r>
    </w:p>
    <w:p w:rsidR="00BC5ACC" w:rsidRPr="00BC5ACC" w:rsidRDefault="00BC5ACC" w:rsidP="00583320">
      <w:pPr>
        <w:pStyle w:val="Cabealho"/>
        <w:ind w:left="1701"/>
        <w:jc w:val="both"/>
        <w:rPr>
          <w:sz w:val="24"/>
          <w:szCs w:val="24"/>
        </w:rPr>
      </w:pPr>
      <w:r w:rsidRPr="00BC5ACC">
        <w:rPr>
          <w:sz w:val="24"/>
          <w:szCs w:val="24"/>
        </w:rPr>
        <w:t>..........................................................................................................................</w:t>
      </w:r>
    </w:p>
    <w:p w:rsidR="00BC5ACC" w:rsidRPr="00BC5ACC" w:rsidRDefault="00BC5ACC" w:rsidP="00583320">
      <w:pPr>
        <w:pStyle w:val="Cabealho"/>
        <w:ind w:left="1701"/>
        <w:jc w:val="both"/>
        <w:rPr>
          <w:sz w:val="24"/>
          <w:szCs w:val="24"/>
        </w:rPr>
      </w:pPr>
      <w:r w:rsidRPr="00BC5ACC">
        <w:rPr>
          <w:sz w:val="24"/>
          <w:szCs w:val="24"/>
        </w:rPr>
        <w:t xml:space="preserve">VI - </w:t>
      </w:r>
      <w:hyperlink r:id="rId13" w:history="1">
        <w:r w:rsidR="006832B5" w:rsidRPr="006832B5">
          <w:rPr>
            <w:rStyle w:val="Hyperlink"/>
            <w:i/>
            <w:sz w:val="24"/>
            <w:szCs w:val="24"/>
          </w:rPr>
          <w:t xml:space="preserve">(Revogado na parte em que altera o inciso </w:t>
        </w:r>
        <w:r w:rsidR="006832B5">
          <w:rPr>
            <w:rStyle w:val="Hyperlink"/>
            <w:i/>
            <w:sz w:val="24"/>
            <w:szCs w:val="24"/>
          </w:rPr>
          <w:t>VI</w:t>
        </w:r>
        <w:r w:rsidR="006832B5" w:rsidRPr="006832B5">
          <w:rPr>
            <w:rStyle w:val="Hyperlink"/>
            <w:i/>
            <w:sz w:val="24"/>
            <w:szCs w:val="24"/>
          </w:rPr>
          <w:t xml:space="preserve"> do </w:t>
        </w:r>
        <w:r w:rsidR="006832B5">
          <w:rPr>
            <w:rStyle w:val="Hyperlink"/>
            <w:i/>
            <w:sz w:val="24"/>
            <w:szCs w:val="24"/>
          </w:rPr>
          <w:t xml:space="preserve">“caput” do </w:t>
        </w:r>
        <w:r w:rsidR="006832B5" w:rsidRPr="006832B5">
          <w:rPr>
            <w:rStyle w:val="Hyperlink"/>
            <w:i/>
            <w:sz w:val="24"/>
            <w:szCs w:val="24"/>
          </w:rPr>
          <w:t>art. 26 do Anexo I ao Decreto nº 11.392, de 20/1/2023, pelo Decreto nº 12.786, de 19/12/2025, publicado no DOU de 22/12/2025, em vigor 7 dias após a publicação)</w:t>
        </w:r>
      </w:hyperlink>
    </w:p>
    <w:p w:rsidR="00BC5ACC" w:rsidRPr="00BC5ACC" w:rsidRDefault="00BC5ACC" w:rsidP="00583320">
      <w:pPr>
        <w:pStyle w:val="Cabealho"/>
        <w:ind w:left="1701"/>
        <w:jc w:val="both"/>
        <w:rPr>
          <w:sz w:val="24"/>
          <w:szCs w:val="24"/>
        </w:rPr>
      </w:pPr>
      <w:r w:rsidRPr="00BC5ACC">
        <w:rPr>
          <w:sz w:val="24"/>
          <w:szCs w:val="24"/>
        </w:rPr>
        <w:t xml:space="preserve">VII - </w:t>
      </w:r>
      <w:hyperlink r:id="rId14" w:history="1">
        <w:r w:rsidR="006832B5" w:rsidRPr="006832B5">
          <w:rPr>
            <w:rStyle w:val="Hyperlink"/>
            <w:i/>
            <w:sz w:val="24"/>
            <w:szCs w:val="24"/>
          </w:rPr>
          <w:t xml:space="preserve">(Revogado na parte em que altera o inciso </w:t>
        </w:r>
        <w:r w:rsidR="006832B5">
          <w:rPr>
            <w:rStyle w:val="Hyperlink"/>
            <w:i/>
            <w:sz w:val="24"/>
            <w:szCs w:val="24"/>
          </w:rPr>
          <w:t>VII</w:t>
        </w:r>
        <w:r w:rsidR="006832B5" w:rsidRPr="006832B5">
          <w:rPr>
            <w:rStyle w:val="Hyperlink"/>
            <w:i/>
            <w:sz w:val="24"/>
            <w:szCs w:val="24"/>
          </w:rPr>
          <w:t xml:space="preserve"> do </w:t>
        </w:r>
        <w:r w:rsidR="006832B5">
          <w:rPr>
            <w:rStyle w:val="Hyperlink"/>
            <w:i/>
            <w:sz w:val="24"/>
            <w:szCs w:val="24"/>
          </w:rPr>
          <w:t xml:space="preserve">“caput” </w:t>
        </w:r>
        <w:r w:rsidR="006832B5" w:rsidRPr="006832B5">
          <w:rPr>
            <w:rStyle w:val="Hyperlink"/>
            <w:i/>
            <w:sz w:val="24"/>
            <w:szCs w:val="24"/>
          </w:rPr>
          <w:t>art. 26 do Anexo I ao Decreto nº 11.392, de 20/1/2023, pelo Decreto nº 12.786, de 19/12/2025, publicado no DOU de 22/12/2025, em vigor 7 dias após a publicação)</w:t>
        </w:r>
      </w:hyperlink>
    </w:p>
    <w:p w:rsidR="00BC5ACC" w:rsidRPr="00BC5ACC" w:rsidRDefault="00BC5ACC" w:rsidP="00583320">
      <w:pPr>
        <w:pStyle w:val="Cabealho"/>
        <w:ind w:left="1701"/>
        <w:jc w:val="both"/>
        <w:rPr>
          <w:sz w:val="24"/>
          <w:szCs w:val="24"/>
        </w:rPr>
      </w:pPr>
      <w:r w:rsidRPr="00BC5ACC">
        <w:rPr>
          <w:sz w:val="24"/>
          <w:szCs w:val="24"/>
        </w:rPr>
        <w:t xml:space="preserve">VIII - </w:t>
      </w:r>
      <w:hyperlink r:id="rId15" w:history="1">
        <w:r w:rsidR="006832B5" w:rsidRPr="006832B5">
          <w:rPr>
            <w:rStyle w:val="Hyperlink"/>
            <w:i/>
            <w:sz w:val="24"/>
            <w:szCs w:val="24"/>
          </w:rPr>
          <w:t xml:space="preserve">(Revogado na parte em que altera o inciso </w:t>
        </w:r>
        <w:r w:rsidR="006832B5">
          <w:rPr>
            <w:rStyle w:val="Hyperlink"/>
            <w:i/>
            <w:sz w:val="24"/>
            <w:szCs w:val="24"/>
          </w:rPr>
          <w:t>VIII</w:t>
        </w:r>
        <w:r w:rsidR="006832B5" w:rsidRPr="006832B5">
          <w:rPr>
            <w:rStyle w:val="Hyperlink"/>
            <w:i/>
            <w:sz w:val="24"/>
            <w:szCs w:val="24"/>
          </w:rPr>
          <w:t xml:space="preserve"> do </w:t>
        </w:r>
        <w:r w:rsidR="006832B5">
          <w:rPr>
            <w:rStyle w:val="Hyperlink"/>
            <w:i/>
            <w:sz w:val="24"/>
            <w:szCs w:val="24"/>
          </w:rPr>
          <w:t xml:space="preserve">“caput” </w:t>
        </w:r>
        <w:r w:rsidR="006832B5" w:rsidRPr="006832B5">
          <w:rPr>
            <w:rStyle w:val="Hyperlink"/>
            <w:i/>
            <w:sz w:val="24"/>
            <w:szCs w:val="24"/>
          </w:rPr>
          <w:t>art. 26 do Anexo I ao Decreto nº 11.392, de 20/1/2023, pelo Decreto nº 12.786, de 19/12/2025, publicado no DOU de 22/12/2025, em vigor 7 dias após a publicação)</w:t>
        </w:r>
      </w:hyperlink>
      <w:r w:rsidRPr="00BC5ACC">
        <w:rPr>
          <w:sz w:val="24"/>
          <w:szCs w:val="24"/>
        </w:rPr>
        <w:t>" (NR)</w:t>
      </w:r>
    </w:p>
    <w:p w:rsidR="00583320" w:rsidRDefault="00583320" w:rsidP="00583320">
      <w:pPr>
        <w:pStyle w:val="Cabealho"/>
        <w:ind w:left="1701"/>
        <w:jc w:val="both"/>
        <w:rPr>
          <w:sz w:val="24"/>
          <w:szCs w:val="24"/>
        </w:rPr>
      </w:pPr>
    </w:p>
    <w:p w:rsidR="00BC5ACC" w:rsidRPr="00BC5ACC" w:rsidRDefault="00BC5ACC" w:rsidP="00583320">
      <w:pPr>
        <w:pStyle w:val="Cabealho"/>
        <w:ind w:left="1701"/>
        <w:jc w:val="both"/>
        <w:rPr>
          <w:sz w:val="24"/>
          <w:szCs w:val="24"/>
        </w:rPr>
      </w:pPr>
      <w:r w:rsidRPr="00BC5ACC">
        <w:rPr>
          <w:sz w:val="24"/>
          <w:szCs w:val="24"/>
        </w:rPr>
        <w:t xml:space="preserve">"Art. 27. ............................................................................................................ </w:t>
      </w:r>
    </w:p>
    <w:p w:rsidR="00BC5ACC" w:rsidRPr="00BC5ACC" w:rsidRDefault="00BC5ACC" w:rsidP="00583320">
      <w:pPr>
        <w:pStyle w:val="Cabealho"/>
        <w:ind w:left="1701"/>
        <w:jc w:val="both"/>
        <w:rPr>
          <w:sz w:val="24"/>
          <w:szCs w:val="24"/>
        </w:rPr>
      </w:pPr>
      <w:r w:rsidRPr="00BC5ACC">
        <w:rPr>
          <w:sz w:val="24"/>
          <w:szCs w:val="24"/>
        </w:rPr>
        <w:t xml:space="preserve">I - </w:t>
      </w:r>
      <w:hyperlink r:id="rId16" w:history="1">
        <w:r w:rsidR="006832B5" w:rsidRPr="006832B5">
          <w:rPr>
            <w:rStyle w:val="Hyperlink"/>
            <w:i/>
            <w:sz w:val="24"/>
            <w:szCs w:val="24"/>
          </w:rPr>
          <w:t xml:space="preserve">(Revogado na parte em que altera o inciso </w:t>
        </w:r>
        <w:r w:rsidR="006832B5">
          <w:rPr>
            <w:rStyle w:val="Hyperlink"/>
            <w:i/>
            <w:sz w:val="24"/>
            <w:szCs w:val="24"/>
          </w:rPr>
          <w:t>I</w:t>
        </w:r>
        <w:r w:rsidR="006832B5" w:rsidRPr="006832B5">
          <w:rPr>
            <w:rStyle w:val="Hyperlink"/>
            <w:i/>
            <w:sz w:val="24"/>
            <w:szCs w:val="24"/>
          </w:rPr>
          <w:t xml:space="preserve"> do </w:t>
        </w:r>
        <w:r w:rsidR="006832B5">
          <w:rPr>
            <w:rStyle w:val="Hyperlink"/>
            <w:i/>
            <w:sz w:val="24"/>
            <w:szCs w:val="24"/>
          </w:rPr>
          <w:t xml:space="preserve">“caput” </w:t>
        </w:r>
        <w:r w:rsidR="006832B5" w:rsidRPr="006832B5">
          <w:rPr>
            <w:rStyle w:val="Hyperlink"/>
            <w:i/>
            <w:sz w:val="24"/>
            <w:szCs w:val="24"/>
          </w:rPr>
          <w:t>art. 2</w:t>
        </w:r>
        <w:r w:rsidR="006832B5">
          <w:rPr>
            <w:rStyle w:val="Hyperlink"/>
            <w:i/>
            <w:sz w:val="24"/>
            <w:szCs w:val="24"/>
          </w:rPr>
          <w:t>7</w:t>
        </w:r>
        <w:r w:rsidR="006832B5" w:rsidRPr="006832B5">
          <w:rPr>
            <w:rStyle w:val="Hyperlink"/>
            <w:i/>
            <w:sz w:val="24"/>
            <w:szCs w:val="24"/>
          </w:rPr>
          <w:t xml:space="preserve"> do Anexo I ao Decreto nº 11.392, de 20/1/2023, pelo Decreto nº 12.786, de 19/12/2025, publicado no DOU de 22/12/2025, em vigor 7 dias após a publicação)</w:t>
        </w:r>
      </w:hyperlink>
    </w:p>
    <w:p w:rsidR="00BC5ACC" w:rsidRPr="00BC5ACC" w:rsidRDefault="00BC5ACC" w:rsidP="00583320">
      <w:pPr>
        <w:pStyle w:val="Cabealho"/>
        <w:ind w:left="1701"/>
        <w:jc w:val="both"/>
        <w:rPr>
          <w:sz w:val="24"/>
          <w:szCs w:val="24"/>
        </w:rPr>
      </w:pPr>
      <w:r w:rsidRPr="00BC5ACC">
        <w:rPr>
          <w:sz w:val="24"/>
          <w:szCs w:val="24"/>
        </w:rPr>
        <w:t>............................................................................................................................</w:t>
      </w:r>
    </w:p>
    <w:p w:rsidR="00BC5ACC" w:rsidRPr="00BC5ACC" w:rsidRDefault="00BC5ACC" w:rsidP="00583320">
      <w:pPr>
        <w:pStyle w:val="Cabealho"/>
        <w:ind w:left="1701"/>
        <w:jc w:val="both"/>
        <w:rPr>
          <w:sz w:val="24"/>
          <w:szCs w:val="24"/>
        </w:rPr>
      </w:pPr>
      <w:r w:rsidRPr="00BC5ACC">
        <w:rPr>
          <w:sz w:val="24"/>
          <w:szCs w:val="24"/>
        </w:rPr>
        <w:t>c) o apoio à gestão descentralizada do Programa Bolsa Família, nos termos do disposto na legislação;</w:t>
      </w:r>
    </w:p>
    <w:p w:rsidR="00BC5ACC" w:rsidRPr="00BC5ACC" w:rsidRDefault="00BC5ACC" w:rsidP="00583320">
      <w:pPr>
        <w:pStyle w:val="Cabealho"/>
        <w:ind w:left="1701"/>
        <w:jc w:val="both"/>
        <w:rPr>
          <w:sz w:val="24"/>
          <w:szCs w:val="24"/>
        </w:rPr>
      </w:pPr>
      <w:r w:rsidRPr="00BC5ACC">
        <w:rPr>
          <w:sz w:val="24"/>
          <w:szCs w:val="24"/>
        </w:rPr>
        <w:t xml:space="preserve">II - </w:t>
      </w:r>
      <w:hyperlink r:id="rId17" w:history="1">
        <w:r w:rsidR="006832B5" w:rsidRPr="006832B5">
          <w:rPr>
            <w:rStyle w:val="Hyperlink"/>
            <w:i/>
            <w:sz w:val="24"/>
            <w:szCs w:val="24"/>
          </w:rPr>
          <w:t xml:space="preserve">(Revogado na parte em que altera o inciso </w:t>
        </w:r>
        <w:r w:rsidR="006832B5">
          <w:rPr>
            <w:rStyle w:val="Hyperlink"/>
            <w:i/>
            <w:sz w:val="24"/>
            <w:szCs w:val="24"/>
          </w:rPr>
          <w:t>II</w:t>
        </w:r>
        <w:r w:rsidR="006832B5" w:rsidRPr="006832B5">
          <w:rPr>
            <w:rStyle w:val="Hyperlink"/>
            <w:i/>
            <w:sz w:val="24"/>
            <w:szCs w:val="24"/>
          </w:rPr>
          <w:t xml:space="preserve"> do </w:t>
        </w:r>
        <w:r w:rsidR="006832B5">
          <w:rPr>
            <w:rStyle w:val="Hyperlink"/>
            <w:i/>
            <w:sz w:val="24"/>
            <w:szCs w:val="24"/>
          </w:rPr>
          <w:t xml:space="preserve">“caput” </w:t>
        </w:r>
        <w:r w:rsidR="006832B5" w:rsidRPr="006832B5">
          <w:rPr>
            <w:rStyle w:val="Hyperlink"/>
            <w:i/>
            <w:sz w:val="24"/>
            <w:szCs w:val="24"/>
          </w:rPr>
          <w:t>art. 2</w:t>
        </w:r>
        <w:r w:rsidR="006832B5">
          <w:rPr>
            <w:rStyle w:val="Hyperlink"/>
            <w:i/>
            <w:sz w:val="24"/>
            <w:szCs w:val="24"/>
          </w:rPr>
          <w:t>7</w:t>
        </w:r>
        <w:r w:rsidR="006832B5" w:rsidRPr="006832B5">
          <w:rPr>
            <w:rStyle w:val="Hyperlink"/>
            <w:i/>
            <w:sz w:val="24"/>
            <w:szCs w:val="24"/>
          </w:rPr>
          <w:t xml:space="preserve"> do Anexo I ao Decreto nº 11.392, de 20/1/2023, pelo Decreto nº 12.786, de 19/12/2025, publicado no DOU de 22/12/2025, em vigor 7 dias após a publicação)</w:t>
        </w:r>
      </w:hyperlink>
    </w:p>
    <w:p w:rsidR="00BC5ACC" w:rsidRPr="00BC5ACC" w:rsidRDefault="00BC5ACC" w:rsidP="00583320">
      <w:pPr>
        <w:pStyle w:val="Cabealho"/>
        <w:ind w:left="1701"/>
        <w:jc w:val="both"/>
        <w:rPr>
          <w:sz w:val="24"/>
          <w:szCs w:val="24"/>
        </w:rPr>
      </w:pPr>
      <w:r w:rsidRPr="00BC5ACC">
        <w:rPr>
          <w:sz w:val="24"/>
          <w:szCs w:val="24"/>
        </w:rPr>
        <w:t xml:space="preserve">III - </w:t>
      </w:r>
      <w:hyperlink r:id="rId18" w:history="1">
        <w:r w:rsidR="006832B5" w:rsidRPr="006832B5">
          <w:rPr>
            <w:rStyle w:val="Hyperlink"/>
            <w:i/>
            <w:sz w:val="24"/>
            <w:szCs w:val="24"/>
          </w:rPr>
          <w:t xml:space="preserve">(Revogado na parte em que altera o inciso </w:t>
        </w:r>
        <w:r w:rsidR="006832B5">
          <w:rPr>
            <w:rStyle w:val="Hyperlink"/>
            <w:i/>
            <w:sz w:val="24"/>
            <w:szCs w:val="24"/>
          </w:rPr>
          <w:t>III</w:t>
        </w:r>
        <w:r w:rsidR="006832B5" w:rsidRPr="006832B5">
          <w:rPr>
            <w:rStyle w:val="Hyperlink"/>
            <w:i/>
            <w:sz w:val="24"/>
            <w:szCs w:val="24"/>
          </w:rPr>
          <w:t xml:space="preserve"> do </w:t>
        </w:r>
        <w:r w:rsidR="006832B5">
          <w:rPr>
            <w:rStyle w:val="Hyperlink"/>
            <w:i/>
            <w:sz w:val="24"/>
            <w:szCs w:val="24"/>
          </w:rPr>
          <w:t xml:space="preserve">“caput” </w:t>
        </w:r>
        <w:r w:rsidR="006832B5" w:rsidRPr="006832B5">
          <w:rPr>
            <w:rStyle w:val="Hyperlink"/>
            <w:i/>
            <w:sz w:val="24"/>
            <w:szCs w:val="24"/>
          </w:rPr>
          <w:t>art. 2</w:t>
        </w:r>
        <w:r w:rsidR="006832B5">
          <w:rPr>
            <w:rStyle w:val="Hyperlink"/>
            <w:i/>
            <w:sz w:val="24"/>
            <w:szCs w:val="24"/>
          </w:rPr>
          <w:t>7</w:t>
        </w:r>
        <w:r w:rsidR="006832B5" w:rsidRPr="006832B5">
          <w:rPr>
            <w:rStyle w:val="Hyperlink"/>
            <w:i/>
            <w:sz w:val="24"/>
            <w:szCs w:val="24"/>
          </w:rPr>
          <w:t xml:space="preserve"> do Anexo I ao Decreto nº 11.392, de 20/1/2023, pelo Decreto nº 12.786, de 19/12/2025, publicado no DOU de 22/12/2025, em vigor 7 dias após a publicação)</w:t>
        </w:r>
      </w:hyperlink>
    </w:p>
    <w:p w:rsidR="00BC5ACC" w:rsidRPr="00BC5ACC" w:rsidRDefault="00BC5ACC" w:rsidP="00583320">
      <w:pPr>
        <w:pStyle w:val="Cabealho"/>
        <w:ind w:left="1701"/>
        <w:jc w:val="both"/>
        <w:rPr>
          <w:sz w:val="24"/>
          <w:szCs w:val="24"/>
        </w:rPr>
      </w:pPr>
      <w:r w:rsidRPr="00BC5ACC">
        <w:rPr>
          <w:sz w:val="24"/>
          <w:szCs w:val="24"/>
        </w:rPr>
        <w:t xml:space="preserve">IV - implementar os mecanismos de apoio financeiro à gestão descentralizada do Programa Bolsa Família; </w:t>
      </w:r>
    </w:p>
    <w:p w:rsidR="00BC5ACC" w:rsidRPr="00BC5ACC" w:rsidRDefault="00BC5ACC" w:rsidP="00583320">
      <w:pPr>
        <w:pStyle w:val="Cabealho"/>
        <w:ind w:left="1701"/>
        <w:jc w:val="both"/>
        <w:rPr>
          <w:sz w:val="24"/>
          <w:szCs w:val="24"/>
        </w:rPr>
      </w:pPr>
      <w:r w:rsidRPr="00BC5ACC">
        <w:rPr>
          <w:sz w:val="24"/>
          <w:szCs w:val="24"/>
        </w:rPr>
        <w:t xml:space="preserve">V - </w:t>
      </w:r>
      <w:hyperlink r:id="rId19" w:history="1">
        <w:r w:rsidR="006832B5" w:rsidRPr="006832B5">
          <w:rPr>
            <w:rStyle w:val="Hyperlink"/>
            <w:i/>
            <w:sz w:val="24"/>
            <w:szCs w:val="24"/>
          </w:rPr>
          <w:t xml:space="preserve">(Revogado na parte em que altera o inciso </w:t>
        </w:r>
        <w:r w:rsidR="006832B5">
          <w:rPr>
            <w:rStyle w:val="Hyperlink"/>
            <w:i/>
            <w:sz w:val="24"/>
            <w:szCs w:val="24"/>
          </w:rPr>
          <w:t>V</w:t>
        </w:r>
        <w:r w:rsidR="006832B5" w:rsidRPr="006832B5">
          <w:rPr>
            <w:rStyle w:val="Hyperlink"/>
            <w:i/>
            <w:sz w:val="24"/>
            <w:szCs w:val="24"/>
          </w:rPr>
          <w:t xml:space="preserve"> do </w:t>
        </w:r>
        <w:r w:rsidR="006832B5">
          <w:rPr>
            <w:rStyle w:val="Hyperlink"/>
            <w:i/>
            <w:sz w:val="24"/>
            <w:szCs w:val="24"/>
          </w:rPr>
          <w:t xml:space="preserve">“caput” </w:t>
        </w:r>
        <w:r w:rsidR="006832B5" w:rsidRPr="006832B5">
          <w:rPr>
            <w:rStyle w:val="Hyperlink"/>
            <w:i/>
            <w:sz w:val="24"/>
            <w:szCs w:val="24"/>
          </w:rPr>
          <w:t>art. 2</w:t>
        </w:r>
        <w:r w:rsidR="006832B5">
          <w:rPr>
            <w:rStyle w:val="Hyperlink"/>
            <w:i/>
            <w:sz w:val="24"/>
            <w:szCs w:val="24"/>
          </w:rPr>
          <w:t>7</w:t>
        </w:r>
        <w:r w:rsidR="006832B5" w:rsidRPr="006832B5">
          <w:rPr>
            <w:rStyle w:val="Hyperlink"/>
            <w:i/>
            <w:sz w:val="24"/>
            <w:szCs w:val="24"/>
          </w:rPr>
          <w:t xml:space="preserve"> do Anexo I ao Decreto nº 11.392, de 20/1/2023, pelo Decreto nº 12.786, de 19/12/2025, publicado no DOU de 22/12/2025, em vigor 7 dias após a publicação)</w:t>
        </w:r>
      </w:hyperlink>
    </w:p>
    <w:p w:rsidR="00BC5ACC" w:rsidRPr="00BC5ACC" w:rsidRDefault="00BC5ACC" w:rsidP="00583320">
      <w:pPr>
        <w:pStyle w:val="Cabealho"/>
        <w:ind w:left="1701"/>
        <w:jc w:val="both"/>
        <w:rPr>
          <w:sz w:val="24"/>
          <w:szCs w:val="24"/>
        </w:rPr>
      </w:pPr>
      <w:r w:rsidRPr="00BC5ACC">
        <w:rPr>
          <w:sz w:val="24"/>
          <w:szCs w:val="24"/>
        </w:rPr>
        <w:t xml:space="preserve">VI - </w:t>
      </w:r>
      <w:hyperlink r:id="rId20" w:history="1">
        <w:r w:rsidR="006832B5" w:rsidRPr="006832B5">
          <w:rPr>
            <w:rStyle w:val="Hyperlink"/>
            <w:i/>
            <w:sz w:val="24"/>
            <w:szCs w:val="24"/>
          </w:rPr>
          <w:t xml:space="preserve">(Revogado na parte em que altera o inciso </w:t>
        </w:r>
        <w:r w:rsidR="006832B5">
          <w:rPr>
            <w:rStyle w:val="Hyperlink"/>
            <w:i/>
            <w:sz w:val="24"/>
            <w:szCs w:val="24"/>
          </w:rPr>
          <w:t>VI</w:t>
        </w:r>
        <w:r w:rsidR="006832B5" w:rsidRPr="006832B5">
          <w:rPr>
            <w:rStyle w:val="Hyperlink"/>
            <w:i/>
            <w:sz w:val="24"/>
            <w:szCs w:val="24"/>
          </w:rPr>
          <w:t xml:space="preserve"> do </w:t>
        </w:r>
        <w:r w:rsidR="006832B5">
          <w:rPr>
            <w:rStyle w:val="Hyperlink"/>
            <w:i/>
            <w:sz w:val="24"/>
            <w:szCs w:val="24"/>
          </w:rPr>
          <w:t xml:space="preserve">“caput” </w:t>
        </w:r>
        <w:r w:rsidR="006832B5" w:rsidRPr="006832B5">
          <w:rPr>
            <w:rStyle w:val="Hyperlink"/>
            <w:i/>
            <w:sz w:val="24"/>
            <w:szCs w:val="24"/>
          </w:rPr>
          <w:t>art. 2</w:t>
        </w:r>
        <w:r w:rsidR="006832B5">
          <w:rPr>
            <w:rStyle w:val="Hyperlink"/>
            <w:i/>
            <w:sz w:val="24"/>
            <w:szCs w:val="24"/>
          </w:rPr>
          <w:t>7</w:t>
        </w:r>
        <w:r w:rsidR="006832B5" w:rsidRPr="006832B5">
          <w:rPr>
            <w:rStyle w:val="Hyperlink"/>
            <w:i/>
            <w:sz w:val="24"/>
            <w:szCs w:val="24"/>
          </w:rPr>
          <w:t xml:space="preserve"> do Anexo I ao Decreto nº 11.392, de 20/1/2023, pelo Decreto nº 12.786, de 19/12/2025, publicado no DOU de 22/12/2025, em vigor 7 dias após a publicação)</w:t>
        </w:r>
      </w:hyperlink>
      <w:r w:rsidRPr="00BC5ACC">
        <w:rPr>
          <w:sz w:val="24"/>
          <w:szCs w:val="24"/>
        </w:rPr>
        <w:t>" (NR)</w:t>
      </w:r>
    </w:p>
    <w:p w:rsidR="00583320" w:rsidRDefault="00583320" w:rsidP="00583320">
      <w:pPr>
        <w:pStyle w:val="Cabealho"/>
        <w:ind w:left="1701"/>
        <w:jc w:val="both"/>
        <w:rPr>
          <w:sz w:val="24"/>
          <w:szCs w:val="24"/>
        </w:rPr>
      </w:pPr>
    </w:p>
    <w:p w:rsidR="00BC5ACC" w:rsidRPr="00BC5ACC" w:rsidRDefault="00BC5ACC" w:rsidP="00583320">
      <w:pPr>
        <w:pStyle w:val="Cabealho"/>
        <w:ind w:left="1701"/>
        <w:jc w:val="both"/>
        <w:rPr>
          <w:sz w:val="24"/>
          <w:szCs w:val="24"/>
        </w:rPr>
      </w:pPr>
      <w:r w:rsidRPr="00BC5ACC">
        <w:rPr>
          <w:sz w:val="24"/>
          <w:szCs w:val="24"/>
        </w:rPr>
        <w:t xml:space="preserve">"Art. 28. ............................................................................................................. </w:t>
      </w:r>
    </w:p>
    <w:p w:rsidR="00BC5ACC" w:rsidRPr="00BC5ACC" w:rsidRDefault="00BC5ACC" w:rsidP="00583320">
      <w:pPr>
        <w:pStyle w:val="Cabealho"/>
        <w:ind w:left="1701"/>
        <w:jc w:val="both"/>
        <w:rPr>
          <w:sz w:val="24"/>
          <w:szCs w:val="24"/>
        </w:rPr>
      </w:pPr>
      <w:r w:rsidRPr="00BC5ACC">
        <w:rPr>
          <w:sz w:val="24"/>
          <w:szCs w:val="24"/>
        </w:rPr>
        <w:t xml:space="preserve">I - </w:t>
      </w:r>
      <w:hyperlink r:id="rId21" w:history="1">
        <w:r w:rsidR="00532AA0" w:rsidRPr="006832B5">
          <w:rPr>
            <w:rStyle w:val="Hyperlink"/>
            <w:i/>
            <w:sz w:val="24"/>
            <w:szCs w:val="24"/>
          </w:rPr>
          <w:t xml:space="preserve">(Revogado na parte em que altera o inciso </w:t>
        </w:r>
        <w:r w:rsidR="00532AA0">
          <w:rPr>
            <w:rStyle w:val="Hyperlink"/>
            <w:i/>
            <w:sz w:val="24"/>
            <w:szCs w:val="24"/>
          </w:rPr>
          <w:t>I</w:t>
        </w:r>
        <w:r w:rsidR="00532AA0" w:rsidRPr="006832B5">
          <w:rPr>
            <w:rStyle w:val="Hyperlink"/>
            <w:i/>
            <w:sz w:val="24"/>
            <w:szCs w:val="24"/>
          </w:rPr>
          <w:t xml:space="preserve"> do </w:t>
        </w:r>
        <w:r w:rsidR="00532AA0">
          <w:rPr>
            <w:rStyle w:val="Hyperlink"/>
            <w:i/>
            <w:sz w:val="24"/>
            <w:szCs w:val="24"/>
          </w:rPr>
          <w:t xml:space="preserve">“caput” </w:t>
        </w:r>
        <w:r w:rsidR="00532AA0" w:rsidRPr="006832B5">
          <w:rPr>
            <w:rStyle w:val="Hyperlink"/>
            <w:i/>
            <w:sz w:val="24"/>
            <w:szCs w:val="24"/>
          </w:rPr>
          <w:t>art. 2</w:t>
        </w:r>
        <w:r w:rsidR="00532AA0">
          <w:rPr>
            <w:rStyle w:val="Hyperlink"/>
            <w:i/>
            <w:sz w:val="24"/>
            <w:szCs w:val="24"/>
          </w:rPr>
          <w:t>8</w:t>
        </w:r>
        <w:r w:rsidR="00532AA0" w:rsidRPr="006832B5">
          <w:rPr>
            <w:rStyle w:val="Hyperlink"/>
            <w:i/>
            <w:sz w:val="24"/>
            <w:szCs w:val="24"/>
          </w:rPr>
          <w:t xml:space="preserve"> do Anexo I ao Decreto nº 11.392, de 20/1/2023, pelo Decreto nº 12.786, de 19/12/2025, publicado no DOU de 22/12/2025, em vigor 7 dias após a publicação)</w:t>
        </w:r>
      </w:hyperlink>
    </w:p>
    <w:p w:rsidR="00BC5ACC" w:rsidRPr="00BC5ACC" w:rsidRDefault="00BC5ACC" w:rsidP="00583320">
      <w:pPr>
        <w:pStyle w:val="Cabealho"/>
        <w:ind w:left="1701"/>
        <w:jc w:val="both"/>
        <w:rPr>
          <w:sz w:val="24"/>
          <w:szCs w:val="24"/>
        </w:rPr>
      </w:pPr>
      <w:r w:rsidRPr="00BC5ACC">
        <w:rPr>
          <w:sz w:val="24"/>
          <w:szCs w:val="24"/>
        </w:rPr>
        <w:t xml:space="preserve">II - </w:t>
      </w:r>
      <w:hyperlink r:id="rId22" w:history="1">
        <w:r w:rsidR="00532AA0" w:rsidRPr="006832B5">
          <w:rPr>
            <w:rStyle w:val="Hyperlink"/>
            <w:i/>
            <w:sz w:val="24"/>
            <w:szCs w:val="24"/>
          </w:rPr>
          <w:t xml:space="preserve">(Revogado na parte em que altera o inciso </w:t>
        </w:r>
        <w:r w:rsidR="00532AA0">
          <w:rPr>
            <w:rStyle w:val="Hyperlink"/>
            <w:i/>
            <w:sz w:val="24"/>
            <w:szCs w:val="24"/>
          </w:rPr>
          <w:t>I</w:t>
        </w:r>
        <w:r w:rsidR="00532AA0">
          <w:rPr>
            <w:rStyle w:val="Hyperlink"/>
            <w:i/>
            <w:sz w:val="24"/>
            <w:szCs w:val="24"/>
          </w:rPr>
          <w:t>I</w:t>
        </w:r>
        <w:r w:rsidR="00532AA0" w:rsidRPr="006832B5">
          <w:rPr>
            <w:rStyle w:val="Hyperlink"/>
            <w:i/>
            <w:sz w:val="24"/>
            <w:szCs w:val="24"/>
          </w:rPr>
          <w:t xml:space="preserve"> do </w:t>
        </w:r>
        <w:r w:rsidR="00532AA0">
          <w:rPr>
            <w:rStyle w:val="Hyperlink"/>
            <w:i/>
            <w:sz w:val="24"/>
            <w:szCs w:val="24"/>
          </w:rPr>
          <w:t xml:space="preserve">“caput” </w:t>
        </w:r>
        <w:r w:rsidR="00532AA0" w:rsidRPr="006832B5">
          <w:rPr>
            <w:rStyle w:val="Hyperlink"/>
            <w:i/>
            <w:sz w:val="24"/>
            <w:szCs w:val="24"/>
          </w:rPr>
          <w:t>art. 2</w:t>
        </w:r>
        <w:r w:rsidR="00532AA0">
          <w:rPr>
            <w:rStyle w:val="Hyperlink"/>
            <w:i/>
            <w:sz w:val="24"/>
            <w:szCs w:val="24"/>
          </w:rPr>
          <w:t>8</w:t>
        </w:r>
        <w:r w:rsidR="00532AA0" w:rsidRPr="006832B5">
          <w:rPr>
            <w:rStyle w:val="Hyperlink"/>
            <w:i/>
            <w:sz w:val="24"/>
            <w:szCs w:val="24"/>
          </w:rPr>
          <w:t xml:space="preserve"> do Anexo I ao Decreto nº 11.392, de 20/1/2023, pelo Decreto nº 12.786, de 19/12/2025, publicado no DOU de 22/12/2025, em vigor 7 dias após a publicação)</w:t>
        </w:r>
      </w:hyperlink>
    </w:p>
    <w:p w:rsidR="00BC5ACC" w:rsidRPr="00BC5ACC" w:rsidRDefault="00BC5ACC" w:rsidP="00583320">
      <w:pPr>
        <w:pStyle w:val="Cabealho"/>
        <w:ind w:left="1701"/>
        <w:jc w:val="both"/>
        <w:rPr>
          <w:sz w:val="24"/>
          <w:szCs w:val="24"/>
        </w:rPr>
      </w:pPr>
      <w:r w:rsidRPr="00BC5ACC">
        <w:rPr>
          <w:sz w:val="24"/>
          <w:szCs w:val="24"/>
        </w:rPr>
        <w:t xml:space="preserve">III - </w:t>
      </w:r>
      <w:hyperlink r:id="rId23" w:history="1">
        <w:r w:rsidR="00532AA0" w:rsidRPr="006832B5">
          <w:rPr>
            <w:rStyle w:val="Hyperlink"/>
            <w:i/>
            <w:sz w:val="24"/>
            <w:szCs w:val="24"/>
          </w:rPr>
          <w:t xml:space="preserve">(Revogado na parte em que altera o inciso </w:t>
        </w:r>
        <w:r w:rsidR="00532AA0">
          <w:rPr>
            <w:rStyle w:val="Hyperlink"/>
            <w:i/>
            <w:sz w:val="24"/>
            <w:szCs w:val="24"/>
          </w:rPr>
          <w:t>II</w:t>
        </w:r>
        <w:r w:rsidR="00532AA0">
          <w:rPr>
            <w:rStyle w:val="Hyperlink"/>
            <w:i/>
            <w:sz w:val="24"/>
            <w:szCs w:val="24"/>
          </w:rPr>
          <w:t>I</w:t>
        </w:r>
        <w:r w:rsidR="00532AA0" w:rsidRPr="006832B5">
          <w:rPr>
            <w:rStyle w:val="Hyperlink"/>
            <w:i/>
            <w:sz w:val="24"/>
            <w:szCs w:val="24"/>
          </w:rPr>
          <w:t xml:space="preserve"> do </w:t>
        </w:r>
        <w:r w:rsidR="00532AA0">
          <w:rPr>
            <w:rStyle w:val="Hyperlink"/>
            <w:i/>
            <w:sz w:val="24"/>
            <w:szCs w:val="24"/>
          </w:rPr>
          <w:t xml:space="preserve">“caput” </w:t>
        </w:r>
        <w:r w:rsidR="00532AA0" w:rsidRPr="006832B5">
          <w:rPr>
            <w:rStyle w:val="Hyperlink"/>
            <w:i/>
            <w:sz w:val="24"/>
            <w:szCs w:val="24"/>
          </w:rPr>
          <w:t>art. 2</w:t>
        </w:r>
        <w:r w:rsidR="00532AA0">
          <w:rPr>
            <w:rStyle w:val="Hyperlink"/>
            <w:i/>
            <w:sz w:val="24"/>
            <w:szCs w:val="24"/>
          </w:rPr>
          <w:t>8</w:t>
        </w:r>
        <w:r w:rsidR="00532AA0" w:rsidRPr="006832B5">
          <w:rPr>
            <w:rStyle w:val="Hyperlink"/>
            <w:i/>
            <w:sz w:val="24"/>
            <w:szCs w:val="24"/>
          </w:rPr>
          <w:t xml:space="preserve"> do Anexo I ao Decreto nº 11.392, de 20/1/2023, pelo Decreto nº 12.786, de 19/12/2025, publicado no DOU de 22/12/2025, em vigor 7 dias após a publicação)</w:t>
        </w:r>
      </w:hyperlink>
    </w:p>
    <w:p w:rsidR="00BC5ACC" w:rsidRPr="00BC5ACC" w:rsidRDefault="00BC5ACC" w:rsidP="00583320">
      <w:pPr>
        <w:pStyle w:val="Cabealho"/>
        <w:ind w:left="1701"/>
        <w:jc w:val="both"/>
        <w:rPr>
          <w:sz w:val="24"/>
          <w:szCs w:val="24"/>
        </w:rPr>
      </w:pPr>
      <w:r w:rsidRPr="00BC5ACC">
        <w:rPr>
          <w:sz w:val="24"/>
          <w:szCs w:val="24"/>
        </w:rPr>
        <w:t xml:space="preserve">IV - </w:t>
      </w:r>
      <w:hyperlink r:id="rId24" w:history="1">
        <w:r w:rsidR="00532AA0" w:rsidRPr="006832B5">
          <w:rPr>
            <w:rStyle w:val="Hyperlink"/>
            <w:i/>
            <w:sz w:val="24"/>
            <w:szCs w:val="24"/>
          </w:rPr>
          <w:t xml:space="preserve">(Revogado na parte em que altera o inciso </w:t>
        </w:r>
        <w:r w:rsidR="00532AA0">
          <w:rPr>
            <w:rStyle w:val="Hyperlink"/>
            <w:i/>
            <w:sz w:val="24"/>
            <w:szCs w:val="24"/>
          </w:rPr>
          <w:t>I</w:t>
        </w:r>
        <w:r w:rsidR="00532AA0">
          <w:rPr>
            <w:rStyle w:val="Hyperlink"/>
            <w:i/>
            <w:sz w:val="24"/>
            <w:szCs w:val="24"/>
          </w:rPr>
          <w:t>V</w:t>
        </w:r>
        <w:r w:rsidR="00532AA0" w:rsidRPr="006832B5">
          <w:rPr>
            <w:rStyle w:val="Hyperlink"/>
            <w:i/>
            <w:sz w:val="24"/>
            <w:szCs w:val="24"/>
          </w:rPr>
          <w:t xml:space="preserve"> do </w:t>
        </w:r>
        <w:r w:rsidR="00532AA0">
          <w:rPr>
            <w:rStyle w:val="Hyperlink"/>
            <w:i/>
            <w:sz w:val="24"/>
            <w:szCs w:val="24"/>
          </w:rPr>
          <w:t xml:space="preserve">“caput” </w:t>
        </w:r>
        <w:r w:rsidR="00532AA0" w:rsidRPr="006832B5">
          <w:rPr>
            <w:rStyle w:val="Hyperlink"/>
            <w:i/>
            <w:sz w:val="24"/>
            <w:szCs w:val="24"/>
          </w:rPr>
          <w:t>art. 2</w:t>
        </w:r>
        <w:r w:rsidR="00532AA0">
          <w:rPr>
            <w:rStyle w:val="Hyperlink"/>
            <w:i/>
            <w:sz w:val="24"/>
            <w:szCs w:val="24"/>
          </w:rPr>
          <w:t>8</w:t>
        </w:r>
        <w:r w:rsidR="00532AA0" w:rsidRPr="006832B5">
          <w:rPr>
            <w:rStyle w:val="Hyperlink"/>
            <w:i/>
            <w:sz w:val="24"/>
            <w:szCs w:val="24"/>
          </w:rPr>
          <w:t xml:space="preserve"> do Anexo I ao Decreto nº 11.392, de 20/1/2023, pelo Decreto nº 12.786, de 19/12/2025, publicado no DOU de 22/12/2025, em vigor 7 dias após a publicação)</w:t>
        </w:r>
      </w:hyperlink>
    </w:p>
    <w:p w:rsidR="00532AA0" w:rsidRDefault="00BC5ACC" w:rsidP="00583320">
      <w:pPr>
        <w:pStyle w:val="Cabealho"/>
        <w:ind w:left="1701"/>
        <w:jc w:val="both"/>
        <w:rPr>
          <w:i/>
          <w:sz w:val="24"/>
          <w:szCs w:val="24"/>
        </w:rPr>
      </w:pPr>
      <w:r w:rsidRPr="00BC5ACC">
        <w:rPr>
          <w:sz w:val="24"/>
          <w:szCs w:val="24"/>
        </w:rPr>
        <w:t xml:space="preserve">V - </w:t>
      </w:r>
      <w:hyperlink r:id="rId25" w:history="1">
        <w:r w:rsidR="00532AA0" w:rsidRPr="006832B5">
          <w:rPr>
            <w:rStyle w:val="Hyperlink"/>
            <w:i/>
            <w:sz w:val="24"/>
            <w:szCs w:val="24"/>
          </w:rPr>
          <w:t xml:space="preserve">(Revogado na parte em que altera o inciso </w:t>
        </w:r>
        <w:r w:rsidR="00532AA0">
          <w:rPr>
            <w:rStyle w:val="Hyperlink"/>
            <w:i/>
            <w:sz w:val="24"/>
            <w:szCs w:val="24"/>
          </w:rPr>
          <w:t>V</w:t>
        </w:r>
        <w:r w:rsidR="00532AA0" w:rsidRPr="006832B5">
          <w:rPr>
            <w:rStyle w:val="Hyperlink"/>
            <w:i/>
            <w:sz w:val="24"/>
            <w:szCs w:val="24"/>
          </w:rPr>
          <w:t xml:space="preserve"> do </w:t>
        </w:r>
        <w:r w:rsidR="00532AA0">
          <w:rPr>
            <w:rStyle w:val="Hyperlink"/>
            <w:i/>
            <w:sz w:val="24"/>
            <w:szCs w:val="24"/>
          </w:rPr>
          <w:t xml:space="preserve">“caput” </w:t>
        </w:r>
        <w:r w:rsidR="00532AA0" w:rsidRPr="006832B5">
          <w:rPr>
            <w:rStyle w:val="Hyperlink"/>
            <w:i/>
            <w:sz w:val="24"/>
            <w:szCs w:val="24"/>
          </w:rPr>
          <w:t>art. 2</w:t>
        </w:r>
        <w:r w:rsidR="00532AA0">
          <w:rPr>
            <w:rStyle w:val="Hyperlink"/>
            <w:i/>
            <w:sz w:val="24"/>
            <w:szCs w:val="24"/>
          </w:rPr>
          <w:t>8</w:t>
        </w:r>
        <w:r w:rsidR="00532AA0" w:rsidRPr="006832B5">
          <w:rPr>
            <w:rStyle w:val="Hyperlink"/>
            <w:i/>
            <w:sz w:val="24"/>
            <w:szCs w:val="24"/>
          </w:rPr>
          <w:t xml:space="preserve"> do Anexo I ao Decreto nº 11.392, de 20/1/2023, pelo Decreto nº 12.786, de 19/12/2025, publicado no DOU de 22/12/2025, em vigor 7 dias após a publicação)</w:t>
        </w:r>
      </w:hyperlink>
    </w:p>
    <w:p w:rsidR="00BC5ACC" w:rsidRPr="00BC5ACC" w:rsidRDefault="00BC5ACC" w:rsidP="00583320">
      <w:pPr>
        <w:pStyle w:val="Cabealho"/>
        <w:ind w:left="1701"/>
        <w:jc w:val="both"/>
        <w:rPr>
          <w:sz w:val="24"/>
          <w:szCs w:val="24"/>
        </w:rPr>
      </w:pPr>
      <w:r w:rsidRPr="00BC5ACC">
        <w:rPr>
          <w:sz w:val="24"/>
          <w:szCs w:val="24"/>
        </w:rPr>
        <w:t xml:space="preserve">VI - </w:t>
      </w:r>
      <w:hyperlink r:id="rId26" w:history="1">
        <w:r w:rsidR="00532AA0" w:rsidRPr="006832B5">
          <w:rPr>
            <w:rStyle w:val="Hyperlink"/>
            <w:i/>
            <w:sz w:val="24"/>
            <w:szCs w:val="24"/>
          </w:rPr>
          <w:t xml:space="preserve">(Revogado na parte em que altera o inciso </w:t>
        </w:r>
        <w:r w:rsidR="00532AA0">
          <w:rPr>
            <w:rStyle w:val="Hyperlink"/>
            <w:i/>
            <w:sz w:val="24"/>
            <w:szCs w:val="24"/>
          </w:rPr>
          <w:t>V</w:t>
        </w:r>
        <w:r w:rsidR="00532AA0">
          <w:rPr>
            <w:rStyle w:val="Hyperlink"/>
            <w:i/>
            <w:sz w:val="24"/>
            <w:szCs w:val="24"/>
          </w:rPr>
          <w:t>I</w:t>
        </w:r>
        <w:r w:rsidR="00532AA0" w:rsidRPr="006832B5">
          <w:rPr>
            <w:rStyle w:val="Hyperlink"/>
            <w:i/>
            <w:sz w:val="24"/>
            <w:szCs w:val="24"/>
          </w:rPr>
          <w:t xml:space="preserve"> do </w:t>
        </w:r>
        <w:r w:rsidR="00532AA0">
          <w:rPr>
            <w:rStyle w:val="Hyperlink"/>
            <w:i/>
            <w:sz w:val="24"/>
            <w:szCs w:val="24"/>
          </w:rPr>
          <w:t xml:space="preserve">“caput” </w:t>
        </w:r>
        <w:r w:rsidR="00532AA0" w:rsidRPr="006832B5">
          <w:rPr>
            <w:rStyle w:val="Hyperlink"/>
            <w:i/>
            <w:sz w:val="24"/>
            <w:szCs w:val="24"/>
          </w:rPr>
          <w:t>art. 2</w:t>
        </w:r>
        <w:r w:rsidR="00532AA0">
          <w:rPr>
            <w:rStyle w:val="Hyperlink"/>
            <w:i/>
            <w:sz w:val="24"/>
            <w:szCs w:val="24"/>
          </w:rPr>
          <w:t>8</w:t>
        </w:r>
        <w:r w:rsidR="00532AA0" w:rsidRPr="006832B5">
          <w:rPr>
            <w:rStyle w:val="Hyperlink"/>
            <w:i/>
            <w:sz w:val="24"/>
            <w:szCs w:val="24"/>
          </w:rPr>
          <w:t xml:space="preserve"> do Anexo I ao Decreto nº 11.392, de 20/1/2023, pelo Decreto nº 12.786, de 19/12/2025, publicado no DOU de 22/12/2025, em vigor 7 dias após a publicação)</w:t>
        </w:r>
      </w:hyperlink>
    </w:p>
    <w:p w:rsidR="00BC5ACC" w:rsidRPr="00BC5ACC" w:rsidRDefault="00BC5ACC" w:rsidP="00583320">
      <w:pPr>
        <w:pStyle w:val="Cabealho"/>
        <w:ind w:left="1701"/>
        <w:jc w:val="both"/>
        <w:rPr>
          <w:sz w:val="24"/>
          <w:szCs w:val="24"/>
        </w:rPr>
      </w:pPr>
      <w:r w:rsidRPr="00BC5ACC">
        <w:rPr>
          <w:sz w:val="24"/>
          <w:szCs w:val="24"/>
        </w:rPr>
        <w:t>VII - coordenar os processos de integração do Programa Bolsa Família a outros programas de transferência de renda com condicionalidades, em âmbito estadual, distrital ou municipal; e</w:t>
      </w:r>
    </w:p>
    <w:p w:rsidR="00BC5ACC" w:rsidRPr="00BC5ACC" w:rsidRDefault="00BC5ACC" w:rsidP="00583320">
      <w:pPr>
        <w:pStyle w:val="Cabealho"/>
        <w:ind w:left="1701"/>
        <w:jc w:val="both"/>
        <w:rPr>
          <w:sz w:val="24"/>
          <w:szCs w:val="24"/>
        </w:rPr>
      </w:pPr>
      <w:r w:rsidRPr="00BC5ACC">
        <w:rPr>
          <w:sz w:val="24"/>
          <w:szCs w:val="24"/>
        </w:rPr>
        <w:t xml:space="preserve">VIII - </w:t>
      </w:r>
      <w:hyperlink r:id="rId27" w:history="1">
        <w:r w:rsidR="00532AA0" w:rsidRPr="006832B5">
          <w:rPr>
            <w:rStyle w:val="Hyperlink"/>
            <w:i/>
            <w:sz w:val="24"/>
            <w:szCs w:val="24"/>
          </w:rPr>
          <w:t xml:space="preserve">(Revogado na parte em que altera o inciso </w:t>
        </w:r>
        <w:r w:rsidR="00532AA0">
          <w:rPr>
            <w:rStyle w:val="Hyperlink"/>
            <w:i/>
            <w:sz w:val="24"/>
            <w:szCs w:val="24"/>
          </w:rPr>
          <w:t>VII</w:t>
        </w:r>
        <w:r w:rsidR="00532AA0">
          <w:rPr>
            <w:rStyle w:val="Hyperlink"/>
            <w:i/>
            <w:sz w:val="24"/>
            <w:szCs w:val="24"/>
          </w:rPr>
          <w:t>I</w:t>
        </w:r>
        <w:r w:rsidR="00532AA0" w:rsidRPr="006832B5">
          <w:rPr>
            <w:rStyle w:val="Hyperlink"/>
            <w:i/>
            <w:sz w:val="24"/>
            <w:szCs w:val="24"/>
          </w:rPr>
          <w:t xml:space="preserve"> do </w:t>
        </w:r>
        <w:r w:rsidR="00532AA0">
          <w:rPr>
            <w:rStyle w:val="Hyperlink"/>
            <w:i/>
            <w:sz w:val="24"/>
            <w:szCs w:val="24"/>
          </w:rPr>
          <w:t xml:space="preserve">“caput” </w:t>
        </w:r>
        <w:r w:rsidR="00532AA0" w:rsidRPr="006832B5">
          <w:rPr>
            <w:rStyle w:val="Hyperlink"/>
            <w:i/>
            <w:sz w:val="24"/>
            <w:szCs w:val="24"/>
          </w:rPr>
          <w:t>art. 2</w:t>
        </w:r>
        <w:r w:rsidR="00532AA0">
          <w:rPr>
            <w:rStyle w:val="Hyperlink"/>
            <w:i/>
            <w:sz w:val="24"/>
            <w:szCs w:val="24"/>
          </w:rPr>
          <w:t>8</w:t>
        </w:r>
        <w:r w:rsidR="00532AA0" w:rsidRPr="006832B5">
          <w:rPr>
            <w:rStyle w:val="Hyperlink"/>
            <w:i/>
            <w:sz w:val="24"/>
            <w:szCs w:val="24"/>
          </w:rPr>
          <w:t xml:space="preserve"> do Anexo I ao Decreto nº 11.392, de 20/1/2023, pelo Decreto nº 12.786, de 19/12/2025, publicado no DOU de 22/12/2025, em vigor 7 dias após a publicação)</w:t>
        </w:r>
      </w:hyperlink>
      <w:r w:rsidRPr="00BC5ACC">
        <w:rPr>
          <w:sz w:val="24"/>
          <w:szCs w:val="24"/>
        </w:rPr>
        <w:t>" (NR)</w:t>
      </w:r>
    </w:p>
    <w:p w:rsidR="00583320" w:rsidRDefault="00583320" w:rsidP="00583320">
      <w:pPr>
        <w:pStyle w:val="Cabealho"/>
        <w:ind w:left="1701"/>
        <w:jc w:val="both"/>
        <w:rPr>
          <w:sz w:val="24"/>
          <w:szCs w:val="24"/>
        </w:rPr>
      </w:pPr>
      <w:bookmarkStart w:id="0" w:name="_GoBack"/>
      <w:bookmarkEnd w:id="0"/>
    </w:p>
    <w:p w:rsidR="00BC5ACC" w:rsidRPr="00BC5ACC" w:rsidRDefault="00BC5ACC" w:rsidP="00583320">
      <w:pPr>
        <w:pStyle w:val="Cabealho"/>
        <w:ind w:left="1701"/>
        <w:jc w:val="both"/>
        <w:rPr>
          <w:sz w:val="24"/>
          <w:szCs w:val="24"/>
        </w:rPr>
      </w:pPr>
      <w:r w:rsidRPr="00BC5ACC">
        <w:rPr>
          <w:sz w:val="24"/>
          <w:szCs w:val="24"/>
        </w:rPr>
        <w:t xml:space="preserve">"Art. 29. ............................................................................................................ </w:t>
      </w:r>
    </w:p>
    <w:p w:rsidR="00BC5ACC" w:rsidRPr="00BC5ACC" w:rsidRDefault="00BC5ACC" w:rsidP="00583320">
      <w:pPr>
        <w:pStyle w:val="Cabealho"/>
        <w:ind w:left="1701"/>
        <w:jc w:val="both"/>
        <w:rPr>
          <w:sz w:val="24"/>
          <w:szCs w:val="24"/>
        </w:rPr>
      </w:pPr>
      <w:r w:rsidRPr="00BC5ACC">
        <w:rPr>
          <w:sz w:val="24"/>
          <w:szCs w:val="24"/>
        </w:rPr>
        <w:t xml:space="preserve">I - definir, implementar, gerir e supervisionar, em articulação com os órgãos setoriais de sua área de atuação, o processo de acompanhamento do cumprimento das condicionalidades do Programa Bolsa Família, e fixar procedimentos e instrumentos de gestão </w:t>
      </w:r>
      <w:proofErr w:type="spellStart"/>
      <w:r w:rsidRPr="00BC5ACC">
        <w:rPr>
          <w:sz w:val="24"/>
          <w:szCs w:val="24"/>
        </w:rPr>
        <w:t>intersetorial</w:t>
      </w:r>
      <w:proofErr w:type="spellEnd"/>
      <w:r w:rsidRPr="00BC5ACC">
        <w:rPr>
          <w:sz w:val="24"/>
          <w:szCs w:val="24"/>
        </w:rPr>
        <w:t>;</w:t>
      </w:r>
    </w:p>
    <w:p w:rsidR="00BC5ACC" w:rsidRPr="00BC5ACC" w:rsidRDefault="00BC5ACC" w:rsidP="00583320">
      <w:pPr>
        <w:pStyle w:val="Cabealho"/>
        <w:ind w:left="1701"/>
        <w:jc w:val="both"/>
        <w:rPr>
          <w:sz w:val="24"/>
          <w:szCs w:val="24"/>
        </w:rPr>
      </w:pPr>
      <w:r w:rsidRPr="00BC5ACC">
        <w:rPr>
          <w:sz w:val="24"/>
          <w:szCs w:val="24"/>
        </w:rPr>
        <w:t>II - ......................................................................................................................</w:t>
      </w:r>
    </w:p>
    <w:p w:rsidR="00BC5ACC" w:rsidRPr="00BC5ACC" w:rsidRDefault="00BC5ACC" w:rsidP="00583320">
      <w:pPr>
        <w:pStyle w:val="Cabealho"/>
        <w:ind w:left="1701"/>
        <w:jc w:val="both"/>
        <w:rPr>
          <w:sz w:val="24"/>
          <w:szCs w:val="24"/>
        </w:rPr>
      </w:pPr>
      <w:r w:rsidRPr="00BC5ACC">
        <w:rPr>
          <w:sz w:val="24"/>
          <w:szCs w:val="24"/>
        </w:rPr>
        <w:t>a) apoiar a integração e monitorar as ações de atendimento e de acompanhamento de beneficiários do Programa Bolsa Família, por meio de serviços de assistência social, educação e saúde;</w:t>
      </w:r>
    </w:p>
    <w:p w:rsidR="00BC5ACC" w:rsidRPr="00BC5ACC" w:rsidRDefault="00BC5ACC" w:rsidP="00583320">
      <w:pPr>
        <w:pStyle w:val="Cabealho"/>
        <w:ind w:left="1701"/>
        <w:jc w:val="both"/>
        <w:rPr>
          <w:sz w:val="24"/>
          <w:szCs w:val="24"/>
        </w:rPr>
      </w:pPr>
      <w:r w:rsidRPr="00BC5ACC">
        <w:rPr>
          <w:sz w:val="24"/>
          <w:szCs w:val="24"/>
        </w:rPr>
        <w:t>b) apoiar a ampliação e a qualificação da oferta de serviços de assistência social, educação e saúde às famílias beneficiárias do Programa Bolsa Família, com foco em crianças e adolescentes; e</w:t>
      </w:r>
    </w:p>
    <w:p w:rsidR="00BC5ACC" w:rsidRPr="00BC5ACC" w:rsidRDefault="00BC5ACC" w:rsidP="00583320">
      <w:pPr>
        <w:pStyle w:val="Cabealho"/>
        <w:ind w:left="1701"/>
        <w:jc w:val="both"/>
        <w:rPr>
          <w:sz w:val="24"/>
          <w:szCs w:val="24"/>
        </w:rPr>
      </w:pPr>
      <w:r w:rsidRPr="00BC5ACC">
        <w:rPr>
          <w:sz w:val="24"/>
          <w:szCs w:val="24"/>
        </w:rPr>
        <w:t>c) apoiar o desenvolvimento de ações de inclusão social e produtiva complementares ao Programa Bolsa Família;</w:t>
      </w:r>
    </w:p>
    <w:p w:rsidR="00BC5ACC" w:rsidRPr="00BC5ACC" w:rsidRDefault="00BC5ACC" w:rsidP="00583320">
      <w:pPr>
        <w:pStyle w:val="Cabealho"/>
        <w:ind w:left="1701"/>
        <w:jc w:val="both"/>
        <w:rPr>
          <w:sz w:val="24"/>
          <w:szCs w:val="24"/>
        </w:rPr>
      </w:pPr>
      <w:r w:rsidRPr="00BC5ACC">
        <w:rPr>
          <w:sz w:val="24"/>
          <w:szCs w:val="24"/>
        </w:rPr>
        <w:t xml:space="preserve">III - apoiar e estimular o desenvolvimento dos mecanismos de gestão descentralizada </w:t>
      </w:r>
      <w:proofErr w:type="spellStart"/>
      <w:r w:rsidRPr="00BC5ACC">
        <w:rPr>
          <w:sz w:val="24"/>
          <w:szCs w:val="24"/>
        </w:rPr>
        <w:t>intersetorial</w:t>
      </w:r>
      <w:proofErr w:type="spellEnd"/>
      <w:r w:rsidRPr="00BC5ACC">
        <w:rPr>
          <w:sz w:val="24"/>
          <w:szCs w:val="24"/>
        </w:rPr>
        <w:t xml:space="preserve"> do Programa Bolsa Família; </w:t>
      </w:r>
    </w:p>
    <w:p w:rsidR="00BC5ACC" w:rsidRPr="00BC5ACC" w:rsidRDefault="00BC5ACC" w:rsidP="00583320">
      <w:pPr>
        <w:pStyle w:val="Cabealho"/>
        <w:ind w:left="1701"/>
        <w:jc w:val="both"/>
        <w:rPr>
          <w:sz w:val="24"/>
          <w:szCs w:val="24"/>
        </w:rPr>
      </w:pPr>
      <w:r w:rsidRPr="00BC5ACC">
        <w:rPr>
          <w:sz w:val="24"/>
          <w:szCs w:val="24"/>
        </w:rPr>
        <w:t xml:space="preserve">IV - sistematizar, analisar e integrar informações referentes ao Programa Bolsa Família e aos serviços de assistência social, educação e saúde, em articulação com os órgãos setoriais de sua área de atuação; </w:t>
      </w:r>
    </w:p>
    <w:p w:rsidR="00BC5ACC" w:rsidRPr="00BC5ACC" w:rsidRDefault="00BC5ACC" w:rsidP="00583320">
      <w:pPr>
        <w:pStyle w:val="Cabealho"/>
        <w:ind w:left="1701"/>
        <w:jc w:val="both"/>
        <w:rPr>
          <w:sz w:val="24"/>
          <w:szCs w:val="24"/>
        </w:rPr>
      </w:pPr>
      <w:r w:rsidRPr="00BC5ACC">
        <w:rPr>
          <w:sz w:val="24"/>
          <w:szCs w:val="24"/>
        </w:rPr>
        <w:t>V - planejar, propor, e implementar sistemas de informação e de banco de dados utilizados na gestão das condicionalidades do Programa Bolsa Família; e</w:t>
      </w:r>
    </w:p>
    <w:p w:rsidR="00BC5ACC" w:rsidRPr="00BC5ACC" w:rsidRDefault="00BC5ACC" w:rsidP="00583320">
      <w:pPr>
        <w:pStyle w:val="Cabealho"/>
        <w:ind w:left="1701"/>
        <w:jc w:val="both"/>
        <w:rPr>
          <w:sz w:val="24"/>
          <w:szCs w:val="24"/>
        </w:rPr>
      </w:pPr>
      <w:r w:rsidRPr="00BC5ACC">
        <w:rPr>
          <w:sz w:val="24"/>
          <w:szCs w:val="24"/>
        </w:rPr>
        <w:t>VI - apoiar os processos de capacitação dos agentes envolvidos na gestão do Programa Bolsa Família." (NR)</w:t>
      </w:r>
    </w:p>
    <w:p w:rsidR="00583320" w:rsidRDefault="00583320" w:rsidP="00583320">
      <w:pPr>
        <w:pStyle w:val="Cabealho"/>
        <w:ind w:left="1701"/>
        <w:jc w:val="both"/>
        <w:rPr>
          <w:sz w:val="24"/>
          <w:szCs w:val="24"/>
        </w:rPr>
      </w:pPr>
    </w:p>
    <w:p w:rsidR="00BC5ACC" w:rsidRPr="00BC5ACC" w:rsidRDefault="00BC5ACC" w:rsidP="00583320">
      <w:pPr>
        <w:pStyle w:val="Cabealho"/>
        <w:ind w:left="1701"/>
        <w:jc w:val="both"/>
        <w:rPr>
          <w:sz w:val="24"/>
          <w:szCs w:val="24"/>
        </w:rPr>
      </w:pPr>
      <w:r w:rsidRPr="00BC5ACC">
        <w:rPr>
          <w:sz w:val="24"/>
          <w:szCs w:val="24"/>
        </w:rPr>
        <w:t xml:space="preserve">"Art. 30. ............................................................................................................ </w:t>
      </w:r>
    </w:p>
    <w:p w:rsidR="00BC5ACC" w:rsidRPr="00BC5ACC" w:rsidRDefault="00BC5ACC" w:rsidP="00583320">
      <w:pPr>
        <w:pStyle w:val="Cabealho"/>
        <w:ind w:left="1701"/>
        <w:jc w:val="both"/>
        <w:rPr>
          <w:sz w:val="24"/>
          <w:szCs w:val="24"/>
        </w:rPr>
      </w:pPr>
      <w:r w:rsidRPr="00BC5ACC">
        <w:rPr>
          <w:sz w:val="24"/>
          <w:szCs w:val="24"/>
        </w:rPr>
        <w:t>I - planejar, implementar, coordenar, supervisionar e acompanhar programas, projetos e ações de segurança alimentar e nutricional, de acordo com as diretrizes da Política Nacional de Segurança Alimentar e Nutricional, nos termos do disposto na Lei nº 11.346, de 2006, e no Decreto nº 7.272, de 25 de agosto de 2010;</w:t>
      </w:r>
    </w:p>
    <w:p w:rsidR="00BC5ACC" w:rsidRPr="00BC5ACC" w:rsidRDefault="00BC5ACC" w:rsidP="00583320">
      <w:pPr>
        <w:pStyle w:val="Cabealho"/>
        <w:ind w:left="1701"/>
        <w:jc w:val="both"/>
        <w:rPr>
          <w:sz w:val="24"/>
          <w:szCs w:val="24"/>
        </w:rPr>
      </w:pPr>
      <w:r w:rsidRPr="00BC5ACC">
        <w:rPr>
          <w:sz w:val="24"/>
          <w:szCs w:val="24"/>
        </w:rPr>
        <w:t>...........................................................................................................................</w:t>
      </w:r>
    </w:p>
    <w:p w:rsidR="00BC5ACC" w:rsidRPr="00BC5ACC" w:rsidRDefault="00BC5ACC" w:rsidP="00583320">
      <w:pPr>
        <w:pStyle w:val="Cabealho"/>
        <w:ind w:left="1701"/>
        <w:jc w:val="both"/>
        <w:rPr>
          <w:sz w:val="24"/>
          <w:szCs w:val="24"/>
        </w:rPr>
      </w:pPr>
      <w:r w:rsidRPr="00BC5ACC">
        <w:rPr>
          <w:sz w:val="24"/>
          <w:szCs w:val="24"/>
        </w:rPr>
        <w:t xml:space="preserve">X - coordenar e secretariar o Grupo Gestor do Programa de Aquisição de Alimentos, de que trata o art. 2º da Lei nº 14.628, de 20 de julho de 2023. </w:t>
      </w:r>
    </w:p>
    <w:p w:rsidR="00BC5ACC" w:rsidRPr="00BC5ACC" w:rsidRDefault="00BC5ACC" w:rsidP="00583320">
      <w:pPr>
        <w:pStyle w:val="Cabealho"/>
        <w:ind w:left="1701"/>
        <w:jc w:val="both"/>
        <w:rPr>
          <w:sz w:val="24"/>
          <w:szCs w:val="24"/>
        </w:rPr>
      </w:pPr>
      <w:r w:rsidRPr="00BC5ACC">
        <w:rPr>
          <w:sz w:val="24"/>
          <w:szCs w:val="24"/>
        </w:rPr>
        <w:t>Parágrafo único. As ações de responsabilidade da Secretaria Nacional de Segurança Alimentar e Nutricional e de seus Departamentos poderão se dar de forma integrada com a implementação e o funcionamento do SISAN." (NR)</w:t>
      </w:r>
    </w:p>
    <w:p w:rsidR="00583320" w:rsidRDefault="00583320" w:rsidP="00583320">
      <w:pPr>
        <w:pStyle w:val="Cabealho"/>
        <w:ind w:left="1701"/>
        <w:jc w:val="both"/>
        <w:rPr>
          <w:sz w:val="24"/>
          <w:szCs w:val="24"/>
        </w:rPr>
      </w:pPr>
    </w:p>
    <w:p w:rsidR="00BC5ACC" w:rsidRPr="00BC5ACC" w:rsidRDefault="00BC5ACC" w:rsidP="00583320">
      <w:pPr>
        <w:pStyle w:val="Cabealho"/>
        <w:ind w:left="1701"/>
        <w:jc w:val="both"/>
        <w:rPr>
          <w:sz w:val="24"/>
          <w:szCs w:val="24"/>
        </w:rPr>
      </w:pPr>
      <w:r w:rsidRPr="00BC5ACC">
        <w:rPr>
          <w:sz w:val="24"/>
          <w:szCs w:val="24"/>
        </w:rPr>
        <w:t xml:space="preserve">"Art. 32. ............................................................................................................. </w:t>
      </w:r>
    </w:p>
    <w:p w:rsidR="00BC5ACC" w:rsidRPr="00BC5ACC" w:rsidRDefault="00BC5ACC" w:rsidP="00583320">
      <w:pPr>
        <w:pStyle w:val="Cabealho"/>
        <w:ind w:left="1701"/>
        <w:jc w:val="both"/>
        <w:rPr>
          <w:sz w:val="24"/>
          <w:szCs w:val="24"/>
        </w:rPr>
      </w:pPr>
      <w:r w:rsidRPr="00BC5ACC">
        <w:rPr>
          <w:sz w:val="24"/>
          <w:szCs w:val="24"/>
        </w:rPr>
        <w:t xml:space="preserve">I - promover o apoio à produção, à comercialização e à distribuição de alimentos de agricultores familiares, principalmente do público inscrito no </w:t>
      </w:r>
      <w:proofErr w:type="spellStart"/>
      <w:r w:rsidRPr="00BC5ACC">
        <w:rPr>
          <w:sz w:val="24"/>
          <w:szCs w:val="24"/>
        </w:rPr>
        <w:t>CadÚnico</w:t>
      </w:r>
      <w:proofErr w:type="spellEnd"/>
      <w:r w:rsidRPr="00BC5ACC">
        <w:rPr>
          <w:sz w:val="24"/>
          <w:szCs w:val="24"/>
        </w:rPr>
        <w:t xml:space="preserve"> e do beneficiário do Programa Bolsa Família; </w:t>
      </w:r>
    </w:p>
    <w:p w:rsidR="00BC5ACC" w:rsidRPr="00BC5ACC" w:rsidRDefault="00BC5ACC" w:rsidP="00583320">
      <w:pPr>
        <w:pStyle w:val="Cabealho"/>
        <w:ind w:left="1701"/>
        <w:jc w:val="both"/>
        <w:rPr>
          <w:sz w:val="24"/>
          <w:szCs w:val="24"/>
        </w:rPr>
      </w:pPr>
      <w:r w:rsidRPr="00BC5ACC">
        <w:rPr>
          <w:sz w:val="24"/>
          <w:szCs w:val="24"/>
        </w:rPr>
        <w:t>II - articular-se com os entes federativos, com vistas à implementação do Programa de Aquisição de Alimentos;</w:t>
      </w:r>
    </w:p>
    <w:p w:rsidR="00BC5ACC" w:rsidRPr="00BC5ACC" w:rsidRDefault="00BC5ACC" w:rsidP="00583320">
      <w:pPr>
        <w:pStyle w:val="Cabealho"/>
        <w:ind w:left="1701"/>
        <w:jc w:val="both"/>
        <w:rPr>
          <w:sz w:val="24"/>
          <w:szCs w:val="24"/>
        </w:rPr>
      </w:pPr>
      <w:r w:rsidRPr="00BC5ACC">
        <w:rPr>
          <w:sz w:val="24"/>
          <w:szCs w:val="24"/>
        </w:rPr>
        <w:t xml:space="preserve">III - planejar e acompanhar a distribuição de cestas de alimentos aos povos e comunidades tradicionais e às pessoas em situação de vulnerabilidade social em razão de situação de emergência; </w:t>
      </w:r>
    </w:p>
    <w:p w:rsidR="00BC5ACC" w:rsidRPr="00BC5ACC" w:rsidRDefault="00BC5ACC" w:rsidP="00583320">
      <w:pPr>
        <w:pStyle w:val="Cabealho"/>
        <w:ind w:left="1701"/>
        <w:jc w:val="both"/>
        <w:rPr>
          <w:sz w:val="24"/>
          <w:szCs w:val="24"/>
        </w:rPr>
      </w:pPr>
      <w:r w:rsidRPr="00BC5ACC">
        <w:rPr>
          <w:sz w:val="24"/>
          <w:szCs w:val="24"/>
        </w:rPr>
        <w:t>IV - apoiar o Grupo Gestor do Programa de Aquisição de Alimentos na formulação de ações do Poder Executivo federal relacionadas ao Programa;</w:t>
      </w:r>
    </w:p>
    <w:p w:rsidR="00BC5ACC" w:rsidRPr="00BC5ACC" w:rsidRDefault="00BC5ACC" w:rsidP="00583320">
      <w:pPr>
        <w:pStyle w:val="Cabealho"/>
        <w:ind w:left="1701"/>
        <w:jc w:val="both"/>
        <w:rPr>
          <w:sz w:val="24"/>
          <w:szCs w:val="24"/>
        </w:rPr>
      </w:pPr>
      <w:r w:rsidRPr="00BC5ACC">
        <w:rPr>
          <w:sz w:val="24"/>
          <w:szCs w:val="24"/>
        </w:rPr>
        <w:t xml:space="preserve">V - propor as diretrizes do Programa de Aquisição de Alimentos; </w:t>
      </w:r>
    </w:p>
    <w:p w:rsidR="00BC5ACC" w:rsidRPr="00BC5ACC" w:rsidRDefault="00BC5ACC" w:rsidP="00583320">
      <w:pPr>
        <w:pStyle w:val="Cabealho"/>
        <w:ind w:left="1701"/>
        <w:jc w:val="both"/>
        <w:rPr>
          <w:sz w:val="24"/>
          <w:szCs w:val="24"/>
        </w:rPr>
      </w:pPr>
      <w:r w:rsidRPr="00BC5ACC">
        <w:rPr>
          <w:sz w:val="24"/>
          <w:szCs w:val="24"/>
        </w:rPr>
        <w:t xml:space="preserve">VI - implementar e supervisionar a execução do Programa de Aquisição de Alimentos, no que se refere ao atendimento às pessoas em situação de insegurança alimentar e nutricional e ao fomento da inclusão socioeconômica dos agricultores familiares; </w:t>
      </w:r>
    </w:p>
    <w:p w:rsidR="00BC5ACC" w:rsidRPr="00BC5ACC" w:rsidRDefault="00BC5ACC" w:rsidP="00583320">
      <w:pPr>
        <w:pStyle w:val="Cabealho"/>
        <w:ind w:left="1701"/>
        <w:jc w:val="both"/>
        <w:rPr>
          <w:sz w:val="24"/>
          <w:szCs w:val="24"/>
        </w:rPr>
      </w:pPr>
      <w:r w:rsidRPr="00BC5ACC">
        <w:rPr>
          <w:sz w:val="24"/>
          <w:szCs w:val="24"/>
        </w:rPr>
        <w:t xml:space="preserve">VII - implementar os sistemas de acompanhamento da execução do Programa de Aquisição de Alimentos; </w:t>
      </w:r>
    </w:p>
    <w:p w:rsidR="00BC5ACC" w:rsidRPr="00BC5ACC" w:rsidRDefault="00BC5ACC" w:rsidP="00583320">
      <w:pPr>
        <w:pStyle w:val="Cabealho"/>
        <w:ind w:left="1701"/>
        <w:jc w:val="both"/>
        <w:rPr>
          <w:sz w:val="24"/>
          <w:szCs w:val="24"/>
        </w:rPr>
      </w:pPr>
      <w:r w:rsidRPr="00BC5ACC">
        <w:rPr>
          <w:sz w:val="24"/>
          <w:szCs w:val="24"/>
        </w:rPr>
        <w:t>............................................................................................................................</w:t>
      </w:r>
    </w:p>
    <w:p w:rsidR="00BC5ACC" w:rsidRPr="00BC5ACC" w:rsidRDefault="00BC5ACC" w:rsidP="00583320">
      <w:pPr>
        <w:pStyle w:val="Cabealho"/>
        <w:ind w:left="1701"/>
        <w:jc w:val="both"/>
        <w:rPr>
          <w:sz w:val="24"/>
          <w:szCs w:val="24"/>
        </w:rPr>
      </w:pPr>
      <w:r w:rsidRPr="00BC5ACC">
        <w:rPr>
          <w:sz w:val="24"/>
          <w:szCs w:val="24"/>
        </w:rPr>
        <w:t>IX - planejar, implementar e coordenar ações, projetos e programas destinados à inclusão social e econômica e à promoção da segurança alimentar e nutricional dos povos indígenas e dos povos e comunidades tradicionais." (NR)</w:t>
      </w:r>
    </w:p>
    <w:p w:rsidR="00583320" w:rsidRDefault="00583320" w:rsidP="00583320">
      <w:pPr>
        <w:pStyle w:val="Cabealho"/>
        <w:ind w:left="1701"/>
        <w:jc w:val="both"/>
        <w:rPr>
          <w:sz w:val="24"/>
          <w:szCs w:val="24"/>
        </w:rPr>
      </w:pPr>
    </w:p>
    <w:p w:rsidR="00BC5ACC" w:rsidRPr="00BC5ACC" w:rsidRDefault="00BC5ACC" w:rsidP="00583320">
      <w:pPr>
        <w:pStyle w:val="Cabealho"/>
        <w:ind w:left="1701"/>
        <w:jc w:val="both"/>
        <w:rPr>
          <w:sz w:val="24"/>
          <w:szCs w:val="24"/>
        </w:rPr>
      </w:pPr>
      <w:r w:rsidRPr="00BC5ACC">
        <w:rPr>
          <w:sz w:val="24"/>
          <w:szCs w:val="24"/>
        </w:rPr>
        <w:t xml:space="preserve">"Art. 37. À Secretaria Nacional da Política de Cuidados e Família compete: </w:t>
      </w:r>
    </w:p>
    <w:p w:rsidR="00BC5ACC" w:rsidRPr="00BC5ACC" w:rsidRDefault="00BC5ACC" w:rsidP="00583320">
      <w:pPr>
        <w:pStyle w:val="Cabealho"/>
        <w:ind w:left="1701"/>
        <w:jc w:val="both"/>
        <w:rPr>
          <w:sz w:val="24"/>
          <w:szCs w:val="24"/>
        </w:rPr>
      </w:pPr>
      <w:r w:rsidRPr="00BC5ACC">
        <w:rPr>
          <w:sz w:val="24"/>
          <w:szCs w:val="24"/>
        </w:rPr>
        <w:t xml:space="preserve">I - propor e adotar estratégias </w:t>
      </w:r>
      <w:proofErr w:type="spellStart"/>
      <w:r w:rsidRPr="00BC5ACC">
        <w:rPr>
          <w:sz w:val="24"/>
          <w:szCs w:val="24"/>
        </w:rPr>
        <w:t>intersetoriais</w:t>
      </w:r>
      <w:proofErr w:type="spellEnd"/>
      <w:r w:rsidRPr="00BC5ACC">
        <w:rPr>
          <w:sz w:val="24"/>
          <w:szCs w:val="24"/>
        </w:rPr>
        <w:t xml:space="preserve"> e de </w:t>
      </w:r>
      <w:proofErr w:type="spellStart"/>
      <w:r w:rsidRPr="00BC5ACC">
        <w:rPr>
          <w:sz w:val="24"/>
          <w:szCs w:val="24"/>
        </w:rPr>
        <w:t>pactuação</w:t>
      </w:r>
      <w:proofErr w:type="spellEnd"/>
      <w:r w:rsidRPr="00BC5ACC">
        <w:rPr>
          <w:sz w:val="24"/>
          <w:szCs w:val="24"/>
        </w:rPr>
        <w:t xml:space="preserve"> federativa para a instituição da Política Nacional de Cuidados, com atenção às desigualdades de gênero, de raça, de etnia, territoriais, de ciclo de vida e às pessoas com deficiência;</w:t>
      </w:r>
    </w:p>
    <w:p w:rsidR="00BC5ACC" w:rsidRPr="00BC5ACC" w:rsidRDefault="00BC5ACC" w:rsidP="00583320">
      <w:pPr>
        <w:pStyle w:val="Cabealho"/>
        <w:ind w:left="1701"/>
        <w:jc w:val="both"/>
        <w:rPr>
          <w:sz w:val="24"/>
          <w:szCs w:val="24"/>
        </w:rPr>
      </w:pPr>
      <w:r w:rsidRPr="00BC5ACC">
        <w:rPr>
          <w:sz w:val="24"/>
          <w:szCs w:val="24"/>
        </w:rPr>
        <w:t xml:space="preserve">II - atuar no âmbito das políticas socioeconômicas setoriais, com vistas à integração de políticas para o atendimento das demandas de cuidados e proteção social das famílias; e </w:t>
      </w:r>
    </w:p>
    <w:p w:rsidR="00BC5ACC" w:rsidRPr="00BC5ACC" w:rsidRDefault="00BC5ACC" w:rsidP="00583320">
      <w:pPr>
        <w:pStyle w:val="Cabealho"/>
        <w:ind w:left="1701"/>
        <w:jc w:val="both"/>
        <w:rPr>
          <w:sz w:val="24"/>
          <w:szCs w:val="24"/>
        </w:rPr>
      </w:pPr>
      <w:r w:rsidRPr="00BC5ACC">
        <w:rPr>
          <w:sz w:val="24"/>
          <w:szCs w:val="24"/>
        </w:rPr>
        <w:t>..........................................................................................................................." (NR)</w:t>
      </w:r>
    </w:p>
    <w:p w:rsidR="00583320" w:rsidRDefault="00583320" w:rsidP="00583320">
      <w:pPr>
        <w:pStyle w:val="Cabealho"/>
        <w:ind w:left="1701"/>
        <w:jc w:val="both"/>
        <w:rPr>
          <w:sz w:val="24"/>
          <w:szCs w:val="24"/>
        </w:rPr>
      </w:pPr>
    </w:p>
    <w:p w:rsidR="00BC5ACC" w:rsidRPr="00BC5ACC" w:rsidRDefault="00BC5ACC" w:rsidP="00583320">
      <w:pPr>
        <w:pStyle w:val="Cabealho"/>
        <w:ind w:left="1701"/>
        <w:jc w:val="both"/>
        <w:rPr>
          <w:sz w:val="24"/>
          <w:szCs w:val="24"/>
        </w:rPr>
      </w:pPr>
      <w:r w:rsidRPr="00BC5ACC">
        <w:rPr>
          <w:sz w:val="24"/>
          <w:szCs w:val="24"/>
        </w:rPr>
        <w:t xml:space="preserve">"Art. 38. ............................................................................................................ </w:t>
      </w:r>
    </w:p>
    <w:p w:rsidR="00BC5ACC" w:rsidRPr="00BC5ACC" w:rsidRDefault="00BC5ACC" w:rsidP="00583320">
      <w:pPr>
        <w:pStyle w:val="Cabealho"/>
        <w:ind w:left="1701"/>
        <w:jc w:val="both"/>
        <w:rPr>
          <w:sz w:val="24"/>
          <w:szCs w:val="24"/>
        </w:rPr>
      </w:pPr>
      <w:r w:rsidRPr="00BC5ACC">
        <w:rPr>
          <w:sz w:val="24"/>
          <w:szCs w:val="24"/>
        </w:rPr>
        <w:t>I - propor diretrizes para a oferta de serviços, programas e projetos estratégicos destinados a fomentar a economia do cuidado e a proteção integral de grupos, pessoas e famílias em situação de vulnerabilidade social, respeitados os diferentes arranjos familiares, com atenção às desigualdades de gênero, de raça, de etnia, territoriais, de ciclo de vida e às pessoas com deficiência;</w:t>
      </w:r>
    </w:p>
    <w:p w:rsidR="00BC5ACC" w:rsidRPr="00BC5ACC" w:rsidRDefault="00BC5ACC" w:rsidP="00583320">
      <w:pPr>
        <w:pStyle w:val="Cabealho"/>
        <w:ind w:left="1701"/>
        <w:jc w:val="both"/>
        <w:rPr>
          <w:sz w:val="24"/>
          <w:szCs w:val="24"/>
        </w:rPr>
      </w:pPr>
      <w:r w:rsidRPr="00BC5ACC">
        <w:rPr>
          <w:sz w:val="24"/>
          <w:szCs w:val="24"/>
        </w:rPr>
        <w:t xml:space="preserve">II - promover a cooperação </w:t>
      </w:r>
      <w:proofErr w:type="spellStart"/>
      <w:r w:rsidRPr="00BC5ACC">
        <w:rPr>
          <w:sz w:val="24"/>
          <w:szCs w:val="24"/>
        </w:rPr>
        <w:t>intersetorial</w:t>
      </w:r>
      <w:proofErr w:type="spellEnd"/>
      <w:r w:rsidRPr="00BC5ACC">
        <w:rPr>
          <w:sz w:val="24"/>
          <w:szCs w:val="24"/>
        </w:rPr>
        <w:t xml:space="preserve">, com o sistema estatístico nacional, para desenvolver a base de conhecimentos e a disponibilização das informações necessárias à elaboração de políticas de cuidado e de apoio às famílias; </w:t>
      </w:r>
    </w:p>
    <w:p w:rsidR="00BC5ACC" w:rsidRPr="00BC5ACC" w:rsidRDefault="00BC5ACC" w:rsidP="00583320">
      <w:pPr>
        <w:pStyle w:val="Cabealho"/>
        <w:ind w:left="1701"/>
        <w:jc w:val="both"/>
        <w:rPr>
          <w:sz w:val="24"/>
          <w:szCs w:val="24"/>
        </w:rPr>
      </w:pPr>
      <w:r w:rsidRPr="00BC5ACC">
        <w:rPr>
          <w:sz w:val="24"/>
          <w:szCs w:val="24"/>
        </w:rPr>
        <w:t>III - desenvolver a proposta do marco regulatório e das diretrizes gerais da Política Nacional de Cuidados; e</w:t>
      </w:r>
    </w:p>
    <w:p w:rsidR="00BC5ACC" w:rsidRPr="00BC5ACC" w:rsidRDefault="00BC5ACC" w:rsidP="00583320">
      <w:pPr>
        <w:pStyle w:val="Cabealho"/>
        <w:ind w:left="1701"/>
        <w:jc w:val="both"/>
        <w:rPr>
          <w:sz w:val="24"/>
          <w:szCs w:val="24"/>
        </w:rPr>
      </w:pPr>
      <w:r w:rsidRPr="00BC5ACC">
        <w:rPr>
          <w:sz w:val="24"/>
          <w:szCs w:val="24"/>
        </w:rPr>
        <w:t>IV - coordenar a gestão e o monitoramento da Política Nacional de Cuidados." (NR)</w:t>
      </w:r>
    </w:p>
    <w:p w:rsidR="00583320" w:rsidRDefault="00583320" w:rsidP="00583320">
      <w:pPr>
        <w:pStyle w:val="Cabealho"/>
        <w:ind w:left="1701"/>
        <w:jc w:val="both"/>
        <w:rPr>
          <w:sz w:val="24"/>
          <w:szCs w:val="24"/>
        </w:rPr>
      </w:pPr>
    </w:p>
    <w:p w:rsidR="00BC5ACC" w:rsidRPr="00BC5ACC" w:rsidRDefault="00BC5ACC" w:rsidP="00583320">
      <w:pPr>
        <w:pStyle w:val="Cabealho"/>
        <w:ind w:left="1701"/>
        <w:jc w:val="both"/>
        <w:rPr>
          <w:sz w:val="24"/>
          <w:szCs w:val="24"/>
        </w:rPr>
      </w:pPr>
      <w:r w:rsidRPr="00BC5ACC">
        <w:rPr>
          <w:sz w:val="24"/>
          <w:szCs w:val="24"/>
        </w:rPr>
        <w:t xml:space="preserve">"Art. 39. Ao Departamento de Políticas de Cuidados da Primeira Infância e da Pessoa Idosa compete: </w:t>
      </w:r>
    </w:p>
    <w:p w:rsidR="00BC5ACC" w:rsidRPr="00BC5ACC" w:rsidRDefault="00BC5ACC" w:rsidP="00583320">
      <w:pPr>
        <w:pStyle w:val="Cabealho"/>
        <w:ind w:left="1701"/>
        <w:jc w:val="both"/>
        <w:rPr>
          <w:sz w:val="24"/>
          <w:szCs w:val="24"/>
        </w:rPr>
      </w:pPr>
      <w:r w:rsidRPr="00BC5ACC">
        <w:rPr>
          <w:sz w:val="24"/>
          <w:szCs w:val="24"/>
        </w:rPr>
        <w:t>I - propor diretrizes e assessorar tecnicamente a formulação de políticas integradas de cuidado da primeira infância, com atenção às desigualdades de gênero, de raça, de etnia, territoriais, e às pessoas com deficiência;</w:t>
      </w:r>
    </w:p>
    <w:p w:rsidR="00BC5ACC" w:rsidRPr="00BC5ACC" w:rsidRDefault="00BC5ACC" w:rsidP="00583320">
      <w:pPr>
        <w:pStyle w:val="Cabealho"/>
        <w:ind w:left="1701"/>
        <w:jc w:val="both"/>
        <w:rPr>
          <w:sz w:val="24"/>
          <w:szCs w:val="24"/>
        </w:rPr>
      </w:pPr>
      <w:r w:rsidRPr="00BC5ACC">
        <w:rPr>
          <w:sz w:val="24"/>
          <w:szCs w:val="24"/>
        </w:rPr>
        <w:t xml:space="preserve">II - propor diretrizes e assessorar tecnicamente a formulação de políticas integradas de cuidado da pessoa idosa em situação de dependência, com atenção às desigualdades de gênero, de raça, de etnia, territoriais, e às pessoas com deficiência; e </w:t>
      </w:r>
    </w:p>
    <w:p w:rsidR="00BC5ACC" w:rsidRPr="00BC5ACC" w:rsidRDefault="00BC5ACC" w:rsidP="00583320">
      <w:pPr>
        <w:pStyle w:val="Cabealho"/>
        <w:ind w:left="1701"/>
        <w:jc w:val="both"/>
        <w:rPr>
          <w:sz w:val="24"/>
          <w:szCs w:val="24"/>
        </w:rPr>
      </w:pPr>
      <w:r w:rsidRPr="00BC5ACC">
        <w:rPr>
          <w:sz w:val="24"/>
          <w:szCs w:val="24"/>
        </w:rPr>
        <w:t xml:space="preserve">III - desenvolver ações de fortalecimento da atuação </w:t>
      </w:r>
      <w:proofErr w:type="spellStart"/>
      <w:r w:rsidRPr="00BC5ACC">
        <w:rPr>
          <w:sz w:val="24"/>
          <w:szCs w:val="24"/>
        </w:rPr>
        <w:t>intersetorial</w:t>
      </w:r>
      <w:proofErr w:type="spellEnd"/>
      <w:r w:rsidRPr="00BC5ACC">
        <w:rPr>
          <w:sz w:val="24"/>
          <w:szCs w:val="24"/>
        </w:rPr>
        <w:t xml:space="preserve"> no âmbito das políticas de cuidado da primeira infância e da pessoa idosa em situação de dependência." (NR)</w:t>
      </w:r>
    </w:p>
    <w:p w:rsidR="00583320" w:rsidRDefault="00583320" w:rsidP="00583320">
      <w:pPr>
        <w:pStyle w:val="Cabealho"/>
        <w:ind w:left="1701"/>
        <w:jc w:val="both"/>
        <w:rPr>
          <w:sz w:val="24"/>
          <w:szCs w:val="24"/>
        </w:rPr>
      </w:pPr>
    </w:p>
    <w:p w:rsidR="00BC5ACC" w:rsidRPr="00BC5ACC" w:rsidRDefault="00BC5ACC" w:rsidP="00583320">
      <w:pPr>
        <w:pStyle w:val="Cabealho"/>
        <w:ind w:left="1701"/>
        <w:jc w:val="both"/>
        <w:rPr>
          <w:sz w:val="24"/>
          <w:szCs w:val="24"/>
        </w:rPr>
      </w:pPr>
      <w:r w:rsidRPr="00BC5ACC">
        <w:rPr>
          <w:sz w:val="24"/>
          <w:szCs w:val="24"/>
        </w:rPr>
        <w:t>"Art. 40. ................................................................................................................</w:t>
      </w:r>
    </w:p>
    <w:p w:rsidR="00BC5ACC" w:rsidRPr="00BC5ACC" w:rsidRDefault="00BC5ACC" w:rsidP="00583320">
      <w:pPr>
        <w:pStyle w:val="Cabealho"/>
        <w:ind w:left="1701"/>
        <w:jc w:val="both"/>
        <w:rPr>
          <w:sz w:val="24"/>
          <w:szCs w:val="24"/>
        </w:rPr>
      </w:pPr>
      <w:r w:rsidRPr="00BC5ACC">
        <w:rPr>
          <w:sz w:val="24"/>
          <w:szCs w:val="24"/>
        </w:rPr>
        <w:t xml:space="preserve">............................................................................................................................... </w:t>
      </w:r>
    </w:p>
    <w:p w:rsidR="00BC5ACC" w:rsidRPr="00BC5ACC" w:rsidRDefault="00BC5ACC" w:rsidP="00583320">
      <w:pPr>
        <w:pStyle w:val="Cabealho"/>
        <w:ind w:left="1701"/>
        <w:jc w:val="both"/>
        <w:rPr>
          <w:sz w:val="24"/>
          <w:szCs w:val="24"/>
        </w:rPr>
      </w:pPr>
      <w:r w:rsidRPr="00BC5ACC">
        <w:rPr>
          <w:sz w:val="24"/>
          <w:szCs w:val="24"/>
        </w:rPr>
        <w:t>XIV - coordenar e acompanhar a gestão do trabalho;</w:t>
      </w:r>
    </w:p>
    <w:p w:rsidR="00BC5ACC" w:rsidRPr="00BC5ACC" w:rsidRDefault="00BC5ACC" w:rsidP="00583320">
      <w:pPr>
        <w:pStyle w:val="Cabealho"/>
        <w:ind w:left="1701"/>
        <w:jc w:val="both"/>
        <w:rPr>
          <w:sz w:val="24"/>
          <w:szCs w:val="24"/>
        </w:rPr>
      </w:pPr>
      <w:r w:rsidRPr="00BC5ACC">
        <w:rPr>
          <w:sz w:val="24"/>
          <w:szCs w:val="24"/>
        </w:rPr>
        <w:t xml:space="preserve">XV - realizar a certificação de entidades de assistência social e dos sistemas da Rede SUAS; </w:t>
      </w:r>
    </w:p>
    <w:p w:rsidR="00BC5ACC" w:rsidRPr="00BC5ACC" w:rsidRDefault="00BC5ACC" w:rsidP="00583320">
      <w:pPr>
        <w:pStyle w:val="Cabealho"/>
        <w:ind w:left="1701"/>
        <w:jc w:val="both"/>
        <w:rPr>
          <w:sz w:val="24"/>
          <w:szCs w:val="24"/>
        </w:rPr>
      </w:pPr>
      <w:r w:rsidRPr="00BC5ACC">
        <w:rPr>
          <w:sz w:val="24"/>
          <w:szCs w:val="24"/>
        </w:rPr>
        <w:t xml:space="preserve">XVI - atuar, no âmbito de suas competências, na formulação e na implementação da Política Nacional Integrada para a primeira infância, nos termos do disposto no art. 6º da Lei nº 13.257, de 8 de março de 2016, mediante abordagem e coordenação </w:t>
      </w:r>
      <w:proofErr w:type="spellStart"/>
      <w:r w:rsidRPr="00BC5ACC">
        <w:rPr>
          <w:sz w:val="24"/>
          <w:szCs w:val="24"/>
        </w:rPr>
        <w:t>intersetorial</w:t>
      </w:r>
      <w:proofErr w:type="spellEnd"/>
      <w:r w:rsidRPr="00BC5ACC">
        <w:rPr>
          <w:sz w:val="24"/>
          <w:szCs w:val="24"/>
        </w:rPr>
        <w:t xml:space="preserve"> que articule as diversas políticas setoriais a partir de uma visão abrangente de todos os direitos da criança na primeira infância; </w:t>
      </w:r>
    </w:p>
    <w:p w:rsidR="00BC5ACC" w:rsidRPr="00BC5ACC" w:rsidRDefault="00BC5ACC" w:rsidP="00583320">
      <w:pPr>
        <w:pStyle w:val="Cabealho"/>
        <w:ind w:left="1701"/>
        <w:jc w:val="both"/>
        <w:rPr>
          <w:sz w:val="24"/>
          <w:szCs w:val="24"/>
        </w:rPr>
      </w:pPr>
      <w:r w:rsidRPr="00BC5ACC">
        <w:rPr>
          <w:sz w:val="24"/>
          <w:szCs w:val="24"/>
        </w:rPr>
        <w:t xml:space="preserve">XVII - planejar, regular e orientar a implementação de políticas, programas e projetos do Governo federal destinados à primeira infância no SUAS, em parceria com os Governos estaduais, distrital e municipais; </w:t>
      </w:r>
    </w:p>
    <w:p w:rsidR="00BC5ACC" w:rsidRPr="00BC5ACC" w:rsidRDefault="00BC5ACC" w:rsidP="00583320">
      <w:pPr>
        <w:pStyle w:val="Cabealho"/>
        <w:ind w:left="1701"/>
        <w:jc w:val="both"/>
        <w:rPr>
          <w:sz w:val="24"/>
          <w:szCs w:val="24"/>
        </w:rPr>
      </w:pPr>
      <w:r w:rsidRPr="00BC5ACC">
        <w:rPr>
          <w:sz w:val="24"/>
          <w:szCs w:val="24"/>
        </w:rPr>
        <w:t>XVIII - estabelecer mecanismos de monitoramento e avaliação da oferta dos serviços, dos programas e dos projetos destinados à primeira infância no SUAS; e</w:t>
      </w:r>
    </w:p>
    <w:p w:rsidR="00BC5ACC" w:rsidRDefault="00BC5ACC" w:rsidP="00583320">
      <w:pPr>
        <w:pStyle w:val="Cabealho"/>
        <w:ind w:left="1701"/>
        <w:jc w:val="both"/>
        <w:rPr>
          <w:sz w:val="24"/>
          <w:szCs w:val="24"/>
        </w:rPr>
      </w:pPr>
      <w:r w:rsidRPr="00BC5ACC">
        <w:rPr>
          <w:sz w:val="24"/>
          <w:szCs w:val="24"/>
        </w:rPr>
        <w:t xml:space="preserve">XIX - planejar ações e manter articulação com os entes federados e as instâncias de controle social, para promover a integração das políticas públicas voltadas para primeira infância, com vistas à efetivação da </w:t>
      </w:r>
      <w:proofErr w:type="spellStart"/>
      <w:r w:rsidRPr="00BC5ACC">
        <w:rPr>
          <w:sz w:val="24"/>
          <w:szCs w:val="24"/>
        </w:rPr>
        <w:t>intersetorialidade</w:t>
      </w:r>
      <w:proofErr w:type="spellEnd"/>
      <w:r w:rsidRPr="00BC5ACC">
        <w:rPr>
          <w:sz w:val="24"/>
          <w:szCs w:val="24"/>
        </w:rPr>
        <w:t xml:space="preserve"> nas ações e à potencialização da perspectiva da complementariedade e da integração entre serviços, programas e benefícios </w:t>
      </w:r>
      <w:proofErr w:type="spellStart"/>
      <w:r w:rsidRPr="00BC5ACC">
        <w:rPr>
          <w:sz w:val="24"/>
          <w:szCs w:val="24"/>
        </w:rPr>
        <w:t>socioassistenciais</w:t>
      </w:r>
      <w:proofErr w:type="spellEnd"/>
      <w:r w:rsidRPr="00BC5ACC">
        <w:rPr>
          <w:sz w:val="24"/>
          <w:szCs w:val="24"/>
        </w:rPr>
        <w:t xml:space="preserve"> voltados à primeira infância." (NR)</w:t>
      </w:r>
    </w:p>
    <w:p w:rsidR="00583320" w:rsidRPr="00BC5ACC" w:rsidRDefault="00583320" w:rsidP="00583320">
      <w:pPr>
        <w:pStyle w:val="Cabealho"/>
        <w:ind w:left="1701"/>
        <w:jc w:val="both"/>
        <w:rPr>
          <w:sz w:val="24"/>
          <w:szCs w:val="24"/>
        </w:rPr>
      </w:pPr>
    </w:p>
    <w:p w:rsidR="00BC5ACC" w:rsidRPr="00BC5ACC" w:rsidRDefault="00BC5ACC" w:rsidP="00BC5ACC">
      <w:pPr>
        <w:pStyle w:val="Cabealho"/>
        <w:ind w:firstLine="1134"/>
        <w:jc w:val="both"/>
        <w:rPr>
          <w:sz w:val="24"/>
          <w:szCs w:val="24"/>
        </w:rPr>
      </w:pPr>
      <w:r w:rsidRPr="00BC5ACC">
        <w:rPr>
          <w:sz w:val="24"/>
          <w:szCs w:val="24"/>
        </w:rPr>
        <w:t xml:space="preserve">Art. 4º </w:t>
      </w:r>
      <w:hyperlink r:id="rId28" w:history="1">
        <w:r w:rsidR="004F5BD2" w:rsidRPr="007D7B98">
          <w:rPr>
            <w:rFonts w:eastAsia="Calibri"/>
            <w:i/>
            <w:color w:val="0000FF"/>
            <w:sz w:val="24"/>
            <w:szCs w:val="24"/>
            <w:u w:val="single"/>
            <w:lang w:eastAsia="en-US"/>
          </w:rPr>
          <w:t>(</w:t>
        </w:r>
        <w:r w:rsidR="004F5BD2">
          <w:rPr>
            <w:rFonts w:eastAsia="Calibri"/>
            <w:i/>
            <w:color w:val="0000FF"/>
            <w:sz w:val="24"/>
            <w:szCs w:val="24"/>
            <w:u w:val="single"/>
            <w:lang w:eastAsia="en-US"/>
          </w:rPr>
          <w:t xml:space="preserve">Revogado pelo </w:t>
        </w:r>
        <w:r w:rsidR="004F5BD2" w:rsidRPr="007D7B98">
          <w:rPr>
            <w:rFonts w:eastAsia="Calibri"/>
            <w:i/>
            <w:color w:val="0000FF"/>
            <w:sz w:val="24"/>
            <w:szCs w:val="24"/>
            <w:u w:val="single"/>
            <w:lang w:eastAsia="en-US"/>
          </w:rPr>
          <w:t>Decreto nº 12.099, de 4/7/2024</w:t>
        </w:r>
        <w:r w:rsidR="004F5BD2">
          <w:rPr>
            <w:rFonts w:eastAsia="Calibri"/>
            <w:i/>
            <w:color w:val="0000FF"/>
            <w:sz w:val="24"/>
            <w:szCs w:val="24"/>
            <w:u w:val="single"/>
            <w:lang w:eastAsia="en-US"/>
          </w:rPr>
          <w:t>, publicado no DOU de 5/7/2024, em vigor 14 dias após a publicação)</w:t>
        </w:r>
        <w:r w:rsidR="004F5BD2" w:rsidRPr="007D7B98">
          <w:rPr>
            <w:rFonts w:eastAsia="Calibri"/>
            <w:i/>
            <w:color w:val="0000FF"/>
            <w:sz w:val="24"/>
            <w:szCs w:val="24"/>
            <w:u w:val="single"/>
            <w:lang w:eastAsia="en-US"/>
          </w:rPr>
          <w:t xml:space="preserve"> </w:t>
        </w:r>
      </w:hyperlink>
    </w:p>
    <w:p w:rsidR="00BC5ACC" w:rsidRPr="00BC5ACC" w:rsidRDefault="00BC5ACC" w:rsidP="00BC5ACC">
      <w:pPr>
        <w:pStyle w:val="Cabealho"/>
        <w:ind w:firstLine="1134"/>
        <w:jc w:val="both"/>
        <w:rPr>
          <w:sz w:val="24"/>
          <w:szCs w:val="24"/>
        </w:rPr>
      </w:pPr>
    </w:p>
    <w:p w:rsidR="00BC5ACC" w:rsidRPr="00BC5ACC" w:rsidRDefault="00BC5ACC" w:rsidP="00BC5ACC">
      <w:pPr>
        <w:pStyle w:val="Cabealho"/>
        <w:ind w:firstLine="1134"/>
        <w:jc w:val="both"/>
        <w:rPr>
          <w:sz w:val="24"/>
          <w:szCs w:val="24"/>
        </w:rPr>
      </w:pPr>
      <w:r w:rsidRPr="00BC5ACC">
        <w:rPr>
          <w:sz w:val="24"/>
          <w:szCs w:val="24"/>
        </w:rPr>
        <w:t xml:space="preserve">Art. 5º Ficam revogados os seguintes dispositivos do Decreto nº 11.392, de 2023: </w:t>
      </w:r>
    </w:p>
    <w:p w:rsidR="00BC5ACC" w:rsidRPr="00BC5ACC" w:rsidRDefault="00BC5ACC" w:rsidP="00BC5ACC">
      <w:pPr>
        <w:pStyle w:val="Cabealho"/>
        <w:ind w:firstLine="1134"/>
        <w:jc w:val="both"/>
        <w:rPr>
          <w:sz w:val="24"/>
          <w:szCs w:val="24"/>
        </w:rPr>
      </w:pPr>
      <w:r w:rsidRPr="00BC5ACC">
        <w:rPr>
          <w:sz w:val="24"/>
          <w:szCs w:val="24"/>
        </w:rPr>
        <w:t>I - os art. 2º e art. 3º;</w:t>
      </w:r>
    </w:p>
    <w:p w:rsidR="00BC5ACC" w:rsidRPr="00BC5ACC" w:rsidRDefault="00BC5ACC" w:rsidP="00BC5ACC">
      <w:pPr>
        <w:pStyle w:val="Cabealho"/>
        <w:ind w:firstLine="1134"/>
        <w:jc w:val="both"/>
        <w:rPr>
          <w:sz w:val="24"/>
          <w:szCs w:val="24"/>
        </w:rPr>
      </w:pPr>
      <w:r w:rsidRPr="00BC5ACC">
        <w:rPr>
          <w:sz w:val="24"/>
          <w:szCs w:val="24"/>
        </w:rPr>
        <w:t xml:space="preserve">II - do Anexo I: </w:t>
      </w:r>
    </w:p>
    <w:p w:rsidR="00BC5ACC" w:rsidRPr="00BC5ACC" w:rsidRDefault="00BC5ACC" w:rsidP="00BC5ACC">
      <w:pPr>
        <w:pStyle w:val="Cabealho"/>
        <w:ind w:firstLine="1134"/>
        <w:jc w:val="both"/>
        <w:rPr>
          <w:sz w:val="24"/>
          <w:szCs w:val="24"/>
        </w:rPr>
      </w:pPr>
      <w:r w:rsidRPr="00BC5ACC">
        <w:rPr>
          <w:sz w:val="24"/>
          <w:szCs w:val="24"/>
        </w:rPr>
        <w:t xml:space="preserve">a) as alíneas "a" a "c" do inciso IV do </w:t>
      </w:r>
      <w:r w:rsidR="0043168A" w:rsidRPr="0043168A">
        <w:rPr>
          <w:i/>
          <w:sz w:val="24"/>
          <w:szCs w:val="24"/>
        </w:rPr>
        <w:t>caput</w:t>
      </w:r>
      <w:r w:rsidRPr="00BC5ACC">
        <w:rPr>
          <w:sz w:val="24"/>
          <w:szCs w:val="24"/>
        </w:rPr>
        <w:t xml:space="preserve"> do art. 10;</w:t>
      </w:r>
    </w:p>
    <w:p w:rsidR="00BC5ACC" w:rsidRPr="00BC5ACC" w:rsidRDefault="00BC5ACC" w:rsidP="00BC5ACC">
      <w:pPr>
        <w:pStyle w:val="Cabealho"/>
        <w:ind w:firstLine="1134"/>
        <w:jc w:val="both"/>
        <w:rPr>
          <w:sz w:val="24"/>
          <w:szCs w:val="24"/>
        </w:rPr>
      </w:pPr>
      <w:r w:rsidRPr="00BC5ACC">
        <w:rPr>
          <w:sz w:val="24"/>
          <w:szCs w:val="24"/>
        </w:rPr>
        <w:t xml:space="preserve">b) o inciso I do </w:t>
      </w:r>
      <w:r w:rsidR="0043168A" w:rsidRPr="0043168A">
        <w:rPr>
          <w:i/>
          <w:sz w:val="24"/>
          <w:szCs w:val="24"/>
        </w:rPr>
        <w:t>caput</w:t>
      </w:r>
      <w:r w:rsidRPr="00BC5ACC">
        <w:rPr>
          <w:sz w:val="24"/>
          <w:szCs w:val="24"/>
        </w:rPr>
        <w:t xml:space="preserve"> do art. 13;</w:t>
      </w:r>
    </w:p>
    <w:p w:rsidR="00BC5ACC" w:rsidRPr="00BC5ACC" w:rsidRDefault="00BC5ACC" w:rsidP="00BC5ACC">
      <w:pPr>
        <w:pStyle w:val="Cabealho"/>
        <w:ind w:firstLine="1134"/>
        <w:jc w:val="both"/>
        <w:rPr>
          <w:sz w:val="24"/>
          <w:szCs w:val="24"/>
        </w:rPr>
      </w:pPr>
      <w:r w:rsidRPr="00BC5ACC">
        <w:rPr>
          <w:sz w:val="24"/>
          <w:szCs w:val="24"/>
        </w:rPr>
        <w:t xml:space="preserve">c) o inciso VIII do </w:t>
      </w:r>
      <w:r w:rsidR="0043168A" w:rsidRPr="0043168A">
        <w:rPr>
          <w:i/>
          <w:sz w:val="24"/>
          <w:szCs w:val="24"/>
        </w:rPr>
        <w:t>caput</w:t>
      </w:r>
      <w:r w:rsidRPr="00BC5ACC">
        <w:rPr>
          <w:sz w:val="24"/>
          <w:szCs w:val="24"/>
        </w:rPr>
        <w:t xml:space="preserve"> do art. 14;</w:t>
      </w:r>
    </w:p>
    <w:p w:rsidR="00BC5ACC" w:rsidRPr="00BC5ACC" w:rsidRDefault="00BC5ACC" w:rsidP="00BC5ACC">
      <w:pPr>
        <w:pStyle w:val="Cabealho"/>
        <w:ind w:firstLine="1134"/>
        <w:jc w:val="both"/>
        <w:rPr>
          <w:sz w:val="24"/>
          <w:szCs w:val="24"/>
        </w:rPr>
      </w:pPr>
      <w:r w:rsidRPr="00BC5ACC">
        <w:rPr>
          <w:sz w:val="24"/>
          <w:szCs w:val="24"/>
        </w:rPr>
        <w:t xml:space="preserve">d) os incisos V e VI do </w:t>
      </w:r>
      <w:r w:rsidR="0043168A" w:rsidRPr="0043168A">
        <w:rPr>
          <w:i/>
          <w:sz w:val="24"/>
          <w:szCs w:val="24"/>
        </w:rPr>
        <w:t>caput</w:t>
      </w:r>
      <w:r w:rsidRPr="00BC5ACC">
        <w:rPr>
          <w:sz w:val="24"/>
          <w:szCs w:val="24"/>
        </w:rPr>
        <w:t xml:space="preserve"> do art. 16; e</w:t>
      </w:r>
    </w:p>
    <w:p w:rsidR="00BC5ACC" w:rsidRPr="00BC5ACC" w:rsidRDefault="00BC5ACC" w:rsidP="00BC5ACC">
      <w:pPr>
        <w:pStyle w:val="Cabealho"/>
        <w:ind w:firstLine="1134"/>
        <w:jc w:val="both"/>
        <w:rPr>
          <w:sz w:val="24"/>
          <w:szCs w:val="24"/>
        </w:rPr>
      </w:pPr>
      <w:r w:rsidRPr="00BC5ACC">
        <w:rPr>
          <w:sz w:val="24"/>
          <w:szCs w:val="24"/>
        </w:rPr>
        <w:t xml:space="preserve">e) os incisos XVII e XVIII do </w:t>
      </w:r>
      <w:r w:rsidR="0043168A" w:rsidRPr="0043168A">
        <w:rPr>
          <w:i/>
          <w:sz w:val="24"/>
          <w:szCs w:val="24"/>
        </w:rPr>
        <w:t>caput</w:t>
      </w:r>
      <w:r w:rsidRPr="00BC5ACC">
        <w:rPr>
          <w:sz w:val="24"/>
          <w:szCs w:val="24"/>
        </w:rPr>
        <w:t xml:space="preserve"> do art. 19; e</w:t>
      </w:r>
    </w:p>
    <w:p w:rsidR="00BC5ACC" w:rsidRPr="00BC5ACC" w:rsidRDefault="00BC5ACC" w:rsidP="00BC5ACC">
      <w:pPr>
        <w:pStyle w:val="Cabealho"/>
        <w:ind w:firstLine="1134"/>
        <w:jc w:val="both"/>
        <w:rPr>
          <w:sz w:val="24"/>
          <w:szCs w:val="24"/>
        </w:rPr>
      </w:pPr>
      <w:r w:rsidRPr="00BC5ACC">
        <w:rPr>
          <w:sz w:val="24"/>
          <w:szCs w:val="24"/>
        </w:rPr>
        <w:t xml:space="preserve">III - os anexos III e IV. </w:t>
      </w:r>
    </w:p>
    <w:p w:rsidR="00BC5ACC" w:rsidRPr="00BC5ACC" w:rsidRDefault="00BC5ACC" w:rsidP="00BC5ACC">
      <w:pPr>
        <w:pStyle w:val="Cabealho"/>
        <w:ind w:firstLine="1134"/>
        <w:jc w:val="both"/>
        <w:rPr>
          <w:sz w:val="24"/>
          <w:szCs w:val="24"/>
        </w:rPr>
      </w:pPr>
    </w:p>
    <w:p w:rsidR="00BC5ACC" w:rsidRPr="00BC5ACC" w:rsidRDefault="00BC5ACC" w:rsidP="00BC5ACC">
      <w:pPr>
        <w:pStyle w:val="Cabealho"/>
        <w:ind w:firstLine="1134"/>
        <w:jc w:val="both"/>
        <w:rPr>
          <w:sz w:val="24"/>
          <w:szCs w:val="24"/>
        </w:rPr>
      </w:pPr>
      <w:r w:rsidRPr="00BC5ACC">
        <w:rPr>
          <w:sz w:val="24"/>
          <w:szCs w:val="24"/>
        </w:rPr>
        <w:t>Art. 6º Este Decreto entra em vigor em 29 de agosto de 2023.</w:t>
      </w:r>
    </w:p>
    <w:p w:rsidR="00BC5ACC" w:rsidRPr="00BC5ACC" w:rsidRDefault="00BC5ACC" w:rsidP="00BC5ACC">
      <w:pPr>
        <w:pStyle w:val="Cabealho"/>
        <w:ind w:firstLine="1134"/>
        <w:jc w:val="both"/>
        <w:rPr>
          <w:sz w:val="24"/>
          <w:szCs w:val="24"/>
        </w:rPr>
      </w:pPr>
    </w:p>
    <w:p w:rsidR="00BC5ACC" w:rsidRPr="00BC5ACC" w:rsidRDefault="00BC5ACC" w:rsidP="00BC5ACC">
      <w:pPr>
        <w:pStyle w:val="Cabealho"/>
        <w:ind w:firstLine="1134"/>
        <w:jc w:val="both"/>
        <w:rPr>
          <w:sz w:val="24"/>
          <w:szCs w:val="24"/>
        </w:rPr>
      </w:pPr>
      <w:r w:rsidRPr="00BC5ACC">
        <w:rPr>
          <w:sz w:val="24"/>
          <w:szCs w:val="24"/>
        </w:rPr>
        <w:t xml:space="preserve">Brasília, 14 de agosto de 2023; 202º da Independência e 135º da República. </w:t>
      </w:r>
    </w:p>
    <w:p w:rsidR="00BC5ACC" w:rsidRPr="00BC5ACC" w:rsidRDefault="00BC5ACC" w:rsidP="00BC5ACC">
      <w:pPr>
        <w:pStyle w:val="Cabealho"/>
        <w:ind w:firstLine="1134"/>
        <w:jc w:val="both"/>
        <w:rPr>
          <w:sz w:val="24"/>
          <w:szCs w:val="24"/>
        </w:rPr>
      </w:pPr>
    </w:p>
    <w:p w:rsidR="00BC5ACC" w:rsidRPr="00BC5ACC" w:rsidRDefault="00BC5ACC" w:rsidP="00BC5ACC">
      <w:pPr>
        <w:pStyle w:val="Cabealho"/>
        <w:ind w:firstLine="1134"/>
        <w:jc w:val="both"/>
        <w:rPr>
          <w:sz w:val="24"/>
          <w:szCs w:val="24"/>
        </w:rPr>
      </w:pPr>
      <w:r w:rsidRPr="00BC5ACC">
        <w:rPr>
          <w:sz w:val="24"/>
          <w:szCs w:val="24"/>
        </w:rPr>
        <w:t xml:space="preserve">GERALDO JOSÉ RODRIGUES ALCKMIN FILHO </w:t>
      </w:r>
    </w:p>
    <w:p w:rsidR="00BC5ACC" w:rsidRPr="00BC5ACC" w:rsidRDefault="00BC5ACC" w:rsidP="00BC5ACC">
      <w:pPr>
        <w:pStyle w:val="Cabealho"/>
        <w:ind w:firstLine="1134"/>
        <w:jc w:val="both"/>
        <w:rPr>
          <w:sz w:val="24"/>
          <w:szCs w:val="24"/>
        </w:rPr>
      </w:pPr>
      <w:r w:rsidRPr="00BC5ACC">
        <w:rPr>
          <w:sz w:val="24"/>
          <w:szCs w:val="24"/>
        </w:rPr>
        <w:t xml:space="preserve">José Wellington Barroso de </w:t>
      </w:r>
      <w:proofErr w:type="spellStart"/>
      <w:r w:rsidRPr="00BC5ACC">
        <w:rPr>
          <w:sz w:val="24"/>
          <w:szCs w:val="24"/>
        </w:rPr>
        <w:t>Araujo</w:t>
      </w:r>
      <w:proofErr w:type="spellEnd"/>
      <w:r w:rsidRPr="00BC5ACC">
        <w:rPr>
          <w:sz w:val="24"/>
          <w:szCs w:val="24"/>
        </w:rPr>
        <w:t xml:space="preserve"> Dias </w:t>
      </w:r>
    </w:p>
    <w:p w:rsidR="00BC5ACC" w:rsidRPr="00BC5ACC" w:rsidRDefault="00BC5ACC" w:rsidP="00BC5ACC">
      <w:pPr>
        <w:pStyle w:val="Cabealho"/>
        <w:ind w:firstLine="1134"/>
        <w:jc w:val="both"/>
        <w:rPr>
          <w:sz w:val="24"/>
          <w:szCs w:val="24"/>
        </w:rPr>
      </w:pPr>
      <w:r w:rsidRPr="00BC5ACC">
        <w:rPr>
          <w:sz w:val="24"/>
          <w:szCs w:val="24"/>
        </w:rPr>
        <w:t xml:space="preserve">Esther </w:t>
      </w:r>
      <w:proofErr w:type="spellStart"/>
      <w:r w:rsidRPr="00BC5ACC">
        <w:rPr>
          <w:sz w:val="24"/>
          <w:szCs w:val="24"/>
        </w:rPr>
        <w:t>Dweck</w:t>
      </w:r>
      <w:proofErr w:type="spellEnd"/>
      <w:r w:rsidRPr="00BC5ACC">
        <w:rPr>
          <w:sz w:val="24"/>
          <w:szCs w:val="24"/>
        </w:rPr>
        <w:t xml:space="preserve"> </w:t>
      </w:r>
    </w:p>
    <w:p w:rsidR="00BC5ACC" w:rsidRPr="00BC5ACC" w:rsidRDefault="00BC5ACC" w:rsidP="00BC5ACC">
      <w:pPr>
        <w:pStyle w:val="Cabealho"/>
        <w:ind w:firstLine="1134"/>
        <w:jc w:val="both"/>
        <w:rPr>
          <w:sz w:val="24"/>
          <w:szCs w:val="24"/>
        </w:rPr>
      </w:pPr>
    </w:p>
    <w:p w:rsidR="00E72250" w:rsidRDefault="00E72250" w:rsidP="009E717D">
      <w:pPr>
        <w:pStyle w:val="Cabealho"/>
        <w:jc w:val="both"/>
        <w:rPr>
          <w:sz w:val="24"/>
          <w:szCs w:val="24"/>
        </w:rPr>
      </w:pPr>
    </w:p>
    <w:p w:rsidR="008F62B5" w:rsidRPr="008F62B5" w:rsidRDefault="008F62B5" w:rsidP="009E717D">
      <w:pPr>
        <w:jc w:val="center"/>
        <w:rPr>
          <w:color w:val="000000"/>
          <w:sz w:val="24"/>
          <w:szCs w:val="24"/>
        </w:rPr>
      </w:pPr>
      <w:r w:rsidRPr="008F62B5">
        <w:rPr>
          <w:b/>
          <w:bCs/>
          <w:color w:val="000000"/>
          <w:sz w:val="24"/>
          <w:szCs w:val="24"/>
        </w:rPr>
        <w:t>ANEXO I</w:t>
      </w:r>
    </w:p>
    <w:p w:rsidR="009E717D" w:rsidRDefault="009E717D" w:rsidP="009E717D">
      <w:pPr>
        <w:jc w:val="center"/>
        <w:rPr>
          <w:color w:val="000000"/>
          <w:sz w:val="24"/>
          <w:szCs w:val="24"/>
        </w:rPr>
      </w:pPr>
    </w:p>
    <w:p w:rsidR="008F62B5" w:rsidRPr="008F62B5" w:rsidRDefault="008F62B5" w:rsidP="009E717D">
      <w:pPr>
        <w:jc w:val="center"/>
        <w:rPr>
          <w:color w:val="000000"/>
          <w:sz w:val="24"/>
          <w:szCs w:val="24"/>
        </w:rPr>
      </w:pPr>
      <w:r w:rsidRPr="008F62B5">
        <w:rPr>
          <w:color w:val="000000"/>
          <w:sz w:val="24"/>
          <w:szCs w:val="24"/>
        </w:rPr>
        <w:t>REMANEJAMENTO DE CARGOS COMISSIONADOS EXECUTIVOS - CCE E DE FUNÇÕES COMISSIONADAS EXECUTIVAS - FCE</w:t>
      </w:r>
    </w:p>
    <w:p w:rsidR="009E717D" w:rsidRDefault="009E717D" w:rsidP="009E717D">
      <w:pPr>
        <w:pStyle w:val="PargrafodaLista"/>
        <w:spacing w:before="0" w:beforeAutospacing="0" w:after="0" w:afterAutospacing="0"/>
        <w:jc w:val="both"/>
        <w:rPr>
          <w:color w:val="000000"/>
        </w:rPr>
      </w:pPr>
    </w:p>
    <w:p w:rsidR="008F62B5" w:rsidRDefault="008F62B5" w:rsidP="009E717D">
      <w:pPr>
        <w:pStyle w:val="PargrafodaLista"/>
        <w:spacing w:before="0" w:beforeAutospacing="0" w:after="0" w:afterAutospacing="0"/>
        <w:jc w:val="both"/>
        <w:rPr>
          <w:color w:val="000000"/>
        </w:rPr>
      </w:pPr>
      <w:r w:rsidRPr="008F62B5">
        <w:rPr>
          <w:color w:val="000000"/>
        </w:rPr>
        <w:t>a) DO MINISTÉRIO DO DESENVOLVIMENTO E ASSISTÊNCIA SOCIAL, FAMÍLIA E COMBATE À FOME PARA A SECRETARIA DE GESTÃO E INOVAÇÃO DO MINISTÉRIO DA GESTÃO E DA INOVAÇÃO EM SERVIÇOS PÚBLICOS:</w:t>
      </w:r>
    </w:p>
    <w:p w:rsidR="009E717D" w:rsidRPr="008F62B5" w:rsidRDefault="009E717D" w:rsidP="009E717D">
      <w:pPr>
        <w:pStyle w:val="PargrafodaLista"/>
        <w:spacing w:before="0" w:beforeAutospacing="0" w:after="0" w:afterAutospacing="0"/>
        <w:jc w:val="both"/>
        <w:rPr>
          <w:color w:val="000000"/>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2"/>
        <w:gridCol w:w="1949"/>
        <w:gridCol w:w="4070"/>
        <w:gridCol w:w="1674"/>
      </w:tblGrid>
      <w:tr w:rsidR="008F62B5" w:rsidRPr="008F62B5" w:rsidTr="008F62B5">
        <w:trPr>
          <w:trHeight w:val="315"/>
        </w:trPr>
        <w:tc>
          <w:tcPr>
            <w:tcW w:w="1000" w:type="pct"/>
            <w:vMerge w:val="restar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CÓDIGO</w:t>
            </w:r>
          </w:p>
        </w:tc>
        <w:tc>
          <w:tcPr>
            <w:tcW w:w="1000" w:type="pct"/>
            <w:vMerge w:val="restar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CCE-UNITÁRIO</w:t>
            </w:r>
          </w:p>
        </w:tc>
        <w:tc>
          <w:tcPr>
            <w:tcW w:w="2900" w:type="pct"/>
            <w:gridSpan w:val="2"/>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DO MDS PARA A SEGES/MGI</w:t>
            </w:r>
          </w:p>
        </w:tc>
      </w:tr>
      <w:tr w:rsidR="008F62B5" w:rsidRPr="008F62B5" w:rsidTr="008F62B5">
        <w:trPr>
          <w:trHeight w:val="315"/>
        </w:trPr>
        <w:tc>
          <w:tcPr>
            <w:tcW w:w="0" w:type="auto"/>
            <w:vMerge/>
            <w:tcBorders>
              <w:top w:val="single" w:sz="8" w:space="0" w:color="auto"/>
              <w:left w:val="single" w:sz="8" w:space="0" w:color="auto"/>
              <w:bottom w:val="single" w:sz="8" w:space="0" w:color="auto"/>
              <w:right w:val="single" w:sz="8" w:space="0" w:color="auto"/>
            </w:tcBorders>
            <w:vAlign w:val="center"/>
            <w:hideMark/>
          </w:tcPr>
          <w:p w:rsidR="008F62B5" w:rsidRPr="008F62B5" w:rsidRDefault="008F62B5" w:rsidP="008F62B5">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8F62B5" w:rsidRPr="008F62B5" w:rsidRDefault="008F62B5" w:rsidP="008F62B5">
            <w:pPr>
              <w:rPr>
                <w:sz w:val="22"/>
                <w:szCs w:val="22"/>
              </w:rPr>
            </w:pPr>
          </w:p>
        </w:tc>
        <w:tc>
          <w:tcPr>
            <w:tcW w:w="2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QTD.</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VALOR TOTAL</w:t>
            </w:r>
          </w:p>
        </w:tc>
      </w:tr>
      <w:tr w:rsidR="008F62B5" w:rsidRPr="008F62B5" w:rsidTr="008F62B5">
        <w:trPr>
          <w:trHeight w:val="315"/>
        </w:trPr>
        <w:tc>
          <w:tcPr>
            <w:tcW w:w="10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CCE 1.13</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3,84</w:t>
            </w:r>
          </w:p>
        </w:tc>
        <w:tc>
          <w:tcPr>
            <w:tcW w:w="2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1</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3,84</w:t>
            </w:r>
          </w:p>
        </w:tc>
      </w:tr>
      <w:tr w:rsidR="008F62B5" w:rsidRPr="008F62B5" w:rsidTr="008F62B5">
        <w:trPr>
          <w:trHeight w:val="315"/>
        </w:trPr>
        <w:tc>
          <w:tcPr>
            <w:tcW w:w="10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CCE 1.10</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2,12</w:t>
            </w:r>
          </w:p>
        </w:tc>
        <w:tc>
          <w:tcPr>
            <w:tcW w:w="2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5</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10,60</w:t>
            </w:r>
          </w:p>
        </w:tc>
      </w:tr>
      <w:tr w:rsidR="008F62B5" w:rsidRPr="008F62B5" w:rsidTr="008F62B5">
        <w:trPr>
          <w:trHeight w:val="315"/>
        </w:trPr>
        <w:tc>
          <w:tcPr>
            <w:tcW w:w="10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CCE 1.07</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1,39</w:t>
            </w:r>
          </w:p>
        </w:tc>
        <w:tc>
          <w:tcPr>
            <w:tcW w:w="2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1</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1,39</w:t>
            </w:r>
          </w:p>
        </w:tc>
      </w:tr>
      <w:tr w:rsidR="008F62B5" w:rsidRPr="008F62B5" w:rsidTr="008F62B5">
        <w:trPr>
          <w:trHeight w:val="315"/>
        </w:trPr>
        <w:tc>
          <w:tcPr>
            <w:tcW w:w="10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CCE 3.07</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1,39</w:t>
            </w:r>
          </w:p>
        </w:tc>
        <w:tc>
          <w:tcPr>
            <w:tcW w:w="2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15</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20,85</w:t>
            </w:r>
          </w:p>
        </w:tc>
      </w:tr>
      <w:tr w:rsidR="008F62B5" w:rsidRPr="008F62B5" w:rsidTr="008F62B5">
        <w:trPr>
          <w:trHeight w:val="315"/>
        </w:trPr>
        <w:tc>
          <w:tcPr>
            <w:tcW w:w="10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CCE 3.05</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1,00</w:t>
            </w:r>
          </w:p>
        </w:tc>
        <w:tc>
          <w:tcPr>
            <w:tcW w:w="2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3</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3,00</w:t>
            </w:r>
          </w:p>
        </w:tc>
      </w:tr>
      <w:tr w:rsidR="008F62B5" w:rsidRPr="008F62B5" w:rsidTr="008F62B5">
        <w:trPr>
          <w:trHeight w:val="315"/>
        </w:trPr>
        <w:tc>
          <w:tcPr>
            <w:tcW w:w="2050" w:type="pct"/>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SUBTOTAL 1</w:t>
            </w:r>
          </w:p>
        </w:tc>
        <w:tc>
          <w:tcPr>
            <w:tcW w:w="2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25</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39,68</w:t>
            </w:r>
          </w:p>
        </w:tc>
      </w:tr>
      <w:tr w:rsidR="008F62B5" w:rsidRPr="008F62B5" w:rsidTr="008F62B5">
        <w:trPr>
          <w:trHeight w:val="315"/>
        </w:trPr>
        <w:tc>
          <w:tcPr>
            <w:tcW w:w="10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FCE 1.15</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3,03</w:t>
            </w:r>
          </w:p>
        </w:tc>
        <w:tc>
          <w:tcPr>
            <w:tcW w:w="2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1</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3,03</w:t>
            </w:r>
          </w:p>
        </w:tc>
      </w:tr>
      <w:tr w:rsidR="008F62B5" w:rsidRPr="008F62B5" w:rsidTr="008F62B5">
        <w:trPr>
          <w:trHeight w:val="315"/>
        </w:trPr>
        <w:tc>
          <w:tcPr>
            <w:tcW w:w="10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FCE 1.10</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1,27</w:t>
            </w:r>
          </w:p>
        </w:tc>
        <w:tc>
          <w:tcPr>
            <w:tcW w:w="2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1</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1,27</w:t>
            </w:r>
          </w:p>
        </w:tc>
      </w:tr>
      <w:tr w:rsidR="008F62B5" w:rsidRPr="008F62B5" w:rsidTr="008F62B5">
        <w:trPr>
          <w:trHeight w:val="315"/>
        </w:trPr>
        <w:tc>
          <w:tcPr>
            <w:tcW w:w="10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FCE 1.07</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0,83</w:t>
            </w:r>
          </w:p>
        </w:tc>
        <w:tc>
          <w:tcPr>
            <w:tcW w:w="2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1</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0,83</w:t>
            </w:r>
          </w:p>
        </w:tc>
      </w:tr>
      <w:tr w:rsidR="008F62B5" w:rsidRPr="008F62B5" w:rsidTr="008F62B5">
        <w:trPr>
          <w:trHeight w:val="315"/>
        </w:trPr>
        <w:tc>
          <w:tcPr>
            <w:tcW w:w="10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FCE 1.05</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0,60</w:t>
            </w:r>
          </w:p>
        </w:tc>
        <w:tc>
          <w:tcPr>
            <w:tcW w:w="2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1</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0,60</w:t>
            </w:r>
          </w:p>
        </w:tc>
      </w:tr>
      <w:tr w:rsidR="008F62B5" w:rsidRPr="008F62B5" w:rsidTr="008F62B5">
        <w:trPr>
          <w:trHeight w:val="315"/>
        </w:trPr>
        <w:tc>
          <w:tcPr>
            <w:tcW w:w="10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FCE 2.13</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2,30</w:t>
            </w:r>
          </w:p>
        </w:tc>
        <w:tc>
          <w:tcPr>
            <w:tcW w:w="2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1</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2,30</w:t>
            </w:r>
          </w:p>
        </w:tc>
      </w:tr>
      <w:tr w:rsidR="008F62B5" w:rsidRPr="008F62B5" w:rsidTr="008F62B5">
        <w:trPr>
          <w:trHeight w:val="315"/>
        </w:trPr>
        <w:tc>
          <w:tcPr>
            <w:tcW w:w="10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FCE 3.07</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0,83</w:t>
            </w:r>
          </w:p>
        </w:tc>
        <w:tc>
          <w:tcPr>
            <w:tcW w:w="2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10</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8,30</w:t>
            </w:r>
          </w:p>
        </w:tc>
      </w:tr>
      <w:tr w:rsidR="008F62B5" w:rsidRPr="008F62B5" w:rsidTr="008F62B5">
        <w:trPr>
          <w:trHeight w:val="315"/>
        </w:trPr>
        <w:tc>
          <w:tcPr>
            <w:tcW w:w="10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FCE 3.01</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0,12</w:t>
            </w:r>
          </w:p>
        </w:tc>
        <w:tc>
          <w:tcPr>
            <w:tcW w:w="2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2</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0,24</w:t>
            </w:r>
          </w:p>
        </w:tc>
      </w:tr>
      <w:tr w:rsidR="008F62B5" w:rsidRPr="008F62B5" w:rsidTr="008F62B5">
        <w:trPr>
          <w:trHeight w:val="315"/>
        </w:trPr>
        <w:tc>
          <w:tcPr>
            <w:tcW w:w="10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FCE 4.04</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0,44</w:t>
            </w:r>
          </w:p>
        </w:tc>
        <w:tc>
          <w:tcPr>
            <w:tcW w:w="2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2</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0,88</w:t>
            </w:r>
          </w:p>
        </w:tc>
      </w:tr>
      <w:tr w:rsidR="008F62B5" w:rsidRPr="008F62B5" w:rsidTr="008F62B5">
        <w:trPr>
          <w:trHeight w:val="315"/>
        </w:trPr>
        <w:tc>
          <w:tcPr>
            <w:tcW w:w="2050" w:type="pct"/>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SUBTOTAL 2</w:t>
            </w:r>
          </w:p>
        </w:tc>
        <w:tc>
          <w:tcPr>
            <w:tcW w:w="2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19</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17,45</w:t>
            </w:r>
          </w:p>
        </w:tc>
      </w:tr>
      <w:tr w:rsidR="008F62B5" w:rsidRPr="008F62B5" w:rsidTr="008F62B5">
        <w:trPr>
          <w:trHeight w:val="315"/>
        </w:trPr>
        <w:tc>
          <w:tcPr>
            <w:tcW w:w="2050" w:type="pct"/>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TOTAL</w:t>
            </w:r>
          </w:p>
        </w:tc>
        <w:tc>
          <w:tcPr>
            <w:tcW w:w="2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44</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57,13</w:t>
            </w:r>
          </w:p>
        </w:tc>
      </w:tr>
    </w:tbl>
    <w:p w:rsidR="008F62B5" w:rsidRDefault="008F62B5" w:rsidP="009E717D">
      <w:pPr>
        <w:pStyle w:val="PargrafodaLista"/>
        <w:spacing w:before="0" w:beforeAutospacing="0" w:after="0" w:afterAutospacing="0"/>
        <w:jc w:val="both"/>
        <w:rPr>
          <w:color w:val="000000"/>
        </w:rPr>
      </w:pPr>
    </w:p>
    <w:p w:rsidR="008F62B5" w:rsidRDefault="008F62B5" w:rsidP="009E717D">
      <w:pPr>
        <w:pStyle w:val="PargrafodaLista"/>
        <w:spacing w:before="0" w:beforeAutospacing="0" w:after="0" w:afterAutospacing="0"/>
        <w:jc w:val="both"/>
        <w:rPr>
          <w:color w:val="000000"/>
        </w:rPr>
      </w:pPr>
      <w:r w:rsidRPr="008F62B5">
        <w:rPr>
          <w:color w:val="000000"/>
        </w:rPr>
        <w:t>b) DA SECRETARIA DE GESTÃO E INOVAÇÃO DO MINISTÉRIO DA GESTÃO E DA INOVAÇÃO EM SERVIÇOS PÚBLICOS PARA O MINISTÉRIO DO DESENVOLVIMENTO E ASSISTÊNCIA SOCIAL, FAMÍLIA E COMBATE À FOME:</w:t>
      </w:r>
    </w:p>
    <w:p w:rsidR="009E717D" w:rsidRPr="008F62B5" w:rsidRDefault="009E717D" w:rsidP="009E717D">
      <w:pPr>
        <w:pStyle w:val="PargrafodaLista"/>
        <w:spacing w:before="0" w:beforeAutospacing="0" w:after="0" w:afterAutospacing="0"/>
        <w:jc w:val="both"/>
        <w:rPr>
          <w:color w:val="000000"/>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2"/>
        <w:gridCol w:w="1949"/>
        <w:gridCol w:w="4070"/>
        <w:gridCol w:w="1674"/>
      </w:tblGrid>
      <w:tr w:rsidR="008F62B5" w:rsidRPr="008F62B5" w:rsidTr="008F62B5">
        <w:trPr>
          <w:trHeight w:val="315"/>
        </w:trPr>
        <w:tc>
          <w:tcPr>
            <w:tcW w:w="1000" w:type="pct"/>
            <w:vMerge w:val="restar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pPr>
              <w:spacing w:before="100" w:beforeAutospacing="1"/>
              <w:jc w:val="center"/>
              <w:rPr>
                <w:sz w:val="22"/>
                <w:szCs w:val="22"/>
              </w:rPr>
            </w:pPr>
            <w:r w:rsidRPr="008F62B5">
              <w:rPr>
                <w:color w:val="000000"/>
                <w:sz w:val="22"/>
                <w:szCs w:val="22"/>
              </w:rPr>
              <w:t>CÓDIGO</w:t>
            </w:r>
          </w:p>
        </w:tc>
        <w:tc>
          <w:tcPr>
            <w:tcW w:w="1000" w:type="pct"/>
            <w:vMerge w:val="restar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CCE-UNITÁRIO</w:t>
            </w:r>
          </w:p>
        </w:tc>
        <w:tc>
          <w:tcPr>
            <w:tcW w:w="2900" w:type="pct"/>
            <w:gridSpan w:val="2"/>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DA SEGES/MGI PARA O MDS</w:t>
            </w:r>
          </w:p>
        </w:tc>
      </w:tr>
      <w:tr w:rsidR="008F62B5" w:rsidRPr="008F62B5" w:rsidTr="008F62B5">
        <w:trPr>
          <w:trHeight w:val="315"/>
        </w:trPr>
        <w:tc>
          <w:tcPr>
            <w:tcW w:w="0" w:type="auto"/>
            <w:vMerge/>
            <w:tcBorders>
              <w:top w:val="single" w:sz="8" w:space="0" w:color="auto"/>
              <w:left w:val="single" w:sz="8" w:space="0" w:color="auto"/>
              <w:bottom w:val="single" w:sz="8" w:space="0" w:color="auto"/>
              <w:right w:val="single" w:sz="8" w:space="0" w:color="auto"/>
            </w:tcBorders>
            <w:vAlign w:val="center"/>
            <w:hideMark/>
          </w:tcPr>
          <w:p w:rsidR="008F62B5" w:rsidRPr="008F62B5" w:rsidRDefault="008F62B5">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8F62B5" w:rsidRPr="008F62B5" w:rsidRDefault="008F62B5" w:rsidP="008F62B5">
            <w:pPr>
              <w:jc w:val="center"/>
              <w:rPr>
                <w:sz w:val="22"/>
                <w:szCs w:val="22"/>
              </w:rPr>
            </w:pPr>
          </w:p>
        </w:tc>
        <w:tc>
          <w:tcPr>
            <w:tcW w:w="21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QTD.</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VALOR TOTAL</w:t>
            </w:r>
          </w:p>
        </w:tc>
      </w:tr>
      <w:tr w:rsidR="008F62B5" w:rsidRPr="008F62B5" w:rsidTr="008F62B5">
        <w:trPr>
          <w:trHeight w:val="315"/>
        </w:trPr>
        <w:tc>
          <w:tcPr>
            <w:tcW w:w="10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pPr>
              <w:spacing w:before="100" w:beforeAutospacing="1"/>
              <w:jc w:val="center"/>
              <w:rPr>
                <w:sz w:val="22"/>
                <w:szCs w:val="22"/>
              </w:rPr>
            </w:pPr>
            <w:r w:rsidRPr="008F62B5">
              <w:rPr>
                <w:color w:val="000000"/>
                <w:sz w:val="22"/>
                <w:szCs w:val="22"/>
              </w:rPr>
              <w:t>CCE 1.15</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5,04</w:t>
            </w:r>
          </w:p>
        </w:tc>
        <w:tc>
          <w:tcPr>
            <w:tcW w:w="2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2</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10,08</w:t>
            </w:r>
          </w:p>
        </w:tc>
      </w:tr>
      <w:tr w:rsidR="008F62B5" w:rsidRPr="008F62B5" w:rsidTr="008F62B5">
        <w:trPr>
          <w:trHeight w:val="315"/>
        </w:trPr>
        <w:tc>
          <w:tcPr>
            <w:tcW w:w="10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pPr>
              <w:spacing w:before="100" w:beforeAutospacing="1"/>
              <w:jc w:val="center"/>
              <w:rPr>
                <w:sz w:val="22"/>
                <w:szCs w:val="22"/>
              </w:rPr>
            </w:pPr>
            <w:r w:rsidRPr="008F62B5">
              <w:rPr>
                <w:color w:val="000000"/>
                <w:sz w:val="22"/>
                <w:szCs w:val="22"/>
              </w:rPr>
              <w:t>CCE 1.11</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2,47</w:t>
            </w:r>
          </w:p>
        </w:tc>
        <w:tc>
          <w:tcPr>
            <w:tcW w:w="2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1</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2,47</w:t>
            </w:r>
          </w:p>
        </w:tc>
      </w:tr>
      <w:tr w:rsidR="008F62B5" w:rsidRPr="008F62B5" w:rsidTr="008F62B5">
        <w:trPr>
          <w:trHeight w:val="315"/>
        </w:trPr>
        <w:tc>
          <w:tcPr>
            <w:tcW w:w="10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pPr>
              <w:spacing w:before="100" w:beforeAutospacing="1"/>
              <w:jc w:val="center"/>
              <w:rPr>
                <w:sz w:val="22"/>
                <w:szCs w:val="22"/>
              </w:rPr>
            </w:pPr>
            <w:r w:rsidRPr="008F62B5">
              <w:rPr>
                <w:color w:val="000000"/>
                <w:sz w:val="22"/>
                <w:szCs w:val="22"/>
              </w:rPr>
              <w:t>CCE 2.13</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3,84</w:t>
            </w:r>
          </w:p>
        </w:tc>
        <w:tc>
          <w:tcPr>
            <w:tcW w:w="2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1</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3,84</w:t>
            </w:r>
          </w:p>
        </w:tc>
      </w:tr>
      <w:tr w:rsidR="008F62B5" w:rsidRPr="008F62B5" w:rsidTr="008F62B5">
        <w:trPr>
          <w:trHeight w:val="315"/>
        </w:trPr>
        <w:tc>
          <w:tcPr>
            <w:tcW w:w="10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pPr>
              <w:spacing w:before="100" w:beforeAutospacing="1"/>
              <w:jc w:val="center"/>
              <w:rPr>
                <w:sz w:val="22"/>
                <w:szCs w:val="22"/>
              </w:rPr>
            </w:pPr>
            <w:r w:rsidRPr="008F62B5">
              <w:rPr>
                <w:color w:val="000000"/>
                <w:sz w:val="22"/>
                <w:szCs w:val="22"/>
              </w:rPr>
              <w:t>CCE 2.10</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2,12</w:t>
            </w:r>
          </w:p>
        </w:tc>
        <w:tc>
          <w:tcPr>
            <w:tcW w:w="2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3</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6,36</w:t>
            </w:r>
          </w:p>
        </w:tc>
      </w:tr>
      <w:tr w:rsidR="008F62B5" w:rsidRPr="008F62B5" w:rsidTr="008F62B5">
        <w:trPr>
          <w:trHeight w:val="315"/>
        </w:trPr>
        <w:tc>
          <w:tcPr>
            <w:tcW w:w="10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pPr>
              <w:spacing w:before="100" w:beforeAutospacing="1"/>
              <w:jc w:val="center"/>
              <w:rPr>
                <w:sz w:val="22"/>
                <w:szCs w:val="22"/>
              </w:rPr>
            </w:pPr>
            <w:r w:rsidRPr="008F62B5">
              <w:rPr>
                <w:color w:val="000000"/>
                <w:sz w:val="22"/>
                <w:szCs w:val="22"/>
              </w:rPr>
              <w:t>CCE 3.13</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3,84</w:t>
            </w:r>
          </w:p>
        </w:tc>
        <w:tc>
          <w:tcPr>
            <w:tcW w:w="2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3</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11,52</w:t>
            </w:r>
          </w:p>
        </w:tc>
      </w:tr>
      <w:tr w:rsidR="008F62B5" w:rsidRPr="008F62B5" w:rsidTr="008F62B5">
        <w:trPr>
          <w:trHeight w:val="315"/>
        </w:trPr>
        <w:tc>
          <w:tcPr>
            <w:tcW w:w="10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pPr>
              <w:spacing w:before="100" w:beforeAutospacing="1"/>
              <w:jc w:val="center"/>
              <w:rPr>
                <w:sz w:val="22"/>
                <w:szCs w:val="22"/>
              </w:rPr>
            </w:pPr>
            <w:r w:rsidRPr="008F62B5">
              <w:rPr>
                <w:color w:val="000000"/>
                <w:sz w:val="22"/>
                <w:szCs w:val="22"/>
              </w:rPr>
              <w:t>CCE 3.10</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2,12</w:t>
            </w:r>
          </w:p>
        </w:tc>
        <w:tc>
          <w:tcPr>
            <w:tcW w:w="2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1</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2,12</w:t>
            </w:r>
          </w:p>
        </w:tc>
      </w:tr>
      <w:tr w:rsidR="008F62B5" w:rsidRPr="008F62B5" w:rsidTr="008F62B5">
        <w:trPr>
          <w:trHeight w:val="315"/>
        </w:trPr>
        <w:tc>
          <w:tcPr>
            <w:tcW w:w="10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pPr>
              <w:spacing w:before="100" w:beforeAutospacing="1"/>
              <w:jc w:val="center"/>
              <w:rPr>
                <w:sz w:val="22"/>
                <w:szCs w:val="22"/>
              </w:rPr>
            </w:pPr>
            <w:r w:rsidRPr="008F62B5">
              <w:rPr>
                <w:color w:val="000000"/>
                <w:sz w:val="22"/>
                <w:szCs w:val="22"/>
              </w:rPr>
              <w:t>CCE 3.09</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1,67</w:t>
            </w:r>
          </w:p>
        </w:tc>
        <w:tc>
          <w:tcPr>
            <w:tcW w:w="2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1</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1,67</w:t>
            </w:r>
          </w:p>
        </w:tc>
      </w:tr>
      <w:tr w:rsidR="008F62B5" w:rsidRPr="008F62B5" w:rsidTr="008F62B5">
        <w:trPr>
          <w:trHeight w:val="315"/>
        </w:trPr>
        <w:tc>
          <w:tcPr>
            <w:tcW w:w="2050" w:type="pct"/>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SUBTOTAL 1</w:t>
            </w:r>
          </w:p>
        </w:tc>
        <w:tc>
          <w:tcPr>
            <w:tcW w:w="2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12</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38,06</w:t>
            </w:r>
          </w:p>
        </w:tc>
      </w:tr>
      <w:tr w:rsidR="008F62B5" w:rsidRPr="008F62B5" w:rsidTr="008F62B5">
        <w:trPr>
          <w:trHeight w:val="315"/>
        </w:trPr>
        <w:tc>
          <w:tcPr>
            <w:tcW w:w="10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pPr>
              <w:spacing w:before="100" w:beforeAutospacing="1"/>
              <w:jc w:val="center"/>
              <w:rPr>
                <w:sz w:val="22"/>
                <w:szCs w:val="22"/>
              </w:rPr>
            </w:pPr>
            <w:r w:rsidRPr="008F62B5">
              <w:rPr>
                <w:color w:val="000000"/>
                <w:sz w:val="22"/>
                <w:szCs w:val="22"/>
              </w:rPr>
              <w:t>FCE 1.13</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2,30</w:t>
            </w:r>
          </w:p>
        </w:tc>
        <w:tc>
          <w:tcPr>
            <w:tcW w:w="2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3</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6,90</w:t>
            </w:r>
          </w:p>
        </w:tc>
      </w:tr>
      <w:tr w:rsidR="008F62B5" w:rsidRPr="008F62B5" w:rsidTr="008F62B5">
        <w:trPr>
          <w:trHeight w:val="315"/>
        </w:trPr>
        <w:tc>
          <w:tcPr>
            <w:tcW w:w="10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pPr>
              <w:spacing w:before="100" w:beforeAutospacing="1"/>
              <w:jc w:val="center"/>
              <w:rPr>
                <w:sz w:val="22"/>
                <w:szCs w:val="22"/>
              </w:rPr>
            </w:pPr>
            <w:r w:rsidRPr="008F62B5">
              <w:rPr>
                <w:color w:val="000000"/>
                <w:sz w:val="22"/>
                <w:szCs w:val="22"/>
              </w:rPr>
              <w:t>FCE 3.13</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2,30</w:t>
            </w:r>
          </w:p>
        </w:tc>
        <w:tc>
          <w:tcPr>
            <w:tcW w:w="2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4</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9,20</w:t>
            </w:r>
          </w:p>
        </w:tc>
      </w:tr>
      <w:tr w:rsidR="008F62B5" w:rsidRPr="008F62B5" w:rsidTr="008F62B5">
        <w:trPr>
          <w:trHeight w:val="315"/>
        </w:trPr>
        <w:tc>
          <w:tcPr>
            <w:tcW w:w="10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pPr>
              <w:spacing w:before="100" w:beforeAutospacing="1"/>
              <w:jc w:val="center"/>
              <w:rPr>
                <w:sz w:val="22"/>
                <w:szCs w:val="22"/>
              </w:rPr>
            </w:pPr>
            <w:r w:rsidRPr="008F62B5">
              <w:rPr>
                <w:color w:val="000000"/>
                <w:sz w:val="22"/>
                <w:szCs w:val="22"/>
              </w:rPr>
              <w:t>FCE 3.10</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1,27</w:t>
            </w:r>
          </w:p>
        </w:tc>
        <w:tc>
          <w:tcPr>
            <w:tcW w:w="2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1</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1,27</w:t>
            </w:r>
          </w:p>
        </w:tc>
      </w:tr>
      <w:tr w:rsidR="008F62B5" w:rsidRPr="008F62B5" w:rsidTr="008F62B5">
        <w:trPr>
          <w:trHeight w:val="315"/>
        </w:trPr>
        <w:tc>
          <w:tcPr>
            <w:tcW w:w="10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pPr>
              <w:spacing w:before="100" w:beforeAutospacing="1"/>
              <w:jc w:val="center"/>
              <w:rPr>
                <w:sz w:val="22"/>
                <w:szCs w:val="22"/>
              </w:rPr>
            </w:pPr>
            <w:r w:rsidRPr="008F62B5">
              <w:rPr>
                <w:color w:val="000000"/>
                <w:sz w:val="22"/>
                <w:szCs w:val="22"/>
              </w:rPr>
              <w:t>FCE 3.06</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0,70</w:t>
            </w:r>
          </w:p>
        </w:tc>
        <w:tc>
          <w:tcPr>
            <w:tcW w:w="2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1</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0,70</w:t>
            </w:r>
          </w:p>
        </w:tc>
      </w:tr>
      <w:tr w:rsidR="008F62B5" w:rsidRPr="008F62B5" w:rsidTr="008F62B5">
        <w:trPr>
          <w:trHeight w:val="315"/>
        </w:trPr>
        <w:tc>
          <w:tcPr>
            <w:tcW w:w="10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pPr>
              <w:spacing w:before="100" w:beforeAutospacing="1"/>
              <w:jc w:val="center"/>
              <w:rPr>
                <w:sz w:val="22"/>
                <w:szCs w:val="22"/>
              </w:rPr>
            </w:pPr>
            <w:r w:rsidRPr="008F62B5">
              <w:rPr>
                <w:color w:val="000000"/>
                <w:sz w:val="22"/>
                <w:szCs w:val="22"/>
              </w:rPr>
              <w:t>FCE 3.04</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0,44</w:t>
            </w:r>
          </w:p>
        </w:tc>
        <w:tc>
          <w:tcPr>
            <w:tcW w:w="2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1</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0,44</w:t>
            </w:r>
          </w:p>
        </w:tc>
      </w:tr>
      <w:tr w:rsidR="008F62B5" w:rsidRPr="008F62B5" w:rsidTr="008F62B5">
        <w:trPr>
          <w:trHeight w:val="315"/>
        </w:trPr>
        <w:tc>
          <w:tcPr>
            <w:tcW w:w="100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pPr>
              <w:spacing w:before="100" w:beforeAutospacing="1"/>
              <w:jc w:val="center"/>
              <w:rPr>
                <w:sz w:val="22"/>
                <w:szCs w:val="22"/>
              </w:rPr>
            </w:pPr>
            <w:r w:rsidRPr="008F62B5">
              <w:rPr>
                <w:color w:val="000000"/>
                <w:sz w:val="22"/>
                <w:szCs w:val="22"/>
              </w:rPr>
              <w:t>FCE 3.02</w:t>
            </w:r>
          </w:p>
        </w:tc>
        <w:tc>
          <w:tcPr>
            <w:tcW w:w="10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0,21</w:t>
            </w:r>
          </w:p>
        </w:tc>
        <w:tc>
          <w:tcPr>
            <w:tcW w:w="2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2</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0,42</w:t>
            </w:r>
          </w:p>
        </w:tc>
      </w:tr>
      <w:tr w:rsidR="008F62B5" w:rsidRPr="008F62B5" w:rsidTr="008F62B5">
        <w:trPr>
          <w:trHeight w:val="315"/>
        </w:trPr>
        <w:tc>
          <w:tcPr>
            <w:tcW w:w="2050" w:type="pct"/>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SUBTOTAL 2</w:t>
            </w:r>
          </w:p>
        </w:tc>
        <w:tc>
          <w:tcPr>
            <w:tcW w:w="2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12</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18,93</w:t>
            </w:r>
          </w:p>
        </w:tc>
      </w:tr>
      <w:tr w:rsidR="008F62B5" w:rsidRPr="008F62B5" w:rsidTr="008F62B5">
        <w:trPr>
          <w:trHeight w:val="315"/>
        </w:trPr>
        <w:tc>
          <w:tcPr>
            <w:tcW w:w="2050" w:type="pct"/>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TOTAL</w:t>
            </w:r>
          </w:p>
        </w:tc>
        <w:tc>
          <w:tcPr>
            <w:tcW w:w="215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24</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62B5" w:rsidRPr="008F62B5" w:rsidRDefault="008F62B5" w:rsidP="008F62B5">
            <w:pPr>
              <w:jc w:val="center"/>
              <w:rPr>
                <w:sz w:val="22"/>
                <w:szCs w:val="22"/>
              </w:rPr>
            </w:pPr>
            <w:r w:rsidRPr="008F62B5">
              <w:rPr>
                <w:color w:val="000000"/>
                <w:sz w:val="22"/>
                <w:szCs w:val="22"/>
              </w:rPr>
              <w:t>56,99</w:t>
            </w:r>
          </w:p>
        </w:tc>
      </w:tr>
    </w:tbl>
    <w:p w:rsidR="008F62B5" w:rsidRDefault="008F62B5" w:rsidP="008F62B5">
      <w:pPr>
        <w:spacing w:before="100" w:beforeAutospacing="1"/>
        <w:jc w:val="center"/>
        <w:rPr>
          <w:b/>
          <w:bCs/>
          <w:color w:val="000000"/>
          <w:sz w:val="24"/>
          <w:szCs w:val="24"/>
        </w:rPr>
      </w:pPr>
      <w:bookmarkStart w:id="1" w:name="anexo2"/>
      <w:bookmarkEnd w:id="1"/>
    </w:p>
    <w:p w:rsidR="008F62B5" w:rsidRPr="008F62B5" w:rsidRDefault="008F62B5" w:rsidP="009E717D">
      <w:pPr>
        <w:jc w:val="center"/>
        <w:rPr>
          <w:color w:val="000000"/>
          <w:sz w:val="24"/>
          <w:szCs w:val="24"/>
        </w:rPr>
      </w:pPr>
      <w:r w:rsidRPr="008F62B5">
        <w:rPr>
          <w:b/>
          <w:bCs/>
          <w:color w:val="000000"/>
          <w:sz w:val="24"/>
          <w:szCs w:val="24"/>
        </w:rPr>
        <w:t>ANEXO II</w:t>
      </w:r>
    </w:p>
    <w:p w:rsidR="009E717D" w:rsidRDefault="009E717D" w:rsidP="009E717D">
      <w:pPr>
        <w:jc w:val="both"/>
        <w:rPr>
          <w:color w:val="000000"/>
          <w:sz w:val="24"/>
          <w:szCs w:val="24"/>
        </w:rPr>
      </w:pPr>
    </w:p>
    <w:p w:rsidR="008F62B5" w:rsidRDefault="008F62B5" w:rsidP="009E717D">
      <w:pPr>
        <w:jc w:val="both"/>
        <w:rPr>
          <w:color w:val="000000"/>
          <w:sz w:val="24"/>
          <w:szCs w:val="24"/>
        </w:rPr>
      </w:pPr>
      <w:r w:rsidRPr="008F62B5">
        <w:rPr>
          <w:color w:val="000000"/>
          <w:sz w:val="24"/>
          <w:szCs w:val="24"/>
        </w:rPr>
        <w:t>DEMONSTRATIVO DOS CARGOS COMISSIONADOS EXECUTIVOS - CCE E DAS FUNÇÕES COMISSIONADAS EXECUTIVAS - FCE, TRANSFORMADOS NOS TERMOS DO DISPOSTO NO ART. 7º DA LEI Nº 14.204, DE 16 DE SETEMBRO DE 2021</w:t>
      </w:r>
    </w:p>
    <w:p w:rsidR="009E717D" w:rsidRPr="008F62B5" w:rsidRDefault="009E717D" w:rsidP="009E717D">
      <w:pPr>
        <w:jc w:val="both"/>
        <w:rPr>
          <w:color w:val="000000"/>
          <w:sz w:val="24"/>
          <w:szCs w:val="24"/>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6"/>
        <w:gridCol w:w="1705"/>
        <w:gridCol w:w="1250"/>
        <w:gridCol w:w="1674"/>
        <w:gridCol w:w="648"/>
        <w:gridCol w:w="1674"/>
        <w:gridCol w:w="648"/>
        <w:gridCol w:w="1674"/>
      </w:tblGrid>
      <w:tr w:rsidR="008F62B5" w:rsidRPr="008F62B5" w:rsidTr="008F62B5">
        <w:trPr>
          <w:trHeight w:val="315"/>
          <w:jc w:val="center"/>
        </w:trPr>
        <w:tc>
          <w:tcPr>
            <w:tcW w:w="450" w:type="pct"/>
            <w:vMerge w:val="restar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CÓDIGO</w:t>
            </w:r>
          </w:p>
        </w:tc>
        <w:tc>
          <w:tcPr>
            <w:tcW w:w="750" w:type="pct"/>
            <w:vMerge w:val="restar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CCE-UNITÁRIO</w:t>
            </w:r>
          </w:p>
        </w:tc>
        <w:tc>
          <w:tcPr>
            <w:tcW w:w="1600" w:type="pct"/>
            <w:gridSpan w:val="2"/>
            <w:vMerge w:val="restar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SITUAÇÃO ATUAL (a)</w:t>
            </w:r>
          </w:p>
        </w:tc>
        <w:tc>
          <w:tcPr>
            <w:tcW w:w="1000" w:type="pct"/>
            <w:gridSpan w:val="2"/>
            <w:vMerge w:val="restar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SITUAÇÃO NOVA (b)</w:t>
            </w:r>
          </w:p>
        </w:tc>
        <w:tc>
          <w:tcPr>
            <w:tcW w:w="1100" w:type="pct"/>
            <w:gridSpan w:val="2"/>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DIFERENÇA</w:t>
            </w:r>
          </w:p>
        </w:tc>
      </w:tr>
      <w:tr w:rsidR="008F62B5" w:rsidRPr="008F62B5" w:rsidTr="008F62B5">
        <w:trPr>
          <w:trHeight w:val="31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F62B5" w:rsidRPr="008F62B5" w:rsidRDefault="008F62B5" w:rsidP="008F62B5">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8F62B5" w:rsidRPr="008F62B5" w:rsidRDefault="008F62B5" w:rsidP="008F62B5">
            <w:pPr>
              <w:rPr>
                <w:sz w:val="22"/>
                <w:szCs w:val="22"/>
              </w:rPr>
            </w:pPr>
          </w:p>
        </w:tc>
        <w:tc>
          <w:tcPr>
            <w:tcW w:w="0" w:type="auto"/>
            <w:gridSpan w:val="2"/>
            <w:vMerge/>
            <w:tcBorders>
              <w:top w:val="single" w:sz="8" w:space="0" w:color="auto"/>
              <w:left w:val="nil"/>
              <w:bottom w:val="single" w:sz="8" w:space="0" w:color="auto"/>
              <w:right w:val="single" w:sz="8" w:space="0" w:color="auto"/>
            </w:tcBorders>
            <w:vAlign w:val="center"/>
            <w:hideMark/>
          </w:tcPr>
          <w:p w:rsidR="008F62B5" w:rsidRPr="008F62B5" w:rsidRDefault="008F62B5" w:rsidP="008F62B5">
            <w:pPr>
              <w:rPr>
                <w:sz w:val="22"/>
                <w:szCs w:val="22"/>
              </w:rPr>
            </w:pPr>
          </w:p>
        </w:tc>
        <w:tc>
          <w:tcPr>
            <w:tcW w:w="0" w:type="auto"/>
            <w:gridSpan w:val="2"/>
            <w:vMerge/>
            <w:tcBorders>
              <w:top w:val="single" w:sz="8" w:space="0" w:color="auto"/>
              <w:left w:val="nil"/>
              <w:bottom w:val="single" w:sz="8" w:space="0" w:color="auto"/>
              <w:right w:val="single" w:sz="8" w:space="0" w:color="auto"/>
            </w:tcBorders>
            <w:vAlign w:val="center"/>
            <w:hideMark/>
          </w:tcPr>
          <w:p w:rsidR="008F62B5" w:rsidRPr="008F62B5" w:rsidRDefault="008F62B5" w:rsidP="008F62B5">
            <w:pPr>
              <w:rPr>
                <w:sz w:val="22"/>
                <w:szCs w:val="22"/>
              </w:rPr>
            </w:pPr>
          </w:p>
        </w:tc>
        <w:tc>
          <w:tcPr>
            <w:tcW w:w="1100" w:type="pct"/>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(c = b - a)</w:t>
            </w:r>
          </w:p>
        </w:tc>
      </w:tr>
      <w:tr w:rsidR="008F62B5" w:rsidRPr="008F62B5" w:rsidTr="008F62B5">
        <w:trPr>
          <w:trHeight w:val="31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F62B5" w:rsidRPr="008F62B5" w:rsidRDefault="008F62B5" w:rsidP="008F62B5">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8F62B5" w:rsidRPr="008F62B5" w:rsidRDefault="008F62B5" w:rsidP="008F62B5">
            <w:pPr>
              <w:rPr>
                <w:sz w:val="22"/>
                <w:szCs w:val="22"/>
              </w:rPr>
            </w:pP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QTD.</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VALOR TOTAL</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QTD.</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VALOR TOTAL</w:t>
            </w:r>
          </w:p>
        </w:tc>
        <w:tc>
          <w:tcPr>
            <w:tcW w:w="3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QTD.</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VALOR TOTAL</w:t>
            </w:r>
          </w:p>
        </w:tc>
      </w:tr>
      <w:tr w:rsidR="008F62B5" w:rsidRPr="008F62B5" w:rsidTr="008F62B5">
        <w:trPr>
          <w:trHeight w:val="315"/>
          <w:jc w:val="center"/>
        </w:trPr>
        <w:tc>
          <w:tcPr>
            <w:tcW w:w="4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CCE-15</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5,04</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2</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10,08</w:t>
            </w:r>
          </w:p>
        </w:tc>
        <w:tc>
          <w:tcPr>
            <w:tcW w:w="3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2</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10,08</w:t>
            </w:r>
          </w:p>
        </w:tc>
      </w:tr>
      <w:tr w:rsidR="008F62B5" w:rsidRPr="008F62B5" w:rsidTr="008F62B5">
        <w:trPr>
          <w:trHeight w:val="315"/>
          <w:jc w:val="center"/>
        </w:trPr>
        <w:tc>
          <w:tcPr>
            <w:tcW w:w="4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CCE-13</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3,84</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3</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11,52</w:t>
            </w:r>
          </w:p>
        </w:tc>
        <w:tc>
          <w:tcPr>
            <w:tcW w:w="3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3</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11,52</w:t>
            </w:r>
          </w:p>
        </w:tc>
      </w:tr>
      <w:tr w:rsidR="008F62B5" w:rsidRPr="008F62B5" w:rsidTr="008F62B5">
        <w:trPr>
          <w:trHeight w:val="315"/>
          <w:jc w:val="center"/>
        </w:trPr>
        <w:tc>
          <w:tcPr>
            <w:tcW w:w="4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CCE-11</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2,47</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1</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2,47</w:t>
            </w:r>
          </w:p>
        </w:tc>
        <w:tc>
          <w:tcPr>
            <w:tcW w:w="3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1</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2,47</w:t>
            </w:r>
          </w:p>
        </w:tc>
      </w:tr>
      <w:tr w:rsidR="008F62B5" w:rsidRPr="008F62B5" w:rsidTr="008F62B5">
        <w:trPr>
          <w:trHeight w:val="315"/>
          <w:jc w:val="center"/>
        </w:trPr>
        <w:tc>
          <w:tcPr>
            <w:tcW w:w="4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CCE-10</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2,12</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1</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2,12</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w:t>
            </w:r>
          </w:p>
        </w:tc>
        <w:tc>
          <w:tcPr>
            <w:tcW w:w="3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-1</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-2,12</w:t>
            </w:r>
          </w:p>
        </w:tc>
      </w:tr>
      <w:tr w:rsidR="008F62B5" w:rsidRPr="008F62B5" w:rsidTr="008F62B5">
        <w:trPr>
          <w:trHeight w:val="315"/>
          <w:jc w:val="center"/>
        </w:trPr>
        <w:tc>
          <w:tcPr>
            <w:tcW w:w="4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CCE-9</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1,67</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1</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1,67</w:t>
            </w:r>
          </w:p>
        </w:tc>
        <w:tc>
          <w:tcPr>
            <w:tcW w:w="3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1</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1,67</w:t>
            </w:r>
          </w:p>
        </w:tc>
      </w:tr>
      <w:tr w:rsidR="008F62B5" w:rsidRPr="008F62B5" w:rsidTr="008F62B5">
        <w:trPr>
          <w:trHeight w:val="315"/>
          <w:jc w:val="center"/>
        </w:trPr>
        <w:tc>
          <w:tcPr>
            <w:tcW w:w="4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CCE-7</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1,39</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16</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22,24</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w:t>
            </w:r>
          </w:p>
        </w:tc>
        <w:tc>
          <w:tcPr>
            <w:tcW w:w="3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-16</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-22,24</w:t>
            </w:r>
          </w:p>
        </w:tc>
      </w:tr>
      <w:tr w:rsidR="008F62B5" w:rsidRPr="008F62B5" w:rsidTr="008F62B5">
        <w:trPr>
          <w:trHeight w:val="315"/>
          <w:jc w:val="center"/>
        </w:trPr>
        <w:tc>
          <w:tcPr>
            <w:tcW w:w="4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CCE-5</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1,00</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3</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3,00</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w:t>
            </w:r>
          </w:p>
        </w:tc>
        <w:tc>
          <w:tcPr>
            <w:tcW w:w="3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-3</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-3,00</w:t>
            </w:r>
          </w:p>
        </w:tc>
      </w:tr>
      <w:tr w:rsidR="008F62B5" w:rsidRPr="008F62B5" w:rsidTr="008F62B5">
        <w:trPr>
          <w:trHeight w:val="315"/>
          <w:jc w:val="center"/>
        </w:trPr>
        <w:tc>
          <w:tcPr>
            <w:tcW w:w="4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FCE-15</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3,03</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1</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3,03</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w:t>
            </w:r>
          </w:p>
        </w:tc>
        <w:tc>
          <w:tcPr>
            <w:tcW w:w="3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-1</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-3,03</w:t>
            </w:r>
          </w:p>
        </w:tc>
      </w:tr>
      <w:tr w:rsidR="008F62B5" w:rsidRPr="008F62B5" w:rsidTr="008F62B5">
        <w:trPr>
          <w:trHeight w:val="315"/>
          <w:jc w:val="center"/>
        </w:trPr>
        <w:tc>
          <w:tcPr>
            <w:tcW w:w="4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FCE-13</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2,30</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6</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13,80</w:t>
            </w:r>
          </w:p>
        </w:tc>
        <w:tc>
          <w:tcPr>
            <w:tcW w:w="3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6</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13,80</w:t>
            </w:r>
          </w:p>
        </w:tc>
      </w:tr>
      <w:tr w:rsidR="008F62B5" w:rsidRPr="008F62B5" w:rsidTr="008F62B5">
        <w:trPr>
          <w:trHeight w:val="315"/>
          <w:jc w:val="center"/>
        </w:trPr>
        <w:tc>
          <w:tcPr>
            <w:tcW w:w="4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FCE-7</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0,83</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11</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9,13</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w:t>
            </w:r>
          </w:p>
        </w:tc>
        <w:tc>
          <w:tcPr>
            <w:tcW w:w="3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-11</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-9,13</w:t>
            </w:r>
          </w:p>
        </w:tc>
      </w:tr>
      <w:tr w:rsidR="008F62B5" w:rsidRPr="008F62B5" w:rsidTr="008F62B5">
        <w:trPr>
          <w:trHeight w:val="315"/>
          <w:jc w:val="center"/>
        </w:trPr>
        <w:tc>
          <w:tcPr>
            <w:tcW w:w="4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FCE-6</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0,70</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1</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0,70</w:t>
            </w:r>
          </w:p>
        </w:tc>
        <w:tc>
          <w:tcPr>
            <w:tcW w:w="3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1</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0,70</w:t>
            </w:r>
          </w:p>
        </w:tc>
      </w:tr>
      <w:tr w:rsidR="008F62B5" w:rsidRPr="008F62B5" w:rsidTr="008F62B5">
        <w:trPr>
          <w:trHeight w:val="315"/>
          <w:jc w:val="center"/>
        </w:trPr>
        <w:tc>
          <w:tcPr>
            <w:tcW w:w="4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FCE-5</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0,60</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1</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0,60</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w:t>
            </w:r>
          </w:p>
        </w:tc>
        <w:tc>
          <w:tcPr>
            <w:tcW w:w="3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-1</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-0,60</w:t>
            </w:r>
          </w:p>
        </w:tc>
      </w:tr>
      <w:tr w:rsidR="008F62B5" w:rsidRPr="008F62B5" w:rsidTr="008F62B5">
        <w:trPr>
          <w:trHeight w:val="315"/>
          <w:jc w:val="center"/>
        </w:trPr>
        <w:tc>
          <w:tcPr>
            <w:tcW w:w="4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FCE-4</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0,44</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1</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0,44</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w:t>
            </w:r>
          </w:p>
        </w:tc>
        <w:tc>
          <w:tcPr>
            <w:tcW w:w="3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-1</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-0,44</w:t>
            </w:r>
          </w:p>
        </w:tc>
      </w:tr>
      <w:tr w:rsidR="008F62B5" w:rsidRPr="008F62B5" w:rsidTr="008F62B5">
        <w:trPr>
          <w:trHeight w:val="315"/>
          <w:jc w:val="center"/>
        </w:trPr>
        <w:tc>
          <w:tcPr>
            <w:tcW w:w="4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FCE-2</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0,21</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2</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0,42</w:t>
            </w:r>
          </w:p>
        </w:tc>
        <w:tc>
          <w:tcPr>
            <w:tcW w:w="3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2</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0,42</w:t>
            </w:r>
          </w:p>
        </w:tc>
      </w:tr>
      <w:tr w:rsidR="008F62B5" w:rsidRPr="008F62B5" w:rsidTr="008F62B5">
        <w:trPr>
          <w:trHeight w:val="315"/>
          <w:jc w:val="center"/>
        </w:trPr>
        <w:tc>
          <w:tcPr>
            <w:tcW w:w="4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FCE-1</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0,12</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2</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0,24</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w:t>
            </w:r>
          </w:p>
        </w:tc>
        <w:tc>
          <w:tcPr>
            <w:tcW w:w="3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-2</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-0,24</w:t>
            </w:r>
          </w:p>
        </w:tc>
      </w:tr>
      <w:tr w:rsidR="008F62B5" w:rsidRPr="008F62B5" w:rsidTr="008F62B5">
        <w:trPr>
          <w:trHeight w:val="315"/>
          <w:jc w:val="center"/>
        </w:trPr>
        <w:tc>
          <w:tcPr>
            <w:tcW w:w="4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TOTAL</w:t>
            </w:r>
          </w:p>
        </w:tc>
        <w:tc>
          <w:tcPr>
            <w:tcW w:w="7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 </w:t>
            </w:r>
          </w:p>
        </w:tc>
        <w:tc>
          <w:tcPr>
            <w:tcW w:w="85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36</w:t>
            </w:r>
          </w:p>
        </w:tc>
        <w:tc>
          <w:tcPr>
            <w:tcW w:w="7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40,80</w:t>
            </w:r>
          </w:p>
        </w:tc>
        <w:tc>
          <w:tcPr>
            <w:tcW w:w="30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F62B5" w:rsidRPr="008F62B5" w:rsidRDefault="008F62B5" w:rsidP="008F62B5">
            <w:pPr>
              <w:jc w:val="center"/>
              <w:rPr>
                <w:sz w:val="22"/>
                <w:szCs w:val="22"/>
              </w:rPr>
            </w:pPr>
            <w:r w:rsidRPr="008F62B5">
              <w:rPr>
                <w:color w:val="000000"/>
                <w:sz w:val="22"/>
                <w:szCs w:val="22"/>
              </w:rPr>
              <w:t>16</w:t>
            </w:r>
          </w:p>
        </w:tc>
        <w:tc>
          <w:tcPr>
            <w:tcW w:w="0" w:type="auto"/>
            <w:vAlign w:val="center"/>
            <w:hideMark/>
          </w:tcPr>
          <w:p w:rsidR="008F62B5" w:rsidRPr="008F62B5" w:rsidRDefault="008F62B5" w:rsidP="008F62B5">
            <w:pPr>
              <w:rPr>
                <w:sz w:val="22"/>
                <w:szCs w:val="22"/>
              </w:rPr>
            </w:pPr>
          </w:p>
        </w:tc>
        <w:tc>
          <w:tcPr>
            <w:tcW w:w="0" w:type="auto"/>
            <w:vAlign w:val="center"/>
            <w:hideMark/>
          </w:tcPr>
          <w:p w:rsidR="008F62B5" w:rsidRPr="008F62B5" w:rsidRDefault="008F62B5" w:rsidP="008F62B5">
            <w:pPr>
              <w:rPr>
                <w:sz w:val="22"/>
                <w:szCs w:val="22"/>
              </w:rPr>
            </w:pPr>
          </w:p>
        </w:tc>
        <w:tc>
          <w:tcPr>
            <w:tcW w:w="0" w:type="auto"/>
            <w:vAlign w:val="center"/>
            <w:hideMark/>
          </w:tcPr>
          <w:p w:rsidR="008F62B5" w:rsidRPr="008F62B5" w:rsidRDefault="008F62B5" w:rsidP="008F62B5">
            <w:pPr>
              <w:rPr>
                <w:sz w:val="22"/>
                <w:szCs w:val="22"/>
              </w:rPr>
            </w:pPr>
          </w:p>
        </w:tc>
      </w:tr>
    </w:tbl>
    <w:p w:rsidR="008F62B5" w:rsidRDefault="008F62B5" w:rsidP="00E72250">
      <w:pPr>
        <w:pStyle w:val="Cabealho"/>
        <w:jc w:val="both"/>
        <w:rPr>
          <w:sz w:val="24"/>
          <w:szCs w:val="24"/>
        </w:rPr>
      </w:pPr>
    </w:p>
    <w:p w:rsidR="008F62B5" w:rsidRPr="008F62B5" w:rsidRDefault="008F62B5" w:rsidP="009E717D">
      <w:pPr>
        <w:jc w:val="center"/>
        <w:rPr>
          <w:color w:val="000000"/>
          <w:sz w:val="24"/>
          <w:szCs w:val="24"/>
        </w:rPr>
      </w:pPr>
      <w:r w:rsidRPr="008F62B5">
        <w:rPr>
          <w:b/>
          <w:bCs/>
          <w:color w:val="000000"/>
          <w:sz w:val="24"/>
          <w:szCs w:val="24"/>
        </w:rPr>
        <w:t>ANEXO III</w:t>
      </w:r>
    </w:p>
    <w:p w:rsidR="008F62B5" w:rsidRPr="008F62B5" w:rsidRDefault="00532AA0" w:rsidP="009E717D">
      <w:pPr>
        <w:jc w:val="center"/>
        <w:rPr>
          <w:color w:val="000000"/>
          <w:sz w:val="24"/>
          <w:szCs w:val="24"/>
        </w:rPr>
      </w:pPr>
      <w:hyperlink r:id="rId29" w:history="1">
        <w:r w:rsidR="00891025" w:rsidRPr="007D7B98">
          <w:rPr>
            <w:rFonts w:eastAsia="Calibri"/>
            <w:i/>
            <w:color w:val="0000FF"/>
            <w:sz w:val="24"/>
            <w:szCs w:val="24"/>
            <w:u w:val="single"/>
            <w:lang w:eastAsia="en-US"/>
          </w:rPr>
          <w:t>(</w:t>
        </w:r>
        <w:r w:rsidR="00EB6AC6">
          <w:rPr>
            <w:rFonts w:eastAsia="Calibri"/>
            <w:i/>
            <w:color w:val="0000FF"/>
            <w:sz w:val="24"/>
            <w:szCs w:val="24"/>
            <w:u w:val="single"/>
            <w:lang w:eastAsia="en-US"/>
          </w:rPr>
          <w:t xml:space="preserve">Revogado pelo </w:t>
        </w:r>
        <w:r w:rsidR="00891025" w:rsidRPr="007D7B98">
          <w:rPr>
            <w:rFonts w:eastAsia="Calibri"/>
            <w:i/>
            <w:color w:val="0000FF"/>
            <w:sz w:val="24"/>
            <w:szCs w:val="24"/>
            <w:u w:val="single"/>
            <w:lang w:eastAsia="en-US"/>
          </w:rPr>
          <w:t>Decreto nº 12.099, de 4/7/2024</w:t>
        </w:r>
        <w:r w:rsidR="00EB6AC6">
          <w:rPr>
            <w:rFonts w:eastAsia="Calibri"/>
            <w:i/>
            <w:color w:val="0000FF"/>
            <w:sz w:val="24"/>
            <w:szCs w:val="24"/>
            <w:u w:val="single"/>
            <w:lang w:eastAsia="en-US"/>
          </w:rPr>
          <w:t>, publicado no DOU de 5/7/2024, em vigor 14 dias após a publicação</w:t>
        </w:r>
        <w:r w:rsidR="00891025">
          <w:rPr>
            <w:rFonts w:eastAsia="Calibri"/>
            <w:i/>
            <w:color w:val="0000FF"/>
            <w:sz w:val="24"/>
            <w:szCs w:val="24"/>
            <w:u w:val="single"/>
            <w:lang w:eastAsia="en-US"/>
          </w:rPr>
          <w:t>)</w:t>
        </w:r>
      </w:hyperlink>
    </w:p>
    <w:sectPr w:rsidR="008F62B5" w:rsidRPr="008F62B5">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0AAD"/>
    <w:rsid w:val="00031082"/>
    <w:rsid w:val="00062499"/>
    <w:rsid w:val="00067CCE"/>
    <w:rsid w:val="000732D9"/>
    <w:rsid w:val="00090D5C"/>
    <w:rsid w:val="000B15B1"/>
    <w:rsid w:val="000B41DB"/>
    <w:rsid w:val="000B53F7"/>
    <w:rsid w:val="000C6F5F"/>
    <w:rsid w:val="00121F3E"/>
    <w:rsid w:val="001520DA"/>
    <w:rsid w:val="00163775"/>
    <w:rsid w:val="00175214"/>
    <w:rsid w:val="001874F8"/>
    <w:rsid w:val="001A4BC9"/>
    <w:rsid w:val="001B2C33"/>
    <w:rsid w:val="001E3039"/>
    <w:rsid w:val="001F0C74"/>
    <w:rsid w:val="001F11A7"/>
    <w:rsid w:val="00200BE4"/>
    <w:rsid w:val="002022C2"/>
    <w:rsid w:val="00202D1E"/>
    <w:rsid w:val="002055E6"/>
    <w:rsid w:val="00212338"/>
    <w:rsid w:val="00231AFC"/>
    <w:rsid w:val="00232766"/>
    <w:rsid w:val="00237EC3"/>
    <w:rsid w:val="00261397"/>
    <w:rsid w:val="0026340E"/>
    <w:rsid w:val="00263A93"/>
    <w:rsid w:val="00263EDC"/>
    <w:rsid w:val="00271313"/>
    <w:rsid w:val="0027187A"/>
    <w:rsid w:val="002751F9"/>
    <w:rsid w:val="002B0AB7"/>
    <w:rsid w:val="002B3BBA"/>
    <w:rsid w:val="002D3071"/>
    <w:rsid w:val="002E4728"/>
    <w:rsid w:val="002E70DF"/>
    <w:rsid w:val="00314125"/>
    <w:rsid w:val="003223A1"/>
    <w:rsid w:val="003614FD"/>
    <w:rsid w:val="0036719F"/>
    <w:rsid w:val="003674AE"/>
    <w:rsid w:val="00371520"/>
    <w:rsid w:val="00382451"/>
    <w:rsid w:val="003A65BE"/>
    <w:rsid w:val="003B058B"/>
    <w:rsid w:val="003B49E8"/>
    <w:rsid w:val="003D35BC"/>
    <w:rsid w:val="003F3F69"/>
    <w:rsid w:val="0040208F"/>
    <w:rsid w:val="00403DDD"/>
    <w:rsid w:val="00415E0B"/>
    <w:rsid w:val="0043168A"/>
    <w:rsid w:val="00435FBD"/>
    <w:rsid w:val="00440636"/>
    <w:rsid w:val="004460E4"/>
    <w:rsid w:val="004548EA"/>
    <w:rsid w:val="00465FB3"/>
    <w:rsid w:val="00470F5F"/>
    <w:rsid w:val="00475BE4"/>
    <w:rsid w:val="004762C7"/>
    <w:rsid w:val="004856EA"/>
    <w:rsid w:val="004A09BB"/>
    <w:rsid w:val="004A19A5"/>
    <w:rsid w:val="004A1EB1"/>
    <w:rsid w:val="004B4292"/>
    <w:rsid w:val="004C37B8"/>
    <w:rsid w:val="004D55FA"/>
    <w:rsid w:val="004E2F52"/>
    <w:rsid w:val="004E616A"/>
    <w:rsid w:val="004E79A8"/>
    <w:rsid w:val="004F5BD2"/>
    <w:rsid w:val="00506F9A"/>
    <w:rsid w:val="005166E5"/>
    <w:rsid w:val="00532AA0"/>
    <w:rsid w:val="00542216"/>
    <w:rsid w:val="00551B96"/>
    <w:rsid w:val="00577DFB"/>
    <w:rsid w:val="00583320"/>
    <w:rsid w:val="005B045F"/>
    <w:rsid w:val="005D2392"/>
    <w:rsid w:val="005E1653"/>
    <w:rsid w:val="005E3259"/>
    <w:rsid w:val="005F5226"/>
    <w:rsid w:val="00602398"/>
    <w:rsid w:val="006024C4"/>
    <w:rsid w:val="00607D21"/>
    <w:rsid w:val="006216D2"/>
    <w:rsid w:val="00641CE8"/>
    <w:rsid w:val="00642F39"/>
    <w:rsid w:val="00644E1F"/>
    <w:rsid w:val="00651582"/>
    <w:rsid w:val="00660673"/>
    <w:rsid w:val="006637F4"/>
    <w:rsid w:val="006832B5"/>
    <w:rsid w:val="006B7B72"/>
    <w:rsid w:val="006D2527"/>
    <w:rsid w:val="006D52C7"/>
    <w:rsid w:val="006D58DC"/>
    <w:rsid w:val="006D6829"/>
    <w:rsid w:val="006E202D"/>
    <w:rsid w:val="006E5D2D"/>
    <w:rsid w:val="006F3400"/>
    <w:rsid w:val="00700001"/>
    <w:rsid w:val="007234DC"/>
    <w:rsid w:val="00723BD5"/>
    <w:rsid w:val="0072460E"/>
    <w:rsid w:val="0074415D"/>
    <w:rsid w:val="00751906"/>
    <w:rsid w:val="0076324D"/>
    <w:rsid w:val="007709A6"/>
    <w:rsid w:val="00784616"/>
    <w:rsid w:val="00787EE7"/>
    <w:rsid w:val="007959C8"/>
    <w:rsid w:val="007A4576"/>
    <w:rsid w:val="007C66B0"/>
    <w:rsid w:val="007D7B98"/>
    <w:rsid w:val="007D7D15"/>
    <w:rsid w:val="007E0856"/>
    <w:rsid w:val="007E79C2"/>
    <w:rsid w:val="007F111E"/>
    <w:rsid w:val="008119B6"/>
    <w:rsid w:val="008233DA"/>
    <w:rsid w:val="008318D5"/>
    <w:rsid w:val="00833698"/>
    <w:rsid w:val="008528AE"/>
    <w:rsid w:val="0085706B"/>
    <w:rsid w:val="00863058"/>
    <w:rsid w:val="00866CA1"/>
    <w:rsid w:val="008732AA"/>
    <w:rsid w:val="00875CFE"/>
    <w:rsid w:val="00876610"/>
    <w:rsid w:val="00883AFE"/>
    <w:rsid w:val="00891025"/>
    <w:rsid w:val="008C5F6B"/>
    <w:rsid w:val="008D039C"/>
    <w:rsid w:val="008E37A9"/>
    <w:rsid w:val="008E4285"/>
    <w:rsid w:val="008F51DC"/>
    <w:rsid w:val="008F62B5"/>
    <w:rsid w:val="00917416"/>
    <w:rsid w:val="00951C6A"/>
    <w:rsid w:val="00967956"/>
    <w:rsid w:val="009728BF"/>
    <w:rsid w:val="009949A2"/>
    <w:rsid w:val="00997852"/>
    <w:rsid w:val="009D26E2"/>
    <w:rsid w:val="009D26FB"/>
    <w:rsid w:val="009D344F"/>
    <w:rsid w:val="009E2F21"/>
    <w:rsid w:val="009E717D"/>
    <w:rsid w:val="009F1493"/>
    <w:rsid w:val="00A26D07"/>
    <w:rsid w:val="00A270C0"/>
    <w:rsid w:val="00A30B43"/>
    <w:rsid w:val="00A43BC9"/>
    <w:rsid w:val="00A43F13"/>
    <w:rsid w:val="00A54BF7"/>
    <w:rsid w:val="00A60C8A"/>
    <w:rsid w:val="00A81702"/>
    <w:rsid w:val="00A9003C"/>
    <w:rsid w:val="00A90A52"/>
    <w:rsid w:val="00AB04AF"/>
    <w:rsid w:val="00AB3F40"/>
    <w:rsid w:val="00AC6BCE"/>
    <w:rsid w:val="00AF529C"/>
    <w:rsid w:val="00AF6801"/>
    <w:rsid w:val="00B2523D"/>
    <w:rsid w:val="00B26368"/>
    <w:rsid w:val="00B40BA8"/>
    <w:rsid w:val="00B435AF"/>
    <w:rsid w:val="00B52DF8"/>
    <w:rsid w:val="00B56F21"/>
    <w:rsid w:val="00B72706"/>
    <w:rsid w:val="00B821AF"/>
    <w:rsid w:val="00B84B6F"/>
    <w:rsid w:val="00B9616D"/>
    <w:rsid w:val="00BB66B4"/>
    <w:rsid w:val="00BC59BB"/>
    <w:rsid w:val="00BC5ACC"/>
    <w:rsid w:val="00BD136A"/>
    <w:rsid w:val="00BD6ADA"/>
    <w:rsid w:val="00BE1A48"/>
    <w:rsid w:val="00BF2B45"/>
    <w:rsid w:val="00C038C8"/>
    <w:rsid w:val="00C0484C"/>
    <w:rsid w:val="00C1773A"/>
    <w:rsid w:val="00C20425"/>
    <w:rsid w:val="00C35CC0"/>
    <w:rsid w:val="00C428CC"/>
    <w:rsid w:val="00C51890"/>
    <w:rsid w:val="00C61832"/>
    <w:rsid w:val="00C66170"/>
    <w:rsid w:val="00C72B05"/>
    <w:rsid w:val="00C83F14"/>
    <w:rsid w:val="00CB7ABD"/>
    <w:rsid w:val="00CC0A60"/>
    <w:rsid w:val="00CD2F86"/>
    <w:rsid w:val="00CD6B7A"/>
    <w:rsid w:val="00CF67BB"/>
    <w:rsid w:val="00CF7403"/>
    <w:rsid w:val="00CF7858"/>
    <w:rsid w:val="00CF7C38"/>
    <w:rsid w:val="00D06EFF"/>
    <w:rsid w:val="00D22EF6"/>
    <w:rsid w:val="00D34C5C"/>
    <w:rsid w:val="00D72970"/>
    <w:rsid w:val="00D9212D"/>
    <w:rsid w:val="00DA2508"/>
    <w:rsid w:val="00DB447A"/>
    <w:rsid w:val="00DC15B9"/>
    <w:rsid w:val="00DD48D5"/>
    <w:rsid w:val="00DE6C2C"/>
    <w:rsid w:val="00DF7619"/>
    <w:rsid w:val="00E0062E"/>
    <w:rsid w:val="00E01447"/>
    <w:rsid w:val="00E06378"/>
    <w:rsid w:val="00E1527E"/>
    <w:rsid w:val="00E23F8E"/>
    <w:rsid w:val="00E25EA6"/>
    <w:rsid w:val="00E44486"/>
    <w:rsid w:val="00E471DE"/>
    <w:rsid w:val="00E72250"/>
    <w:rsid w:val="00E8077F"/>
    <w:rsid w:val="00E874A7"/>
    <w:rsid w:val="00EB24A6"/>
    <w:rsid w:val="00EB4B02"/>
    <w:rsid w:val="00EB6AC6"/>
    <w:rsid w:val="00EC048A"/>
    <w:rsid w:val="00ED4307"/>
    <w:rsid w:val="00EE19B8"/>
    <w:rsid w:val="00F13A54"/>
    <w:rsid w:val="00F1660E"/>
    <w:rsid w:val="00F2130B"/>
    <w:rsid w:val="00F27DA1"/>
    <w:rsid w:val="00F372DB"/>
    <w:rsid w:val="00F44E2D"/>
    <w:rsid w:val="00F65D9F"/>
    <w:rsid w:val="00F830DA"/>
    <w:rsid w:val="00FA29E2"/>
    <w:rsid w:val="00FB3861"/>
    <w:rsid w:val="00FC189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2EC6D326-1F61-40C4-B714-46B80C85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uiPriority w:val="99"/>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character" w:customStyle="1" w:styleId="CabealhoChar">
    <w:name w:val="Cabeçalho Char"/>
    <w:link w:val="Cabealho"/>
    <w:semiHidden/>
    <w:rsid w:val="00BC59BB"/>
  </w:style>
  <w:style w:type="paragraph" w:styleId="PargrafodaLista">
    <w:name w:val="List Paragraph"/>
    <w:basedOn w:val="Normal"/>
    <w:uiPriority w:val="34"/>
    <w:qFormat/>
    <w:rsid w:val="008F62B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328566">
      <w:bodyDiv w:val="1"/>
      <w:marLeft w:val="0"/>
      <w:marRight w:val="0"/>
      <w:marTop w:val="0"/>
      <w:marBottom w:val="0"/>
      <w:divBdr>
        <w:top w:val="none" w:sz="0" w:space="0" w:color="auto"/>
        <w:left w:val="none" w:sz="0" w:space="0" w:color="auto"/>
        <w:bottom w:val="none" w:sz="0" w:space="0" w:color="auto"/>
        <w:right w:val="none" w:sz="0" w:space="0" w:color="auto"/>
      </w:divBdr>
    </w:div>
    <w:div w:id="656761832">
      <w:bodyDiv w:val="1"/>
      <w:marLeft w:val="0"/>
      <w:marRight w:val="0"/>
      <w:marTop w:val="0"/>
      <w:marBottom w:val="0"/>
      <w:divBdr>
        <w:top w:val="none" w:sz="0" w:space="0" w:color="auto"/>
        <w:left w:val="none" w:sz="0" w:space="0" w:color="auto"/>
        <w:bottom w:val="none" w:sz="0" w:space="0" w:color="auto"/>
        <w:right w:val="none" w:sz="0" w:space="0" w:color="auto"/>
      </w:divBdr>
    </w:div>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1586256031">
      <w:bodyDiv w:val="1"/>
      <w:marLeft w:val="0"/>
      <w:marRight w:val="0"/>
      <w:marTop w:val="0"/>
      <w:marBottom w:val="0"/>
      <w:divBdr>
        <w:top w:val="none" w:sz="0" w:space="0" w:color="auto"/>
        <w:left w:val="none" w:sz="0" w:space="0" w:color="auto"/>
        <w:bottom w:val="none" w:sz="0" w:space="0" w:color="auto"/>
        <w:right w:val="none" w:sz="0" w:space="0" w:color="auto"/>
      </w:divBdr>
      <w:divsChild>
        <w:div w:id="1204439201">
          <w:marLeft w:val="0"/>
          <w:marRight w:val="0"/>
          <w:marTop w:val="0"/>
          <w:marBottom w:val="0"/>
          <w:divBdr>
            <w:top w:val="none" w:sz="0" w:space="0" w:color="auto"/>
            <w:left w:val="none" w:sz="0" w:space="0" w:color="auto"/>
            <w:bottom w:val="none" w:sz="0" w:space="0" w:color="auto"/>
            <w:right w:val="none" w:sz="0" w:space="0" w:color="auto"/>
          </w:divBdr>
        </w:div>
      </w:divsChild>
    </w:div>
    <w:div w:id="1695113792">
      <w:bodyDiv w:val="1"/>
      <w:marLeft w:val="0"/>
      <w:marRight w:val="0"/>
      <w:marTop w:val="0"/>
      <w:marBottom w:val="0"/>
      <w:divBdr>
        <w:top w:val="none" w:sz="0" w:space="0" w:color="auto"/>
        <w:left w:val="none" w:sz="0" w:space="0" w:color="auto"/>
        <w:bottom w:val="none" w:sz="0" w:space="0" w:color="auto"/>
        <w:right w:val="none" w:sz="0" w:space="0" w:color="auto"/>
      </w:divBdr>
    </w:div>
    <w:div w:id="2033459637">
      <w:bodyDiv w:val="1"/>
      <w:marLeft w:val="0"/>
      <w:marRight w:val="0"/>
      <w:marTop w:val="0"/>
      <w:marBottom w:val="0"/>
      <w:divBdr>
        <w:top w:val="none" w:sz="0" w:space="0" w:color="auto"/>
        <w:left w:val="none" w:sz="0" w:space="0" w:color="auto"/>
        <w:bottom w:val="none" w:sz="0" w:space="0" w:color="auto"/>
        <w:right w:val="none" w:sz="0" w:space="0" w:color="auto"/>
      </w:divBdr>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decret/2024/decreto-12099-4-julho-2024-795902-publicacaooriginal-172304-pe.html" TargetMode="External"/><Relationship Id="rId13" Type="http://schemas.openxmlformats.org/officeDocument/2006/relationships/hyperlink" Target="https://www2.camara.leg.br/legin/fed/decret/2025/decreto-12786-19-dezembro-2025-798523-publicacaooriginal-177488-pe.html" TargetMode="External"/><Relationship Id="rId18" Type="http://schemas.openxmlformats.org/officeDocument/2006/relationships/hyperlink" Target="https://www2.camara.leg.br/legin/fed/decret/2025/decreto-12786-19-dezembro-2025-798523-publicacaooriginal-177488-pe.html" TargetMode="External"/><Relationship Id="rId26" Type="http://schemas.openxmlformats.org/officeDocument/2006/relationships/hyperlink" Target="https://www2.camara.leg.br/legin/fed/decret/2025/decreto-12786-19-dezembro-2025-798523-publicacaooriginal-177488-pe.html" TargetMode="External"/><Relationship Id="rId3" Type="http://schemas.openxmlformats.org/officeDocument/2006/relationships/settings" Target="settings.xml"/><Relationship Id="rId21" Type="http://schemas.openxmlformats.org/officeDocument/2006/relationships/hyperlink" Target="https://www2.camara.leg.br/legin/fed/decret/2025/decreto-12786-19-dezembro-2025-798523-publicacaooriginal-177488-pe.html" TargetMode="External"/><Relationship Id="rId7" Type="http://schemas.openxmlformats.org/officeDocument/2006/relationships/hyperlink" Target="https://www2.camara.leg.br/legin/fed/decret/2024/decreto-12099-4-julho-2024-795902-publicacaooriginal-172304-pe.html" TargetMode="External"/><Relationship Id="rId12" Type="http://schemas.openxmlformats.org/officeDocument/2006/relationships/hyperlink" Target="https://www2.camara.leg.br/legin/fed/decret/2025/decreto-12786-19-dezembro-2025-798523-publicacaooriginal-177488-pe.html" TargetMode="External"/><Relationship Id="rId17" Type="http://schemas.openxmlformats.org/officeDocument/2006/relationships/hyperlink" Target="https://www2.camara.leg.br/legin/fed/decret/2025/decreto-12786-19-dezembro-2025-798523-publicacaooriginal-177488-pe.html" TargetMode="External"/><Relationship Id="rId25" Type="http://schemas.openxmlformats.org/officeDocument/2006/relationships/hyperlink" Target="https://www2.camara.leg.br/legin/fed/decret/2025/decreto-12786-19-dezembro-2025-798523-publicacaooriginal-177488-pe.html" TargetMode="External"/><Relationship Id="rId2" Type="http://schemas.openxmlformats.org/officeDocument/2006/relationships/styles" Target="styles.xml"/><Relationship Id="rId16" Type="http://schemas.openxmlformats.org/officeDocument/2006/relationships/hyperlink" Target="https://www2.camara.leg.br/legin/fed/decret/2025/decreto-12786-19-dezembro-2025-798523-publicacaooriginal-177488-pe.html" TargetMode="External"/><Relationship Id="rId20" Type="http://schemas.openxmlformats.org/officeDocument/2006/relationships/hyperlink" Target="https://www2.camara.leg.br/legin/fed/decret/2025/decreto-12786-19-dezembro-2025-798523-publicacaooriginal-177488-pe.html" TargetMode="External"/><Relationship Id="rId29" Type="http://schemas.openxmlformats.org/officeDocument/2006/relationships/hyperlink" Target="https://www2.camara.leg.br/legin/fed/decret/2024/decreto-12099-4-julho-2024-795902-publicacaooriginal-172304-pe.html"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www2.camara.leg.br/legin/fed/decret/2024/decreto-12099-4-julho-2024-795902-publicacaooriginal-172304-pe.html" TargetMode="External"/><Relationship Id="rId24" Type="http://schemas.openxmlformats.org/officeDocument/2006/relationships/hyperlink" Target="https://www2.camara.leg.br/legin/fed/decret/2025/decreto-12786-19-dezembro-2025-798523-publicacaooriginal-177488-pe.html" TargetMode="External"/><Relationship Id="rId5" Type="http://schemas.openxmlformats.org/officeDocument/2006/relationships/image" Target="media/image1.png"/><Relationship Id="rId15" Type="http://schemas.openxmlformats.org/officeDocument/2006/relationships/hyperlink" Target="https://www2.camara.leg.br/legin/fed/decret/2025/decreto-12786-19-dezembro-2025-798523-publicacaooriginal-177488-pe.html" TargetMode="External"/><Relationship Id="rId23" Type="http://schemas.openxmlformats.org/officeDocument/2006/relationships/hyperlink" Target="https://www2.camara.leg.br/legin/fed/decret/2025/decreto-12786-19-dezembro-2025-798523-publicacaooriginal-177488-pe.html" TargetMode="External"/><Relationship Id="rId28" Type="http://schemas.openxmlformats.org/officeDocument/2006/relationships/hyperlink" Target="https://www2.camara.leg.br/legin/fed/decret/2024/decreto-12099-4-julho-2024-795902-publicacaooriginal-172304-pe.html" TargetMode="External"/><Relationship Id="rId10" Type="http://schemas.openxmlformats.org/officeDocument/2006/relationships/hyperlink" Target="https://www2.camara.leg.br/legin/fed/decret/2024/decreto-12099-4-julho-2024-795902-publicacaooriginal-172304-pe.html" TargetMode="External"/><Relationship Id="rId19" Type="http://schemas.openxmlformats.org/officeDocument/2006/relationships/hyperlink" Target="https://www2.camara.leg.br/legin/fed/decret/2025/decreto-12786-19-dezembro-2025-798523-publicacaooriginal-177488-pe.ht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2.camara.leg.br/legin/fed/decret/2024/decreto-12099-4-julho-2024-795902-publicacaooriginal-172304-pe.html" TargetMode="External"/><Relationship Id="rId14" Type="http://schemas.openxmlformats.org/officeDocument/2006/relationships/hyperlink" Target="https://www2.camara.leg.br/legin/fed/decret/2025/decreto-12786-19-dezembro-2025-798523-publicacaooriginal-177488-pe.html" TargetMode="External"/><Relationship Id="rId22" Type="http://schemas.openxmlformats.org/officeDocument/2006/relationships/hyperlink" Target="https://www2.camara.leg.br/legin/fed/decret/2025/decreto-12786-19-dezembro-2025-798523-publicacaooriginal-177488-pe.html" TargetMode="External"/><Relationship Id="rId27" Type="http://schemas.openxmlformats.org/officeDocument/2006/relationships/hyperlink" Target="https://www2.camara.leg.br/legin/fed/decret/2025/decreto-12786-19-dezembro-2025-798523-publicacaooriginal-177488-pe.html" TargetMode="Externa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14</Pages>
  <Words>5626</Words>
  <Characters>30386</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35941</CharactersWithSpaces>
  <SharedDoc>false</SharedDoc>
  <HLinks>
    <vt:vector size="42" baseType="variant">
      <vt:variant>
        <vt:i4>4718621</vt:i4>
      </vt:variant>
      <vt:variant>
        <vt:i4>18</vt:i4>
      </vt:variant>
      <vt:variant>
        <vt:i4>0</vt:i4>
      </vt:variant>
      <vt:variant>
        <vt:i4>5</vt:i4>
      </vt:variant>
      <vt:variant>
        <vt:lpwstr>https://www2.camara.leg.br/legin/fed/decret/2024/decreto-12099-4-julho-2024-795902-publicacaooriginal-172304-pe.html</vt:lpwstr>
      </vt:variant>
      <vt:variant>
        <vt:lpwstr/>
      </vt:variant>
      <vt:variant>
        <vt:i4>4718621</vt:i4>
      </vt:variant>
      <vt:variant>
        <vt:i4>15</vt:i4>
      </vt:variant>
      <vt:variant>
        <vt:i4>0</vt:i4>
      </vt:variant>
      <vt:variant>
        <vt:i4>5</vt:i4>
      </vt:variant>
      <vt:variant>
        <vt:lpwstr>https://www2.camara.leg.br/legin/fed/decret/2024/decreto-12099-4-julho-2024-795902-publicacaooriginal-172304-pe.html</vt:lpwstr>
      </vt:variant>
      <vt:variant>
        <vt:lpwstr/>
      </vt:variant>
      <vt:variant>
        <vt:i4>4718621</vt:i4>
      </vt:variant>
      <vt:variant>
        <vt:i4>12</vt:i4>
      </vt:variant>
      <vt:variant>
        <vt:i4>0</vt:i4>
      </vt:variant>
      <vt:variant>
        <vt:i4>5</vt:i4>
      </vt:variant>
      <vt:variant>
        <vt:lpwstr>https://www2.camara.leg.br/legin/fed/decret/2024/decreto-12099-4-julho-2024-795902-publicacaooriginal-172304-pe.html</vt:lpwstr>
      </vt:variant>
      <vt:variant>
        <vt:lpwstr/>
      </vt:variant>
      <vt:variant>
        <vt:i4>4718621</vt:i4>
      </vt:variant>
      <vt:variant>
        <vt:i4>9</vt:i4>
      </vt:variant>
      <vt:variant>
        <vt:i4>0</vt:i4>
      </vt:variant>
      <vt:variant>
        <vt:i4>5</vt:i4>
      </vt:variant>
      <vt:variant>
        <vt:lpwstr>https://www2.camara.leg.br/legin/fed/decret/2024/decreto-12099-4-julho-2024-795902-publicacaooriginal-172304-pe.html</vt:lpwstr>
      </vt:variant>
      <vt:variant>
        <vt:lpwstr/>
      </vt:variant>
      <vt:variant>
        <vt:i4>4718621</vt:i4>
      </vt:variant>
      <vt:variant>
        <vt:i4>6</vt:i4>
      </vt:variant>
      <vt:variant>
        <vt:i4>0</vt:i4>
      </vt:variant>
      <vt:variant>
        <vt:i4>5</vt:i4>
      </vt:variant>
      <vt:variant>
        <vt:lpwstr>https://www2.camara.leg.br/legin/fed/decret/2024/decreto-12099-4-julho-2024-795902-publicacaooriginal-172304-pe.html</vt:lpwstr>
      </vt:variant>
      <vt:variant>
        <vt:lpwstr/>
      </vt:variant>
      <vt:variant>
        <vt:i4>4718621</vt:i4>
      </vt:variant>
      <vt:variant>
        <vt:i4>3</vt:i4>
      </vt:variant>
      <vt:variant>
        <vt:i4>0</vt:i4>
      </vt:variant>
      <vt:variant>
        <vt:i4>5</vt:i4>
      </vt:variant>
      <vt:variant>
        <vt:lpwstr>https://www2.camara.leg.br/legin/fed/decret/2024/decreto-12099-4-julho-2024-795902-publicacaooriginal-172304-pe.html</vt:lpwstr>
      </vt:variant>
      <vt:variant>
        <vt:lpwstr/>
      </vt:variant>
      <vt:variant>
        <vt:i4>4718621</vt:i4>
      </vt:variant>
      <vt:variant>
        <vt:i4>0</vt:i4>
      </vt:variant>
      <vt:variant>
        <vt:i4>0</vt:i4>
      </vt:variant>
      <vt:variant>
        <vt:i4>5</vt:i4>
      </vt:variant>
      <vt:variant>
        <vt:lpwstr>https://www2.camara.leg.br/legin/fed/decret/2024/decreto-12099-4-julho-2024-795902-publicacaooriginal-172304-pe.html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Autor</cp:lastModifiedBy>
  <cp:revision>6</cp:revision>
  <cp:lastPrinted>2009-10-20T17:50:00Z</cp:lastPrinted>
  <dcterms:created xsi:type="dcterms:W3CDTF">2025-11-21T15:25:00Z</dcterms:created>
  <dcterms:modified xsi:type="dcterms:W3CDTF">2025-12-29T14:21:00Z</dcterms:modified>
</cp:coreProperties>
</file>