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E057E4">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5447843"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733DF7" w:rsidRDefault="00733DF7" w:rsidP="00733DF7">
      <w:pPr>
        <w:pStyle w:val="Cabealho"/>
        <w:jc w:val="both"/>
        <w:rPr>
          <w:sz w:val="24"/>
          <w:szCs w:val="24"/>
        </w:rPr>
      </w:pPr>
    </w:p>
    <w:p w:rsidR="00733DF7" w:rsidRPr="00832AF1" w:rsidRDefault="00733DF7" w:rsidP="00832AF1">
      <w:pPr>
        <w:pStyle w:val="Cabealho"/>
        <w:jc w:val="center"/>
        <w:rPr>
          <w:b/>
          <w:sz w:val="28"/>
          <w:szCs w:val="28"/>
        </w:rPr>
      </w:pPr>
      <w:r w:rsidRPr="00832AF1">
        <w:rPr>
          <w:b/>
          <w:sz w:val="28"/>
          <w:szCs w:val="28"/>
        </w:rPr>
        <w:t>DECRETO Nº 11.202, DE 21 DE SETEMBRO DE 2022</w:t>
      </w:r>
    </w:p>
    <w:p w:rsidR="00E201DF" w:rsidRDefault="00E057E4" w:rsidP="00E201DF">
      <w:pPr>
        <w:pStyle w:val="Cabealho"/>
        <w:jc w:val="center"/>
        <w:rPr>
          <w:sz w:val="24"/>
          <w:szCs w:val="24"/>
        </w:rPr>
      </w:pPr>
      <w:hyperlink r:id="rId8" w:history="1">
        <w:r w:rsidR="00E201DF" w:rsidRPr="00577A46">
          <w:rPr>
            <w:rStyle w:val="Hyperlink"/>
            <w:i/>
            <w:sz w:val="24"/>
            <w:szCs w:val="24"/>
          </w:rPr>
          <w:t>(Revogado pelo Decreto nº 12.881, de 18/3/2026, publicado na Edição Extra A do DOU de 18/3/2026, em vigor 21 dias após a publicação)</w:t>
        </w:r>
      </w:hyperlink>
      <w:bookmarkStart w:id="0" w:name="_GoBack"/>
      <w:bookmarkEnd w:id="0"/>
    </w:p>
    <w:p w:rsidR="00733DF7" w:rsidRPr="00733DF7" w:rsidRDefault="00733DF7" w:rsidP="00733DF7">
      <w:pPr>
        <w:pStyle w:val="Cabealho"/>
        <w:jc w:val="both"/>
        <w:rPr>
          <w:sz w:val="24"/>
          <w:szCs w:val="24"/>
        </w:rPr>
      </w:pPr>
    </w:p>
    <w:p w:rsidR="0072599C" w:rsidRDefault="0072599C" w:rsidP="00832AF1">
      <w:pPr>
        <w:pStyle w:val="Cabealho"/>
        <w:ind w:left="4536"/>
        <w:jc w:val="both"/>
        <w:rPr>
          <w:sz w:val="24"/>
          <w:szCs w:val="24"/>
        </w:rPr>
      </w:pPr>
    </w:p>
    <w:p w:rsidR="00733DF7" w:rsidRPr="00733DF7" w:rsidRDefault="00733DF7" w:rsidP="00832AF1">
      <w:pPr>
        <w:pStyle w:val="Cabealho"/>
        <w:ind w:left="4536"/>
        <w:jc w:val="both"/>
        <w:rPr>
          <w:sz w:val="24"/>
          <w:szCs w:val="24"/>
        </w:rPr>
      </w:pPr>
      <w:r w:rsidRPr="00733DF7">
        <w:rPr>
          <w:sz w:val="24"/>
          <w:szCs w:val="24"/>
        </w:rPr>
        <w:t xml:space="preserve">Altera o Decreto nº 10.474, de 26 de agosto de 2020, que aprova a Estrutura Regimental e o Quadro Demonstrativo dos Cargos em Comissão e das Funções de Confiança da Autoridade Nacional de Proteção de Dados, e remaneja e transforma cargos em comissão e funções de confiança, e altera o Decreto nº 9.660, de 1º de janeiro de 2019. </w:t>
      </w:r>
    </w:p>
    <w:p w:rsidR="00733DF7" w:rsidRPr="00733DF7" w:rsidRDefault="00733DF7" w:rsidP="00733DF7">
      <w:pPr>
        <w:pStyle w:val="Cabealho"/>
        <w:jc w:val="both"/>
        <w:rPr>
          <w:sz w:val="24"/>
          <w:szCs w:val="24"/>
        </w:rPr>
      </w:pPr>
    </w:p>
    <w:p w:rsidR="00733DF7" w:rsidRPr="00733DF7" w:rsidRDefault="00733DF7" w:rsidP="00733DF7">
      <w:pPr>
        <w:pStyle w:val="Cabealho"/>
        <w:jc w:val="both"/>
        <w:rPr>
          <w:sz w:val="24"/>
          <w:szCs w:val="24"/>
        </w:rPr>
      </w:pPr>
    </w:p>
    <w:p w:rsidR="00733DF7" w:rsidRPr="00733DF7" w:rsidRDefault="00733DF7" w:rsidP="00832AF1">
      <w:pPr>
        <w:pStyle w:val="Cabealho"/>
        <w:ind w:firstLine="1134"/>
        <w:jc w:val="both"/>
        <w:rPr>
          <w:sz w:val="24"/>
          <w:szCs w:val="24"/>
        </w:rPr>
      </w:pPr>
      <w:r w:rsidRPr="00832AF1">
        <w:rPr>
          <w:b/>
          <w:sz w:val="24"/>
          <w:szCs w:val="24"/>
        </w:rPr>
        <w:t>O PRESIDENTE DA REPÚBLICA</w:t>
      </w:r>
      <w:r w:rsidRPr="00733DF7">
        <w:rPr>
          <w:sz w:val="24"/>
          <w:szCs w:val="24"/>
        </w:rPr>
        <w:t xml:space="preserve">, no uso da atribuição que lhe confere o art. 84, </w:t>
      </w:r>
      <w:r w:rsidR="00832AF1" w:rsidRPr="00832AF1">
        <w:rPr>
          <w:i/>
          <w:sz w:val="24"/>
          <w:szCs w:val="24"/>
        </w:rPr>
        <w:t>caput</w:t>
      </w:r>
      <w:r w:rsidRPr="00733DF7">
        <w:rPr>
          <w:sz w:val="24"/>
          <w:szCs w:val="24"/>
        </w:rPr>
        <w:t xml:space="preserve">, inciso VI, alínea "a", da Constituição, </w:t>
      </w:r>
    </w:p>
    <w:p w:rsidR="00733DF7" w:rsidRPr="00733DF7" w:rsidRDefault="00733DF7" w:rsidP="00832AF1">
      <w:pPr>
        <w:pStyle w:val="Cabealho"/>
        <w:ind w:firstLine="1134"/>
        <w:jc w:val="both"/>
        <w:rPr>
          <w:sz w:val="24"/>
          <w:szCs w:val="24"/>
        </w:rPr>
      </w:pPr>
    </w:p>
    <w:p w:rsidR="00733DF7" w:rsidRPr="00733DF7" w:rsidRDefault="00733DF7" w:rsidP="00832AF1">
      <w:pPr>
        <w:pStyle w:val="Cabealho"/>
        <w:ind w:firstLine="1134"/>
        <w:jc w:val="both"/>
        <w:rPr>
          <w:sz w:val="24"/>
          <w:szCs w:val="24"/>
        </w:rPr>
      </w:pPr>
      <w:r w:rsidRPr="00832AF1">
        <w:rPr>
          <w:b/>
          <w:sz w:val="24"/>
          <w:szCs w:val="24"/>
        </w:rPr>
        <w:t>DECRETA</w:t>
      </w:r>
      <w:r w:rsidRPr="00733DF7">
        <w:rPr>
          <w:sz w:val="24"/>
          <w:szCs w:val="24"/>
        </w:rPr>
        <w:t xml:space="preserve">: </w:t>
      </w:r>
    </w:p>
    <w:p w:rsidR="00733DF7" w:rsidRPr="00733DF7" w:rsidRDefault="00733DF7" w:rsidP="00832AF1">
      <w:pPr>
        <w:pStyle w:val="Cabealho"/>
        <w:ind w:firstLine="1134"/>
        <w:jc w:val="both"/>
        <w:rPr>
          <w:sz w:val="24"/>
          <w:szCs w:val="24"/>
        </w:rPr>
      </w:pPr>
    </w:p>
    <w:p w:rsidR="00733DF7" w:rsidRPr="00733DF7" w:rsidRDefault="00733DF7" w:rsidP="00832AF1">
      <w:pPr>
        <w:pStyle w:val="Cabealho"/>
        <w:ind w:firstLine="1134"/>
        <w:jc w:val="both"/>
        <w:rPr>
          <w:sz w:val="24"/>
          <w:szCs w:val="24"/>
        </w:rPr>
      </w:pPr>
      <w:r w:rsidRPr="00733DF7">
        <w:rPr>
          <w:sz w:val="24"/>
          <w:szCs w:val="24"/>
        </w:rPr>
        <w:t xml:space="preserve">Art. 1º A Estrutura Regimental e o Quadro Demonstrativo dos Cargos em Comissão e das Funções de Confiança da Autoridade Nacional de Proteção de Dados - ANPD, transformada em autarquia de natureza especial pela Medida Provisória nº 1.124, de 13 de junho de 2022, são regidos pelo Decreto nº 10.474, de 26 de agosto de 2020, com as alterações promovidas por este Decreto. </w:t>
      </w:r>
    </w:p>
    <w:p w:rsidR="00733DF7" w:rsidRPr="00733DF7" w:rsidRDefault="00733DF7" w:rsidP="00832AF1">
      <w:pPr>
        <w:pStyle w:val="Cabealho"/>
        <w:ind w:firstLine="1134"/>
        <w:jc w:val="both"/>
        <w:rPr>
          <w:sz w:val="24"/>
          <w:szCs w:val="24"/>
        </w:rPr>
      </w:pPr>
    </w:p>
    <w:p w:rsidR="00733DF7" w:rsidRPr="00733DF7" w:rsidRDefault="00733DF7" w:rsidP="00832AF1">
      <w:pPr>
        <w:pStyle w:val="Cabealho"/>
        <w:ind w:firstLine="1134"/>
        <w:jc w:val="both"/>
        <w:rPr>
          <w:sz w:val="24"/>
          <w:szCs w:val="24"/>
        </w:rPr>
      </w:pPr>
      <w:r w:rsidRPr="00733DF7">
        <w:rPr>
          <w:sz w:val="24"/>
          <w:szCs w:val="24"/>
        </w:rPr>
        <w:t xml:space="preserve">Art. 2º Ficam remanejados, na forma do Anexo I, os seguintes Cargos Comissionados Executivos - CCE: </w:t>
      </w:r>
    </w:p>
    <w:p w:rsidR="00733DF7" w:rsidRPr="00733DF7" w:rsidRDefault="00733DF7" w:rsidP="00832AF1">
      <w:pPr>
        <w:pStyle w:val="Cabealho"/>
        <w:ind w:firstLine="1134"/>
        <w:jc w:val="both"/>
        <w:rPr>
          <w:sz w:val="24"/>
          <w:szCs w:val="24"/>
        </w:rPr>
      </w:pPr>
      <w:r w:rsidRPr="00733DF7">
        <w:rPr>
          <w:sz w:val="24"/>
          <w:szCs w:val="24"/>
        </w:rPr>
        <w:t xml:space="preserve">I - da ANPD para a Secretaria de Gestão da Secretaria Especial de Desburocratização, Gestão e Governo Digital do Ministério da Economia: </w:t>
      </w:r>
    </w:p>
    <w:p w:rsidR="00733DF7" w:rsidRPr="00733DF7" w:rsidRDefault="00733DF7" w:rsidP="00832AF1">
      <w:pPr>
        <w:pStyle w:val="Cabealho"/>
        <w:ind w:firstLine="1134"/>
        <w:jc w:val="both"/>
        <w:rPr>
          <w:sz w:val="24"/>
          <w:szCs w:val="24"/>
        </w:rPr>
      </w:pPr>
      <w:r w:rsidRPr="00733DF7">
        <w:rPr>
          <w:sz w:val="24"/>
          <w:szCs w:val="24"/>
        </w:rPr>
        <w:t xml:space="preserve">a) um CCE 1.17; e  </w:t>
      </w:r>
    </w:p>
    <w:p w:rsidR="00733DF7" w:rsidRPr="00733DF7" w:rsidRDefault="00733DF7" w:rsidP="00832AF1">
      <w:pPr>
        <w:pStyle w:val="Cabealho"/>
        <w:ind w:firstLine="1134"/>
        <w:jc w:val="both"/>
        <w:rPr>
          <w:sz w:val="24"/>
          <w:szCs w:val="24"/>
        </w:rPr>
      </w:pPr>
      <w:r w:rsidRPr="00733DF7">
        <w:rPr>
          <w:sz w:val="24"/>
          <w:szCs w:val="24"/>
        </w:rPr>
        <w:t xml:space="preserve">b) um CCE 1.02; e  </w:t>
      </w:r>
    </w:p>
    <w:p w:rsidR="00733DF7" w:rsidRPr="00733DF7" w:rsidRDefault="00733DF7" w:rsidP="00832AF1">
      <w:pPr>
        <w:pStyle w:val="Cabealho"/>
        <w:ind w:firstLine="1134"/>
        <w:jc w:val="both"/>
        <w:rPr>
          <w:sz w:val="24"/>
          <w:szCs w:val="24"/>
        </w:rPr>
      </w:pPr>
      <w:r w:rsidRPr="00733DF7">
        <w:rPr>
          <w:sz w:val="24"/>
          <w:szCs w:val="24"/>
        </w:rPr>
        <w:t xml:space="preserve">II - da Secretaria de Gestão da Secretaria Especial de Desburocratização, Gestão e Governo Digital do Ministério da Economia para a ANPD: um CCE 1.18. </w:t>
      </w:r>
    </w:p>
    <w:p w:rsidR="00733DF7" w:rsidRPr="00733DF7" w:rsidRDefault="00733DF7" w:rsidP="00832AF1">
      <w:pPr>
        <w:pStyle w:val="Cabealho"/>
        <w:ind w:firstLine="1134"/>
        <w:jc w:val="both"/>
        <w:rPr>
          <w:sz w:val="24"/>
          <w:szCs w:val="24"/>
        </w:rPr>
      </w:pPr>
    </w:p>
    <w:p w:rsidR="00733DF7" w:rsidRPr="00733DF7" w:rsidRDefault="00733DF7" w:rsidP="00832AF1">
      <w:pPr>
        <w:pStyle w:val="Cabealho"/>
        <w:ind w:firstLine="1134"/>
        <w:jc w:val="both"/>
        <w:rPr>
          <w:sz w:val="24"/>
          <w:szCs w:val="24"/>
        </w:rPr>
      </w:pPr>
      <w:r w:rsidRPr="00733DF7">
        <w:rPr>
          <w:sz w:val="24"/>
          <w:szCs w:val="24"/>
        </w:rPr>
        <w:t xml:space="preserve">Art. 3º O Anexo II ao Decreto nº 10.474, de 2020, passa a vigorar na forma do Anexo II a este Decreto. </w:t>
      </w:r>
    </w:p>
    <w:p w:rsidR="00733DF7" w:rsidRPr="00733DF7" w:rsidRDefault="00733DF7" w:rsidP="00832AF1">
      <w:pPr>
        <w:pStyle w:val="Cabealho"/>
        <w:ind w:firstLine="1134"/>
        <w:jc w:val="both"/>
        <w:rPr>
          <w:sz w:val="24"/>
          <w:szCs w:val="24"/>
        </w:rPr>
      </w:pPr>
    </w:p>
    <w:p w:rsidR="00733DF7" w:rsidRPr="00733DF7" w:rsidRDefault="00733DF7" w:rsidP="00832AF1">
      <w:pPr>
        <w:pStyle w:val="Cabealho"/>
        <w:ind w:firstLine="1134"/>
        <w:jc w:val="both"/>
        <w:rPr>
          <w:sz w:val="24"/>
          <w:szCs w:val="24"/>
        </w:rPr>
      </w:pPr>
      <w:r w:rsidRPr="00733DF7">
        <w:rPr>
          <w:sz w:val="24"/>
          <w:szCs w:val="24"/>
        </w:rPr>
        <w:lastRenderedPageBreak/>
        <w:t xml:space="preserve">Art. 4º Os ocupantes dos cargos em comissão e das funções de confiança que deixam de existir na Estrutura Regimental da ANPD por força deste Decreto ficam automaticamente exonerados ou dispensados. </w:t>
      </w:r>
    </w:p>
    <w:p w:rsidR="00733DF7" w:rsidRPr="00733DF7" w:rsidRDefault="00733DF7" w:rsidP="00832AF1">
      <w:pPr>
        <w:pStyle w:val="Cabealho"/>
        <w:ind w:firstLine="1134"/>
        <w:jc w:val="both"/>
        <w:rPr>
          <w:sz w:val="24"/>
          <w:szCs w:val="24"/>
        </w:rPr>
      </w:pPr>
    </w:p>
    <w:p w:rsidR="00733DF7" w:rsidRPr="00733DF7" w:rsidRDefault="00733DF7" w:rsidP="00832AF1">
      <w:pPr>
        <w:pStyle w:val="Cabealho"/>
        <w:ind w:firstLine="1134"/>
        <w:jc w:val="both"/>
        <w:rPr>
          <w:sz w:val="24"/>
          <w:szCs w:val="24"/>
        </w:rPr>
      </w:pPr>
      <w:r w:rsidRPr="00733DF7">
        <w:rPr>
          <w:sz w:val="24"/>
          <w:szCs w:val="24"/>
        </w:rPr>
        <w:t xml:space="preserve">Art. 5º Aplica-se o disposto nos art. 14 e art. 15 do Decreto nº 9.739, de 28 de março de 2019, e nos art. 11 a art. 14 do Decreto nº 10.829, de 5 de outubro de 2021, quanto: </w:t>
      </w:r>
    </w:p>
    <w:p w:rsidR="00733DF7" w:rsidRPr="00733DF7" w:rsidRDefault="00733DF7" w:rsidP="00832AF1">
      <w:pPr>
        <w:pStyle w:val="Cabealho"/>
        <w:ind w:firstLine="1134"/>
        <w:jc w:val="both"/>
        <w:rPr>
          <w:sz w:val="24"/>
          <w:szCs w:val="24"/>
        </w:rPr>
      </w:pPr>
      <w:r w:rsidRPr="00733DF7">
        <w:rPr>
          <w:sz w:val="24"/>
          <w:szCs w:val="24"/>
        </w:rPr>
        <w:t xml:space="preserve">I - ao registro de dados no Sistema de Organização e Inovação Institucional do Governo Federal - </w:t>
      </w:r>
      <w:proofErr w:type="spellStart"/>
      <w:r w:rsidRPr="00733DF7">
        <w:rPr>
          <w:sz w:val="24"/>
          <w:szCs w:val="24"/>
        </w:rPr>
        <w:t>Siorg</w:t>
      </w:r>
      <w:proofErr w:type="spellEnd"/>
      <w:r w:rsidRPr="00733DF7">
        <w:rPr>
          <w:sz w:val="24"/>
          <w:szCs w:val="24"/>
        </w:rPr>
        <w:t xml:space="preserve">; </w:t>
      </w:r>
    </w:p>
    <w:p w:rsidR="00733DF7" w:rsidRPr="00733DF7" w:rsidRDefault="00733DF7" w:rsidP="00832AF1">
      <w:pPr>
        <w:pStyle w:val="Cabealho"/>
        <w:ind w:firstLine="1134"/>
        <w:jc w:val="both"/>
        <w:rPr>
          <w:sz w:val="24"/>
          <w:szCs w:val="24"/>
        </w:rPr>
      </w:pPr>
      <w:r w:rsidRPr="00733DF7">
        <w:rPr>
          <w:sz w:val="24"/>
          <w:szCs w:val="24"/>
        </w:rPr>
        <w:t xml:space="preserve">II - aos prazos para </w:t>
      </w:r>
      <w:proofErr w:type="spellStart"/>
      <w:r w:rsidRPr="00733DF7">
        <w:rPr>
          <w:sz w:val="24"/>
          <w:szCs w:val="24"/>
        </w:rPr>
        <w:t>apostilamentos</w:t>
      </w:r>
      <w:proofErr w:type="spellEnd"/>
      <w:r w:rsidRPr="00733DF7">
        <w:rPr>
          <w:sz w:val="24"/>
          <w:szCs w:val="24"/>
        </w:rPr>
        <w:t xml:space="preserve">; </w:t>
      </w:r>
    </w:p>
    <w:p w:rsidR="00733DF7" w:rsidRPr="00733DF7" w:rsidRDefault="00733DF7" w:rsidP="00832AF1">
      <w:pPr>
        <w:pStyle w:val="Cabealho"/>
        <w:ind w:firstLine="1134"/>
        <w:jc w:val="both"/>
        <w:rPr>
          <w:sz w:val="24"/>
          <w:szCs w:val="24"/>
        </w:rPr>
      </w:pPr>
      <w:r w:rsidRPr="00733DF7">
        <w:rPr>
          <w:sz w:val="24"/>
          <w:szCs w:val="24"/>
        </w:rPr>
        <w:t xml:space="preserve">III - ao regimento interno; </w:t>
      </w:r>
    </w:p>
    <w:p w:rsidR="00733DF7" w:rsidRPr="00733DF7" w:rsidRDefault="00733DF7" w:rsidP="00832AF1">
      <w:pPr>
        <w:pStyle w:val="Cabealho"/>
        <w:ind w:firstLine="1134"/>
        <w:jc w:val="both"/>
        <w:rPr>
          <w:sz w:val="24"/>
          <w:szCs w:val="24"/>
        </w:rPr>
      </w:pPr>
      <w:r w:rsidRPr="00733DF7">
        <w:rPr>
          <w:sz w:val="24"/>
          <w:szCs w:val="24"/>
        </w:rPr>
        <w:t xml:space="preserve">IV - à permuta entre CCE e FCE; </w:t>
      </w:r>
    </w:p>
    <w:p w:rsidR="00733DF7" w:rsidRPr="00733DF7" w:rsidRDefault="00733DF7" w:rsidP="00832AF1">
      <w:pPr>
        <w:pStyle w:val="Cabealho"/>
        <w:ind w:firstLine="1134"/>
        <w:jc w:val="both"/>
        <w:rPr>
          <w:sz w:val="24"/>
          <w:szCs w:val="24"/>
        </w:rPr>
      </w:pPr>
      <w:r w:rsidRPr="00733DF7">
        <w:rPr>
          <w:sz w:val="24"/>
          <w:szCs w:val="24"/>
        </w:rPr>
        <w:t xml:space="preserve">V - ao registro das alterações por ato inferior a decreto; e </w:t>
      </w:r>
    </w:p>
    <w:p w:rsidR="00733DF7" w:rsidRPr="00733DF7" w:rsidRDefault="00733DF7" w:rsidP="00832AF1">
      <w:pPr>
        <w:pStyle w:val="Cabealho"/>
        <w:ind w:firstLine="1134"/>
        <w:jc w:val="both"/>
        <w:rPr>
          <w:sz w:val="24"/>
          <w:szCs w:val="24"/>
        </w:rPr>
      </w:pPr>
      <w:r w:rsidRPr="00733DF7">
        <w:rPr>
          <w:sz w:val="24"/>
          <w:szCs w:val="24"/>
        </w:rPr>
        <w:t xml:space="preserve">VI - à realocação de cargos em comissão e funções de confiança na Estrutura Regimental da ANPD. </w:t>
      </w:r>
    </w:p>
    <w:p w:rsidR="00733DF7" w:rsidRPr="00733DF7" w:rsidRDefault="00733DF7" w:rsidP="00832AF1">
      <w:pPr>
        <w:pStyle w:val="Cabealho"/>
        <w:ind w:firstLine="1134"/>
        <w:jc w:val="both"/>
        <w:rPr>
          <w:sz w:val="24"/>
          <w:szCs w:val="24"/>
        </w:rPr>
      </w:pPr>
    </w:p>
    <w:p w:rsidR="00733DF7" w:rsidRPr="00733DF7" w:rsidRDefault="00733DF7" w:rsidP="00832AF1">
      <w:pPr>
        <w:pStyle w:val="Cabealho"/>
        <w:ind w:firstLine="1134"/>
        <w:jc w:val="both"/>
        <w:rPr>
          <w:sz w:val="24"/>
          <w:szCs w:val="24"/>
        </w:rPr>
      </w:pPr>
      <w:r w:rsidRPr="00733DF7">
        <w:rPr>
          <w:sz w:val="24"/>
          <w:szCs w:val="24"/>
        </w:rPr>
        <w:t xml:space="preserve">Art. 6º O Anexo I ao Decreto nº 10.474, de 2020, passa a vigorar com as seguintes alterações: </w:t>
      </w:r>
    </w:p>
    <w:p w:rsidR="00733DF7" w:rsidRPr="00733DF7" w:rsidRDefault="00733DF7" w:rsidP="00733DF7">
      <w:pPr>
        <w:pStyle w:val="Cabealho"/>
        <w:jc w:val="both"/>
        <w:rPr>
          <w:sz w:val="24"/>
          <w:szCs w:val="24"/>
        </w:rPr>
      </w:pPr>
    </w:p>
    <w:p w:rsidR="00733DF7" w:rsidRPr="00733DF7" w:rsidRDefault="00733DF7" w:rsidP="00832AF1">
      <w:pPr>
        <w:pStyle w:val="Cabealho"/>
        <w:ind w:left="1701"/>
        <w:jc w:val="both"/>
        <w:rPr>
          <w:sz w:val="24"/>
          <w:szCs w:val="24"/>
        </w:rPr>
      </w:pPr>
      <w:r w:rsidRPr="00733DF7">
        <w:rPr>
          <w:sz w:val="24"/>
          <w:szCs w:val="24"/>
        </w:rPr>
        <w:t xml:space="preserve">"Art. 1º </w:t>
      </w:r>
      <w:hyperlink r:id="rId9" w:history="1">
        <w:r w:rsidR="00F817E1" w:rsidRPr="00F817E1">
          <w:rPr>
            <w:rStyle w:val="Hyperlink"/>
            <w:i/>
            <w:sz w:val="24"/>
            <w:szCs w:val="24"/>
          </w:rPr>
          <w:t>(Revogado na parte em que altera o “caput</w:t>
        </w:r>
        <w:r w:rsidR="00F817E1">
          <w:rPr>
            <w:rStyle w:val="Hyperlink"/>
            <w:i/>
            <w:sz w:val="24"/>
            <w:szCs w:val="24"/>
          </w:rPr>
          <w:t>”</w:t>
        </w:r>
        <w:r w:rsidR="00F817E1" w:rsidRPr="00F817E1">
          <w:rPr>
            <w:rStyle w:val="Hyperlink"/>
            <w:i/>
            <w:sz w:val="24"/>
            <w:szCs w:val="24"/>
          </w:rPr>
          <w:t xml:space="preserve"> do art. 1º do Anexo I ao Decreto nº 10.474, de 26/8/2020, pelo Decreto nº 11.758, de 30/10/2023)</w:t>
        </w:r>
      </w:hyperlink>
      <w:r w:rsidRPr="00733DF7">
        <w:rPr>
          <w:sz w:val="24"/>
          <w:szCs w:val="24"/>
        </w:rPr>
        <w:t>" (NR)</w:t>
      </w:r>
    </w:p>
    <w:p w:rsidR="00832AF1" w:rsidRDefault="00832AF1" w:rsidP="00832AF1">
      <w:pPr>
        <w:pStyle w:val="Cabealho"/>
        <w:ind w:left="1701"/>
        <w:jc w:val="both"/>
        <w:rPr>
          <w:sz w:val="24"/>
          <w:szCs w:val="24"/>
        </w:rPr>
      </w:pPr>
    </w:p>
    <w:p w:rsidR="00733DF7" w:rsidRPr="00733DF7" w:rsidRDefault="00733DF7" w:rsidP="00832AF1">
      <w:pPr>
        <w:pStyle w:val="Cabealho"/>
        <w:ind w:left="1701"/>
        <w:jc w:val="both"/>
        <w:rPr>
          <w:sz w:val="24"/>
          <w:szCs w:val="24"/>
        </w:rPr>
      </w:pPr>
      <w:r w:rsidRPr="00733DF7">
        <w:rPr>
          <w:sz w:val="24"/>
          <w:szCs w:val="24"/>
        </w:rPr>
        <w:t xml:space="preserve">"Art. 3º ............................................................................................................... </w:t>
      </w:r>
    </w:p>
    <w:p w:rsidR="00733DF7" w:rsidRPr="00733DF7" w:rsidRDefault="00733DF7" w:rsidP="00832AF1">
      <w:pPr>
        <w:pStyle w:val="Cabealho"/>
        <w:ind w:left="1701"/>
        <w:jc w:val="both"/>
        <w:rPr>
          <w:sz w:val="24"/>
          <w:szCs w:val="24"/>
        </w:rPr>
      </w:pPr>
      <w:r w:rsidRPr="00733DF7">
        <w:rPr>
          <w:sz w:val="24"/>
          <w:szCs w:val="24"/>
        </w:rPr>
        <w:t xml:space="preserve">............................................................................................................................ </w:t>
      </w:r>
    </w:p>
    <w:p w:rsidR="00733DF7" w:rsidRPr="00733DF7" w:rsidRDefault="00733DF7" w:rsidP="00832AF1">
      <w:pPr>
        <w:pStyle w:val="Cabealho"/>
        <w:ind w:left="1701"/>
        <w:jc w:val="both"/>
        <w:rPr>
          <w:sz w:val="24"/>
          <w:szCs w:val="24"/>
        </w:rPr>
      </w:pPr>
      <w:r w:rsidRPr="00733DF7">
        <w:rPr>
          <w:sz w:val="24"/>
          <w:szCs w:val="24"/>
        </w:rPr>
        <w:t xml:space="preserve">IV - órgãos seccionais: </w:t>
      </w:r>
    </w:p>
    <w:p w:rsidR="00733DF7" w:rsidRPr="00733DF7" w:rsidRDefault="00733DF7" w:rsidP="00832AF1">
      <w:pPr>
        <w:pStyle w:val="Cabealho"/>
        <w:ind w:left="1701"/>
        <w:jc w:val="both"/>
        <w:rPr>
          <w:sz w:val="24"/>
          <w:szCs w:val="24"/>
        </w:rPr>
      </w:pPr>
      <w:r w:rsidRPr="00733DF7">
        <w:rPr>
          <w:sz w:val="24"/>
          <w:szCs w:val="24"/>
        </w:rPr>
        <w:t>.............................................................................................................................</w:t>
      </w:r>
    </w:p>
    <w:p w:rsidR="00733DF7" w:rsidRPr="00733DF7" w:rsidRDefault="00733DF7" w:rsidP="00832AF1">
      <w:pPr>
        <w:pStyle w:val="Cabealho"/>
        <w:ind w:left="1701"/>
        <w:jc w:val="both"/>
        <w:rPr>
          <w:sz w:val="24"/>
          <w:szCs w:val="24"/>
        </w:rPr>
      </w:pPr>
      <w:r w:rsidRPr="00733DF7">
        <w:rPr>
          <w:sz w:val="24"/>
          <w:szCs w:val="24"/>
        </w:rPr>
        <w:t xml:space="preserve">b) Ouvidoria; </w:t>
      </w:r>
    </w:p>
    <w:p w:rsidR="00733DF7" w:rsidRPr="00733DF7" w:rsidRDefault="00733DF7" w:rsidP="00832AF1">
      <w:pPr>
        <w:pStyle w:val="Cabealho"/>
        <w:ind w:left="1701"/>
        <w:jc w:val="both"/>
        <w:rPr>
          <w:sz w:val="24"/>
          <w:szCs w:val="24"/>
        </w:rPr>
      </w:pPr>
      <w:r w:rsidRPr="00733DF7">
        <w:rPr>
          <w:sz w:val="24"/>
          <w:szCs w:val="24"/>
        </w:rPr>
        <w:t xml:space="preserve">c) Procuradoria-Federal Especializada; </w:t>
      </w:r>
    </w:p>
    <w:p w:rsidR="00733DF7" w:rsidRPr="00733DF7" w:rsidRDefault="00733DF7" w:rsidP="00832AF1">
      <w:pPr>
        <w:pStyle w:val="Cabealho"/>
        <w:ind w:left="1701"/>
        <w:jc w:val="both"/>
        <w:rPr>
          <w:sz w:val="24"/>
          <w:szCs w:val="24"/>
        </w:rPr>
      </w:pPr>
      <w:r w:rsidRPr="00733DF7">
        <w:rPr>
          <w:sz w:val="24"/>
          <w:szCs w:val="24"/>
        </w:rPr>
        <w:t xml:space="preserve">d) Coordenação-Geral de Administração; e </w:t>
      </w:r>
    </w:p>
    <w:p w:rsidR="00733DF7" w:rsidRPr="00733DF7" w:rsidRDefault="00733DF7" w:rsidP="00832AF1">
      <w:pPr>
        <w:pStyle w:val="Cabealho"/>
        <w:ind w:left="1701"/>
        <w:jc w:val="both"/>
        <w:rPr>
          <w:sz w:val="24"/>
          <w:szCs w:val="24"/>
        </w:rPr>
      </w:pPr>
      <w:r w:rsidRPr="00733DF7">
        <w:rPr>
          <w:sz w:val="24"/>
          <w:szCs w:val="24"/>
        </w:rPr>
        <w:t>e) Coordenação Geral de Tecnologia da Informação; e</w:t>
      </w:r>
    </w:p>
    <w:p w:rsidR="00733DF7" w:rsidRPr="00733DF7" w:rsidRDefault="00733DF7" w:rsidP="00832AF1">
      <w:pPr>
        <w:pStyle w:val="Cabealho"/>
        <w:ind w:left="1701"/>
        <w:jc w:val="both"/>
        <w:rPr>
          <w:sz w:val="24"/>
          <w:szCs w:val="24"/>
        </w:rPr>
      </w:pPr>
      <w:r w:rsidRPr="00733DF7">
        <w:rPr>
          <w:sz w:val="24"/>
          <w:szCs w:val="24"/>
        </w:rPr>
        <w:t>............................................................................................................ " (NR)</w:t>
      </w:r>
    </w:p>
    <w:p w:rsidR="00733DF7" w:rsidRPr="00733DF7" w:rsidRDefault="00733DF7" w:rsidP="00832AF1">
      <w:pPr>
        <w:pStyle w:val="Cabealho"/>
        <w:ind w:left="1701"/>
        <w:jc w:val="both"/>
        <w:rPr>
          <w:sz w:val="24"/>
          <w:szCs w:val="24"/>
        </w:rPr>
      </w:pPr>
    </w:p>
    <w:p w:rsidR="00733DF7" w:rsidRPr="00733DF7" w:rsidRDefault="00733DF7" w:rsidP="00832AF1">
      <w:pPr>
        <w:pStyle w:val="Cabealho"/>
        <w:ind w:left="1701"/>
        <w:jc w:val="both"/>
        <w:rPr>
          <w:sz w:val="24"/>
          <w:szCs w:val="24"/>
        </w:rPr>
      </w:pPr>
      <w:r w:rsidRPr="00733DF7">
        <w:rPr>
          <w:sz w:val="24"/>
          <w:szCs w:val="24"/>
        </w:rPr>
        <w:t>"Art. 18. ..........................................................................................................</w:t>
      </w:r>
    </w:p>
    <w:p w:rsidR="00733DF7" w:rsidRPr="00733DF7" w:rsidRDefault="00733DF7" w:rsidP="00832AF1">
      <w:pPr>
        <w:pStyle w:val="Cabealho"/>
        <w:ind w:left="1701"/>
        <w:jc w:val="both"/>
        <w:rPr>
          <w:sz w:val="24"/>
          <w:szCs w:val="24"/>
        </w:rPr>
      </w:pPr>
      <w:r w:rsidRPr="00733DF7">
        <w:rPr>
          <w:sz w:val="24"/>
          <w:szCs w:val="24"/>
        </w:rPr>
        <w:t xml:space="preserve">............................................................................................................................ </w:t>
      </w:r>
    </w:p>
    <w:p w:rsidR="00733DF7" w:rsidRPr="00733DF7" w:rsidRDefault="00733DF7" w:rsidP="00832AF1">
      <w:pPr>
        <w:pStyle w:val="Cabealho"/>
        <w:ind w:left="1701"/>
        <w:jc w:val="both"/>
        <w:rPr>
          <w:sz w:val="24"/>
          <w:szCs w:val="24"/>
        </w:rPr>
      </w:pPr>
      <w:r w:rsidRPr="00733DF7">
        <w:rPr>
          <w:sz w:val="24"/>
          <w:szCs w:val="24"/>
        </w:rPr>
        <w:t xml:space="preserve">VII - supervisionar a celebração de convênios, acordos ou ajustes congêneres com órgãos e entidades, públicos e privados; e </w:t>
      </w:r>
    </w:p>
    <w:p w:rsidR="00733DF7" w:rsidRPr="00733DF7" w:rsidRDefault="00733DF7" w:rsidP="00832AF1">
      <w:pPr>
        <w:pStyle w:val="Cabealho"/>
        <w:ind w:left="1701"/>
        <w:jc w:val="both"/>
        <w:rPr>
          <w:sz w:val="24"/>
          <w:szCs w:val="24"/>
        </w:rPr>
      </w:pPr>
      <w:r w:rsidRPr="00733DF7">
        <w:rPr>
          <w:sz w:val="24"/>
          <w:szCs w:val="24"/>
        </w:rPr>
        <w:t xml:space="preserve">VIII - coordenar, executar, controlar, orientar e supervisionar, na função de órgão seccional, as atividades relacionadas com o Sistema de Organização e Inovação Institucional do Governo Federal - </w:t>
      </w:r>
      <w:proofErr w:type="spellStart"/>
      <w:r w:rsidRPr="00733DF7">
        <w:rPr>
          <w:sz w:val="24"/>
          <w:szCs w:val="24"/>
        </w:rPr>
        <w:t>Siorg</w:t>
      </w:r>
      <w:proofErr w:type="spellEnd"/>
      <w:r w:rsidRPr="00733DF7">
        <w:rPr>
          <w:sz w:val="24"/>
          <w:szCs w:val="24"/>
        </w:rPr>
        <w:t>." (NR)</w:t>
      </w:r>
    </w:p>
    <w:p w:rsidR="00832AF1" w:rsidRDefault="00832AF1" w:rsidP="00832AF1">
      <w:pPr>
        <w:pStyle w:val="Cabealho"/>
        <w:ind w:left="1701"/>
        <w:jc w:val="both"/>
        <w:rPr>
          <w:sz w:val="24"/>
          <w:szCs w:val="24"/>
        </w:rPr>
      </w:pPr>
    </w:p>
    <w:p w:rsidR="00733DF7" w:rsidRPr="00733DF7" w:rsidRDefault="00733DF7" w:rsidP="00832AF1">
      <w:pPr>
        <w:pStyle w:val="Cabealho"/>
        <w:ind w:left="1701"/>
        <w:jc w:val="both"/>
        <w:rPr>
          <w:sz w:val="24"/>
          <w:szCs w:val="24"/>
        </w:rPr>
      </w:pPr>
      <w:r w:rsidRPr="00733DF7">
        <w:rPr>
          <w:sz w:val="24"/>
          <w:szCs w:val="24"/>
        </w:rPr>
        <w:t xml:space="preserve">"Art. 23. À Procuradoria Federal Especializada, órgão de execução da Procuradoria- Geral Federal, compete: </w:t>
      </w:r>
    </w:p>
    <w:p w:rsidR="00733DF7" w:rsidRPr="00733DF7" w:rsidRDefault="00733DF7" w:rsidP="00832AF1">
      <w:pPr>
        <w:pStyle w:val="Cabealho"/>
        <w:ind w:left="1701"/>
        <w:jc w:val="both"/>
        <w:rPr>
          <w:sz w:val="24"/>
          <w:szCs w:val="24"/>
        </w:rPr>
      </w:pPr>
      <w:r w:rsidRPr="00733DF7">
        <w:rPr>
          <w:sz w:val="24"/>
          <w:szCs w:val="24"/>
        </w:rPr>
        <w:t xml:space="preserve">I - representar judicial e extrajudicialmente a ANPD, observadas as normas estabelecidas pela Procuradoria-Geral Federal; </w:t>
      </w:r>
    </w:p>
    <w:p w:rsidR="00733DF7" w:rsidRPr="00733DF7" w:rsidRDefault="00733DF7" w:rsidP="00832AF1">
      <w:pPr>
        <w:pStyle w:val="Cabealho"/>
        <w:ind w:left="1701"/>
        <w:jc w:val="both"/>
        <w:rPr>
          <w:sz w:val="24"/>
          <w:szCs w:val="24"/>
        </w:rPr>
      </w:pPr>
      <w:r w:rsidRPr="00733DF7">
        <w:rPr>
          <w:sz w:val="24"/>
          <w:szCs w:val="24"/>
        </w:rPr>
        <w:t xml:space="preserve">II - orientar a execução da representação judicial da ANPD, quando sob a responsabilidade dos demais órgãos de execução da Procuradoria-Geral Federal; </w:t>
      </w:r>
    </w:p>
    <w:p w:rsidR="00733DF7" w:rsidRPr="00733DF7" w:rsidRDefault="00733DF7" w:rsidP="00832AF1">
      <w:pPr>
        <w:pStyle w:val="Cabealho"/>
        <w:ind w:left="1701"/>
        <w:jc w:val="both"/>
        <w:rPr>
          <w:sz w:val="24"/>
          <w:szCs w:val="24"/>
        </w:rPr>
      </w:pPr>
      <w:r w:rsidRPr="00733DF7">
        <w:rPr>
          <w:sz w:val="24"/>
          <w:szCs w:val="24"/>
        </w:rPr>
        <w:lastRenderedPageBreak/>
        <w:t xml:space="preserve">III - exercer as atividades de consultoria e assessoramento jurídicos no âmbito da ANPD, e aplicar, no que couber, o disposto no art. 11 da Lei Complementar nº 73, de 10 de fevereiro de 1993; </w:t>
      </w:r>
    </w:p>
    <w:p w:rsidR="00733DF7" w:rsidRPr="00733DF7" w:rsidRDefault="00733DF7" w:rsidP="00832AF1">
      <w:pPr>
        <w:pStyle w:val="Cabealho"/>
        <w:ind w:left="1701"/>
        <w:jc w:val="both"/>
        <w:rPr>
          <w:sz w:val="24"/>
          <w:szCs w:val="24"/>
        </w:rPr>
      </w:pPr>
      <w:r w:rsidRPr="00733DF7">
        <w:rPr>
          <w:sz w:val="24"/>
          <w:szCs w:val="24"/>
        </w:rPr>
        <w:t xml:space="preserve">IV - auxiliar os órgãos de execução da Procuradoria-Geral Federal na apuração da liquidez e certeza de créditos, de qualquer natureza, inerentes às atividades da ANPD, para inscrição em dívida ativa e respectiva cobrança; </w:t>
      </w:r>
    </w:p>
    <w:p w:rsidR="00733DF7" w:rsidRPr="00733DF7" w:rsidRDefault="00733DF7" w:rsidP="00832AF1">
      <w:pPr>
        <w:pStyle w:val="Cabealho"/>
        <w:ind w:left="1701"/>
        <w:jc w:val="both"/>
        <w:rPr>
          <w:sz w:val="24"/>
          <w:szCs w:val="24"/>
        </w:rPr>
      </w:pPr>
      <w:r w:rsidRPr="00733DF7">
        <w:rPr>
          <w:sz w:val="24"/>
          <w:szCs w:val="24"/>
        </w:rPr>
        <w:t xml:space="preserve">V - zelar pela observância da Constituição, das leis e dos atos editados pelos Poderes Públicos, sob a orientação normativa da Advocacia-Geral da União e da Procuradoria-Geral Federal; e </w:t>
      </w:r>
    </w:p>
    <w:p w:rsidR="00733DF7" w:rsidRPr="00733DF7" w:rsidRDefault="00733DF7" w:rsidP="00832AF1">
      <w:pPr>
        <w:pStyle w:val="Cabealho"/>
        <w:ind w:left="1701"/>
        <w:jc w:val="both"/>
        <w:rPr>
          <w:sz w:val="24"/>
          <w:szCs w:val="24"/>
        </w:rPr>
      </w:pPr>
      <w:r w:rsidRPr="00733DF7">
        <w:rPr>
          <w:sz w:val="24"/>
          <w:szCs w:val="24"/>
        </w:rPr>
        <w:t xml:space="preserve">VI - encaminhar à Advocacia-Geral da União ou à Procuradoria-Geral Federal, conforme o caso, pedido de apuração de falta funcional praticada por seus respectivos membros. </w:t>
      </w:r>
    </w:p>
    <w:p w:rsidR="00733DF7" w:rsidRPr="00733DF7" w:rsidRDefault="00733DF7" w:rsidP="00832AF1">
      <w:pPr>
        <w:pStyle w:val="Cabealho"/>
        <w:ind w:left="1701"/>
        <w:jc w:val="both"/>
        <w:rPr>
          <w:sz w:val="24"/>
          <w:szCs w:val="24"/>
        </w:rPr>
      </w:pPr>
      <w:r w:rsidRPr="00733DF7">
        <w:rPr>
          <w:sz w:val="24"/>
          <w:szCs w:val="24"/>
        </w:rPr>
        <w:t>Parágrafo único. O Procurador-Chefe da Procuradoria Federal Especializada será indicado pelo Advogado-Geral da União, na forma do disposto no § 3º do art. 12 da Lei nº 10.480, de 2 de julho de 2002." (NR)</w:t>
      </w:r>
    </w:p>
    <w:p w:rsidR="00832AF1" w:rsidRDefault="00832AF1" w:rsidP="00832AF1">
      <w:pPr>
        <w:pStyle w:val="Cabealho"/>
        <w:ind w:left="1701"/>
        <w:jc w:val="both"/>
        <w:rPr>
          <w:sz w:val="24"/>
          <w:szCs w:val="24"/>
        </w:rPr>
      </w:pPr>
    </w:p>
    <w:p w:rsidR="00733DF7" w:rsidRPr="00733DF7" w:rsidRDefault="00733DF7" w:rsidP="00832AF1">
      <w:pPr>
        <w:pStyle w:val="Cabealho"/>
        <w:ind w:left="1701"/>
        <w:jc w:val="both"/>
        <w:rPr>
          <w:sz w:val="24"/>
          <w:szCs w:val="24"/>
        </w:rPr>
      </w:pPr>
      <w:r w:rsidRPr="00733DF7">
        <w:rPr>
          <w:sz w:val="24"/>
          <w:szCs w:val="24"/>
        </w:rPr>
        <w:t xml:space="preserve">"Art. 23-A. À Coordenação-Geral de Administração compete: </w:t>
      </w:r>
    </w:p>
    <w:p w:rsidR="00733DF7" w:rsidRPr="00733DF7" w:rsidRDefault="00733DF7" w:rsidP="00832AF1">
      <w:pPr>
        <w:pStyle w:val="Cabealho"/>
        <w:ind w:left="1701"/>
        <w:jc w:val="both"/>
        <w:rPr>
          <w:sz w:val="24"/>
          <w:szCs w:val="24"/>
        </w:rPr>
      </w:pPr>
      <w:r w:rsidRPr="00733DF7">
        <w:rPr>
          <w:sz w:val="24"/>
          <w:szCs w:val="24"/>
        </w:rPr>
        <w:t xml:space="preserve">I - coordenar, executar, controlar, orientar e supervisionar, na função de órgão seccional, as atividades relacionadas aos Sistemas de: </w:t>
      </w:r>
    </w:p>
    <w:p w:rsidR="00733DF7" w:rsidRPr="00733DF7" w:rsidRDefault="00733DF7" w:rsidP="00832AF1">
      <w:pPr>
        <w:pStyle w:val="Cabealho"/>
        <w:ind w:left="1701"/>
        <w:jc w:val="both"/>
        <w:rPr>
          <w:sz w:val="24"/>
          <w:szCs w:val="24"/>
        </w:rPr>
      </w:pPr>
      <w:r w:rsidRPr="00733DF7">
        <w:rPr>
          <w:sz w:val="24"/>
          <w:szCs w:val="24"/>
        </w:rPr>
        <w:t xml:space="preserve">a) Administração Financeira Federal; </w:t>
      </w:r>
    </w:p>
    <w:p w:rsidR="00733DF7" w:rsidRPr="00733DF7" w:rsidRDefault="00733DF7" w:rsidP="00832AF1">
      <w:pPr>
        <w:pStyle w:val="Cabealho"/>
        <w:ind w:left="1701"/>
        <w:jc w:val="both"/>
        <w:rPr>
          <w:sz w:val="24"/>
          <w:szCs w:val="24"/>
        </w:rPr>
      </w:pPr>
      <w:r w:rsidRPr="00733DF7">
        <w:rPr>
          <w:sz w:val="24"/>
          <w:szCs w:val="24"/>
        </w:rPr>
        <w:t xml:space="preserve">b) Contabilidade Federal; </w:t>
      </w:r>
    </w:p>
    <w:p w:rsidR="00733DF7" w:rsidRPr="00733DF7" w:rsidRDefault="00733DF7" w:rsidP="00832AF1">
      <w:pPr>
        <w:pStyle w:val="Cabealho"/>
        <w:ind w:left="1701"/>
        <w:jc w:val="both"/>
        <w:rPr>
          <w:sz w:val="24"/>
          <w:szCs w:val="24"/>
        </w:rPr>
      </w:pPr>
      <w:r w:rsidRPr="00733DF7">
        <w:rPr>
          <w:sz w:val="24"/>
          <w:szCs w:val="24"/>
        </w:rPr>
        <w:t xml:space="preserve">c) Gestão de Documentos de Arquivo - Siga; </w:t>
      </w:r>
    </w:p>
    <w:p w:rsidR="00733DF7" w:rsidRPr="00733DF7" w:rsidRDefault="00733DF7" w:rsidP="00832AF1">
      <w:pPr>
        <w:pStyle w:val="Cabealho"/>
        <w:ind w:left="1701"/>
        <w:jc w:val="both"/>
        <w:rPr>
          <w:sz w:val="24"/>
          <w:szCs w:val="24"/>
        </w:rPr>
      </w:pPr>
      <w:r w:rsidRPr="00733DF7">
        <w:rPr>
          <w:sz w:val="24"/>
          <w:szCs w:val="24"/>
        </w:rPr>
        <w:t xml:space="preserve">d) Pessoal Civil da Administração Federal - </w:t>
      </w:r>
      <w:proofErr w:type="spellStart"/>
      <w:r w:rsidRPr="00733DF7">
        <w:rPr>
          <w:sz w:val="24"/>
          <w:szCs w:val="24"/>
        </w:rPr>
        <w:t>Sipec</w:t>
      </w:r>
      <w:proofErr w:type="spellEnd"/>
      <w:r w:rsidRPr="00733DF7">
        <w:rPr>
          <w:sz w:val="24"/>
          <w:szCs w:val="24"/>
        </w:rPr>
        <w:t xml:space="preserve">; </w:t>
      </w:r>
    </w:p>
    <w:p w:rsidR="00733DF7" w:rsidRPr="00733DF7" w:rsidRDefault="00733DF7" w:rsidP="00832AF1">
      <w:pPr>
        <w:pStyle w:val="Cabealho"/>
        <w:ind w:left="1701"/>
        <w:jc w:val="both"/>
        <w:rPr>
          <w:sz w:val="24"/>
          <w:szCs w:val="24"/>
        </w:rPr>
      </w:pPr>
      <w:r w:rsidRPr="00733DF7">
        <w:rPr>
          <w:sz w:val="24"/>
          <w:szCs w:val="24"/>
        </w:rPr>
        <w:t xml:space="preserve">e) Serviços Gerais - </w:t>
      </w:r>
      <w:proofErr w:type="spellStart"/>
      <w:r w:rsidRPr="00733DF7">
        <w:rPr>
          <w:sz w:val="24"/>
          <w:szCs w:val="24"/>
        </w:rPr>
        <w:t>Sisg</w:t>
      </w:r>
      <w:proofErr w:type="spellEnd"/>
      <w:r w:rsidRPr="00733DF7">
        <w:rPr>
          <w:sz w:val="24"/>
          <w:szCs w:val="24"/>
        </w:rPr>
        <w:t xml:space="preserve">; e </w:t>
      </w:r>
    </w:p>
    <w:p w:rsidR="00733DF7" w:rsidRPr="00733DF7" w:rsidRDefault="00733DF7" w:rsidP="00832AF1">
      <w:pPr>
        <w:pStyle w:val="Cabealho"/>
        <w:ind w:left="1701"/>
        <w:jc w:val="both"/>
        <w:rPr>
          <w:sz w:val="24"/>
          <w:szCs w:val="24"/>
        </w:rPr>
      </w:pPr>
      <w:r w:rsidRPr="00733DF7">
        <w:rPr>
          <w:sz w:val="24"/>
          <w:szCs w:val="24"/>
        </w:rPr>
        <w:t xml:space="preserve">f) Planejamento e de Orçamento Federal; </w:t>
      </w:r>
    </w:p>
    <w:p w:rsidR="00733DF7" w:rsidRPr="00733DF7" w:rsidRDefault="00733DF7" w:rsidP="00832AF1">
      <w:pPr>
        <w:pStyle w:val="Cabealho"/>
        <w:ind w:left="1701"/>
        <w:jc w:val="both"/>
        <w:rPr>
          <w:sz w:val="24"/>
          <w:szCs w:val="24"/>
        </w:rPr>
      </w:pPr>
      <w:r w:rsidRPr="00733DF7">
        <w:rPr>
          <w:sz w:val="24"/>
          <w:szCs w:val="24"/>
        </w:rPr>
        <w:t xml:space="preserve">II - exercer as atividades de execução orçamentária e financeira; </w:t>
      </w:r>
    </w:p>
    <w:p w:rsidR="00733DF7" w:rsidRPr="00733DF7" w:rsidRDefault="00733DF7" w:rsidP="00832AF1">
      <w:pPr>
        <w:pStyle w:val="Cabealho"/>
        <w:ind w:left="1701"/>
        <w:jc w:val="both"/>
        <w:rPr>
          <w:sz w:val="24"/>
          <w:szCs w:val="24"/>
        </w:rPr>
      </w:pPr>
      <w:r w:rsidRPr="00733DF7">
        <w:rPr>
          <w:sz w:val="24"/>
          <w:szCs w:val="24"/>
        </w:rPr>
        <w:t xml:space="preserve">III - articular-se com os órgãos centrais dos sistemas federais, referidos no inciso I, e informar e orientar os órgãos da ANPD quanto ao cumprimento das normas administrativas estabelecidas; </w:t>
      </w:r>
    </w:p>
    <w:p w:rsidR="00733DF7" w:rsidRPr="00733DF7" w:rsidRDefault="00733DF7" w:rsidP="00832AF1">
      <w:pPr>
        <w:pStyle w:val="Cabealho"/>
        <w:ind w:left="1701"/>
        <w:jc w:val="both"/>
        <w:rPr>
          <w:sz w:val="24"/>
          <w:szCs w:val="24"/>
        </w:rPr>
      </w:pPr>
      <w:r w:rsidRPr="00733DF7">
        <w:rPr>
          <w:sz w:val="24"/>
          <w:szCs w:val="24"/>
        </w:rPr>
        <w:t xml:space="preserve">IV - promover e coordenar a elaboração e a consolidação de planos e programas das atividades de sua área de competência, e submetê-los à decisão superior; </w:t>
      </w:r>
    </w:p>
    <w:p w:rsidR="00733DF7" w:rsidRPr="00733DF7" w:rsidRDefault="00733DF7" w:rsidP="00832AF1">
      <w:pPr>
        <w:pStyle w:val="Cabealho"/>
        <w:ind w:left="1701"/>
        <w:jc w:val="both"/>
        <w:rPr>
          <w:sz w:val="24"/>
          <w:szCs w:val="24"/>
        </w:rPr>
      </w:pPr>
      <w:r w:rsidRPr="00733DF7">
        <w:rPr>
          <w:sz w:val="24"/>
          <w:szCs w:val="24"/>
        </w:rPr>
        <w:t xml:space="preserve">V - acompanhar e promover a avaliação de projetos e atividades em sua área de atuação; e </w:t>
      </w:r>
    </w:p>
    <w:p w:rsidR="00733DF7" w:rsidRPr="00733DF7" w:rsidRDefault="00733DF7" w:rsidP="00832AF1">
      <w:pPr>
        <w:pStyle w:val="Cabealho"/>
        <w:ind w:left="1701"/>
        <w:jc w:val="both"/>
        <w:rPr>
          <w:sz w:val="24"/>
          <w:szCs w:val="24"/>
        </w:rPr>
      </w:pPr>
      <w:r w:rsidRPr="00733DF7">
        <w:rPr>
          <w:sz w:val="24"/>
          <w:szCs w:val="24"/>
        </w:rPr>
        <w:t>VI - desenvolver atividades relativas à prestação de contas e tomadas de contas especiais da ANPD." (NR)</w:t>
      </w:r>
    </w:p>
    <w:p w:rsidR="00832AF1" w:rsidRDefault="00832AF1" w:rsidP="00832AF1">
      <w:pPr>
        <w:pStyle w:val="Cabealho"/>
        <w:ind w:left="1701"/>
        <w:jc w:val="both"/>
        <w:rPr>
          <w:sz w:val="24"/>
          <w:szCs w:val="24"/>
        </w:rPr>
      </w:pPr>
    </w:p>
    <w:p w:rsidR="00733DF7" w:rsidRPr="00733DF7" w:rsidRDefault="00733DF7" w:rsidP="00832AF1">
      <w:pPr>
        <w:pStyle w:val="Cabealho"/>
        <w:ind w:left="1701"/>
        <w:jc w:val="both"/>
        <w:rPr>
          <w:sz w:val="24"/>
          <w:szCs w:val="24"/>
        </w:rPr>
      </w:pPr>
      <w:r w:rsidRPr="00733DF7">
        <w:rPr>
          <w:sz w:val="24"/>
          <w:szCs w:val="24"/>
        </w:rPr>
        <w:t xml:space="preserve">"Art. 23-B. À Coordenação-Geral de Tecnologia da Informação compete: </w:t>
      </w:r>
    </w:p>
    <w:p w:rsidR="00733DF7" w:rsidRPr="00733DF7" w:rsidRDefault="00733DF7" w:rsidP="00832AF1">
      <w:pPr>
        <w:pStyle w:val="Cabealho"/>
        <w:ind w:left="1701"/>
        <w:jc w:val="both"/>
        <w:rPr>
          <w:sz w:val="24"/>
          <w:szCs w:val="24"/>
        </w:rPr>
      </w:pPr>
      <w:r w:rsidRPr="00733DF7">
        <w:rPr>
          <w:sz w:val="24"/>
          <w:szCs w:val="24"/>
        </w:rPr>
        <w:t xml:space="preserve">I - exercer as funções de órgão seccional do Sistema de Administração dos Recursos de Tecnologia da Informação - </w:t>
      </w:r>
      <w:proofErr w:type="spellStart"/>
      <w:r w:rsidRPr="00733DF7">
        <w:rPr>
          <w:sz w:val="24"/>
          <w:szCs w:val="24"/>
        </w:rPr>
        <w:t>Sisp</w:t>
      </w:r>
      <w:proofErr w:type="spellEnd"/>
      <w:r w:rsidRPr="00733DF7">
        <w:rPr>
          <w:sz w:val="24"/>
          <w:szCs w:val="24"/>
        </w:rPr>
        <w:t xml:space="preserve">; </w:t>
      </w:r>
    </w:p>
    <w:p w:rsidR="00733DF7" w:rsidRPr="00733DF7" w:rsidRDefault="00733DF7" w:rsidP="00832AF1">
      <w:pPr>
        <w:pStyle w:val="Cabealho"/>
        <w:ind w:left="1701"/>
        <w:jc w:val="both"/>
        <w:rPr>
          <w:sz w:val="24"/>
          <w:szCs w:val="24"/>
        </w:rPr>
      </w:pPr>
      <w:r w:rsidRPr="00733DF7">
        <w:rPr>
          <w:sz w:val="24"/>
          <w:szCs w:val="24"/>
        </w:rPr>
        <w:t xml:space="preserve">II - articular-se com o órgão central do </w:t>
      </w:r>
      <w:proofErr w:type="spellStart"/>
      <w:r w:rsidRPr="00733DF7">
        <w:rPr>
          <w:sz w:val="24"/>
          <w:szCs w:val="24"/>
        </w:rPr>
        <w:t>Sisp</w:t>
      </w:r>
      <w:proofErr w:type="spellEnd"/>
      <w:r w:rsidRPr="00733DF7">
        <w:rPr>
          <w:sz w:val="24"/>
          <w:szCs w:val="24"/>
        </w:rPr>
        <w:t xml:space="preserve"> e informar e orientar os órgãos do ANPD quanto ao cumprimento das normas administrativas estabelecidas; </w:t>
      </w:r>
    </w:p>
    <w:p w:rsidR="00733DF7" w:rsidRPr="00733DF7" w:rsidRDefault="00733DF7" w:rsidP="00832AF1">
      <w:pPr>
        <w:pStyle w:val="Cabealho"/>
        <w:ind w:left="1701"/>
        <w:jc w:val="both"/>
        <w:rPr>
          <w:sz w:val="24"/>
          <w:szCs w:val="24"/>
        </w:rPr>
      </w:pPr>
      <w:r w:rsidRPr="00733DF7">
        <w:rPr>
          <w:sz w:val="24"/>
          <w:szCs w:val="24"/>
        </w:rPr>
        <w:t xml:space="preserve">III - propor diretrizes e implementar a política de tecnologia da informação no âmbito da ANPD; </w:t>
      </w:r>
    </w:p>
    <w:p w:rsidR="00733DF7" w:rsidRPr="00733DF7" w:rsidRDefault="00733DF7" w:rsidP="00832AF1">
      <w:pPr>
        <w:pStyle w:val="Cabealho"/>
        <w:ind w:left="1701"/>
        <w:jc w:val="both"/>
        <w:rPr>
          <w:sz w:val="24"/>
          <w:szCs w:val="24"/>
        </w:rPr>
      </w:pPr>
      <w:r w:rsidRPr="00733DF7">
        <w:rPr>
          <w:sz w:val="24"/>
          <w:szCs w:val="24"/>
        </w:rPr>
        <w:t xml:space="preserve">IV - coordenar, supervisionar, orientar, acompanhar e avaliar a elaboração e a execução dos planos, dos programas, dos projetos e das contratações de tecnologia da informação da ANPD; </w:t>
      </w:r>
    </w:p>
    <w:p w:rsidR="00733DF7" w:rsidRPr="00733DF7" w:rsidRDefault="00733DF7" w:rsidP="00832AF1">
      <w:pPr>
        <w:pStyle w:val="Cabealho"/>
        <w:ind w:left="1701"/>
        <w:jc w:val="both"/>
        <w:rPr>
          <w:sz w:val="24"/>
          <w:szCs w:val="24"/>
        </w:rPr>
      </w:pPr>
      <w:r w:rsidRPr="00733DF7">
        <w:rPr>
          <w:sz w:val="24"/>
          <w:szCs w:val="24"/>
        </w:rPr>
        <w:lastRenderedPageBreak/>
        <w:t xml:space="preserve">V - orientar e supervisionar o processo de alocação de recursos, de aquisição de </w:t>
      </w:r>
      <w:r w:rsidRPr="00832AF1">
        <w:rPr>
          <w:i/>
          <w:sz w:val="24"/>
          <w:szCs w:val="24"/>
        </w:rPr>
        <w:t>hardware</w:t>
      </w:r>
      <w:r w:rsidRPr="00733DF7">
        <w:rPr>
          <w:sz w:val="24"/>
          <w:szCs w:val="24"/>
        </w:rPr>
        <w:t xml:space="preserve"> e </w:t>
      </w:r>
      <w:r w:rsidRPr="00832AF1">
        <w:rPr>
          <w:i/>
          <w:sz w:val="24"/>
          <w:szCs w:val="24"/>
        </w:rPr>
        <w:t>software</w:t>
      </w:r>
      <w:r w:rsidRPr="00733DF7">
        <w:rPr>
          <w:sz w:val="24"/>
          <w:szCs w:val="24"/>
        </w:rPr>
        <w:t xml:space="preserve"> e de contratação de prestação de serviços especializados em tecnologia da informação, segurança da informação e comunicações; e </w:t>
      </w:r>
    </w:p>
    <w:p w:rsidR="00733DF7" w:rsidRPr="00733DF7" w:rsidRDefault="00733DF7" w:rsidP="00832AF1">
      <w:pPr>
        <w:pStyle w:val="Cabealho"/>
        <w:ind w:left="1701"/>
        <w:jc w:val="both"/>
        <w:rPr>
          <w:sz w:val="24"/>
          <w:szCs w:val="24"/>
        </w:rPr>
      </w:pPr>
      <w:r w:rsidRPr="00733DF7">
        <w:rPr>
          <w:sz w:val="24"/>
          <w:szCs w:val="24"/>
        </w:rPr>
        <w:t>VI - assessorar a direção da ANPD e o Comitê de Governança Digital em questões relacionadas à tecnologia da informação." (NR)</w:t>
      </w:r>
    </w:p>
    <w:p w:rsidR="00832AF1" w:rsidRDefault="00832AF1" w:rsidP="00832AF1">
      <w:pPr>
        <w:pStyle w:val="Cabealho"/>
        <w:ind w:left="1701"/>
        <w:jc w:val="both"/>
        <w:rPr>
          <w:sz w:val="24"/>
          <w:szCs w:val="24"/>
        </w:rPr>
      </w:pPr>
    </w:p>
    <w:p w:rsidR="00733DF7" w:rsidRPr="00733DF7" w:rsidRDefault="00733DF7" w:rsidP="00832AF1">
      <w:pPr>
        <w:pStyle w:val="Cabealho"/>
        <w:ind w:left="1701"/>
        <w:jc w:val="both"/>
        <w:rPr>
          <w:sz w:val="24"/>
          <w:szCs w:val="24"/>
        </w:rPr>
      </w:pPr>
      <w:r w:rsidRPr="00733DF7">
        <w:rPr>
          <w:sz w:val="24"/>
          <w:szCs w:val="24"/>
        </w:rPr>
        <w:t>"Art. 24. À Coordenação-Geral de Normatização, à Coordenação-Geral de Fiscalização e à Coordenação-Geral de Tecnologia e Pesquisa compete propor e analisar matérias relacionadas ao disposto na Lei nº 13.709, de 2018." (NR)</w:t>
      </w:r>
    </w:p>
    <w:p w:rsidR="00832AF1" w:rsidRDefault="00832AF1" w:rsidP="00832AF1">
      <w:pPr>
        <w:pStyle w:val="Cabealho"/>
        <w:ind w:left="1701"/>
        <w:jc w:val="both"/>
        <w:rPr>
          <w:sz w:val="24"/>
          <w:szCs w:val="24"/>
        </w:rPr>
      </w:pPr>
    </w:p>
    <w:p w:rsidR="00733DF7" w:rsidRPr="00733DF7" w:rsidRDefault="00733DF7" w:rsidP="00832AF1">
      <w:pPr>
        <w:pStyle w:val="Cabealho"/>
        <w:ind w:left="1701"/>
        <w:jc w:val="both"/>
        <w:rPr>
          <w:sz w:val="24"/>
          <w:szCs w:val="24"/>
        </w:rPr>
      </w:pPr>
      <w:r w:rsidRPr="00733DF7">
        <w:rPr>
          <w:sz w:val="24"/>
          <w:szCs w:val="24"/>
        </w:rPr>
        <w:t>"Art. 28. Ao Chefe de Gabinete, ao Secretário-Geral, ao Corregedor, ao Ouvidor, ao Procurador-Chefe, aos Coordenadores-Gerais e demais dirigentes incumbe planejar, dirigir, coordenar, supervisionar, orientar, acompanhar, controlar e avaliar a execução das atividades de suas respectivas unidades." (NR)</w:t>
      </w:r>
    </w:p>
    <w:p w:rsidR="00832AF1" w:rsidRDefault="00832AF1" w:rsidP="00733DF7">
      <w:pPr>
        <w:pStyle w:val="Cabealho"/>
        <w:jc w:val="both"/>
        <w:rPr>
          <w:sz w:val="24"/>
          <w:szCs w:val="24"/>
        </w:rPr>
      </w:pPr>
    </w:p>
    <w:p w:rsidR="00733DF7" w:rsidRPr="00832AF1" w:rsidRDefault="00733DF7" w:rsidP="00832AF1">
      <w:pPr>
        <w:pStyle w:val="Cabealho"/>
        <w:ind w:firstLine="1134"/>
        <w:jc w:val="both"/>
        <w:rPr>
          <w:i/>
          <w:sz w:val="24"/>
          <w:szCs w:val="24"/>
        </w:rPr>
      </w:pPr>
      <w:r w:rsidRPr="00733DF7">
        <w:rPr>
          <w:sz w:val="24"/>
          <w:szCs w:val="24"/>
        </w:rPr>
        <w:t xml:space="preserve">Art. 7º </w:t>
      </w:r>
      <w:hyperlink r:id="rId10" w:history="1">
        <w:r w:rsidR="00832AF1" w:rsidRPr="00832AF1">
          <w:rPr>
            <w:rStyle w:val="Hyperlink"/>
            <w:i/>
            <w:sz w:val="24"/>
            <w:szCs w:val="24"/>
          </w:rPr>
          <w:t>(Revogado pelo Decreto nº 11.401, de 23/1/2023)</w:t>
        </w:r>
      </w:hyperlink>
    </w:p>
    <w:p w:rsidR="00733DF7" w:rsidRPr="00733DF7" w:rsidRDefault="00733DF7" w:rsidP="00733DF7">
      <w:pPr>
        <w:pStyle w:val="Cabealho"/>
        <w:jc w:val="both"/>
        <w:rPr>
          <w:sz w:val="24"/>
          <w:szCs w:val="24"/>
        </w:rPr>
      </w:pPr>
    </w:p>
    <w:p w:rsidR="00733DF7" w:rsidRPr="00733DF7" w:rsidRDefault="00733DF7" w:rsidP="00832AF1">
      <w:pPr>
        <w:pStyle w:val="Cabealho"/>
        <w:ind w:firstLine="1134"/>
        <w:jc w:val="both"/>
        <w:rPr>
          <w:sz w:val="24"/>
          <w:szCs w:val="24"/>
        </w:rPr>
      </w:pPr>
      <w:r w:rsidRPr="00733DF7">
        <w:rPr>
          <w:sz w:val="24"/>
          <w:szCs w:val="24"/>
        </w:rPr>
        <w:t xml:space="preserve">Art. 8º Ficam revogados: </w:t>
      </w:r>
    </w:p>
    <w:p w:rsidR="00733DF7" w:rsidRPr="00733DF7" w:rsidRDefault="00733DF7" w:rsidP="00832AF1">
      <w:pPr>
        <w:pStyle w:val="Cabealho"/>
        <w:ind w:firstLine="1134"/>
        <w:jc w:val="both"/>
        <w:rPr>
          <w:sz w:val="24"/>
          <w:szCs w:val="24"/>
        </w:rPr>
      </w:pPr>
      <w:r w:rsidRPr="00733DF7">
        <w:rPr>
          <w:sz w:val="24"/>
          <w:szCs w:val="24"/>
        </w:rPr>
        <w:t xml:space="preserve">I - do Anexo I ao Decreto nº 10.474, de 2020: </w:t>
      </w:r>
    </w:p>
    <w:p w:rsidR="00733DF7" w:rsidRPr="00733DF7" w:rsidRDefault="00733DF7" w:rsidP="00832AF1">
      <w:pPr>
        <w:pStyle w:val="Cabealho"/>
        <w:ind w:firstLine="1134"/>
        <w:jc w:val="both"/>
        <w:rPr>
          <w:sz w:val="24"/>
          <w:szCs w:val="24"/>
        </w:rPr>
      </w:pPr>
      <w:r w:rsidRPr="00733DF7">
        <w:rPr>
          <w:sz w:val="24"/>
          <w:szCs w:val="24"/>
        </w:rPr>
        <w:t xml:space="preserve">a) as alíneas "b" e "d" do inciso III do </w:t>
      </w:r>
      <w:r w:rsidR="00832AF1" w:rsidRPr="00832AF1">
        <w:rPr>
          <w:i/>
          <w:sz w:val="24"/>
          <w:szCs w:val="24"/>
        </w:rPr>
        <w:t>caput</w:t>
      </w:r>
      <w:r w:rsidRPr="00733DF7">
        <w:rPr>
          <w:sz w:val="24"/>
          <w:szCs w:val="24"/>
        </w:rPr>
        <w:t xml:space="preserve"> do art. 3º;  </w:t>
      </w:r>
    </w:p>
    <w:p w:rsidR="00733DF7" w:rsidRPr="00733DF7" w:rsidRDefault="00733DF7" w:rsidP="00832AF1">
      <w:pPr>
        <w:pStyle w:val="Cabealho"/>
        <w:ind w:firstLine="1134"/>
        <w:jc w:val="both"/>
        <w:rPr>
          <w:sz w:val="24"/>
          <w:szCs w:val="24"/>
        </w:rPr>
      </w:pPr>
      <w:r w:rsidRPr="00733DF7">
        <w:rPr>
          <w:sz w:val="24"/>
          <w:szCs w:val="24"/>
        </w:rPr>
        <w:t xml:space="preserve">b) o art. 19; e  </w:t>
      </w:r>
    </w:p>
    <w:p w:rsidR="00733DF7" w:rsidRPr="00733DF7" w:rsidRDefault="00733DF7" w:rsidP="00832AF1">
      <w:pPr>
        <w:pStyle w:val="Cabealho"/>
        <w:ind w:firstLine="1134"/>
        <w:jc w:val="both"/>
        <w:rPr>
          <w:sz w:val="24"/>
          <w:szCs w:val="24"/>
        </w:rPr>
      </w:pPr>
      <w:r w:rsidRPr="00733DF7">
        <w:rPr>
          <w:sz w:val="24"/>
          <w:szCs w:val="24"/>
        </w:rPr>
        <w:t xml:space="preserve">c) as alíneas "a" e "b" do inciso VI do </w:t>
      </w:r>
      <w:r w:rsidR="00832AF1" w:rsidRPr="00832AF1">
        <w:rPr>
          <w:i/>
          <w:sz w:val="24"/>
          <w:szCs w:val="24"/>
        </w:rPr>
        <w:t>caput</w:t>
      </w:r>
      <w:r w:rsidRPr="00733DF7">
        <w:rPr>
          <w:sz w:val="24"/>
          <w:szCs w:val="24"/>
        </w:rPr>
        <w:t xml:space="preserve"> do art. 23; e  </w:t>
      </w:r>
    </w:p>
    <w:p w:rsidR="00733DF7" w:rsidRPr="00733DF7" w:rsidRDefault="00733DF7" w:rsidP="00832AF1">
      <w:pPr>
        <w:pStyle w:val="Cabealho"/>
        <w:ind w:firstLine="1134"/>
        <w:jc w:val="both"/>
        <w:rPr>
          <w:sz w:val="24"/>
          <w:szCs w:val="24"/>
        </w:rPr>
      </w:pPr>
      <w:r w:rsidRPr="00733DF7">
        <w:rPr>
          <w:sz w:val="24"/>
          <w:szCs w:val="24"/>
        </w:rPr>
        <w:t xml:space="preserve">II - do Decreto nº 10.975 de 22 de fevereiro de 2022: </w:t>
      </w:r>
    </w:p>
    <w:p w:rsidR="00733DF7" w:rsidRPr="00733DF7" w:rsidRDefault="00733DF7" w:rsidP="00832AF1">
      <w:pPr>
        <w:pStyle w:val="Cabealho"/>
        <w:ind w:firstLine="1134"/>
        <w:jc w:val="both"/>
        <w:rPr>
          <w:sz w:val="24"/>
          <w:szCs w:val="24"/>
        </w:rPr>
      </w:pPr>
      <w:r w:rsidRPr="00733DF7">
        <w:rPr>
          <w:sz w:val="24"/>
          <w:szCs w:val="24"/>
        </w:rPr>
        <w:t xml:space="preserve">a) o art. 5º, na parte em que altera as alíneas "b" e "d" do inciso III do </w:t>
      </w:r>
      <w:r w:rsidR="00832AF1" w:rsidRPr="00832AF1">
        <w:rPr>
          <w:i/>
          <w:sz w:val="24"/>
          <w:szCs w:val="24"/>
        </w:rPr>
        <w:t>caput</w:t>
      </w:r>
      <w:r w:rsidRPr="00733DF7">
        <w:rPr>
          <w:sz w:val="24"/>
          <w:szCs w:val="24"/>
        </w:rPr>
        <w:t xml:space="preserve"> do art. 3º do Decreto nº 10.474, de 2020;  </w:t>
      </w:r>
    </w:p>
    <w:p w:rsidR="00733DF7" w:rsidRPr="00733DF7" w:rsidRDefault="00733DF7" w:rsidP="00832AF1">
      <w:pPr>
        <w:pStyle w:val="Cabealho"/>
        <w:ind w:firstLine="1134"/>
        <w:jc w:val="both"/>
        <w:rPr>
          <w:sz w:val="24"/>
          <w:szCs w:val="24"/>
        </w:rPr>
      </w:pPr>
      <w:r w:rsidRPr="00733DF7">
        <w:rPr>
          <w:sz w:val="24"/>
          <w:szCs w:val="24"/>
        </w:rPr>
        <w:t xml:space="preserve">b) o art. 6º; e  </w:t>
      </w:r>
    </w:p>
    <w:p w:rsidR="00733DF7" w:rsidRPr="00733DF7" w:rsidRDefault="00733DF7" w:rsidP="00832AF1">
      <w:pPr>
        <w:pStyle w:val="Cabealho"/>
        <w:ind w:firstLine="1134"/>
        <w:jc w:val="both"/>
        <w:rPr>
          <w:sz w:val="24"/>
          <w:szCs w:val="24"/>
        </w:rPr>
      </w:pPr>
      <w:r w:rsidRPr="00733DF7">
        <w:rPr>
          <w:sz w:val="24"/>
          <w:szCs w:val="24"/>
        </w:rPr>
        <w:t xml:space="preserve">c) o Anexo III.  </w:t>
      </w:r>
    </w:p>
    <w:p w:rsidR="00733DF7" w:rsidRPr="00733DF7" w:rsidRDefault="00733DF7" w:rsidP="00832AF1">
      <w:pPr>
        <w:pStyle w:val="Cabealho"/>
        <w:ind w:firstLine="1134"/>
        <w:jc w:val="both"/>
        <w:rPr>
          <w:sz w:val="24"/>
          <w:szCs w:val="24"/>
        </w:rPr>
      </w:pPr>
    </w:p>
    <w:p w:rsidR="00733DF7" w:rsidRPr="00733DF7" w:rsidRDefault="00733DF7" w:rsidP="00832AF1">
      <w:pPr>
        <w:pStyle w:val="Cabealho"/>
        <w:ind w:firstLine="1134"/>
        <w:jc w:val="both"/>
        <w:rPr>
          <w:sz w:val="24"/>
          <w:szCs w:val="24"/>
        </w:rPr>
      </w:pPr>
      <w:r w:rsidRPr="00733DF7">
        <w:rPr>
          <w:sz w:val="24"/>
          <w:szCs w:val="24"/>
        </w:rPr>
        <w:t>Art. 9º Este Decreto entra em vigor em 5 de outubro de 2022.</w:t>
      </w:r>
    </w:p>
    <w:p w:rsidR="00733DF7" w:rsidRPr="00733DF7" w:rsidRDefault="00733DF7" w:rsidP="00832AF1">
      <w:pPr>
        <w:pStyle w:val="Cabealho"/>
        <w:ind w:firstLine="1134"/>
        <w:jc w:val="both"/>
        <w:rPr>
          <w:sz w:val="24"/>
          <w:szCs w:val="24"/>
        </w:rPr>
      </w:pPr>
    </w:p>
    <w:p w:rsidR="00733DF7" w:rsidRPr="00733DF7" w:rsidRDefault="00733DF7" w:rsidP="00832AF1">
      <w:pPr>
        <w:pStyle w:val="Cabealho"/>
        <w:ind w:firstLine="1134"/>
        <w:jc w:val="both"/>
        <w:rPr>
          <w:sz w:val="24"/>
          <w:szCs w:val="24"/>
        </w:rPr>
      </w:pPr>
      <w:r w:rsidRPr="00733DF7">
        <w:rPr>
          <w:sz w:val="24"/>
          <w:szCs w:val="24"/>
        </w:rPr>
        <w:t xml:space="preserve">Brasília, 21 de setembro de 2022; 201º da Independência e 134º da República. </w:t>
      </w:r>
    </w:p>
    <w:p w:rsidR="00733DF7" w:rsidRPr="00733DF7" w:rsidRDefault="00733DF7" w:rsidP="00832AF1">
      <w:pPr>
        <w:pStyle w:val="Cabealho"/>
        <w:ind w:firstLine="1134"/>
        <w:jc w:val="both"/>
        <w:rPr>
          <w:sz w:val="24"/>
          <w:szCs w:val="24"/>
        </w:rPr>
      </w:pPr>
    </w:p>
    <w:p w:rsidR="00733DF7" w:rsidRPr="00733DF7" w:rsidRDefault="00733DF7" w:rsidP="00832AF1">
      <w:pPr>
        <w:pStyle w:val="Cabealho"/>
        <w:ind w:firstLine="1134"/>
        <w:jc w:val="both"/>
        <w:rPr>
          <w:sz w:val="24"/>
          <w:szCs w:val="24"/>
        </w:rPr>
      </w:pPr>
      <w:r w:rsidRPr="00733DF7">
        <w:rPr>
          <w:sz w:val="24"/>
          <w:szCs w:val="24"/>
        </w:rPr>
        <w:t>JAIR MESSIAS BOLSONARO</w:t>
      </w:r>
    </w:p>
    <w:p w:rsidR="00733DF7" w:rsidRPr="00733DF7" w:rsidRDefault="00733DF7" w:rsidP="00832AF1">
      <w:pPr>
        <w:pStyle w:val="Cabealho"/>
        <w:ind w:firstLine="1134"/>
        <w:jc w:val="both"/>
        <w:rPr>
          <w:sz w:val="24"/>
          <w:szCs w:val="24"/>
        </w:rPr>
      </w:pPr>
      <w:r w:rsidRPr="00733DF7">
        <w:rPr>
          <w:sz w:val="24"/>
          <w:szCs w:val="24"/>
        </w:rPr>
        <w:t xml:space="preserve">Paulo Guedes </w:t>
      </w:r>
    </w:p>
    <w:p w:rsidR="00733DF7" w:rsidRPr="00733DF7" w:rsidRDefault="00733DF7" w:rsidP="00832AF1">
      <w:pPr>
        <w:pStyle w:val="Cabealho"/>
        <w:ind w:firstLine="1134"/>
        <w:jc w:val="both"/>
        <w:rPr>
          <w:sz w:val="24"/>
          <w:szCs w:val="24"/>
        </w:rPr>
      </w:pPr>
      <w:proofErr w:type="spellStart"/>
      <w:r w:rsidRPr="00733DF7">
        <w:rPr>
          <w:sz w:val="24"/>
          <w:szCs w:val="24"/>
        </w:rPr>
        <w:t>Jônathas</w:t>
      </w:r>
      <w:proofErr w:type="spellEnd"/>
      <w:r w:rsidRPr="00733DF7">
        <w:rPr>
          <w:sz w:val="24"/>
          <w:szCs w:val="24"/>
        </w:rPr>
        <w:t xml:space="preserve"> Assunção de Castro </w:t>
      </w:r>
    </w:p>
    <w:p w:rsidR="00733DF7" w:rsidRPr="00EA7522" w:rsidRDefault="00733DF7" w:rsidP="00EA7522">
      <w:pPr>
        <w:pStyle w:val="Cabealho"/>
        <w:jc w:val="both"/>
        <w:rPr>
          <w:sz w:val="22"/>
          <w:szCs w:val="22"/>
        </w:rPr>
      </w:pPr>
    </w:p>
    <w:p w:rsidR="00EA7522" w:rsidRPr="00EA7522" w:rsidRDefault="00EA7522" w:rsidP="00EA7522">
      <w:pPr>
        <w:jc w:val="center"/>
        <w:rPr>
          <w:color w:val="000000"/>
          <w:sz w:val="24"/>
          <w:szCs w:val="24"/>
        </w:rPr>
      </w:pPr>
      <w:r w:rsidRPr="00EA7522">
        <w:rPr>
          <w:b/>
          <w:bCs/>
          <w:color w:val="000000"/>
          <w:sz w:val="24"/>
          <w:szCs w:val="24"/>
        </w:rPr>
        <w:t>ANEXO I</w:t>
      </w:r>
    </w:p>
    <w:p w:rsidR="00DD784E" w:rsidRDefault="00DD784E" w:rsidP="00EA7522">
      <w:pPr>
        <w:jc w:val="center"/>
        <w:rPr>
          <w:color w:val="000000"/>
          <w:sz w:val="24"/>
          <w:szCs w:val="24"/>
        </w:rPr>
      </w:pPr>
    </w:p>
    <w:p w:rsidR="00EA7522" w:rsidRPr="00EA7522" w:rsidRDefault="00EA7522" w:rsidP="00EA7522">
      <w:pPr>
        <w:jc w:val="center"/>
        <w:rPr>
          <w:color w:val="000000"/>
          <w:sz w:val="24"/>
          <w:szCs w:val="24"/>
        </w:rPr>
      </w:pPr>
      <w:r w:rsidRPr="00EA7522">
        <w:rPr>
          <w:color w:val="000000"/>
          <w:sz w:val="24"/>
          <w:szCs w:val="24"/>
        </w:rPr>
        <w:t>REMANEJAMENTO DE CARGOS COMISSIONADOS EXECUTIVOS - CCE</w:t>
      </w:r>
    </w:p>
    <w:p w:rsidR="00EA7522" w:rsidRPr="00EA7522" w:rsidRDefault="00EA7522" w:rsidP="00EA7522">
      <w:pPr>
        <w:jc w:val="both"/>
        <w:rPr>
          <w:color w:val="000000"/>
          <w:sz w:val="24"/>
          <w:szCs w:val="24"/>
        </w:rPr>
      </w:pPr>
    </w:p>
    <w:p w:rsidR="00EA7522" w:rsidRPr="00EA7522" w:rsidRDefault="00EA7522" w:rsidP="00EA7522">
      <w:pPr>
        <w:jc w:val="both"/>
        <w:rPr>
          <w:color w:val="000000"/>
          <w:sz w:val="24"/>
          <w:szCs w:val="24"/>
        </w:rPr>
      </w:pPr>
      <w:r w:rsidRPr="00EA7522">
        <w:rPr>
          <w:color w:val="000000"/>
          <w:sz w:val="24"/>
          <w:szCs w:val="24"/>
        </w:rPr>
        <w:t>a) DA AUTORIDADE NACIONAL DE PROTEÇÃO DE DADOS - ANPD PARA A SECRETARIA DE GESTÃO DA SECRETARIA ESPECIAL DE DESBUROCRATIZAÇÃO, GESTÃO E GOVERNO DIGITAL DO MINISTÉRIO DA ECONOMIA:</w:t>
      </w:r>
    </w:p>
    <w:p w:rsidR="00EA7522" w:rsidRPr="00EA7522" w:rsidRDefault="00EA7522" w:rsidP="00EA7522">
      <w:pPr>
        <w:jc w:val="both"/>
        <w:rPr>
          <w:color w:val="000000"/>
          <w:sz w:val="22"/>
          <w:szCs w:val="22"/>
        </w:rPr>
      </w:pPr>
    </w:p>
    <w:tbl>
      <w:tblPr>
        <w:tblW w:w="5000" w:type="pct"/>
        <w:tblInd w:w="70" w:type="dxa"/>
        <w:tblCellMar>
          <w:left w:w="0" w:type="dxa"/>
          <w:right w:w="0" w:type="dxa"/>
        </w:tblCellMar>
        <w:tblLook w:val="04A0" w:firstRow="1" w:lastRow="0" w:firstColumn="1" w:lastColumn="0" w:noHBand="0" w:noVBand="1"/>
      </w:tblPr>
      <w:tblGrid>
        <w:gridCol w:w="2418"/>
        <w:gridCol w:w="2418"/>
        <w:gridCol w:w="1259"/>
        <w:gridCol w:w="3450"/>
      </w:tblGrid>
      <w:tr w:rsidR="00EA7522" w:rsidRPr="00EA7522" w:rsidTr="00EA7522">
        <w:trPr>
          <w:trHeight w:val="39"/>
        </w:trPr>
        <w:tc>
          <w:tcPr>
            <w:tcW w:w="2154"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CÓDIGO</w:t>
            </w:r>
          </w:p>
        </w:tc>
        <w:tc>
          <w:tcPr>
            <w:tcW w:w="2154" w:type="dxa"/>
            <w:vMerge w:val="restart"/>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CCE-UNITÁRIO</w:t>
            </w:r>
          </w:p>
        </w:tc>
        <w:tc>
          <w:tcPr>
            <w:tcW w:w="4195" w:type="dxa"/>
            <w:gridSpan w:val="2"/>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DA ANPD PARA A SEGES/ME</w:t>
            </w:r>
          </w:p>
        </w:tc>
      </w:tr>
      <w:tr w:rsidR="00EA7522" w:rsidRPr="00EA7522" w:rsidTr="00EA7522">
        <w:trPr>
          <w:trHeight w:val="3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A7522" w:rsidRPr="00EA7522" w:rsidRDefault="00EA7522" w:rsidP="00EA7522">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EA7522" w:rsidRPr="00EA7522" w:rsidRDefault="00EA7522" w:rsidP="00EA7522">
            <w:pPr>
              <w:rPr>
                <w:sz w:val="22"/>
                <w:szCs w:val="22"/>
              </w:rPr>
            </w:pPr>
          </w:p>
        </w:tc>
        <w:tc>
          <w:tcPr>
            <w:tcW w:w="112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QTD.</w:t>
            </w:r>
          </w:p>
        </w:tc>
        <w:tc>
          <w:tcPr>
            <w:tcW w:w="307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VALOR TOTAL</w:t>
            </w:r>
          </w:p>
        </w:tc>
      </w:tr>
      <w:tr w:rsidR="00EA7522" w:rsidRPr="00EA7522" w:rsidTr="00EA7522">
        <w:trPr>
          <w:trHeight w:val="315"/>
        </w:trPr>
        <w:tc>
          <w:tcPr>
            <w:tcW w:w="215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lastRenderedPageBreak/>
              <w:t>CCE 1.17</w:t>
            </w:r>
          </w:p>
        </w:tc>
        <w:tc>
          <w:tcPr>
            <w:tcW w:w="2154"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6,27</w:t>
            </w:r>
          </w:p>
        </w:tc>
        <w:tc>
          <w:tcPr>
            <w:tcW w:w="112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307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6,27</w:t>
            </w:r>
          </w:p>
        </w:tc>
      </w:tr>
      <w:tr w:rsidR="00EA7522" w:rsidRPr="00EA7522" w:rsidTr="00EA7522">
        <w:trPr>
          <w:trHeight w:val="315"/>
        </w:trPr>
        <w:tc>
          <w:tcPr>
            <w:tcW w:w="215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CCE 1.02</w:t>
            </w:r>
          </w:p>
        </w:tc>
        <w:tc>
          <w:tcPr>
            <w:tcW w:w="2154"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0,21</w:t>
            </w:r>
          </w:p>
        </w:tc>
        <w:tc>
          <w:tcPr>
            <w:tcW w:w="112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307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0,21</w:t>
            </w:r>
          </w:p>
        </w:tc>
      </w:tr>
      <w:tr w:rsidR="00EA7522" w:rsidRPr="00EA7522" w:rsidTr="00EA7522">
        <w:trPr>
          <w:trHeight w:val="315"/>
        </w:trPr>
        <w:tc>
          <w:tcPr>
            <w:tcW w:w="4308" w:type="dxa"/>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TOTAL</w:t>
            </w:r>
          </w:p>
        </w:tc>
        <w:tc>
          <w:tcPr>
            <w:tcW w:w="112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2</w:t>
            </w:r>
          </w:p>
        </w:tc>
        <w:tc>
          <w:tcPr>
            <w:tcW w:w="307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6,48</w:t>
            </w:r>
          </w:p>
        </w:tc>
      </w:tr>
    </w:tbl>
    <w:p w:rsidR="00DD784E" w:rsidRDefault="00DD784E" w:rsidP="00EA7522">
      <w:pPr>
        <w:jc w:val="both"/>
        <w:rPr>
          <w:color w:val="000000"/>
          <w:sz w:val="22"/>
          <w:szCs w:val="22"/>
        </w:rPr>
      </w:pPr>
    </w:p>
    <w:p w:rsidR="00EA7522" w:rsidRPr="00DD784E" w:rsidRDefault="00EA7522" w:rsidP="00EA7522">
      <w:pPr>
        <w:jc w:val="both"/>
        <w:rPr>
          <w:color w:val="000000"/>
          <w:sz w:val="24"/>
          <w:szCs w:val="24"/>
        </w:rPr>
      </w:pPr>
      <w:r w:rsidRPr="00DD784E">
        <w:rPr>
          <w:color w:val="000000"/>
          <w:sz w:val="24"/>
          <w:szCs w:val="24"/>
        </w:rPr>
        <w:t>b) DA SECRETARIA DE GESTÃO DA SECRETARIA ESPECIAL DE DESBUROCRATIZAÇÃO, GESTÃO E GOVERNO DIGITAL DO MINISTÉRIO DA ECONOMIA PARA A ANPD:</w:t>
      </w:r>
    </w:p>
    <w:p w:rsidR="00DD784E" w:rsidRPr="00EA7522" w:rsidRDefault="00DD784E" w:rsidP="00EA7522">
      <w:pPr>
        <w:jc w:val="both"/>
        <w:rPr>
          <w:color w:val="000000"/>
          <w:sz w:val="22"/>
          <w:szCs w:val="22"/>
        </w:rPr>
      </w:pPr>
    </w:p>
    <w:tbl>
      <w:tblPr>
        <w:tblW w:w="5000" w:type="pct"/>
        <w:tblInd w:w="70" w:type="dxa"/>
        <w:tblCellMar>
          <w:left w:w="0" w:type="dxa"/>
          <w:right w:w="0" w:type="dxa"/>
        </w:tblCellMar>
        <w:tblLook w:val="04A0" w:firstRow="1" w:lastRow="0" w:firstColumn="1" w:lastColumn="0" w:noHBand="0" w:noVBand="1"/>
      </w:tblPr>
      <w:tblGrid>
        <w:gridCol w:w="2455"/>
        <w:gridCol w:w="2415"/>
        <w:gridCol w:w="1213"/>
        <w:gridCol w:w="3462"/>
      </w:tblGrid>
      <w:tr w:rsidR="00EA7522" w:rsidRPr="00EA7522" w:rsidTr="00EA7522">
        <w:trPr>
          <w:trHeight w:val="39"/>
        </w:trPr>
        <w:tc>
          <w:tcPr>
            <w:tcW w:w="2619"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CÓDIGO</w:t>
            </w:r>
          </w:p>
        </w:tc>
        <w:tc>
          <w:tcPr>
            <w:tcW w:w="2551" w:type="dxa"/>
            <w:vMerge w:val="restart"/>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CCE-UNITÁRIO</w:t>
            </w:r>
          </w:p>
        </w:tc>
        <w:tc>
          <w:tcPr>
            <w:tcW w:w="5025" w:type="dxa"/>
            <w:gridSpan w:val="2"/>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DA SEGES/ME PARA A ANPD</w:t>
            </w:r>
          </w:p>
        </w:tc>
      </w:tr>
      <w:tr w:rsidR="00EA7522" w:rsidRPr="00EA7522" w:rsidTr="00EA7522">
        <w:trPr>
          <w:trHeight w:val="3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A7522" w:rsidRPr="00EA7522" w:rsidRDefault="00EA7522" w:rsidP="00EA7522">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EA7522" w:rsidRPr="00EA7522" w:rsidRDefault="00EA7522" w:rsidP="00EA7522">
            <w:pPr>
              <w:rPr>
                <w:sz w:val="22"/>
                <w:szCs w:val="22"/>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QTD.</w:t>
            </w:r>
          </w:p>
        </w:tc>
        <w:tc>
          <w:tcPr>
            <w:tcW w:w="37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VALOR TOTAL</w:t>
            </w:r>
          </w:p>
        </w:tc>
      </w:tr>
      <w:tr w:rsidR="00EA7522" w:rsidRPr="00EA7522" w:rsidTr="00EA7522">
        <w:trPr>
          <w:trHeight w:val="315"/>
        </w:trPr>
        <w:tc>
          <w:tcPr>
            <w:tcW w:w="261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CCE 1.18</w:t>
            </w:r>
          </w:p>
        </w:tc>
        <w:tc>
          <w:tcPr>
            <w:tcW w:w="2551"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6,41</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374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6,41</w:t>
            </w:r>
          </w:p>
        </w:tc>
      </w:tr>
      <w:tr w:rsidR="00EA7522" w:rsidRPr="00EA7522" w:rsidTr="00EA7522">
        <w:trPr>
          <w:trHeight w:val="315"/>
        </w:trPr>
        <w:tc>
          <w:tcPr>
            <w:tcW w:w="5170" w:type="dxa"/>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TOTAL</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color w:val="000000"/>
                <w:sz w:val="22"/>
                <w:szCs w:val="22"/>
              </w:rPr>
              <w:t>1</w:t>
            </w:r>
          </w:p>
        </w:tc>
        <w:tc>
          <w:tcPr>
            <w:tcW w:w="3749"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color w:val="000000"/>
                <w:sz w:val="22"/>
                <w:szCs w:val="22"/>
              </w:rPr>
              <w:t>6,41</w:t>
            </w:r>
          </w:p>
        </w:tc>
      </w:tr>
    </w:tbl>
    <w:p w:rsidR="00DD784E" w:rsidRDefault="00DD784E" w:rsidP="00EA7522">
      <w:pPr>
        <w:jc w:val="center"/>
        <w:rPr>
          <w:b/>
          <w:bCs/>
          <w:color w:val="000000"/>
          <w:sz w:val="22"/>
          <w:szCs w:val="22"/>
        </w:rPr>
      </w:pPr>
      <w:bookmarkStart w:id="1" w:name="anexo2"/>
      <w:bookmarkEnd w:id="1"/>
    </w:p>
    <w:p w:rsidR="00DD784E" w:rsidRDefault="00DD784E" w:rsidP="00EA7522">
      <w:pPr>
        <w:jc w:val="center"/>
        <w:rPr>
          <w:b/>
          <w:bCs/>
          <w:color w:val="000000"/>
          <w:sz w:val="22"/>
          <w:szCs w:val="22"/>
        </w:rPr>
      </w:pPr>
    </w:p>
    <w:p w:rsidR="00EA7522" w:rsidRPr="00DD784E" w:rsidRDefault="00EA7522" w:rsidP="00EA7522">
      <w:pPr>
        <w:jc w:val="center"/>
        <w:rPr>
          <w:color w:val="000000"/>
          <w:sz w:val="24"/>
          <w:szCs w:val="24"/>
        </w:rPr>
      </w:pPr>
      <w:r w:rsidRPr="00DD784E">
        <w:rPr>
          <w:b/>
          <w:bCs/>
          <w:color w:val="000000"/>
          <w:sz w:val="24"/>
          <w:szCs w:val="24"/>
        </w:rPr>
        <w:t>ANEXO II</w:t>
      </w:r>
    </w:p>
    <w:p w:rsidR="00EA7522" w:rsidRPr="00DD784E" w:rsidRDefault="00EA7522" w:rsidP="00EA7522">
      <w:pPr>
        <w:jc w:val="center"/>
        <w:rPr>
          <w:color w:val="000000"/>
          <w:sz w:val="24"/>
          <w:szCs w:val="24"/>
        </w:rPr>
      </w:pPr>
      <w:r w:rsidRPr="00DD784E">
        <w:rPr>
          <w:color w:val="000000"/>
          <w:sz w:val="24"/>
          <w:szCs w:val="24"/>
        </w:rPr>
        <w:t>(Anexo II ao Decreto nº 10.474, de 26 de agosto de 2020)</w:t>
      </w:r>
    </w:p>
    <w:p w:rsidR="00DD784E" w:rsidRPr="00DD784E" w:rsidRDefault="00DD784E" w:rsidP="00EA7522">
      <w:pPr>
        <w:jc w:val="both"/>
        <w:rPr>
          <w:color w:val="000000"/>
          <w:sz w:val="24"/>
          <w:szCs w:val="24"/>
        </w:rPr>
      </w:pPr>
    </w:p>
    <w:p w:rsidR="00EA7522" w:rsidRPr="00DD784E" w:rsidRDefault="00EA7522" w:rsidP="00EA7522">
      <w:pPr>
        <w:jc w:val="both"/>
        <w:rPr>
          <w:color w:val="000000"/>
          <w:sz w:val="24"/>
          <w:szCs w:val="24"/>
        </w:rPr>
      </w:pPr>
      <w:r w:rsidRPr="00DD784E">
        <w:rPr>
          <w:color w:val="000000"/>
          <w:sz w:val="24"/>
          <w:szCs w:val="24"/>
        </w:rPr>
        <w:t>“a)</w:t>
      </w:r>
      <w:r w:rsidRPr="00DD784E">
        <w:rPr>
          <w:b/>
          <w:bCs/>
          <w:color w:val="000000"/>
          <w:sz w:val="24"/>
          <w:szCs w:val="24"/>
        </w:rPr>
        <w:t> </w:t>
      </w:r>
      <w:r w:rsidRPr="00DD784E">
        <w:rPr>
          <w:color w:val="000000"/>
          <w:sz w:val="24"/>
          <w:szCs w:val="24"/>
        </w:rPr>
        <w:t>QUADRO DEMONSTRATIVO DOS CARGOS EM COMISSÃO E DAS FUNÇÕES DE CONFIANÇA DA AUTORIDADE NACIONAL DE PROTEÇÃO DE DADOS - ANPD:</w:t>
      </w:r>
    </w:p>
    <w:p w:rsidR="00DD784E" w:rsidRPr="00EA7522" w:rsidRDefault="00DD784E" w:rsidP="00EA7522">
      <w:pPr>
        <w:jc w:val="both"/>
        <w:rPr>
          <w:color w:val="000000"/>
          <w:sz w:val="22"/>
          <w:szCs w:val="22"/>
        </w:rPr>
      </w:pPr>
    </w:p>
    <w:tbl>
      <w:tblPr>
        <w:tblW w:w="5000" w:type="pct"/>
        <w:tblInd w:w="70" w:type="dxa"/>
        <w:tblCellMar>
          <w:left w:w="0" w:type="dxa"/>
          <w:right w:w="0" w:type="dxa"/>
        </w:tblCellMar>
        <w:tblLook w:val="04A0" w:firstRow="1" w:lastRow="0" w:firstColumn="1" w:lastColumn="0" w:noHBand="0" w:noVBand="1"/>
      </w:tblPr>
      <w:tblGrid>
        <w:gridCol w:w="3396"/>
        <w:gridCol w:w="2327"/>
        <w:gridCol w:w="2556"/>
        <w:gridCol w:w="1266"/>
      </w:tblGrid>
      <w:tr w:rsidR="00EA7522" w:rsidRPr="00EA7522" w:rsidTr="00DD784E">
        <w:trPr>
          <w:trHeight w:val="293"/>
          <w:tblHeader/>
        </w:trPr>
        <w:tc>
          <w:tcPr>
            <w:tcW w:w="315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UNIDADE</w:t>
            </w:r>
          </w:p>
        </w:tc>
        <w:tc>
          <w:tcPr>
            <w:tcW w:w="1788"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CARGO/FUNÇÃO/Nº</w:t>
            </w:r>
          </w:p>
        </w:tc>
        <w:tc>
          <w:tcPr>
            <w:tcW w:w="2378"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DENOMINAÇÃO CARGO/FUNÇÃO</w:t>
            </w:r>
          </w:p>
        </w:tc>
        <w:tc>
          <w:tcPr>
            <w:tcW w:w="1178"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CCE/FCE</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CONSELHO DIRETOR</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Diretor Presidente</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CCE 1.18</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color w:val="000000"/>
                <w:sz w:val="22"/>
                <w:szCs w:val="22"/>
              </w:rPr>
              <w:t> </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 </w:t>
            </w:r>
          </w:p>
        </w:tc>
        <w:tc>
          <w:tcPr>
            <w:tcW w:w="23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sz w:val="22"/>
                <w:szCs w:val="22"/>
              </w:rPr>
              <w:t> </w:t>
            </w:r>
          </w:p>
        </w:tc>
        <w:tc>
          <w:tcPr>
            <w:tcW w:w="11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jc w:val="center"/>
              <w:rPr>
                <w:sz w:val="22"/>
                <w:szCs w:val="22"/>
              </w:rPr>
            </w:pPr>
            <w:r w:rsidRPr="00EA7522">
              <w:rPr>
                <w:color w:val="000000"/>
                <w:sz w:val="22"/>
                <w:szCs w:val="22"/>
              </w:rPr>
              <w:t> </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color w:val="000000"/>
                <w:sz w:val="22"/>
                <w:szCs w:val="22"/>
              </w:rPr>
              <w:t> </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4</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Diretor</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CCE 1.15</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color w:val="000000"/>
                <w:sz w:val="22"/>
                <w:szCs w:val="22"/>
              </w:rPr>
              <w:t> </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5</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Gerente de Projeto</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CCE 3.13</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color w:val="000000"/>
                <w:sz w:val="22"/>
                <w:szCs w:val="22"/>
              </w:rPr>
              <w:t> </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Assessor</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2.13</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color w:val="000000"/>
                <w:sz w:val="22"/>
                <w:szCs w:val="22"/>
              </w:rPr>
              <w:t> </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 </w:t>
            </w:r>
          </w:p>
        </w:tc>
        <w:tc>
          <w:tcPr>
            <w:tcW w:w="23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sz w:val="22"/>
                <w:szCs w:val="22"/>
              </w:rPr>
              <w:t> </w:t>
            </w:r>
          </w:p>
        </w:tc>
        <w:tc>
          <w:tcPr>
            <w:tcW w:w="11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jc w:val="center"/>
              <w:rPr>
                <w:sz w:val="22"/>
                <w:szCs w:val="22"/>
              </w:rPr>
            </w:pPr>
            <w:r w:rsidRPr="00EA7522">
              <w:rPr>
                <w:color w:val="000000"/>
                <w:sz w:val="22"/>
                <w:szCs w:val="22"/>
              </w:rPr>
              <w:t> </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GABINETE</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Chefe de Gabinete</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CCE 1.13</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color w:val="000000"/>
                <w:sz w:val="22"/>
                <w:szCs w:val="22"/>
              </w:rPr>
              <w:t> </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 </w:t>
            </w:r>
          </w:p>
        </w:tc>
        <w:tc>
          <w:tcPr>
            <w:tcW w:w="23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sz w:val="22"/>
                <w:szCs w:val="22"/>
              </w:rPr>
              <w:t> </w:t>
            </w:r>
          </w:p>
        </w:tc>
        <w:tc>
          <w:tcPr>
            <w:tcW w:w="11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jc w:val="center"/>
              <w:rPr>
                <w:sz w:val="22"/>
                <w:szCs w:val="22"/>
              </w:rPr>
            </w:pPr>
            <w:r w:rsidRPr="00EA7522">
              <w:rPr>
                <w:color w:val="000000"/>
                <w:sz w:val="22"/>
                <w:szCs w:val="22"/>
              </w:rPr>
              <w:t> </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SECRETARIA-GERAL</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Secretário-Geral</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1.13</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color w:val="000000"/>
                <w:sz w:val="22"/>
                <w:szCs w:val="22"/>
              </w:rPr>
              <w:t> </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3</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Assessor Técnico</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2.10</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color w:val="000000"/>
                <w:sz w:val="22"/>
                <w:szCs w:val="22"/>
              </w:rPr>
              <w:t> </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 </w:t>
            </w:r>
          </w:p>
        </w:tc>
        <w:tc>
          <w:tcPr>
            <w:tcW w:w="23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sz w:val="22"/>
                <w:szCs w:val="22"/>
              </w:rPr>
              <w:t> </w:t>
            </w:r>
          </w:p>
        </w:tc>
        <w:tc>
          <w:tcPr>
            <w:tcW w:w="11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jc w:val="center"/>
              <w:rPr>
                <w:sz w:val="22"/>
                <w:szCs w:val="22"/>
              </w:rPr>
            </w:pPr>
            <w:r w:rsidRPr="00EA7522">
              <w:rPr>
                <w:color w:val="000000"/>
                <w:sz w:val="22"/>
                <w:szCs w:val="22"/>
              </w:rPr>
              <w:t> </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COORDENAÇÃO-GERAL DE RELAÇÕES INSTITUCIONAIS E INTERNACIONAIS</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Coordenador-Geral</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1.13</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Coordenação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2</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Coordenador</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1.10</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color w:val="000000"/>
                <w:sz w:val="22"/>
                <w:szCs w:val="22"/>
              </w:rPr>
              <w:t> </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 </w:t>
            </w:r>
          </w:p>
        </w:tc>
        <w:tc>
          <w:tcPr>
            <w:tcW w:w="23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jc w:val="center"/>
              <w:rPr>
                <w:sz w:val="22"/>
                <w:szCs w:val="22"/>
              </w:rPr>
            </w:pPr>
            <w:r w:rsidRPr="00EA7522">
              <w:rPr>
                <w:color w:val="000000"/>
                <w:sz w:val="22"/>
                <w:szCs w:val="22"/>
              </w:rPr>
              <w:t> </w:t>
            </w:r>
          </w:p>
        </w:tc>
        <w:tc>
          <w:tcPr>
            <w:tcW w:w="11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jc w:val="center"/>
              <w:rPr>
                <w:sz w:val="22"/>
                <w:szCs w:val="22"/>
              </w:rPr>
            </w:pPr>
            <w:r w:rsidRPr="00EA7522">
              <w:rPr>
                <w:color w:val="000000"/>
                <w:sz w:val="22"/>
                <w:szCs w:val="22"/>
              </w:rPr>
              <w:t> </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CORREGEDORIA</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Corregedor</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1.13</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Coordenação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Coordenador</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1.10</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color w:val="000000"/>
                <w:sz w:val="22"/>
                <w:szCs w:val="22"/>
              </w:rPr>
              <w:t> </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 </w:t>
            </w:r>
          </w:p>
        </w:tc>
        <w:tc>
          <w:tcPr>
            <w:tcW w:w="23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jc w:val="center"/>
              <w:rPr>
                <w:sz w:val="22"/>
                <w:szCs w:val="22"/>
              </w:rPr>
            </w:pPr>
            <w:r w:rsidRPr="00EA7522">
              <w:rPr>
                <w:color w:val="000000"/>
                <w:sz w:val="22"/>
                <w:szCs w:val="22"/>
              </w:rPr>
              <w:t> </w:t>
            </w:r>
          </w:p>
        </w:tc>
        <w:tc>
          <w:tcPr>
            <w:tcW w:w="11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jc w:val="center"/>
              <w:rPr>
                <w:sz w:val="22"/>
                <w:szCs w:val="22"/>
              </w:rPr>
            </w:pPr>
            <w:r w:rsidRPr="00EA7522">
              <w:rPr>
                <w:color w:val="000000"/>
                <w:sz w:val="22"/>
                <w:szCs w:val="22"/>
              </w:rPr>
              <w:t> </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OUVIDORIA</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Ouvidor</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1.13</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lastRenderedPageBreak/>
              <w:t>Coordenação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Coordenador</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1.10</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Serviço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Chefe</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1.05</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color w:val="000000"/>
                <w:sz w:val="22"/>
                <w:szCs w:val="22"/>
              </w:rPr>
              <w:t> </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 </w:t>
            </w:r>
          </w:p>
        </w:tc>
        <w:tc>
          <w:tcPr>
            <w:tcW w:w="23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jc w:val="center"/>
              <w:rPr>
                <w:sz w:val="22"/>
                <w:szCs w:val="22"/>
              </w:rPr>
            </w:pPr>
            <w:r w:rsidRPr="00EA7522">
              <w:rPr>
                <w:color w:val="000000"/>
                <w:sz w:val="22"/>
                <w:szCs w:val="22"/>
              </w:rPr>
              <w:t> </w:t>
            </w:r>
          </w:p>
        </w:tc>
        <w:tc>
          <w:tcPr>
            <w:tcW w:w="11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jc w:val="center"/>
              <w:rPr>
                <w:sz w:val="22"/>
                <w:szCs w:val="22"/>
              </w:rPr>
            </w:pPr>
            <w:r w:rsidRPr="00EA7522">
              <w:rPr>
                <w:color w:val="000000"/>
                <w:sz w:val="22"/>
                <w:szCs w:val="22"/>
              </w:rPr>
              <w:t> </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PROCURADORIA FEDERAL ESPECIALIZADA</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Procurador-Chefe</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CCE 1.13</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Coordenação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Coordenador</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1.10</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Setor</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Chefe</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CCE 1.02</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color w:val="000000"/>
                <w:sz w:val="22"/>
                <w:szCs w:val="22"/>
              </w:rPr>
              <w:t> </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 </w:t>
            </w:r>
          </w:p>
        </w:tc>
        <w:tc>
          <w:tcPr>
            <w:tcW w:w="23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jc w:val="center"/>
              <w:rPr>
                <w:sz w:val="22"/>
                <w:szCs w:val="22"/>
              </w:rPr>
            </w:pPr>
            <w:r w:rsidRPr="00EA7522">
              <w:rPr>
                <w:color w:val="000000"/>
                <w:sz w:val="22"/>
                <w:szCs w:val="22"/>
              </w:rPr>
              <w:t> </w:t>
            </w:r>
          </w:p>
        </w:tc>
        <w:tc>
          <w:tcPr>
            <w:tcW w:w="11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jc w:val="center"/>
              <w:rPr>
                <w:sz w:val="22"/>
                <w:szCs w:val="22"/>
              </w:rPr>
            </w:pPr>
            <w:r w:rsidRPr="00EA7522">
              <w:rPr>
                <w:color w:val="000000"/>
                <w:sz w:val="22"/>
                <w:szCs w:val="22"/>
              </w:rPr>
              <w:t> </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COORDENAÇÃO-GERAL DE ADMINISTRAÇÃO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Coordenador-Geral</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1.13</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Coordenação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Coordenador</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1.11</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Divisão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2</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Chefe</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CCE 1.08</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Divisão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Chefe</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1.08</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Serviço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Chefe</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CCE 1.05</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Serviço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5</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Chefe</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1.05</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color w:val="000000"/>
                <w:sz w:val="22"/>
                <w:szCs w:val="22"/>
              </w:rPr>
              <w:t> </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 </w:t>
            </w:r>
          </w:p>
        </w:tc>
        <w:tc>
          <w:tcPr>
            <w:tcW w:w="23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sz w:val="22"/>
                <w:szCs w:val="22"/>
              </w:rPr>
              <w:t> </w:t>
            </w:r>
          </w:p>
        </w:tc>
        <w:tc>
          <w:tcPr>
            <w:tcW w:w="11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jc w:val="center"/>
              <w:rPr>
                <w:sz w:val="22"/>
                <w:szCs w:val="22"/>
              </w:rPr>
            </w:pPr>
            <w:r w:rsidRPr="00EA7522">
              <w:rPr>
                <w:color w:val="000000"/>
                <w:sz w:val="22"/>
                <w:szCs w:val="22"/>
              </w:rPr>
              <w:t> </w:t>
            </w:r>
          </w:p>
        </w:tc>
      </w:tr>
      <w:tr w:rsidR="00EA7522" w:rsidRPr="00EA7522" w:rsidTr="00EA7522">
        <w:trPr>
          <w:trHeight w:val="300"/>
        </w:trPr>
        <w:tc>
          <w:tcPr>
            <w:tcW w:w="3159" w:type="dxa"/>
            <w:tcBorders>
              <w:top w:val="nil"/>
              <w:left w:val="single" w:sz="8" w:space="0" w:color="000000"/>
              <w:bottom w:val="single" w:sz="8" w:space="0" w:color="auto"/>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COORDENAÇÃO-GERAL DE TECNOLOGIA DA INFORMAÇÃO</w:t>
            </w:r>
          </w:p>
        </w:tc>
        <w:tc>
          <w:tcPr>
            <w:tcW w:w="1788"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Coordenador-Geral</w:t>
            </w:r>
          </w:p>
        </w:tc>
        <w:tc>
          <w:tcPr>
            <w:tcW w:w="1178"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1.13</w:t>
            </w:r>
          </w:p>
        </w:tc>
      </w:tr>
      <w:tr w:rsidR="00EA7522" w:rsidRPr="00EA7522" w:rsidTr="00EA7522">
        <w:trPr>
          <w:trHeight w:val="300"/>
        </w:trPr>
        <w:tc>
          <w:tcPr>
            <w:tcW w:w="31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Coordenação</w:t>
            </w:r>
          </w:p>
        </w:tc>
        <w:tc>
          <w:tcPr>
            <w:tcW w:w="17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Coordenador</w:t>
            </w:r>
          </w:p>
        </w:tc>
        <w:tc>
          <w:tcPr>
            <w:tcW w:w="11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1.10</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Divisão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Chefe</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1.07</w:t>
            </w:r>
          </w:p>
        </w:tc>
      </w:tr>
      <w:tr w:rsidR="00EA7522" w:rsidRPr="00EA7522" w:rsidTr="00EA7522">
        <w:trPr>
          <w:trHeight w:val="30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color w:val="000000"/>
                <w:sz w:val="22"/>
                <w:szCs w:val="22"/>
              </w:rPr>
              <w:t> </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 </w:t>
            </w:r>
          </w:p>
        </w:tc>
        <w:tc>
          <w:tcPr>
            <w:tcW w:w="23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sz w:val="22"/>
                <w:szCs w:val="22"/>
              </w:rPr>
              <w:t> </w:t>
            </w:r>
          </w:p>
        </w:tc>
        <w:tc>
          <w:tcPr>
            <w:tcW w:w="11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jc w:val="center"/>
              <w:rPr>
                <w:sz w:val="22"/>
                <w:szCs w:val="22"/>
              </w:rPr>
            </w:pPr>
            <w:r w:rsidRPr="00EA7522">
              <w:rPr>
                <w:color w:val="000000"/>
                <w:sz w:val="22"/>
                <w:szCs w:val="22"/>
              </w:rPr>
              <w:t> </w:t>
            </w:r>
          </w:p>
        </w:tc>
      </w:tr>
      <w:tr w:rsidR="00EA7522" w:rsidRPr="00EA7522" w:rsidTr="00EA7522">
        <w:trPr>
          <w:trHeight w:val="510"/>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COORDENAÇÃO-GERAL DE NORMATIZAÇÃO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Coordenador-Geral</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CCE 1.13</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Coordenação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2</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Coordenador</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1.10</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color w:val="000000"/>
                <w:sz w:val="22"/>
                <w:szCs w:val="22"/>
              </w:rPr>
              <w:t> </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Assistente Técnico</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CCE 2.05</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color w:val="000000"/>
                <w:sz w:val="22"/>
                <w:szCs w:val="22"/>
              </w:rPr>
              <w:t> </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 </w:t>
            </w:r>
          </w:p>
        </w:tc>
        <w:tc>
          <w:tcPr>
            <w:tcW w:w="23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sz w:val="22"/>
                <w:szCs w:val="22"/>
              </w:rPr>
              <w:t> </w:t>
            </w:r>
          </w:p>
        </w:tc>
        <w:tc>
          <w:tcPr>
            <w:tcW w:w="11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jc w:val="center"/>
              <w:rPr>
                <w:sz w:val="22"/>
                <w:szCs w:val="22"/>
              </w:rPr>
            </w:pPr>
            <w:r w:rsidRPr="00EA7522">
              <w:rPr>
                <w:color w:val="000000"/>
                <w:sz w:val="22"/>
                <w:szCs w:val="22"/>
              </w:rPr>
              <w:t> </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COORDENAÇÃO-GERAL DE FISCALIZAÇÃO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Coordenador-Geral</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1.13</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Coordenação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2</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Coordenador</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1.10</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Divisão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Chefe</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1.07</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color w:val="000000"/>
                <w:sz w:val="22"/>
                <w:szCs w:val="22"/>
              </w:rPr>
              <w:t> </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 </w:t>
            </w:r>
          </w:p>
        </w:tc>
        <w:tc>
          <w:tcPr>
            <w:tcW w:w="23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rPr>
                <w:sz w:val="22"/>
                <w:szCs w:val="22"/>
              </w:rPr>
            </w:pPr>
            <w:r w:rsidRPr="00EA7522">
              <w:rPr>
                <w:sz w:val="22"/>
                <w:szCs w:val="22"/>
              </w:rPr>
              <w:t> </w:t>
            </w:r>
          </w:p>
        </w:tc>
        <w:tc>
          <w:tcPr>
            <w:tcW w:w="1178" w:type="dxa"/>
            <w:tcBorders>
              <w:top w:val="nil"/>
              <w:left w:val="nil"/>
              <w:bottom w:val="single" w:sz="8" w:space="0" w:color="000000"/>
              <w:right w:val="single" w:sz="8" w:space="0" w:color="000000"/>
            </w:tcBorders>
            <w:tcMar>
              <w:top w:w="0" w:type="dxa"/>
              <w:left w:w="70" w:type="dxa"/>
              <w:bottom w:w="0" w:type="dxa"/>
              <w:right w:w="70" w:type="dxa"/>
            </w:tcMar>
            <w:hideMark/>
          </w:tcPr>
          <w:p w:rsidR="00EA7522" w:rsidRPr="00EA7522" w:rsidRDefault="00EA7522" w:rsidP="00EA7522">
            <w:pPr>
              <w:jc w:val="center"/>
              <w:rPr>
                <w:sz w:val="22"/>
                <w:szCs w:val="22"/>
              </w:rPr>
            </w:pPr>
            <w:r w:rsidRPr="00EA7522">
              <w:rPr>
                <w:color w:val="000000"/>
                <w:sz w:val="22"/>
                <w:szCs w:val="22"/>
              </w:rPr>
              <w:t> </w:t>
            </w:r>
          </w:p>
        </w:tc>
      </w:tr>
      <w:tr w:rsidR="00EA7522" w:rsidRPr="00EA7522" w:rsidTr="00EA7522">
        <w:trPr>
          <w:trHeight w:val="315"/>
        </w:trPr>
        <w:tc>
          <w:tcPr>
            <w:tcW w:w="3159" w:type="dxa"/>
            <w:tcBorders>
              <w:top w:val="nil"/>
              <w:left w:val="single" w:sz="8" w:space="0" w:color="000000"/>
              <w:bottom w:val="single" w:sz="8" w:space="0" w:color="auto"/>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COORDENAÇÃO-GERAL DE TECNOLOGIA E PESQUISA</w:t>
            </w:r>
          </w:p>
        </w:tc>
        <w:tc>
          <w:tcPr>
            <w:tcW w:w="1788"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Coordenador-Geral</w:t>
            </w:r>
          </w:p>
        </w:tc>
        <w:tc>
          <w:tcPr>
            <w:tcW w:w="1178"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1.13</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Coordenação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Coordenador</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1.10</w:t>
            </w:r>
          </w:p>
        </w:tc>
      </w:tr>
      <w:tr w:rsidR="00EA7522" w:rsidRPr="00EA7522" w:rsidTr="00EA7522">
        <w:trPr>
          <w:trHeight w:val="315"/>
        </w:trPr>
        <w:tc>
          <w:tcPr>
            <w:tcW w:w="315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rPr>
                <w:sz w:val="22"/>
                <w:szCs w:val="22"/>
              </w:rPr>
            </w:pPr>
            <w:r w:rsidRPr="00EA7522">
              <w:rPr>
                <w:color w:val="000000"/>
                <w:sz w:val="22"/>
                <w:szCs w:val="22"/>
              </w:rPr>
              <w:t>Divisão</w:t>
            </w:r>
          </w:p>
        </w:tc>
        <w:tc>
          <w:tcPr>
            <w:tcW w:w="178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1</w:t>
            </w:r>
          </w:p>
        </w:tc>
        <w:tc>
          <w:tcPr>
            <w:tcW w:w="23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Chefe</w:t>
            </w:r>
          </w:p>
        </w:tc>
        <w:tc>
          <w:tcPr>
            <w:tcW w:w="117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color w:val="000000"/>
                <w:sz w:val="22"/>
                <w:szCs w:val="22"/>
              </w:rPr>
              <w:t>FCE 1.07</w:t>
            </w:r>
          </w:p>
        </w:tc>
      </w:tr>
    </w:tbl>
    <w:p w:rsidR="00DD784E" w:rsidRDefault="00DD784E" w:rsidP="00EA7522">
      <w:pPr>
        <w:jc w:val="both"/>
        <w:rPr>
          <w:color w:val="000000"/>
          <w:sz w:val="22"/>
          <w:szCs w:val="22"/>
        </w:rPr>
      </w:pPr>
    </w:p>
    <w:p w:rsidR="00EA7522" w:rsidRPr="00DD784E" w:rsidRDefault="00EA7522" w:rsidP="00EA7522">
      <w:pPr>
        <w:jc w:val="both"/>
        <w:rPr>
          <w:color w:val="000000"/>
          <w:sz w:val="24"/>
          <w:szCs w:val="24"/>
        </w:rPr>
      </w:pPr>
      <w:r w:rsidRPr="00DD784E">
        <w:rPr>
          <w:color w:val="000000"/>
          <w:sz w:val="24"/>
          <w:szCs w:val="24"/>
        </w:rPr>
        <w:t>b) QUADRO RESUMO DOS CARGOS EM COMISSÃO E DAS FUNÇÕES DE CONFIANÇA DA ANPD:</w:t>
      </w:r>
    </w:p>
    <w:p w:rsidR="00DD784E" w:rsidRPr="00EA7522" w:rsidRDefault="00DD784E" w:rsidP="00EA7522">
      <w:pPr>
        <w:jc w:val="both"/>
        <w:rPr>
          <w:color w:val="000000"/>
          <w:sz w:val="22"/>
          <w:szCs w:val="22"/>
        </w:rPr>
      </w:pPr>
    </w:p>
    <w:tbl>
      <w:tblPr>
        <w:tblW w:w="5000" w:type="pct"/>
        <w:tblInd w:w="70" w:type="dxa"/>
        <w:tblCellMar>
          <w:left w:w="0" w:type="dxa"/>
          <w:right w:w="0" w:type="dxa"/>
        </w:tblCellMar>
        <w:tblLook w:val="04A0" w:firstRow="1" w:lastRow="0" w:firstColumn="1" w:lastColumn="0" w:noHBand="0" w:noVBand="1"/>
      </w:tblPr>
      <w:tblGrid>
        <w:gridCol w:w="2136"/>
        <w:gridCol w:w="1816"/>
        <w:gridCol w:w="910"/>
        <w:gridCol w:w="1887"/>
        <w:gridCol w:w="900"/>
        <w:gridCol w:w="1896"/>
      </w:tblGrid>
      <w:tr w:rsidR="00EA7522" w:rsidRPr="00EA7522" w:rsidTr="00EA7522">
        <w:trPr>
          <w:trHeight w:val="315"/>
        </w:trPr>
        <w:tc>
          <w:tcPr>
            <w:tcW w:w="23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sz w:val="22"/>
                <w:szCs w:val="22"/>
              </w:rPr>
              <w:t>CÓDIGO</w:t>
            </w:r>
          </w:p>
        </w:tc>
        <w:tc>
          <w:tcPr>
            <w:tcW w:w="1910" w:type="dxa"/>
            <w:vMerge w:val="restart"/>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sz w:val="22"/>
                <w:szCs w:val="22"/>
              </w:rPr>
              <w:t>CCE-UNITÁRIO</w:t>
            </w:r>
          </w:p>
        </w:tc>
        <w:tc>
          <w:tcPr>
            <w:tcW w:w="2988" w:type="dxa"/>
            <w:gridSpan w:val="2"/>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sz w:val="22"/>
                <w:szCs w:val="22"/>
              </w:rPr>
              <w:t>SITUAÇÃO ATUAL</w:t>
            </w:r>
          </w:p>
        </w:tc>
        <w:tc>
          <w:tcPr>
            <w:tcW w:w="2987" w:type="dxa"/>
            <w:gridSpan w:val="2"/>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sz w:val="22"/>
                <w:szCs w:val="22"/>
              </w:rPr>
              <w:t>SITUAÇÃO NOVA</w:t>
            </w:r>
          </w:p>
        </w:tc>
      </w:tr>
      <w:tr w:rsidR="00EA7522" w:rsidRPr="00EA7522" w:rsidTr="00EA7522">
        <w:trPr>
          <w:trHeight w:val="3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A7522" w:rsidRPr="00EA7522" w:rsidRDefault="00EA7522" w:rsidP="00EA7522">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EA7522" w:rsidRPr="00EA7522" w:rsidRDefault="00EA7522" w:rsidP="00EA7522">
            <w:pPr>
              <w:rPr>
                <w:sz w:val="22"/>
                <w:szCs w:val="22"/>
              </w:rPr>
            </w:pP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sz w:val="22"/>
                <w:szCs w:val="22"/>
              </w:rPr>
              <w:t>QTD.</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sz w:val="22"/>
                <w:szCs w:val="22"/>
              </w:rPr>
              <w:t>VALOR TOTAL</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sz w:val="22"/>
                <w:szCs w:val="22"/>
              </w:rPr>
              <w:t>QTD.</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EA7522" w:rsidRPr="00EA7522" w:rsidRDefault="00EA7522" w:rsidP="00EA7522">
            <w:pPr>
              <w:jc w:val="center"/>
              <w:rPr>
                <w:sz w:val="22"/>
                <w:szCs w:val="22"/>
              </w:rPr>
            </w:pPr>
            <w:r w:rsidRPr="00EA7522">
              <w:rPr>
                <w:sz w:val="22"/>
                <w:szCs w:val="22"/>
              </w:rPr>
              <w:t>VALOR TOTAL</w:t>
            </w:r>
          </w:p>
        </w:tc>
      </w:tr>
      <w:tr w:rsidR="00EA7522" w:rsidRPr="00EA7522" w:rsidTr="00EA7522">
        <w:trPr>
          <w:trHeight w:val="315"/>
        </w:trPr>
        <w:tc>
          <w:tcPr>
            <w:tcW w:w="231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CCE 1.18</w:t>
            </w:r>
          </w:p>
        </w:tc>
        <w:tc>
          <w:tcPr>
            <w:tcW w:w="191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6,41</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6,41</w:t>
            </w:r>
          </w:p>
        </w:tc>
      </w:tr>
      <w:tr w:rsidR="00EA7522" w:rsidRPr="00EA7522" w:rsidTr="00EA7522">
        <w:trPr>
          <w:trHeight w:val="315"/>
        </w:trPr>
        <w:tc>
          <w:tcPr>
            <w:tcW w:w="4220" w:type="dxa"/>
            <w:gridSpan w:val="2"/>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SUBTOTAL 1</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6,41</w:t>
            </w:r>
          </w:p>
        </w:tc>
      </w:tr>
      <w:tr w:rsidR="00EA7522" w:rsidRPr="00EA7522" w:rsidTr="00EA7522">
        <w:trPr>
          <w:trHeight w:val="315"/>
        </w:trPr>
        <w:tc>
          <w:tcPr>
            <w:tcW w:w="231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CCE 1.17</w:t>
            </w:r>
          </w:p>
        </w:tc>
        <w:tc>
          <w:tcPr>
            <w:tcW w:w="191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6,27</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6,27</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w:t>
            </w:r>
          </w:p>
        </w:tc>
      </w:tr>
      <w:tr w:rsidR="00EA7522" w:rsidRPr="00EA7522" w:rsidTr="00EA7522">
        <w:trPr>
          <w:trHeight w:val="315"/>
        </w:trPr>
        <w:tc>
          <w:tcPr>
            <w:tcW w:w="231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CCE 1.15</w:t>
            </w:r>
          </w:p>
        </w:tc>
        <w:tc>
          <w:tcPr>
            <w:tcW w:w="191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5,04</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4</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20,16</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4</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20,16</w:t>
            </w:r>
          </w:p>
        </w:tc>
      </w:tr>
      <w:tr w:rsidR="00EA7522" w:rsidRPr="00EA7522" w:rsidTr="00EA7522">
        <w:trPr>
          <w:trHeight w:val="315"/>
        </w:trPr>
        <w:tc>
          <w:tcPr>
            <w:tcW w:w="231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CCE 1.13</w:t>
            </w:r>
          </w:p>
        </w:tc>
        <w:tc>
          <w:tcPr>
            <w:tcW w:w="191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3,84</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3</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11,52</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3</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11,52</w:t>
            </w:r>
          </w:p>
        </w:tc>
      </w:tr>
      <w:tr w:rsidR="00EA7522" w:rsidRPr="00EA7522" w:rsidTr="00EA7522">
        <w:trPr>
          <w:trHeight w:val="315"/>
        </w:trPr>
        <w:tc>
          <w:tcPr>
            <w:tcW w:w="231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CCE 1.08</w:t>
            </w:r>
          </w:p>
        </w:tc>
        <w:tc>
          <w:tcPr>
            <w:tcW w:w="191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1,60</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2</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3,20</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2</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3,20</w:t>
            </w:r>
          </w:p>
        </w:tc>
      </w:tr>
      <w:tr w:rsidR="00EA7522" w:rsidRPr="00EA7522" w:rsidTr="00EA7522">
        <w:trPr>
          <w:trHeight w:val="315"/>
        </w:trPr>
        <w:tc>
          <w:tcPr>
            <w:tcW w:w="231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CCE 1.05</w:t>
            </w:r>
          </w:p>
        </w:tc>
        <w:tc>
          <w:tcPr>
            <w:tcW w:w="191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1,00</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1,00</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1,00</w:t>
            </w:r>
          </w:p>
        </w:tc>
      </w:tr>
      <w:tr w:rsidR="00EA7522" w:rsidRPr="00EA7522" w:rsidTr="00EA7522">
        <w:trPr>
          <w:trHeight w:val="315"/>
        </w:trPr>
        <w:tc>
          <w:tcPr>
            <w:tcW w:w="231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CCE 1.02</w:t>
            </w:r>
          </w:p>
        </w:tc>
        <w:tc>
          <w:tcPr>
            <w:tcW w:w="191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0,21</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2</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0,42</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0,21</w:t>
            </w:r>
          </w:p>
        </w:tc>
      </w:tr>
      <w:tr w:rsidR="00EA7522" w:rsidRPr="00EA7522" w:rsidTr="00EA7522">
        <w:trPr>
          <w:trHeight w:val="315"/>
        </w:trPr>
        <w:tc>
          <w:tcPr>
            <w:tcW w:w="231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CCE 2.05</w:t>
            </w:r>
          </w:p>
        </w:tc>
        <w:tc>
          <w:tcPr>
            <w:tcW w:w="191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1,00</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1,00</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1,00</w:t>
            </w:r>
          </w:p>
        </w:tc>
      </w:tr>
      <w:tr w:rsidR="00EA7522" w:rsidRPr="00EA7522" w:rsidTr="00EA7522">
        <w:trPr>
          <w:trHeight w:val="315"/>
        </w:trPr>
        <w:tc>
          <w:tcPr>
            <w:tcW w:w="231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CCE 3.13</w:t>
            </w:r>
          </w:p>
        </w:tc>
        <w:tc>
          <w:tcPr>
            <w:tcW w:w="191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3,84</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5</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19,20</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5</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19,20</w:t>
            </w:r>
          </w:p>
        </w:tc>
      </w:tr>
      <w:tr w:rsidR="00EA7522" w:rsidRPr="00EA7522" w:rsidTr="00EA7522">
        <w:trPr>
          <w:trHeight w:val="315"/>
        </w:trPr>
        <w:tc>
          <w:tcPr>
            <w:tcW w:w="4220" w:type="dxa"/>
            <w:gridSpan w:val="2"/>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SUBTOTAL 2</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19</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62,77</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17</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56,29</w:t>
            </w:r>
          </w:p>
        </w:tc>
      </w:tr>
      <w:tr w:rsidR="00EA7522" w:rsidRPr="00EA7522" w:rsidTr="00EA7522">
        <w:trPr>
          <w:trHeight w:val="315"/>
        </w:trPr>
        <w:tc>
          <w:tcPr>
            <w:tcW w:w="231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FCE 1.13</w:t>
            </w:r>
          </w:p>
        </w:tc>
        <w:tc>
          <w:tcPr>
            <w:tcW w:w="191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2,30</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8</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18,40</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8</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18,40</w:t>
            </w:r>
          </w:p>
        </w:tc>
      </w:tr>
      <w:tr w:rsidR="00EA7522" w:rsidRPr="00EA7522" w:rsidTr="00EA7522">
        <w:trPr>
          <w:trHeight w:val="315"/>
        </w:trPr>
        <w:tc>
          <w:tcPr>
            <w:tcW w:w="231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FCE 1.11</w:t>
            </w:r>
          </w:p>
        </w:tc>
        <w:tc>
          <w:tcPr>
            <w:tcW w:w="191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1,48</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1,48</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1,48</w:t>
            </w:r>
          </w:p>
        </w:tc>
      </w:tr>
      <w:tr w:rsidR="00EA7522" w:rsidRPr="00EA7522" w:rsidTr="00EA7522">
        <w:trPr>
          <w:trHeight w:val="315"/>
        </w:trPr>
        <w:tc>
          <w:tcPr>
            <w:tcW w:w="231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FCE 1.10</w:t>
            </w:r>
          </w:p>
        </w:tc>
        <w:tc>
          <w:tcPr>
            <w:tcW w:w="191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1,27</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11</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13,97</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11</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13,97</w:t>
            </w:r>
          </w:p>
        </w:tc>
      </w:tr>
      <w:tr w:rsidR="00EA7522" w:rsidRPr="00EA7522" w:rsidTr="00EA7522">
        <w:trPr>
          <w:trHeight w:val="315"/>
        </w:trPr>
        <w:tc>
          <w:tcPr>
            <w:tcW w:w="231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FCE 1.08</w:t>
            </w:r>
          </w:p>
        </w:tc>
        <w:tc>
          <w:tcPr>
            <w:tcW w:w="191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0,96</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0,96</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0,96</w:t>
            </w:r>
          </w:p>
        </w:tc>
      </w:tr>
      <w:tr w:rsidR="00EA7522" w:rsidRPr="00EA7522" w:rsidTr="00EA7522">
        <w:trPr>
          <w:trHeight w:val="315"/>
        </w:trPr>
        <w:tc>
          <w:tcPr>
            <w:tcW w:w="231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FCE 1.07</w:t>
            </w:r>
          </w:p>
        </w:tc>
        <w:tc>
          <w:tcPr>
            <w:tcW w:w="191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0,83</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3</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2,49</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3</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2,49</w:t>
            </w:r>
          </w:p>
        </w:tc>
      </w:tr>
      <w:tr w:rsidR="00EA7522" w:rsidRPr="00EA7522" w:rsidTr="00EA7522">
        <w:trPr>
          <w:trHeight w:val="315"/>
        </w:trPr>
        <w:tc>
          <w:tcPr>
            <w:tcW w:w="231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FCE 1.05</w:t>
            </w:r>
          </w:p>
        </w:tc>
        <w:tc>
          <w:tcPr>
            <w:tcW w:w="191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0,60</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6</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3,60</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6</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3,60</w:t>
            </w:r>
          </w:p>
        </w:tc>
      </w:tr>
      <w:tr w:rsidR="00EA7522" w:rsidRPr="00EA7522" w:rsidTr="00EA7522">
        <w:trPr>
          <w:trHeight w:val="315"/>
        </w:trPr>
        <w:tc>
          <w:tcPr>
            <w:tcW w:w="231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FCE 2.13</w:t>
            </w:r>
          </w:p>
        </w:tc>
        <w:tc>
          <w:tcPr>
            <w:tcW w:w="191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2,30</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2,30</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2,30</w:t>
            </w:r>
          </w:p>
        </w:tc>
      </w:tr>
      <w:tr w:rsidR="00EA7522" w:rsidRPr="00EA7522" w:rsidTr="00EA7522">
        <w:trPr>
          <w:trHeight w:val="315"/>
        </w:trPr>
        <w:tc>
          <w:tcPr>
            <w:tcW w:w="2310"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FCE 2.10</w:t>
            </w:r>
          </w:p>
        </w:tc>
        <w:tc>
          <w:tcPr>
            <w:tcW w:w="191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1,27</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3</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3,81</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3</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3,81</w:t>
            </w:r>
          </w:p>
        </w:tc>
      </w:tr>
      <w:tr w:rsidR="00EA7522" w:rsidRPr="00EA7522" w:rsidTr="00EA7522">
        <w:trPr>
          <w:trHeight w:val="315"/>
        </w:trPr>
        <w:tc>
          <w:tcPr>
            <w:tcW w:w="4220" w:type="dxa"/>
            <w:gridSpan w:val="2"/>
            <w:tcBorders>
              <w:top w:val="nil"/>
              <w:left w:val="single" w:sz="8" w:space="0" w:color="000000"/>
              <w:bottom w:val="single" w:sz="8" w:space="0" w:color="auto"/>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SUBTOTAL 3</w:t>
            </w:r>
          </w:p>
        </w:tc>
        <w:tc>
          <w:tcPr>
            <w:tcW w:w="950" w:type="dxa"/>
            <w:tcBorders>
              <w:top w:val="nil"/>
              <w:left w:val="nil"/>
              <w:bottom w:val="single" w:sz="8" w:space="0" w:color="auto"/>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34</w:t>
            </w:r>
          </w:p>
        </w:tc>
        <w:tc>
          <w:tcPr>
            <w:tcW w:w="2038" w:type="dxa"/>
            <w:tcBorders>
              <w:top w:val="nil"/>
              <w:left w:val="nil"/>
              <w:bottom w:val="single" w:sz="8" w:space="0" w:color="auto"/>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47,01</w:t>
            </w:r>
          </w:p>
        </w:tc>
        <w:tc>
          <w:tcPr>
            <w:tcW w:w="939" w:type="dxa"/>
            <w:tcBorders>
              <w:top w:val="nil"/>
              <w:left w:val="nil"/>
              <w:bottom w:val="single" w:sz="8" w:space="0" w:color="auto"/>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34</w:t>
            </w:r>
          </w:p>
        </w:tc>
        <w:tc>
          <w:tcPr>
            <w:tcW w:w="2048" w:type="dxa"/>
            <w:tcBorders>
              <w:top w:val="nil"/>
              <w:left w:val="nil"/>
              <w:bottom w:val="single" w:sz="8" w:space="0" w:color="auto"/>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47,01</w:t>
            </w:r>
          </w:p>
        </w:tc>
      </w:tr>
      <w:tr w:rsidR="00EA7522" w:rsidRPr="00EA7522" w:rsidTr="00EA7522">
        <w:trPr>
          <w:trHeight w:val="315"/>
        </w:trPr>
        <w:tc>
          <w:tcPr>
            <w:tcW w:w="4220" w:type="dxa"/>
            <w:gridSpan w:val="2"/>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TOTAL</w:t>
            </w:r>
          </w:p>
        </w:tc>
        <w:tc>
          <w:tcPr>
            <w:tcW w:w="950"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53</w:t>
            </w:r>
          </w:p>
        </w:tc>
        <w:tc>
          <w:tcPr>
            <w:tcW w:w="203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109,78</w:t>
            </w:r>
          </w:p>
        </w:tc>
        <w:tc>
          <w:tcPr>
            <w:tcW w:w="939"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52</w:t>
            </w:r>
          </w:p>
        </w:tc>
        <w:tc>
          <w:tcPr>
            <w:tcW w:w="2048"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A7522" w:rsidRPr="00EA7522" w:rsidRDefault="00EA7522" w:rsidP="00EA7522">
            <w:pPr>
              <w:jc w:val="center"/>
              <w:rPr>
                <w:sz w:val="22"/>
                <w:szCs w:val="22"/>
              </w:rPr>
            </w:pPr>
            <w:r w:rsidRPr="00EA7522">
              <w:rPr>
                <w:sz w:val="22"/>
                <w:szCs w:val="22"/>
              </w:rPr>
              <w:t>109,71</w:t>
            </w:r>
          </w:p>
        </w:tc>
      </w:tr>
    </w:tbl>
    <w:p w:rsidR="00200BE4" w:rsidRDefault="00EA7522" w:rsidP="00DD784E">
      <w:pPr>
        <w:pStyle w:val="standard"/>
        <w:spacing w:before="0" w:beforeAutospacing="0" w:after="0" w:afterAutospacing="0"/>
        <w:jc w:val="right"/>
      </w:pPr>
      <w:r w:rsidRPr="00EA7522">
        <w:rPr>
          <w:color w:val="000000"/>
          <w:sz w:val="22"/>
          <w:szCs w:val="22"/>
        </w:rPr>
        <w:t>” (NR)</w:t>
      </w:r>
    </w:p>
    <w:sectPr w:rsidR="00200BE4">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0AAD"/>
    <w:rsid w:val="00031082"/>
    <w:rsid w:val="00062499"/>
    <w:rsid w:val="00067CCE"/>
    <w:rsid w:val="000732D9"/>
    <w:rsid w:val="00075745"/>
    <w:rsid w:val="000B15B1"/>
    <w:rsid w:val="000B41DB"/>
    <w:rsid w:val="000C6F5F"/>
    <w:rsid w:val="001520DA"/>
    <w:rsid w:val="00163775"/>
    <w:rsid w:val="00175214"/>
    <w:rsid w:val="001874F8"/>
    <w:rsid w:val="001A4BC9"/>
    <w:rsid w:val="001B2C33"/>
    <w:rsid w:val="001E3039"/>
    <w:rsid w:val="001E6602"/>
    <w:rsid w:val="001F0C74"/>
    <w:rsid w:val="001F11A7"/>
    <w:rsid w:val="00200BE4"/>
    <w:rsid w:val="002022C2"/>
    <w:rsid w:val="00202D1E"/>
    <w:rsid w:val="002055E6"/>
    <w:rsid w:val="00212338"/>
    <w:rsid w:val="00231AFC"/>
    <w:rsid w:val="00232766"/>
    <w:rsid w:val="00237EC3"/>
    <w:rsid w:val="00261397"/>
    <w:rsid w:val="00263A93"/>
    <w:rsid w:val="00263EDC"/>
    <w:rsid w:val="00271313"/>
    <w:rsid w:val="0027187A"/>
    <w:rsid w:val="002751F9"/>
    <w:rsid w:val="002B0AB7"/>
    <w:rsid w:val="002B3BBA"/>
    <w:rsid w:val="002D3071"/>
    <w:rsid w:val="002E4728"/>
    <w:rsid w:val="002E70DF"/>
    <w:rsid w:val="002F1F5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460E4"/>
    <w:rsid w:val="004548EA"/>
    <w:rsid w:val="00465FB3"/>
    <w:rsid w:val="00470F5F"/>
    <w:rsid w:val="00475BE4"/>
    <w:rsid w:val="004856EA"/>
    <w:rsid w:val="004A09BB"/>
    <w:rsid w:val="004A1EB1"/>
    <w:rsid w:val="004B4292"/>
    <w:rsid w:val="004C37B8"/>
    <w:rsid w:val="004D55FA"/>
    <w:rsid w:val="004E2F52"/>
    <w:rsid w:val="004E79A8"/>
    <w:rsid w:val="00506F9A"/>
    <w:rsid w:val="005166E5"/>
    <w:rsid w:val="00542216"/>
    <w:rsid w:val="00551B96"/>
    <w:rsid w:val="00577DFB"/>
    <w:rsid w:val="0058593A"/>
    <w:rsid w:val="005D2392"/>
    <w:rsid w:val="005E1653"/>
    <w:rsid w:val="005E3259"/>
    <w:rsid w:val="005E7DFF"/>
    <w:rsid w:val="005F5226"/>
    <w:rsid w:val="00602398"/>
    <w:rsid w:val="006024C4"/>
    <w:rsid w:val="00607D21"/>
    <w:rsid w:val="006216D2"/>
    <w:rsid w:val="00641CE8"/>
    <w:rsid w:val="00642F39"/>
    <w:rsid w:val="00644E1F"/>
    <w:rsid w:val="00651582"/>
    <w:rsid w:val="00660673"/>
    <w:rsid w:val="006637F4"/>
    <w:rsid w:val="006B05E6"/>
    <w:rsid w:val="006B7B72"/>
    <w:rsid w:val="006D2527"/>
    <w:rsid w:val="006D52C7"/>
    <w:rsid w:val="006D58DC"/>
    <w:rsid w:val="006D6829"/>
    <w:rsid w:val="006E202D"/>
    <w:rsid w:val="006E5D2D"/>
    <w:rsid w:val="006F3400"/>
    <w:rsid w:val="00700001"/>
    <w:rsid w:val="007234DC"/>
    <w:rsid w:val="00723BD5"/>
    <w:rsid w:val="0072460E"/>
    <w:rsid w:val="0072599C"/>
    <w:rsid w:val="00733DF7"/>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2AF1"/>
    <w:rsid w:val="00833698"/>
    <w:rsid w:val="008528AE"/>
    <w:rsid w:val="0085706B"/>
    <w:rsid w:val="00863058"/>
    <w:rsid w:val="00866CA1"/>
    <w:rsid w:val="008732AA"/>
    <w:rsid w:val="00875CFE"/>
    <w:rsid w:val="00876610"/>
    <w:rsid w:val="00883AFE"/>
    <w:rsid w:val="008C5F6B"/>
    <w:rsid w:val="008D039C"/>
    <w:rsid w:val="008E37A9"/>
    <w:rsid w:val="008E4285"/>
    <w:rsid w:val="008F51DC"/>
    <w:rsid w:val="00951C6A"/>
    <w:rsid w:val="00967956"/>
    <w:rsid w:val="009949A2"/>
    <w:rsid w:val="00997852"/>
    <w:rsid w:val="009D26E2"/>
    <w:rsid w:val="009E2F21"/>
    <w:rsid w:val="009F1493"/>
    <w:rsid w:val="00A26D07"/>
    <w:rsid w:val="00A270C0"/>
    <w:rsid w:val="00A30B43"/>
    <w:rsid w:val="00A43BC9"/>
    <w:rsid w:val="00A43F13"/>
    <w:rsid w:val="00A54BF7"/>
    <w:rsid w:val="00A60C8A"/>
    <w:rsid w:val="00A81702"/>
    <w:rsid w:val="00A9003C"/>
    <w:rsid w:val="00A90A52"/>
    <w:rsid w:val="00AB04AF"/>
    <w:rsid w:val="00AC6BCE"/>
    <w:rsid w:val="00AF529C"/>
    <w:rsid w:val="00AF6801"/>
    <w:rsid w:val="00B2523D"/>
    <w:rsid w:val="00B26368"/>
    <w:rsid w:val="00B40BA8"/>
    <w:rsid w:val="00B435AF"/>
    <w:rsid w:val="00B52DF8"/>
    <w:rsid w:val="00B56F21"/>
    <w:rsid w:val="00B72706"/>
    <w:rsid w:val="00B821AF"/>
    <w:rsid w:val="00B84B6F"/>
    <w:rsid w:val="00B9616D"/>
    <w:rsid w:val="00BB66B4"/>
    <w:rsid w:val="00BC59BB"/>
    <w:rsid w:val="00BD136A"/>
    <w:rsid w:val="00BD6ADA"/>
    <w:rsid w:val="00BE1A48"/>
    <w:rsid w:val="00BF2B45"/>
    <w:rsid w:val="00C038C8"/>
    <w:rsid w:val="00C0484C"/>
    <w:rsid w:val="00C1773A"/>
    <w:rsid w:val="00C20425"/>
    <w:rsid w:val="00C35CC0"/>
    <w:rsid w:val="00C428CC"/>
    <w:rsid w:val="00C51890"/>
    <w:rsid w:val="00C61832"/>
    <w:rsid w:val="00C66170"/>
    <w:rsid w:val="00C72B05"/>
    <w:rsid w:val="00CB7ABD"/>
    <w:rsid w:val="00CC0A60"/>
    <w:rsid w:val="00CF67BB"/>
    <w:rsid w:val="00CF7403"/>
    <w:rsid w:val="00CF7858"/>
    <w:rsid w:val="00D22EF6"/>
    <w:rsid w:val="00D34C5C"/>
    <w:rsid w:val="00D72970"/>
    <w:rsid w:val="00DA2508"/>
    <w:rsid w:val="00DB447A"/>
    <w:rsid w:val="00DD784E"/>
    <w:rsid w:val="00DE6C2C"/>
    <w:rsid w:val="00DF7619"/>
    <w:rsid w:val="00E0062E"/>
    <w:rsid w:val="00E057E4"/>
    <w:rsid w:val="00E1527E"/>
    <w:rsid w:val="00E201DF"/>
    <w:rsid w:val="00E23F8E"/>
    <w:rsid w:val="00E25EA6"/>
    <w:rsid w:val="00E44486"/>
    <w:rsid w:val="00E471DE"/>
    <w:rsid w:val="00E8077F"/>
    <w:rsid w:val="00E874A7"/>
    <w:rsid w:val="00EA7522"/>
    <w:rsid w:val="00EB24A6"/>
    <w:rsid w:val="00EB4B02"/>
    <w:rsid w:val="00EC048A"/>
    <w:rsid w:val="00EE19B8"/>
    <w:rsid w:val="00F13A54"/>
    <w:rsid w:val="00F2130B"/>
    <w:rsid w:val="00F27DA1"/>
    <w:rsid w:val="00F372DB"/>
    <w:rsid w:val="00F44E2D"/>
    <w:rsid w:val="00F65D9F"/>
    <w:rsid w:val="00F817E1"/>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paragraph" w:customStyle="1" w:styleId="standard">
    <w:name w:val="standard"/>
    <w:basedOn w:val="Normal"/>
    <w:rsid w:val="00EA752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paragraph" w:customStyle="1" w:styleId="standard">
    <w:name w:val="standard"/>
    <w:basedOn w:val="Normal"/>
    <w:rsid w:val="00EA752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194878271">
      <w:bodyDiv w:val="1"/>
      <w:marLeft w:val="0"/>
      <w:marRight w:val="0"/>
      <w:marTop w:val="0"/>
      <w:marBottom w:val="0"/>
      <w:divBdr>
        <w:top w:val="none" w:sz="0" w:space="0" w:color="auto"/>
        <w:left w:val="none" w:sz="0" w:space="0" w:color="auto"/>
        <w:bottom w:val="none" w:sz="0" w:space="0" w:color="auto"/>
        <w:right w:val="none" w:sz="0" w:space="0" w:color="auto"/>
      </w:divBdr>
      <w:divsChild>
        <w:div w:id="271403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004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71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426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910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003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95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50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341326">
      <w:bodyDiv w:val="1"/>
      <w:marLeft w:val="0"/>
      <w:marRight w:val="0"/>
      <w:marTop w:val="0"/>
      <w:marBottom w:val="0"/>
      <w:divBdr>
        <w:top w:val="none" w:sz="0" w:space="0" w:color="auto"/>
        <w:left w:val="none" w:sz="0" w:space="0" w:color="auto"/>
        <w:bottom w:val="none" w:sz="0" w:space="0" w:color="auto"/>
        <w:right w:val="none" w:sz="0" w:space="0" w:color="auto"/>
      </w:divBdr>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2881-18-marco-2026-798814-publicacaooriginal-178482-pe.html"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2.camara.leg.br/legin/fed/decret/2023/decreto-11401-23-janeiro-2023-793734-publicacaooriginal-166938-pe.html" TargetMode="External"/><Relationship Id="rId4" Type="http://schemas.openxmlformats.org/officeDocument/2006/relationships/settings" Target="settings.xml"/><Relationship Id="rId9" Type="http://schemas.openxmlformats.org/officeDocument/2006/relationships/hyperlink" Target="https://www2.camara.leg.br/legin/fed/decret/2023/decreto-11758-30-outubro-2023-794879-publicacaooriginal-169913-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1787</Words>
  <Characters>10231</Characters>
  <Application>Microsoft Office Word</Application>
  <DocSecurity>0</DocSecurity>
  <Lines>85</Lines>
  <Paragraphs>23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11995</CharactersWithSpaces>
  <SharedDoc>false</SharedDoc>
  <HLinks>
    <vt:vector size="12" baseType="variant">
      <vt:variant>
        <vt:i4>6946925</vt:i4>
      </vt:variant>
      <vt:variant>
        <vt:i4>3</vt:i4>
      </vt:variant>
      <vt:variant>
        <vt:i4>0</vt:i4>
      </vt:variant>
      <vt:variant>
        <vt:i4>5</vt:i4>
      </vt:variant>
      <vt:variant>
        <vt:lpwstr>https://www2.camara.leg.br/legin/fed/decret/2023/decreto-11401-23-janeiro-2023-793734-publicacaooriginal-166938-pe.html</vt:lpwstr>
      </vt:variant>
      <vt:variant>
        <vt:lpwstr/>
      </vt:variant>
      <vt:variant>
        <vt:i4>7012470</vt:i4>
      </vt:variant>
      <vt:variant>
        <vt:i4>0</vt:i4>
      </vt:variant>
      <vt:variant>
        <vt:i4>0</vt:i4>
      </vt:variant>
      <vt:variant>
        <vt:i4>5</vt:i4>
      </vt:variant>
      <vt:variant>
        <vt:lpwstr>https://www2.camara.leg.br/legin/fed/decret/2023/decreto-11758-30-outubro-2023-794879-publicacaooriginal-169913-pe.html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4</cp:revision>
  <cp:lastPrinted>2009-10-20T17:50:00Z</cp:lastPrinted>
  <dcterms:created xsi:type="dcterms:W3CDTF">2026-03-19T14:56:00Z</dcterms:created>
  <dcterms:modified xsi:type="dcterms:W3CDTF">2026-03-19T20:51:00Z</dcterms:modified>
</cp:coreProperties>
</file>