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9004DA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6" o:title=""/>
            <w10:wrap type="square"/>
          </v:shape>
          <o:OLEObject Type="Embed" ProgID="PBrush" ShapeID="_x0000_s1026" DrawAspect="Content" ObjectID="_1839744470" r:id="rId7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88685C" w:rsidRDefault="0088685C" w:rsidP="00313C92">
      <w:pPr>
        <w:pStyle w:val="Cabealho"/>
        <w:jc w:val="both"/>
        <w:rPr>
          <w:b/>
          <w:sz w:val="28"/>
          <w:szCs w:val="28"/>
        </w:rPr>
      </w:pPr>
    </w:p>
    <w:p w:rsidR="00313C92" w:rsidRPr="0088685C" w:rsidRDefault="00313C92" w:rsidP="0088685C">
      <w:pPr>
        <w:pStyle w:val="Cabealho"/>
        <w:jc w:val="center"/>
        <w:rPr>
          <w:b/>
          <w:sz w:val="28"/>
          <w:szCs w:val="28"/>
        </w:rPr>
      </w:pPr>
      <w:r w:rsidRPr="0088685C">
        <w:rPr>
          <w:b/>
          <w:sz w:val="28"/>
          <w:szCs w:val="28"/>
        </w:rPr>
        <w:t xml:space="preserve">DECRETO Nº 10.639, DE 1º DE MARÇO DE </w:t>
      </w:r>
      <w:proofErr w:type="gramStart"/>
      <w:r w:rsidRPr="0088685C">
        <w:rPr>
          <w:b/>
          <w:sz w:val="28"/>
          <w:szCs w:val="28"/>
        </w:rPr>
        <w:t>2021</w:t>
      </w:r>
      <w:proofErr w:type="gramEnd"/>
    </w:p>
    <w:p w:rsidR="00313C92" w:rsidRPr="00313C92" w:rsidRDefault="00313C92" w:rsidP="00313C92">
      <w:pPr>
        <w:pStyle w:val="Cabealho"/>
        <w:jc w:val="both"/>
        <w:rPr>
          <w:sz w:val="24"/>
          <w:szCs w:val="24"/>
        </w:rPr>
      </w:pPr>
    </w:p>
    <w:p w:rsidR="0088685C" w:rsidRDefault="0088685C" w:rsidP="0088685C">
      <w:pPr>
        <w:pStyle w:val="Cabealho"/>
        <w:ind w:left="4536"/>
        <w:jc w:val="both"/>
        <w:rPr>
          <w:sz w:val="24"/>
          <w:szCs w:val="24"/>
        </w:rPr>
      </w:pPr>
    </w:p>
    <w:p w:rsidR="00313C92" w:rsidRPr="00313C92" w:rsidRDefault="00313C92" w:rsidP="0088685C">
      <w:pPr>
        <w:pStyle w:val="Cabealho"/>
        <w:ind w:left="4536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Aprova a Estrutura Regimental e o Quadro Demonstrativo dos Cargos Comissionados da Agência Nacional de Águas e Saneamento Básico - ANA e transforma e remaneja cargos em comissão.</w:t>
      </w:r>
    </w:p>
    <w:p w:rsidR="00313C92" w:rsidRPr="00313C92" w:rsidRDefault="00313C92" w:rsidP="00313C92">
      <w:pPr>
        <w:pStyle w:val="Cabealho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 </w:t>
      </w:r>
    </w:p>
    <w:p w:rsidR="00313C92" w:rsidRPr="00313C92" w:rsidRDefault="00313C92" w:rsidP="00313C92">
      <w:pPr>
        <w:pStyle w:val="Cabealho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114926">
        <w:rPr>
          <w:b/>
          <w:sz w:val="24"/>
          <w:szCs w:val="24"/>
        </w:rPr>
        <w:t>O PRESIDENTE DA REPÚBLICA</w:t>
      </w:r>
      <w:r w:rsidRPr="00313C92">
        <w:rPr>
          <w:sz w:val="24"/>
          <w:szCs w:val="24"/>
        </w:rPr>
        <w:t xml:space="preserve">, no uso das atribuições que lhe confere o art. 84,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, incisos IV e </w:t>
      </w:r>
      <w:proofErr w:type="gramStart"/>
      <w:r w:rsidRPr="00313C92">
        <w:rPr>
          <w:sz w:val="24"/>
          <w:szCs w:val="24"/>
        </w:rPr>
        <w:t>VI,</w:t>
      </w:r>
      <w:proofErr w:type="gramEnd"/>
      <w:r w:rsidRPr="00313C92">
        <w:rPr>
          <w:sz w:val="24"/>
          <w:szCs w:val="24"/>
        </w:rPr>
        <w:t xml:space="preserve"> alínea "a", da Constituição, e tendo em vista o disposto na Lei nº 9.984, de 17 de julho de 2000, e a Lei nº 14.026, de 15 de julho de 2020,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114926">
        <w:rPr>
          <w:b/>
          <w:sz w:val="24"/>
          <w:szCs w:val="24"/>
        </w:rPr>
        <w:t>DECRETA</w:t>
      </w:r>
      <w:r w:rsidRPr="00313C92">
        <w:rPr>
          <w:sz w:val="24"/>
          <w:szCs w:val="24"/>
        </w:rPr>
        <w:t xml:space="preserve">: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1º Ficam aprovados a Estrutura Regimental e o Quadro Demonstrativo dos Cargos Comissionados da Agência Nacional de Águas e Saneamento Básico - ANA, na forma dos Anexos I e II.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2º Ficam transformados, na forma do Anexo III, nos termos do disposto no art. 12 da Lei nº 14.026, de 15 de julho de 2020, oito DAS-2 e trinta DAS-1, nos seguintes Cargos Comissionados de Gerência Executiva - CGE e Cargos Comissionados Técnicos - CCT: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 - dois CGE I;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 - dois CGE III;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III - doze CCT V; </w:t>
      </w:r>
      <w:proofErr w:type="gramStart"/>
      <w:r w:rsidRPr="00313C92">
        <w:rPr>
          <w:sz w:val="24"/>
          <w:szCs w:val="24"/>
        </w:rPr>
        <w:t>e</w:t>
      </w:r>
      <w:proofErr w:type="gramEnd"/>
      <w:r w:rsidRPr="00313C92">
        <w:rPr>
          <w:sz w:val="24"/>
          <w:szCs w:val="24"/>
        </w:rPr>
        <w:t xml:space="preserve">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IV - dez CCT II.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3º Ficam remanejados, da Secretaria de Gestão da Secretaria Especial de Desburocratização, Gestão e Governo Digital do Ministério da Economia para a ANA, na forma do Anexo IV, os seguintes CGE e CCT: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 - dois CGE I;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 - dois CGE III;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III - doze CCT V; </w:t>
      </w:r>
      <w:proofErr w:type="gramStart"/>
      <w:r w:rsidRPr="00313C92">
        <w:rPr>
          <w:sz w:val="24"/>
          <w:szCs w:val="24"/>
        </w:rPr>
        <w:t>e</w:t>
      </w:r>
      <w:proofErr w:type="gramEnd"/>
      <w:r w:rsidRPr="00313C92">
        <w:rPr>
          <w:sz w:val="24"/>
          <w:szCs w:val="24"/>
        </w:rPr>
        <w:t xml:space="preserve">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IV - dez CCT II.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4º O Diretor-Presidente da Agência Nacional de Águas e Saneamento Básico publicará, no Diário Oficial da União, no prazo de sessenta dias, contado da data de entrada em </w:t>
      </w:r>
      <w:r w:rsidRPr="00313C92">
        <w:rPr>
          <w:sz w:val="24"/>
          <w:szCs w:val="24"/>
        </w:rPr>
        <w:lastRenderedPageBreak/>
        <w:t xml:space="preserve">vigor deste Decreto, relação nominal dos titulares dos cargos comissionados a que se refere o Anexo II, que indicará, inclusive, o número de cargos vagos, suas denominações e seus níveis.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5º A Diretoria Colegiada da Ana editará regimento interno para detalhar as unidades administrativas integrantes da Estrutura Regimental da ANA, as suas competências e as atribuições de seus dirigentes, no prazo de cento e vinte dias, contado da data de entrada em vigor deste Decreto.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Parágrafo único. O regimento interno conterá o Quadro Demonstrativo dos Cargos Comissionados da ANA.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6º Fica revogado o Decreto nº 3.692, de 19 de dezembro de 2000.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7º Este Decreto entra em vigor em </w:t>
      </w:r>
      <w:proofErr w:type="gramStart"/>
      <w:r w:rsidRPr="00313C92">
        <w:rPr>
          <w:sz w:val="24"/>
          <w:szCs w:val="24"/>
        </w:rPr>
        <w:t>8</w:t>
      </w:r>
      <w:proofErr w:type="gramEnd"/>
      <w:r w:rsidRPr="00313C92">
        <w:rPr>
          <w:sz w:val="24"/>
          <w:szCs w:val="24"/>
        </w:rPr>
        <w:t xml:space="preserve"> de março de 2021.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Brasília, 1º de março de 2021; 200º da Independência e 133º da República.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JAIR MESSIAS BOLSONARO 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Paulo Guedes </w:t>
      </w:r>
    </w:p>
    <w:p w:rsidR="00641CE8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Rogério Marinho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ANEXO I</w:t>
      </w:r>
    </w:p>
    <w:p w:rsidR="00313C92" w:rsidRPr="00313C92" w:rsidRDefault="00313C92" w:rsidP="00114926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ESTRUTURA REGIMENTAL DA AGÊNCIA NACIONAL DE ÁGUAS E SANEAMENTO BÁSICO</w:t>
      </w:r>
    </w:p>
    <w:p w:rsidR="00313C92" w:rsidRPr="00313C92" w:rsidRDefault="00313C92" w:rsidP="00114926">
      <w:pPr>
        <w:pStyle w:val="Cabealho"/>
        <w:jc w:val="center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CAPÍTULO I</w:t>
      </w:r>
    </w:p>
    <w:p w:rsidR="00313C92" w:rsidRPr="00313C92" w:rsidRDefault="00313C92" w:rsidP="00114926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 xml:space="preserve">DA NATUREZA, SEDE, FINALIDADE E </w:t>
      </w:r>
      <w:proofErr w:type="gramStart"/>
      <w:r w:rsidRPr="00313C92">
        <w:rPr>
          <w:sz w:val="24"/>
          <w:szCs w:val="24"/>
        </w:rPr>
        <w:t>COMPETÊNCIA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1º A Agência Nacional de Águas e Saneamento Básico - ANA, autarquia </w:t>
      </w:r>
      <w:proofErr w:type="gramStart"/>
      <w:r w:rsidRPr="00313C92">
        <w:rPr>
          <w:sz w:val="24"/>
          <w:szCs w:val="24"/>
        </w:rPr>
        <w:t>sob regime</w:t>
      </w:r>
      <w:proofErr w:type="gramEnd"/>
      <w:r w:rsidRPr="00313C92">
        <w:rPr>
          <w:sz w:val="24"/>
          <w:szCs w:val="24"/>
        </w:rPr>
        <w:t xml:space="preserve"> especial, com personalidade jurídica de direito público e autonomia administrativa e financeira, nos termos da Lei nº 9.984, de 17 de julho de 2000 , vinculada ao Ministério do Desenvolvimento Regional, integrante do Sistema Nacional de Gerenciamento de Recursos Hídricos, tem por finalidade implementar, no âmbito de suas competências, a Política Nacional de Recursos Hídricos, nos termos da Lei nº 9.433, de 8 de janeiro de 1997 , e instituir normas de referência para a regulação dos serviços públicos de saneamento básico.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Parágrafo único.  A ANA terá sede e foro no Distrito Federal, podendo instalar unidades administrativas regionais.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2º A atuação da ANA obedecerá aos fundamentos, objetivos, diretrizes e instrumentos da Política Nacional de Recursos Hídricos e será desenvolvida em articulação com órgãos e entidades públicas e privadas integrantes do Sistema Nacional de Gerenciamento de Recursos Hídricos, cabendo-lhe: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supervisionar, controlar e avaliar as ações e atividades decorrentes do cumprimento da legislação federal pertinente aos recursos hídricos;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 - disciplinar, em caráter normativo, a </w:t>
      </w:r>
      <w:proofErr w:type="gramStart"/>
      <w:r w:rsidRPr="00313C92">
        <w:rPr>
          <w:sz w:val="24"/>
          <w:szCs w:val="24"/>
        </w:rPr>
        <w:t>implementação</w:t>
      </w:r>
      <w:proofErr w:type="gramEnd"/>
      <w:r w:rsidRPr="00313C92">
        <w:rPr>
          <w:sz w:val="24"/>
          <w:szCs w:val="24"/>
        </w:rPr>
        <w:t>, a operacionalização, o controle e a avaliação dos instrumentos da Política Nacional de Recursos Hídricos;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lastRenderedPageBreak/>
        <w:t xml:space="preserve">III - outorgar, por intermédio de autorização, o direito de uso de recursos hídricos em corpos de água de domínio da União, observado o disposto nos art. 5º a art. 8º da Lei nº 9.984, de </w:t>
      </w:r>
      <w:proofErr w:type="gramStart"/>
      <w:r w:rsidRPr="00313C92">
        <w:rPr>
          <w:sz w:val="24"/>
          <w:szCs w:val="24"/>
        </w:rPr>
        <w:t>2000 ;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fiscalizar os usos de recursos hídricos nos corpos de água de domínio da União;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V - elaborar estudos técnicos para subsidiar a definição, pelo Conselho Nacional de Recursos Hídricos, dos valores a serem cobrados pelo uso de recursos hídricos de domínio da União, com base nos mecanismos e quantitativos sugeridos pelos Comitês de Bacia Hidrográfica, na forma do inciso VI do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do art. 38 da Lei nº 9.433, de </w:t>
      </w:r>
      <w:proofErr w:type="gramStart"/>
      <w:r w:rsidRPr="00313C92">
        <w:rPr>
          <w:sz w:val="24"/>
          <w:szCs w:val="24"/>
        </w:rPr>
        <w:t>1997 ;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 - estimular e apoiar as iniciativas voltadas para a criação de Comitês de Bacia Hidrográfica;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VII - </w:t>
      </w:r>
      <w:proofErr w:type="gramStart"/>
      <w:r w:rsidRPr="00313C92">
        <w:rPr>
          <w:sz w:val="24"/>
          <w:szCs w:val="24"/>
        </w:rPr>
        <w:t>implementar</w:t>
      </w:r>
      <w:proofErr w:type="gramEnd"/>
      <w:r w:rsidRPr="00313C92">
        <w:rPr>
          <w:sz w:val="24"/>
          <w:szCs w:val="24"/>
        </w:rPr>
        <w:t>, em articulação com os Comitês de Bacia Hidrográfica, a cobrança pelo uso de recursos hídricos de domínio da União;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VIII - arrecadar, distribuir e aplicar receitas auferidas por intermédio da cobrança pelo uso de recursos hídricos de domínio da União, na forma do disposto no art. 22 da Lei nº 9.433, de 1997;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IX - planejar e promover ações destinadas a prevenir ou minimizar os efeitos de secas e inundações, no âmbito do Sistema Nacional de Gerenciamento de Recursos Hídricos, em articulação com o órgão central do Sistema Nacional de Defesa Civil, em apoio aos Estados e Municípios;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 - promover a elaboração de estudos para subsidiar a aplicação de recursos financeiros da União em obras e serviços de regularização de cursos de água, de alocação e distribuição de água, e de controle da poluição hídrica, em consonância com o estabelecido nos planos de recursos hídricos;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XI - definir e fiscalizar as condições de operação de reservatórios por agentes públicos e privados, visando a garantir o uso múltiplo dos recursos hídricos, conforme estabelecido nos planos de recursos hídricos das respectivas bacias hidrográficas;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XII - promover a coordenação das atividades desenvolvidas no âmbito da rede </w:t>
      </w:r>
      <w:proofErr w:type="spellStart"/>
      <w:r w:rsidRPr="00313C92">
        <w:rPr>
          <w:sz w:val="24"/>
          <w:szCs w:val="24"/>
        </w:rPr>
        <w:t>hidrometeorológica</w:t>
      </w:r>
      <w:proofErr w:type="spellEnd"/>
      <w:r w:rsidRPr="00313C92">
        <w:rPr>
          <w:sz w:val="24"/>
          <w:szCs w:val="24"/>
        </w:rPr>
        <w:t xml:space="preserve"> nacional, em articulação com órgãos e entidades públicas ou privadas que a integram, ou que dela sejam usuárias;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XIII - organizar, implantar e gerir o Sistema Nacional de Informações sobre Recursos Hídricos;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XIV - estimular a pesquisa e a capacitação de recursos humanos para a gestão de recursos hídricos;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XV - prestar apoio aos Estados na criação de órgãos gestores de recursos hídricos;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XVI - propor ao Conselho Nacional de Recursos Hídricos o estabelecimento de incentivos, inclusive financeiros, à conservação qualitativa e quantitativa de recursos hídricos;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XVII - participar da elaboração do Plano Nacional de Recursos Hídricos e supervisionar a sua </w:t>
      </w:r>
      <w:proofErr w:type="gramStart"/>
      <w:r w:rsidRPr="00313C92">
        <w:rPr>
          <w:sz w:val="24"/>
          <w:szCs w:val="24"/>
        </w:rPr>
        <w:t>implementação</w:t>
      </w:r>
      <w:proofErr w:type="gramEnd"/>
      <w:r w:rsidRPr="00313C92">
        <w:rPr>
          <w:sz w:val="24"/>
          <w:szCs w:val="24"/>
        </w:rPr>
        <w:t>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XVIII - regular e fiscalizar, quando envolverem corpos d'água de domínio da União, a prestação dos serviços públicos de irrigação, se em regime de concessão, e adução de água bruta, cabendo-lhe, inclusive, a disciplina, em caráter normativo, da prestação desses serviços, bem como a fixação de padrões de eficiência e o estabelecimento de tarifa, quando cabíveis, e a gestão e auditagem de todos os aspectos dos respectivos contratos de concessão, quando existentes;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XIX - organizar, implantar e gerir o Sistema Nacional de Informações sobre Segurança de Barragens;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XX - promover a articulação entre os órgãos fiscalizadores de barragens;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lastRenderedPageBreak/>
        <w:t>XXI - coordenar a elaboração do Relatório de Segurança de Barragens e encaminhá-lo, anualmente, ao Conselho Nacional de Recursos Hídricos, de forma consolidada;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XXII - declarar a situação crítica de escassez quantitativa ou qualitativa de recursos hídricos nos corpos hídricos que impacte o atendimento aos usos múltiplos localizados em rios de domínio da União, por prazo determinado, com base em estudos e dados de monitoramento, observados os critérios estabelecidos pelo Conselho Nacional de Recursos Hídricos, quando houver;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XXIII - estabelecer e fiscalizar o cumprimento de regras de uso da água, a fim de assegurar os usos múltiplos durante a vigência da declaração de situação crítica de escassez de recursos hídricos a que se refere o inciso XXII.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1º Na execução das competências a que se refere o inciso II do </w:t>
      </w:r>
      <w:proofErr w:type="gramStart"/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,</w:t>
      </w:r>
      <w:proofErr w:type="gramEnd"/>
      <w:r w:rsidRPr="00313C92">
        <w:rPr>
          <w:sz w:val="24"/>
          <w:szCs w:val="24"/>
        </w:rPr>
        <w:t xml:space="preserve"> serão considerados, nos casos de bacias hidrográficas compartilhadas com outros países, os respectivos acordos e tratados.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2º Para os fins do disposto no inciso XI do </w:t>
      </w:r>
      <w:proofErr w:type="gramStart"/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,</w:t>
      </w:r>
      <w:proofErr w:type="gramEnd"/>
      <w:r w:rsidRPr="00313C92">
        <w:rPr>
          <w:sz w:val="24"/>
          <w:szCs w:val="24"/>
        </w:rPr>
        <w:t xml:space="preserve"> a definição das condições de operação de reservatórios de aproveitamentos hidrelétricos será efetuada em articulação com o Operador Nacional do Sistema Elétrico.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3º A ANA poderá delegar ou atribuir a agências de água ou de bacia hidrográfica a execução de atividades de sua competência, nos termos do art. 44 da Lei nº 9.433, de </w:t>
      </w:r>
      <w:proofErr w:type="gramStart"/>
      <w:r w:rsidRPr="00313C92">
        <w:rPr>
          <w:sz w:val="24"/>
          <w:szCs w:val="24"/>
        </w:rPr>
        <w:t>1997 .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4º A aplicação das receitas de que trata o inciso VIII do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será feita de forma descentralizada, por meio das agências de que trata o Capítulo IV do Título II da Lei nº 9.433, de </w:t>
      </w:r>
      <w:proofErr w:type="gramStart"/>
      <w:r w:rsidRPr="00313C92">
        <w:rPr>
          <w:sz w:val="24"/>
          <w:szCs w:val="24"/>
        </w:rPr>
        <w:t>1997 ,</w:t>
      </w:r>
      <w:proofErr w:type="gramEnd"/>
      <w:r w:rsidRPr="00313C92">
        <w:rPr>
          <w:sz w:val="24"/>
          <w:szCs w:val="24"/>
        </w:rPr>
        <w:t xml:space="preserve"> e, na ausência ou impedimento destas, por outras entidades pertencentes ao Sistema Nacional de Gerenciamento de Recursos Hídricos.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5º Nos atos administrativos de outorga de direito de uso de recursos hídricos de cursos de água que banham o semiárido nordestino, expedidos nos termos do inciso III do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deste artigo, deverão constar, explicitamente, as restrições decorrentes dos incisos III e V do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do art. 15 da Lei nº 9.433, de 1997.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6º No exercício das competências referidas no inciso XVIII do </w:t>
      </w:r>
      <w:proofErr w:type="gramStart"/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,</w:t>
      </w:r>
      <w:proofErr w:type="gramEnd"/>
      <w:r w:rsidRPr="00313C92">
        <w:rPr>
          <w:sz w:val="24"/>
          <w:szCs w:val="24"/>
        </w:rPr>
        <w:t xml:space="preserve"> a ANA zelará pela prestação do serviço adequado ao pleno atendimento dos usuários, em observância aos princípios da regularidade, continuidade, eficiência, segurança, atualidade, generalidade, cortesia, modicidade tarifária e utilização racional dos recursos hídricos.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7º As regras a que se refere o inciso XXIII do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serão aplicadas aos corpos hídricos abrangidos pela declaração de situação crítica de escassez de recursos hídricos a que se refere o inciso XXII do </w:t>
      </w:r>
      <w:proofErr w:type="gramStart"/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.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8º A declaração de situação crítica de escassez de recursos hídricos, de que trata o inciso XXII do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, quando envolver cursos d’água de domínio dos Estados, será </w:t>
      </w:r>
      <w:proofErr w:type="gramStart"/>
      <w:r w:rsidRPr="00313C92">
        <w:rPr>
          <w:sz w:val="24"/>
          <w:szCs w:val="24"/>
        </w:rPr>
        <w:t>emitida em articulação com os órgãos gestores estaduais envolvidos</w:t>
      </w:r>
      <w:proofErr w:type="gramEnd"/>
      <w:r w:rsidRPr="00313C92">
        <w:rPr>
          <w:sz w:val="24"/>
          <w:szCs w:val="24"/>
        </w:rPr>
        <w:t>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9º A ANA poderá delegar as competências estabelecidas nos incisos IV e XI do </w:t>
      </w:r>
      <w:proofErr w:type="gramStart"/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,</w:t>
      </w:r>
      <w:proofErr w:type="gramEnd"/>
      <w:r w:rsidRPr="00313C92">
        <w:rPr>
          <w:sz w:val="24"/>
          <w:szCs w:val="24"/>
        </w:rPr>
        <w:t xml:space="preserve"> por meio de convênio ou de outro instrumento, a outros órgãos e entidades da administração pública federal, estadual e distrital.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3º A ANA instituirá normas de referência para a regulação dos serviços públicos de saneamento básico por seus titulares e suas entidades reguladoras e fiscalizadoras, observadas as diretrizes para a função de regulação estabelecidas na Lei nº 11.445, de </w:t>
      </w:r>
      <w:proofErr w:type="gramStart"/>
      <w:r w:rsidRPr="00313C92">
        <w:rPr>
          <w:sz w:val="24"/>
          <w:szCs w:val="24"/>
        </w:rPr>
        <w:t>5</w:t>
      </w:r>
      <w:proofErr w:type="gramEnd"/>
      <w:r w:rsidRPr="00313C92">
        <w:rPr>
          <w:sz w:val="24"/>
          <w:szCs w:val="24"/>
        </w:rPr>
        <w:t xml:space="preserve"> de janeiro de 2007 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CAPÍTULO II</w:t>
      </w:r>
    </w:p>
    <w:p w:rsidR="00313C92" w:rsidRPr="00313C92" w:rsidRDefault="00313C92" w:rsidP="00114926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DA ESTRUTURA ORGANIZACIONAL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lastRenderedPageBreak/>
        <w:t>Art. 4º A ANA tem a seguinte estrutura organizacional básica: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Diretoria Colegiada;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Gabinete do Diretor-Presidente;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III - </w:t>
      </w:r>
      <w:proofErr w:type="spellStart"/>
      <w:r w:rsidRPr="00313C92">
        <w:rPr>
          <w:sz w:val="24"/>
          <w:szCs w:val="24"/>
        </w:rPr>
        <w:t>Secretaria-Geral</w:t>
      </w:r>
      <w:proofErr w:type="spellEnd"/>
      <w:r w:rsidRPr="00313C92">
        <w:rPr>
          <w:sz w:val="24"/>
          <w:szCs w:val="24"/>
        </w:rPr>
        <w:t>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Procuradoria Federal Especializada;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 - Ouvidoria;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 - Auditoria Interna;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 - Corregedoria; e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VIII - Superintendências.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5º A ANA poderá criar até doze Superintendências, que se reportarão diretamente à Diretoria Colegiada e poderá instalar unidades administrativas regionais, na forma estabelecida no regimento interno, desde que não acarrete aumento de despesas.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 6º O Procurador-Chefe será nomeado pelo Diretor-Presidente da Agência Nacional de Águas e Saneamento Básico, mediante indicação do Advogado-Geral da União, nos termos do § 3º do art. 12 da Lei nº 10.480, de </w:t>
      </w:r>
      <w:proofErr w:type="gramStart"/>
      <w:r w:rsidRPr="00313C92">
        <w:rPr>
          <w:sz w:val="24"/>
          <w:szCs w:val="24"/>
        </w:rPr>
        <w:t>2</w:t>
      </w:r>
      <w:proofErr w:type="gramEnd"/>
      <w:r w:rsidRPr="00313C92">
        <w:rPr>
          <w:sz w:val="24"/>
          <w:szCs w:val="24"/>
        </w:rPr>
        <w:t xml:space="preserve"> de julho de 2002 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7º O Ouvidor-Geral será nomeado nos termos do art. 23 da Lei nº 13.848, de 25 de junho de 2019, para mandato de três anos, vedada a recondução.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Parágrafo único.  Em seus impedimentos e afastamentos, o Ouvidor-Geral será substituído na forma prevista no regimento interno.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8º O Auditor Chefe será nomeado pelo Diretor-Presidente da Agência Nacional de Águas e Saneamento Básico, após indicação da Diretoria Colegiada e aprovação da Controladoria-Geral da União.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9º O Corregedor será nomeado pelo Diretor-Presidente da Agência Nacional de Águas e Saneamento Básico, para mandato de dois anos, após indicação da Diretoria Colegiada e aprovação do órgão central do Sistema de Correição do Poder Executivo Federal.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725939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CAPÍTULO III</w:t>
      </w:r>
    </w:p>
    <w:p w:rsidR="00313C92" w:rsidRPr="00313C92" w:rsidRDefault="00313C92" w:rsidP="00725939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DAS COMPETÊNCIAS DOS ÓRGÃOS</w:t>
      </w:r>
    </w:p>
    <w:p w:rsidR="00313C92" w:rsidRPr="00313C92" w:rsidRDefault="00313C92" w:rsidP="00725939">
      <w:pPr>
        <w:pStyle w:val="Cabealho"/>
        <w:jc w:val="center"/>
        <w:rPr>
          <w:sz w:val="24"/>
          <w:szCs w:val="24"/>
        </w:rPr>
      </w:pP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Seção I</w:t>
      </w: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Da Diretoria Colegiada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10. À Diretoria Colegiada compete: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exercer a administração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editar normas sobre matérias de competência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III- deliberar sobre a alteração dos quantitativos e a distribuição dos cargos comissionados, nos termos do art. 14 da Lei nº 9.986, de 18 de julho de </w:t>
      </w:r>
      <w:proofErr w:type="gramStart"/>
      <w:r w:rsidRPr="00313C92">
        <w:rPr>
          <w:sz w:val="24"/>
          <w:szCs w:val="24"/>
        </w:rPr>
        <w:t>2000 ;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aprovar o planejamento estratégico da ANA para ciclos plurianuais compatíveis com os seus macroprocessos;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 - aprovar a política de gestão de integridade, de riscos e de controles internos;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 - aprovar a proposta orçamentária anual da ANA a ser encaminhada ao órgão central do Sistema de Planejamento e de Orçamento Federal;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 - deliberar sobre pedidos de outorga de direito de uso de recursos hídricos de domínio da União;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VIII - decidir pela venda, cessão ou aluguel de bens integrantes do patrimônio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IX - conhecer e julgar pedidos de reconsideração de decisões de componentes da Diretoria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 - aprovar critérios para a celebração de contratos, convênios e acordos em que a ANA intervenha</w:t>
      </w:r>
      <w:proofErr w:type="gramStart"/>
      <w:r w:rsidRPr="00313C92">
        <w:rPr>
          <w:sz w:val="24"/>
          <w:szCs w:val="24"/>
        </w:rPr>
        <w:t xml:space="preserve"> ou seja</w:t>
      </w:r>
      <w:proofErr w:type="gramEnd"/>
      <w:r w:rsidRPr="00313C92">
        <w:rPr>
          <w:sz w:val="24"/>
          <w:szCs w:val="24"/>
        </w:rPr>
        <w:t xml:space="preserve"> parte;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XI - solucionar administrativamente os conflitos referentes aos usos de recursos hídricos de domínio da União, ouvidos os Comitês de Bacia Hidrográfica, se houver;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XII - aprovar o relatório anual de atividades 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XIII - aprovar o regimento interno da ANA;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XIV - cumprir e fazer cumprir as normas relativas ao Sistema Nacional de Gerenciamento de Recursos Hídricos.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Parágrafo único.  A Diretoria Colegiada deliberará por maioria absoluta de votos e se reunirá com a presença de, pelo menos, três diretores, entre eles o Diretor-Presidente ou seu substituto.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Seção II</w:t>
      </w: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Do Gabinete do Diretor-Presidente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11. Ao Gabinete do Diretor-Presidente compete: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assistir o Diretor-Presidente na representação institucional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preparar o despacho do Diretor-Presidente e tratar das relações públicas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III - acompanhar a tramitação dos atos de interesse da ANA;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providenciar a publicação oficial das matérias relacionadas com a área de atuação da ANA.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Seção III</w:t>
      </w: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 xml:space="preserve">Da </w:t>
      </w:r>
      <w:proofErr w:type="spellStart"/>
      <w:r w:rsidRPr="00725939">
        <w:rPr>
          <w:b/>
          <w:sz w:val="24"/>
          <w:szCs w:val="24"/>
        </w:rPr>
        <w:t>Secretaria-Geral</w:t>
      </w:r>
      <w:proofErr w:type="spell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Art.12. À </w:t>
      </w:r>
      <w:proofErr w:type="spellStart"/>
      <w:r w:rsidRPr="00313C92">
        <w:rPr>
          <w:sz w:val="24"/>
          <w:szCs w:val="24"/>
        </w:rPr>
        <w:t>Secretaria-Geral</w:t>
      </w:r>
      <w:proofErr w:type="spellEnd"/>
      <w:r w:rsidRPr="00313C92">
        <w:rPr>
          <w:sz w:val="24"/>
          <w:szCs w:val="24"/>
        </w:rPr>
        <w:t xml:space="preserve"> compete prestar apoio técnico e administrativo à Diretoria Colegiada.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Seção IV</w:t>
      </w:r>
    </w:p>
    <w:p w:rsidR="00313C92" w:rsidRPr="00313C92" w:rsidRDefault="00313C92" w:rsidP="00725939">
      <w:pPr>
        <w:pStyle w:val="Cabealho"/>
        <w:jc w:val="center"/>
        <w:rPr>
          <w:sz w:val="24"/>
          <w:szCs w:val="24"/>
        </w:rPr>
      </w:pPr>
      <w:r w:rsidRPr="00725939">
        <w:rPr>
          <w:b/>
          <w:sz w:val="24"/>
          <w:szCs w:val="24"/>
        </w:rPr>
        <w:t>Da Procuradoria Federal Especializada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13. À Procuradoria Federal Especializada junto à ANA, órgão de execução da Procuradoria-Geral Federal, compete: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representar judicialmente e extrajudicialmente a ANA, observadas as normas estabelecidas pela Procuradoria-Geral Federal;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orientar a execução da representação judicial da ANA, quando sob a responsabilidade dos demais órgãos de execução da Procuradoria-Geral Federal;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III - exercer as atividades de consultoria e de assessoramento jurídicos no âmbito da ANA, observado, no que couber, o disposto no art. 11 da Lei Complementar nº</w:t>
      </w:r>
      <w:r w:rsidR="001B6217">
        <w:rPr>
          <w:sz w:val="24"/>
          <w:szCs w:val="24"/>
        </w:rPr>
        <w:t xml:space="preserve"> 73, de 10 de fevereiro de 1993</w:t>
      </w:r>
      <w:r w:rsidRPr="00313C92">
        <w:rPr>
          <w:sz w:val="24"/>
          <w:szCs w:val="24"/>
        </w:rPr>
        <w:t>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lastRenderedPageBreak/>
        <w:t>IV - auxiliar os demais órgãos de execução da Procuradoria-Geral Federal na apuração da liquidez e certeza dos créditos, de qualquer natureza, inerentes às atividades da ANA, para inscrição em dívida ativa e cobrança;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V - zelar pela observância da Constituição, das leis e dos atos emanados pelos Poderes Públicos, sob a orientação normativa da Advocacia-Geral da União e da Procuradoria-Geral Federal;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 - encaminhar à Advocacia-Geral da União ou à Procuradoria-Geral Federal, conforme o caso, pedido de apuração de falta funcional praticada por seus respectivos membros.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Seção V</w:t>
      </w:r>
    </w:p>
    <w:p w:rsidR="00313C92" w:rsidRPr="00725939" w:rsidRDefault="00313C92" w:rsidP="00725939">
      <w:pPr>
        <w:pStyle w:val="Cabealho"/>
        <w:jc w:val="center"/>
        <w:rPr>
          <w:b/>
          <w:sz w:val="24"/>
          <w:szCs w:val="24"/>
        </w:rPr>
      </w:pPr>
      <w:r w:rsidRPr="00725939">
        <w:rPr>
          <w:b/>
          <w:sz w:val="24"/>
          <w:szCs w:val="24"/>
        </w:rPr>
        <w:t>Da Ouvidoria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14. À Ouvidoria compete: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receber e encaminhar à Diretoria Colegiada as reclamações, as denúncias, as críticas e os comentários sobre a atuação da ANA e acompanhar o tratamento e a efetiva conclusão das manifestações;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estabelecer canais de atendimento e de comunicação com a sociedade, com vistas à internalização das demandas para a melhoria dos serviços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III - promover as ações necessárias à apuração da veracidade das reclamações e das denúncias e solicitar as providências necessárias para sanar eventuais irregularidades;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IV - zelar pela qualidade e pela tempestividade dos serviços prestados pela ANA;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 - elaborar relatório anual das atividades da Ouvidoria e encaminhá-lo à Diretoria Colegiada, que poderá se manifestar no prazo de vinte dias úteis, contado da data do encaminhamento.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§ 1º O Ouvidor terá acesso a todos os processos da ANA necessários à avaliação das reclamações e das denúncias.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§ 2º Os relatórios anuais do Ouvidor não terão caráter impositivo e caberá à Diretoria Colegiada, em última instância, deliberar a respeito dos temas relacionados ao setor de atuação da ANA.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§ 3º Transcorrido o prazo para manifestação da Diretoria Colegiada, o Ouvidor deverá encaminhar o relatório anual, acompanhado da manifestação da Diretoria Colegiada, se houver, ao titular do Ministério do Desenvolvimento Regional, à Câmara dos Deputados, ao Senado Federal e ao Tribunal de Contas da União e divulgá-lo no sítio eletrônico da ANA.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proofErr w:type="gramStart"/>
      <w:r w:rsidRPr="005C294D">
        <w:rPr>
          <w:b/>
          <w:sz w:val="24"/>
          <w:szCs w:val="24"/>
        </w:rPr>
        <w:t>Seção VI</w:t>
      </w:r>
      <w:proofErr w:type="gramEnd"/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r w:rsidRPr="005C294D">
        <w:rPr>
          <w:b/>
          <w:sz w:val="24"/>
          <w:szCs w:val="24"/>
        </w:rPr>
        <w:t>Da Corregedoria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15. À Corregedoria compete: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exercer as atividades de órgão seccional do Sistema de Correição do Poder Executivo Federal;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planejar, dirigir, orientar, supervisionar, avaliar e controlar as atividades de correição no âmbito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III - instaurar, de ofício ou por meio de representações, de denúncias, de sindicâncias, inclusive patrimoniais, de processos administrativos disciplinares e de demais procedimentos correcionais para apuração de responsabilidade por irregularidades praticadas no âmbito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decidir sobre o arquivamento de denúncias e representações;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lastRenderedPageBreak/>
        <w:t xml:space="preserve">V - encaminhar para julgamento da Diretoria Colegiada os processos administrativos disciplinares que possam implicar na aplicação de penalidades de sua competência;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VI - exercer as demais competências previstas no art. 5º do Decreto nº 5.480, de 30 de junho de </w:t>
      </w:r>
      <w:proofErr w:type="gramStart"/>
      <w:r w:rsidRPr="00313C92">
        <w:rPr>
          <w:sz w:val="24"/>
          <w:szCs w:val="24"/>
        </w:rPr>
        <w:t>2005 .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r w:rsidRPr="005C294D">
        <w:rPr>
          <w:b/>
          <w:sz w:val="24"/>
          <w:szCs w:val="24"/>
        </w:rPr>
        <w:t>Seção VII</w:t>
      </w:r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r w:rsidRPr="005C294D">
        <w:rPr>
          <w:b/>
          <w:sz w:val="24"/>
          <w:szCs w:val="24"/>
        </w:rPr>
        <w:t>Da Auditoria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16. À Auditoria compete: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realizar auditorias, de caráter independente e objetivo, incluídas as atividades de acompanhamento, análise, realização de levantamentos e comprovações metodologicamente estruturadas sobre a integridade, a adequação, a eficácia, a eficiência e a economicidade dos processos, dos sistemas de informações e de gerenciamento de riscos;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elaborar relatório das auditorias realizadas e propor medidas preventivas e corretivas dos desvios detectados</w:t>
      </w:r>
      <w:proofErr w:type="gramStart"/>
      <w:r w:rsidRPr="00313C92">
        <w:rPr>
          <w:sz w:val="24"/>
          <w:szCs w:val="24"/>
        </w:rPr>
        <w:t>, se for</w:t>
      </w:r>
      <w:proofErr w:type="gramEnd"/>
      <w:r w:rsidRPr="00313C92">
        <w:rPr>
          <w:sz w:val="24"/>
          <w:szCs w:val="24"/>
        </w:rPr>
        <w:t xml:space="preserve"> o caso, e encaminhá-lo à Diretoria Colegiada; e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III - consolidar as informações requeridas pelos órgãos de controle interno e externo.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r w:rsidRPr="005C294D">
        <w:rPr>
          <w:b/>
          <w:sz w:val="24"/>
          <w:szCs w:val="24"/>
        </w:rPr>
        <w:t>Seção VIII</w:t>
      </w:r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r w:rsidRPr="005C294D">
        <w:rPr>
          <w:b/>
          <w:sz w:val="24"/>
          <w:szCs w:val="24"/>
        </w:rPr>
        <w:t>Das Superintendências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17. Às Superintendências compete planejar, organizar, executar, controlar e avaliar os processos organizacionais e operacionais da ANA.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5C294D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CAPÍTULO IV</w:t>
      </w:r>
    </w:p>
    <w:p w:rsidR="00313C92" w:rsidRPr="00313C92" w:rsidRDefault="00313C92" w:rsidP="005C294D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DAS ATRIBUIÇÕES DOS DIRIGENTES</w:t>
      </w:r>
    </w:p>
    <w:p w:rsidR="00313C92" w:rsidRPr="00313C92" w:rsidRDefault="00313C92" w:rsidP="005C294D">
      <w:pPr>
        <w:pStyle w:val="Cabealho"/>
        <w:jc w:val="center"/>
        <w:rPr>
          <w:sz w:val="24"/>
          <w:szCs w:val="24"/>
        </w:rPr>
      </w:pPr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r w:rsidRPr="005C294D">
        <w:rPr>
          <w:b/>
          <w:sz w:val="24"/>
          <w:szCs w:val="24"/>
        </w:rPr>
        <w:t>Seção I</w:t>
      </w:r>
    </w:p>
    <w:p w:rsidR="00313C92" w:rsidRPr="005C294D" w:rsidRDefault="00313C92" w:rsidP="005C294D">
      <w:pPr>
        <w:pStyle w:val="Cabealho"/>
        <w:jc w:val="center"/>
        <w:rPr>
          <w:b/>
          <w:sz w:val="24"/>
          <w:szCs w:val="24"/>
        </w:rPr>
      </w:pPr>
      <w:r w:rsidRPr="005C294D">
        <w:rPr>
          <w:b/>
          <w:sz w:val="24"/>
          <w:szCs w:val="24"/>
        </w:rPr>
        <w:t>Do Diretor-Presidente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18. Ao Diretor-Presidente incumbe: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representar 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exercer a gestão administrativa de pessoal e serviços e coordenar as unidades administrativas;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III - presidir as reuniões da Diretoria Colegiada;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firmar acordos, contratos, convênios, ajustes e outros instrumentos congêneres, conforme decisão da Diretoria Colegiada;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 - cumprir e fazer cumprir as decisões da Diretoria Colegiada;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 - decidir as questões urgentes ad referendum da Diretoria Colegiada;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 - nomear e exonerar servidores e prover os cargos comissionados;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VIII - encaminhar ao Conselho Nacional de Recursos Hídricos os relatórios elaborados pela Diretoria Colegiada e os demais documentos relativos às competências do Conselho;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IX - ordenar despesas no âmbito de suas competências e praticar os demais atos de gestão de recursos orçamentários e financeiros, nos termos da legislação;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X - exercer o poder disciplinar, nos termos da legislação;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lastRenderedPageBreak/>
        <w:t>XI - encaminhar periodicamente ao Comitê Interministerial de Saneamento Básico os relatórios analisados pela Diretoria Colegiada e os demais assuntos do interesse do referido Comitê.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§ 1º Nas deliberações da Diretoria Colegiada, na hipótese de empate, além do voto ordinário, o Diretor-Presidente terá o voto de qualidade.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§ 2º Os Cargos Comissionados de Gerência Executiva, de Assessoria e de Assistência serão nomeados pelo Diretor-Presidente, mediante aprovação da Diretoria Colegiada.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8B10FD" w:rsidRDefault="00313C92" w:rsidP="008B10FD">
      <w:pPr>
        <w:pStyle w:val="Cabealho"/>
        <w:jc w:val="center"/>
        <w:rPr>
          <w:b/>
          <w:sz w:val="24"/>
          <w:szCs w:val="24"/>
        </w:rPr>
      </w:pPr>
      <w:r w:rsidRPr="008B10FD">
        <w:rPr>
          <w:b/>
          <w:sz w:val="24"/>
          <w:szCs w:val="24"/>
        </w:rPr>
        <w:t>Seção II</w:t>
      </w:r>
    </w:p>
    <w:p w:rsidR="00313C92" w:rsidRPr="008B10FD" w:rsidRDefault="00313C92" w:rsidP="008B10FD">
      <w:pPr>
        <w:pStyle w:val="Cabealho"/>
        <w:jc w:val="center"/>
        <w:rPr>
          <w:b/>
          <w:sz w:val="24"/>
          <w:szCs w:val="24"/>
        </w:rPr>
      </w:pPr>
      <w:r w:rsidRPr="008B10FD">
        <w:rPr>
          <w:b/>
          <w:sz w:val="24"/>
          <w:szCs w:val="24"/>
        </w:rPr>
        <w:t>Das atribuições comuns aos Diretores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19. São atribuições comuns aos Diretores da ANA: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executar as decisões adotadas pela Diretoria Colegiada;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cumprir e fazer cumprir as disposições regulamentares no âmbito das competências da ANA;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III - zelar pelo cumprimento dos planos, dos programas e dos projetos de competência da ANA;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realizar e editar os atos de gestão administrativa no âmbito de suas competências, observado o disposto no regimento interno.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8B10FD">
      <w:pPr>
        <w:pStyle w:val="Cabealho"/>
        <w:jc w:val="center"/>
        <w:rPr>
          <w:sz w:val="24"/>
          <w:szCs w:val="24"/>
        </w:rPr>
      </w:pPr>
      <w:proofErr w:type="gramStart"/>
      <w:r w:rsidRPr="00313C92">
        <w:rPr>
          <w:sz w:val="24"/>
          <w:szCs w:val="24"/>
        </w:rPr>
        <w:t>CAPÍTULO VI</w:t>
      </w:r>
      <w:proofErr w:type="gramEnd"/>
    </w:p>
    <w:p w:rsidR="00313C92" w:rsidRPr="00313C92" w:rsidRDefault="00313C92" w:rsidP="008B10FD">
      <w:pPr>
        <w:pStyle w:val="Cabealho"/>
        <w:jc w:val="center"/>
        <w:rPr>
          <w:sz w:val="24"/>
          <w:szCs w:val="24"/>
        </w:rPr>
      </w:pPr>
      <w:r w:rsidRPr="00313C92">
        <w:rPr>
          <w:sz w:val="24"/>
          <w:szCs w:val="24"/>
        </w:rPr>
        <w:t>DO PATRIMÔNIO E DAS RECEITAS</w:t>
      </w:r>
    </w:p>
    <w:p w:rsidR="00313C92" w:rsidRPr="00313C92" w:rsidRDefault="00313C92" w:rsidP="008B10FD">
      <w:pPr>
        <w:pStyle w:val="Cabealho"/>
        <w:jc w:val="center"/>
        <w:rPr>
          <w:sz w:val="24"/>
          <w:szCs w:val="24"/>
        </w:rPr>
      </w:pPr>
    </w:p>
    <w:p w:rsidR="00313C92" w:rsidRPr="008B10FD" w:rsidRDefault="00313C92" w:rsidP="008B10FD">
      <w:pPr>
        <w:pStyle w:val="Cabealho"/>
        <w:jc w:val="center"/>
        <w:rPr>
          <w:b/>
          <w:sz w:val="24"/>
          <w:szCs w:val="24"/>
        </w:rPr>
      </w:pPr>
      <w:r w:rsidRPr="008B10FD">
        <w:rPr>
          <w:b/>
          <w:sz w:val="24"/>
          <w:szCs w:val="24"/>
        </w:rPr>
        <w:t>Seção I</w:t>
      </w:r>
    </w:p>
    <w:p w:rsidR="00313C92" w:rsidRPr="008B10FD" w:rsidRDefault="00313C92" w:rsidP="008B10FD">
      <w:pPr>
        <w:pStyle w:val="Cabealho"/>
        <w:jc w:val="center"/>
        <w:rPr>
          <w:b/>
          <w:sz w:val="24"/>
          <w:szCs w:val="24"/>
        </w:rPr>
      </w:pPr>
      <w:r w:rsidRPr="008B10FD">
        <w:rPr>
          <w:b/>
          <w:sz w:val="24"/>
          <w:szCs w:val="24"/>
        </w:rPr>
        <w:t>Do patrimônio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20. Constituem patrimônio da ANA os bens e direitos de sua propriedade e os que lhe forem conferidos ou que venha a adquirir ou incorporar.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8B10FD" w:rsidRDefault="00313C92" w:rsidP="008B10FD">
      <w:pPr>
        <w:pStyle w:val="Cabealho"/>
        <w:jc w:val="center"/>
        <w:rPr>
          <w:b/>
          <w:sz w:val="24"/>
          <w:szCs w:val="24"/>
        </w:rPr>
      </w:pPr>
      <w:r w:rsidRPr="008B10FD">
        <w:rPr>
          <w:b/>
          <w:sz w:val="24"/>
          <w:szCs w:val="24"/>
        </w:rPr>
        <w:t>Seção II</w:t>
      </w:r>
    </w:p>
    <w:p w:rsidR="00313C92" w:rsidRPr="008B10FD" w:rsidRDefault="00313C92" w:rsidP="008B10FD">
      <w:pPr>
        <w:pStyle w:val="Cabealho"/>
        <w:jc w:val="center"/>
        <w:rPr>
          <w:b/>
          <w:sz w:val="24"/>
          <w:szCs w:val="24"/>
        </w:rPr>
      </w:pPr>
      <w:r w:rsidRPr="008B10FD">
        <w:rPr>
          <w:b/>
          <w:sz w:val="24"/>
          <w:szCs w:val="24"/>
        </w:rPr>
        <w:t>Das receitas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Art. 21. Constituem receitas da ANA: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 - as dotações orçamentárias consignadas no Orçamento-Geral da União e nos créditos adicionais e os recursos decorrentes de transferências;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 - os recursos decorrentes da cobrança pelo uso de recursos hídricos em corpos d’água de domínio da União, respeitados as formas e os limites de aplicação previstos no art. 22 da Lei nº 9.433, de 1997;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III - os recursos provenientes de convênios, acordos ou contratos celebrados com entidades, organismos ou empresas, nacionais ou internacionais;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IV - as doações, os legados, as subvenções e outros recursos que lhe forem destinados;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 - o produto da venda de publicações, de material técnico, de dados e de informações, inclusive para fins de licitação pública, de emolumentos administrativos e de taxas de inscrição em concursos;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VI - as retribuições por serviços de </w:t>
      </w:r>
      <w:proofErr w:type="gramStart"/>
      <w:r w:rsidRPr="00313C92">
        <w:rPr>
          <w:sz w:val="24"/>
          <w:szCs w:val="24"/>
        </w:rPr>
        <w:t>quaisquer natureza</w:t>
      </w:r>
      <w:proofErr w:type="gramEnd"/>
      <w:r w:rsidRPr="00313C92">
        <w:rPr>
          <w:sz w:val="24"/>
          <w:szCs w:val="24"/>
        </w:rPr>
        <w:t xml:space="preserve"> prestados a terceiros;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lastRenderedPageBreak/>
        <w:t xml:space="preserve">VII - o produto resultante da arrecadação de multas aplicadas em decorrência de ações de fiscalização de que trata o art. 49 e o art. 50 da Lei nº 9.433, de </w:t>
      </w:r>
      <w:proofErr w:type="gramStart"/>
      <w:r w:rsidRPr="00313C92">
        <w:rPr>
          <w:sz w:val="24"/>
          <w:szCs w:val="24"/>
        </w:rPr>
        <w:t>1997 ;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VIII - os valores apurados na venda ou na locação de bens móveis e imóveis de sua propriedade;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IX - o produto da alienação de bens, de objetos e de instrumentos utilizados para a prática de infrações e o patrimônio dos infratores apreendido em decorrência do exercício do poder de polícia e incorporados ao patrimônio da autarquia, nos termos de decisão judicial;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X - os recursos decorrentes da cobrança de emolumentos administrativos; </w:t>
      </w:r>
      <w:proofErr w:type="gramStart"/>
      <w:r w:rsidRPr="00313C92">
        <w:rPr>
          <w:sz w:val="24"/>
          <w:szCs w:val="24"/>
        </w:rPr>
        <w:t>e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XI - a parcela da compensação financeira destinada à implementação da Política Nacional de Recursos Hídricos e do Sistema Nacional de Gerenciamento de Recursos Hídricos e à gestão da rede </w:t>
      </w:r>
      <w:proofErr w:type="spellStart"/>
      <w:r w:rsidRPr="00313C92">
        <w:rPr>
          <w:sz w:val="24"/>
          <w:szCs w:val="24"/>
        </w:rPr>
        <w:t>hidrometeorológica</w:t>
      </w:r>
      <w:proofErr w:type="spellEnd"/>
      <w:r w:rsidRPr="00313C92">
        <w:rPr>
          <w:sz w:val="24"/>
          <w:szCs w:val="24"/>
        </w:rPr>
        <w:t xml:space="preserve"> nacional de que tratam o § 4º do art. 1º da Lei nº 8.001, de 13 de março de 1990</w:t>
      </w:r>
      <w:bookmarkStart w:id="0" w:name="_GoBack"/>
      <w:bookmarkEnd w:id="0"/>
      <w:r w:rsidRPr="00313C92">
        <w:rPr>
          <w:sz w:val="24"/>
          <w:szCs w:val="24"/>
        </w:rPr>
        <w:t xml:space="preserve">, e o inciso II do § 1º do art. 17 da Lei nº 9.648, de 27 de maio de </w:t>
      </w:r>
      <w:proofErr w:type="gramStart"/>
      <w:r w:rsidRPr="00313C92">
        <w:rPr>
          <w:sz w:val="24"/>
          <w:szCs w:val="24"/>
        </w:rPr>
        <w:t>1998 .</w:t>
      </w:r>
      <w:proofErr w:type="gramEnd"/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§ 1º As receitas provenientes da cobrança pelo uso de recursos hídricos de domínio da União serão mantidas à disposição da ANA, na Conta Única do Tesouro Nacional, enquanto não forem destinadas para as respectivas programações.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2º A ANA manterá registros que permitam correlacionar as receitas com as bacias hidrográficas em que </w:t>
      </w:r>
      <w:proofErr w:type="gramStart"/>
      <w:r w:rsidRPr="00313C92">
        <w:rPr>
          <w:sz w:val="24"/>
          <w:szCs w:val="24"/>
        </w:rPr>
        <w:t>foram</w:t>
      </w:r>
      <w:proofErr w:type="gramEnd"/>
      <w:r w:rsidRPr="00313C92">
        <w:rPr>
          <w:sz w:val="24"/>
          <w:szCs w:val="24"/>
        </w:rPr>
        <w:t xml:space="preserve"> geradas, com o objetivo de cumprir o estabelecido no art. 22 da Lei nº 9.433, de 1997.</w:t>
      </w:r>
    </w:p>
    <w:p w:rsidR="00313C92" w:rsidRP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>§ 3º As disponibilidades de que trata o § 1º poderão ser mantidas em aplicações financeiras, na forma regulamentada pelo Ministério da Economia.</w:t>
      </w:r>
    </w:p>
    <w:p w:rsidR="00313C92" w:rsidRDefault="00313C92" w:rsidP="00114926">
      <w:pPr>
        <w:pStyle w:val="Cabealho"/>
        <w:ind w:firstLine="1134"/>
        <w:jc w:val="both"/>
        <w:rPr>
          <w:sz w:val="24"/>
          <w:szCs w:val="24"/>
        </w:rPr>
      </w:pPr>
      <w:r w:rsidRPr="00313C92">
        <w:rPr>
          <w:sz w:val="24"/>
          <w:szCs w:val="24"/>
        </w:rPr>
        <w:t xml:space="preserve">§ 4º As prioridades de aplicação de recursos a que se refere o </w:t>
      </w:r>
      <w:r w:rsidR="00B70A18" w:rsidRPr="00B70A18">
        <w:rPr>
          <w:i/>
          <w:sz w:val="24"/>
          <w:szCs w:val="24"/>
        </w:rPr>
        <w:t>caput</w:t>
      </w:r>
      <w:r w:rsidRPr="00313C92">
        <w:rPr>
          <w:sz w:val="24"/>
          <w:szCs w:val="24"/>
        </w:rPr>
        <w:t xml:space="preserve"> do art. 22 da Lei nº 9.433, de 1997, serão definidas pelo Conselho Nacional de Recursos Hídricos, em articulação com os respectivos comitês de bacia hidrográfica.</w:t>
      </w:r>
    </w:p>
    <w:p w:rsidR="00020E60" w:rsidRDefault="00020E60" w:rsidP="00020E60">
      <w:pPr>
        <w:pStyle w:val="Cabealho"/>
        <w:jc w:val="both"/>
        <w:rPr>
          <w:sz w:val="24"/>
          <w:szCs w:val="24"/>
        </w:rPr>
      </w:pPr>
    </w:p>
    <w:p w:rsidR="00020E60" w:rsidRPr="00020E60" w:rsidRDefault="00020E60" w:rsidP="00C0357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20E60">
        <w:rPr>
          <w:b/>
          <w:bCs/>
          <w:color w:val="000000"/>
        </w:rPr>
        <w:t>ANEXO II</w:t>
      </w:r>
    </w:p>
    <w:p w:rsidR="00C03571" w:rsidRPr="00854075" w:rsidRDefault="009004DA" w:rsidP="00854075">
      <w:pPr>
        <w:pStyle w:val="NormalWeb"/>
        <w:spacing w:before="0" w:beforeAutospacing="0" w:after="0" w:afterAutospacing="0"/>
        <w:jc w:val="center"/>
        <w:rPr>
          <w:i/>
          <w:color w:val="000000"/>
        </w:rPr>
      </w:pPr>
      <w:hyperlink r:id="rId8" w:history="1">
        <w:r w:rsidR="00854075" w:rsidRPr="00854075">
          <w:rPr>
            <w:rStyle w:val="Hyperlink"/>
            <w:i/>
          </w:rPr>
          <w:t>(Vide Decreto nº 12.963, de 7/5/2026)</w:t>
        </w:r>
        <w:proofErr w:type="gramStart"/>
      </w:hyperlink>
      <w:proofErr w:type="gramEnd"/>
    </w:p>
    <w:p w:rsidR="00854075" w:rsidRDefault="00854075" w:rsidP="00C03571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020E60" w:rsidRPr="00020E60" w:rsidRDefault="00020E60" w:rsidP="00C03571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020E60">
        <w:rPr>
          <w:color w:val="000000"/>
        </w:rPr>
        <w:t>a) QUADRO DEMONSTRATIVO DOS CARGOS COMISSIONADOS DA AGÊNCIA NACIONAL DE ÁGUAS E SANEAMENTO BÁSICO: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4"/>
        <w:gridCol w:w="492"/>
        <w:gridCol w:w="2630"/>
        <w:gridCol w:w="1986"/>
        <w:gridCol w:w="36"/>
      </w:tblGrid>
      <w:tr w:rsidR="00020E60" w:rsidRPr="00C03571" w:rsidTr="00C03571">
        <w:trPr>
          <w:trHeight w:val="420"/>
          <w:tblHeader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UNIDADE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QTD.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DENOMINAÇÃO DO CARGO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CD/CGE/CA/CAS/CCT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DIRETORIA COLEGIADA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Diretor-Presidente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CD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4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Diretor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CD II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GABINETE DO DIRETOR-PRESIDENTE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Chefe de Gabinete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SECRETARIA-GERAL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Secretário-Geral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PROCURADORIA FEDERAL ESPECIALIZADA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Procurador Chefe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lastRenderedPageBreak/>
              <w:t>AUDITORIA INTERNA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Auditor Chefe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CORREGEDORIA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Corregedor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III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IV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9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CA II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3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CAS 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CAS II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CCT V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CCT III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  <w:tr w:rsidR="00020E60" w:rsidRPr="00C03571" w:rsidTr="00C03571">
        <w:trPr>
          <w:trHeight w:val="15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CCT II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</w:tr>
    </w:tbl>
    <w:p w:rsidR="00C03571" w:rsidRDefault="00C03571" w:rsidP="00C03571">
      <w:pPr>
        <w:pStyle w:val="NormalWeb"/>
        <w:spacing w:before="0" w:beforeAutospacing="0" w:after="0" w:afterAutospacing="0"/>
        <w:rPr>
          <w:color w:val="000000"/>
        </w:rPr>
      </w:pPr>
    </w:p>
    <w:p w:rsidR="00020E60" w:rsidRDefault="00020E60" w:rsidP="00C03571">
      <w:pPr>
        <w:pStyle w:val="NormalWeb"/>
        <w:spacing w:before="0" w:beforeAutospacing="0" w:after="0" w:afterAutospacing="0"/>
        <w:rPr>
          <w:color w:val="000000"/>
        </w:rPr>
      </w:pPr>
      <w:r w:rsidRPr="00020E60">
        <w:rPr>
          <w:color w:val="000000"/>
        </w:rPr>
        <w:t>b) QUADRO RESUMO DE CUSTOS DOS CARGOS COMISSIONADOS DA AGÊNCIA NACIONAL DE ÁGUAS E SANEAMENTO BÁSICO:</w:t>
      </w:r>
    </w:p>
    <w:p w:rsidR="00C03571" w:rsidRPr="00020E60" w:rsidRDefault="00C03571" w:rsidP="00C03571">
      <w:pPr>
        <w:pStyle w:val="NormalWeb"/>
        <w:spacing w:before="0" w:beforeAutospacing="0" w:after="0" w:afterAutospacing="0"/>
        <w:rPr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1462"/>
        <w:gridCol w:w="627"/>
        <w:gridCol w:w="1670"/>
        <w:gridCol w:w="557"/>
        <w:gridCol w:w="1670"/>
      </w:tblGrid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CÓDIGO</w:t>
            </w:r>
          </w:p>
        </w:tc>
        <w:tc>
          <w:tcPr>
            <w:tcW w:w="10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DAS UNITÁRIO</w:t>
            </w:r>
            <w:proofErr w:type="gramEnd"/>
          </w:p>
        </w:tc>
        <w:tc>
          <w:tcPr>
            <w:tcW w:w="1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SITUAÇÃO ATUAL</w:t>
            </w:r>
          </w:p>
        </w:tc>
        <w:tc>
          <w:tcPr>
            <w:tcW w:w="16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SITUAÇÃO NOVA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QTD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VALOR TOTAL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QTD.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VALOR TOTAL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CD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6,45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6,45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6,45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CD 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6,13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4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24,52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4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24,52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5,81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87,15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98,77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4,84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11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53,24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62,92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CGE IV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3,23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48,45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15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48,45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CA 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4,84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9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43,56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9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43,56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CAS 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1,02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3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3,06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3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3,06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CAS 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0,88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0,88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proofErr w:type="gramStart"/>
            <w:r w:rsidRPr="00C03571">
              <w:t>1</w:t>
            </w:r>
            <w:proofErr w:type="gramEnd"/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0,88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CCT V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1,23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72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88,56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84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103,32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CCT III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0,45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5,85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5,85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CCT II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0,40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17,20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53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21,20</w:t>
            </w:r>
          </w:p>
        </w:tc>
      </w:tr>
      <w:tr w:rsidR="00020E60" w:rsidRPr="00C03571" w:rsidTr="00C03571">
        <w:trPr>
          <w:tblCellSpacing w:w="0" w:type="dxa"/>
          <w:jc w:val="center"/>
        </w:trPr>
        <w:tc>
          <w:tcPr>
            <w:tcW w:w="17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TOTAL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187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378,92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213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C03571" w:rsidRDefault="00020E60" w:rsidP="00C03571">
            <w:pPr>
              <w:jc w:val="center"/>
            </w:pPr>
            <w:r w:rsidRPr="00C03571">
              <w:t>418,98</w:t>
            </w:r>
          </w:p>
        </w:tc>
      </w:tr>
    </w:tbl>
    <w:p w:rsidR="00B757CA" w:rsidRDefault="00B757CA" w:rsidP="00C03571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1" w:name="anexo3"/>
      <w:bookmarkEnd w:id="1"/>
    </w:p>
    <w:p w:rsidR="00020E60" w:rsidRPr="00020E60" w:rsidRDefault="00020E60" w:rsidP="00C0357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20E60">
        <w:rPr>
          <w:b/>
          <w:bCs/>
          <w:color w:val="000000"/>
        </w:rPr>
        <w:t>ANEXO III</w:t>
      </w:r>
    </w:p>
    <w:p w:rsidR="00020E60" w:rsidRDefault="00020E60" w:rsidP="00C0357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20E60">
        <w:rPr>
          <w:color w:val="000000"/>
        </w:rPr>
        <w:t>DEMONSTRATIVO DOS CARGOS EM COMISSÃO DO GRUPO-DIREÇÃO E</w:t>
      </w:r>
      <w:r w:rsidR="00B757CA">
        <w:rPr>
          <w:color w:val="000000"/>
        </w:rPr>
        <w:t xml:space="preserve"> </w:t>
      </w:r>
      <w:r w:rsidRPr="00020E60">
        <w:rPr>
          <w:color w:val="000000"/>
        </w:rPr>
        <w:t>ASSESSORAMENTO SUPERIORES - DAS TRANSFORMADOS EM CARGOS</w:t>
      </w:r>
      <w:r w:rsidR="00B757CA">
        <w:rPr>
          <w:color w:val="000000"/>
        </w:rPr>
        <w:t xml:space="preserve"> </w:t>
      </w:r>
      <w:r w:rsidRPr="00020E60">
        <w:rPr>
          <w:color w:val="000000"/>
        </w:rPr>
        <w:t>COMISSIONADOS DE GERÊNCIA EXECUTIVA E CARGOS COMISSIONADOS</w:t>
      </w:r>
      <w:proofErr w:type="gramStart"/>
      <w:r w:rsidRPr="00020E60">
        <w:rPr>
          <w:color w:val="000000"/>
        </w:rPr>
        <w:t xml:space="preserve"> </w:t>
      </w:r>
      <w:r w:rsidR="00B757CA">
        <w:rPr>
          <w:color w:val="000000"/>
        </w:rPr>
        <w:t xml:space="preserve"> </w:t>
      </w:r>
      <w:proofErr w:type="gramEnd"/>
      <w:r w:rsidRPr="00020E60">
        <w:rPr>
          <w:color w:val="000000"/>
        </w:rPr>
        <w:t>TÉCNICOS NOS TERMOS DO DISPOSTO NO </w:t>
      </w:r>
      <w:r w:rsidRPr="00B757CA">
        <w:rPr>
          <w:color w:val="000000"/>
        </w:rPr>
        <w:t>ART. 12 DA LEI Nº 14.026, DE 15 DE JULHO DE 2020</w:t>
      </w:r>
    </w:p>
    <w:p w:rsidR="00B757CA" w:rsidRPr="00020E60" w:rsidRDefault="00B757CA" w:rsidP="00C03571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1230"/>
        <w:gridCol w:w="492"/>
        <w:gridCol w:w="1424"/>
        <w:gridCol w:w="1037"/>
        <w:gridCol w:w="36"/>
        <w:gridCol w:w="1276"/>
        <w:gridCol w:w="528"/>
        <w:gridCol w:w="1254"/>
        <w:gridCol w:w="492"/>
        <w:gridCol w:w="719"/>
      </w:tblGrid>
      <w:tr w:rsidR="00020E60" w:rsidRPr="00B757CA" w:rsidTr="00B757CA">
        <w:trPr>
          <w:tblHeader/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CÓDIGO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proofErr w:type="gramStart"/>
            <w:r w:rsidRPr="00B757CA">
              <w:t>DAS UNITÁRIO</w:t>
            </w:r>
            <w:proofErr w:type="gramEnd"/>
          </w:p>
        </w:tc>
        <w:tc>
          <w:tcPr>
            <w:tcW w:w="24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SITUAÇÃO ATUAL</w:t>
            </w:r>
          </w:p>
        </w:tc>
        <w:tc>
          <w:tcPr>
            <w:tcW w:w="11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CÓDIGO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proofErr w:type="gramStart"/>
            <w:r w:rsidRPr="00B757CA">
              <w:t>DAS UNITÁRIO</w:t>
            </w:r>
            <w:proofErr w:type="gramEnd"/>
          </w:p>
        </w:tc>
        <w:tc>
          <w:tcPr>
            <w:tcW w:w="1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SITUAÇÃO NOVA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DIFERENÇA</w:t>
            </w:r>
          </w:p>
          <w:p w:rsidR="00020E60" w:rsidRPr="00B757CA" w:rsidRDefault="00020E60" w:rsidP="00C03571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B757CA">
              <w:rPr>
                <w:sz w:val="20"/>
                <w:szCs w:val="20"/>
              </w:rPr>
              <w:t>(c = b - a)</w:t>
            </w:r>
          </w:p>
        </w:tc>
      </w:tr>
      <w:tr w:rsidR="00020E60" w:rsidRPr="00B757CA" w:rsidTr="00B757CA">
        <w:trPr>
          <w:tblHeader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QTD.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VALOR TOTAL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QTD.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VALOR 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QTD.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VALOR TOTAL</w:t>
            </w:r>
          </w:p>
        </w:tc>
      </w:tr>
      <w:tr w:rsidR="00020E60" w:rsidRPr="00B757CA" w:rsidTr="00020E6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DAS-5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CGE 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5,81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proofErr w:type="gramStart"/>
            <w:r w:rsidRPr="00B757CA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11,62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proofErr w:type="gramStart"/>
            <w:r w:rsidRPr="00B757CA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11,62</w:t>
            </w:r>
          </w:p>
        </w:tc>
      </w:tr>
      <w:tr w:rsidR="00020E60" w:rsidRPr="00B757CA" w:rsidTr="00020E60">
        <w:trPr>
          <w:tblCellSpacing w:w="0" w:type="dxa"/>
        </w:trPr>
        <w:tc>
          <w:tcPr>
            <w:tcW w:w="9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lastRenderedPageBreak/>
              <w:t>DAS-4</w:t>
            </w:r>
          </w:p>
        </w:tc>
        <w:tc>
          <w:tcPr>
            <w:tcW w:w="13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3,84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CGE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4,84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proofErr w:type="gramStart"/>
            <w:r w:rsidRPr="00B757CA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9,68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proofErr w:type="gramStart"/>
            <w:r w:rsidRPr="00B757CA">
              <w:t>2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9,68</w:t>
            </w:r>
          </w:p>
        </w:tc>
      </w:tr>
      <w:tr w:rsidR="00020E60" w:rsidRPr="00B757CA" w:rsidTr="00020E6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CCT 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1,23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14,76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14,76</w:t>
            </w:r>
          </w:p>
        </w:tc>
      </w:tr>
      <w:tr w:rsidR="00020E60" w:rsidRPr="00B757CA" w:rsidTr="00020E6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DAS-3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2,10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CCT IV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0,90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</w:tr>
      <w:tr w:rsidR="00020E60" w:rsidRPr="00B757CA" w:rsidTr="00020E6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DAS-2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proofErr w:type="gramStart"/>
            <w:r w:rsidRPr="00B757CA">
              <w:t>8</w:t>
            </w:r>
            <w:proofErr w:type="gramEnd"/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10,16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CCT III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0,45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-10,16</w:t>
            </w:r>
          </w:p>
        </w:tc>
      </w:tr>
      <w:tr w:rsidR="00020E60" w:rsidRPr="00B757CA" w:rsidTr="00020E60">
        <w:trPr>
          <w:tblCellSpacing w:w="0" w:type="dxa"/>
        </w:trPr>
        <w:tc>
          <w:tcPr>
            <w:tcW w:w="9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DAS-1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30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30,00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CCT II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0,40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4,00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-26,00</w:t>
            </w:r>
          </w:p>
        </w:tc>
      </w:tr>
      <w:tr w:rsidR="00020E60" w:rsidRPr="00B757CA" w:rsidTr="00020E60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38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40,16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C03571"/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/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40,06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0E60" w:rsidRPr="00B757CA" w:rsidRDefault="00020E60" w:rsidP="00C03571">
            <w:r w:rsidRPr="00B757CA">
              <w:t>-0,10</w:t>
            </w:r>
          </w:p>
        </w:tc>
      </w:tr>
    </w:tbl>
    <w:p w:rsidR="00B757CA" w:rsidRDefault="00B757CA" w:rsidP="00C03571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2" w:name="anexo4"/>
      <w:bookmarkEnd w:id="2"/>
    </w:p>
    <w:p w:rsidR="00020E60" w:rsidRPr="00020E60" w:rsidRDefault="00020E60" w:rsidP="00C0357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20E60">
        <w:rPr>
          <w:b/>
          <w:bCs/>
          <w:color w:val="000000"/>
        </w:rPr>
        <w:t>ANEXO IV</w:t>
      </w:r>
    </w:p>
    <w:p w:rsidR="00020E60" w:rsidRDefault="00020E60" w:rsidP="00C03571">
      <w:pPr>
        <w:pStyle w:val="NormalWeb"/>
        <w:spacing w:before="0" w:beforeAutospacing="0" w:after="0" w:afterAutospacing="0"/>
        <w:jc w:val="center"/>
        <w:rPr>
          <w:color w:val="000000"/>
        </w:rPr>
      </w:pPr>
      <w:r w:rsidRPr="00020E60">
        <w:rPr>
          <w:color w:val="000000"/>
        </w:rPr>
        <w:t>REMANEJAMENTO DE CARGOS COMISSIONADOS DE GERÊNCIA EXECUTIVA E CARGOS COMISSIONADOS TÉCNICOS</w:t>
      </w:r>
    </w:p>
    <w:p w:rsidR="00B70A18" w:rsidRPr="00020E60" w:rsidRDefault="00B70A18" w:rsidP="00C03571">
      <w:pPr>
        <w:pStyle w:val="NormalWeb"/>
        <w:spacing w:before="0" w:beforeAutospacing="0" w:after="0" w:afterAutospacing="0"/>
        <w:jc w:val="center"/>
        <w:rPr>
          <w:color w:val="000000"/>
        </w:rPr>
      </w:pP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8"/>
        <w:gridCol w:w="1462"/>
        <w:gridCol w:w="758"/>
        <w:gridCol w:w="2111"/>
      </w:tblGrid>
      <w:tr w:rsidR="00020E60" w:rsidRPr="00B757CA" w:rsidTr="00B70A18">
        <w:trPr>
          <w:tblCellSpacing w:w="0" w:type="dxa"/>
          <w:jc w:val="center"/>
        </w:trPr>
        <w:tc>
          <w:tcPr>
            <w:tcW w:w="9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CÓDIGO</w:t>
            </w:r>
          </w:p>
        </w:tc>
        <w:tc>
          <w:tcPr>
            <w:tcW w:w="1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proofErr w:type="gramStart"/>
            <w:r w:rsidRPr="00B757CA">
              <w:t>DAS UNITÁRIO</w:t>
            </w:r>
            <w:proofErr w:type="gramEnd"/>
          </w:p>
        </w:tc>
        <w:tc>
          <w:tcPr>
            <w:tcW w:w="2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DA SEGES/ME PARA A ANA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QTD.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VALOR TOTAL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CGE I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5,81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proofErr w:type="gramStart"/>
            <w:r w:rsidRPr="00B757CA">
              <w:t>2</w:t>
            </w:r>
            <w:proofErr w:type="gramEnd"/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11,62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CGE III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4,84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proofErr w:type="gramStart"/>
            <w:r w:rsidRPr="00B757CA">
              <w:t>2</w:t>
            </w:r>
            <w:proofErr w:type="gramEnd"/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9,68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 xml:space="preserve">SUBTOTAL </w:t>
            </w:r>
            <w:proofErr w:type="gramStart"/>
            <w:r w:rsidRPr="00B757CA">
              <w:t>1</w:t>
            </w:r>
            <w:proofErr w:type="gram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proofErr w:type="gramStart"/>
            <w:r w:rsidRPr="00B757CA">
              <w:t>4</w:t>
            </w:r>
            <w:proofErr w:type="gramEnd"/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21,30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CCT V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1,23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12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14,76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CCT II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0,4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10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4,00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 xml:space="preserve">SUBTOTAL </w:t>
            </w:r>
            <w:proofErr w:type="gramStart"/>
            <w:r w:rsidRPr="00B757CA">
              <w:t>2</w:t>
            </w:r>
            <w:proofErr w:type="gramEnd"/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22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18,76</w:t>
            </w:r>
          </w:p>
        </w:tc>
      </w:tr>
      <w:tr w:rsidR="00020E60" w:rsidRPr="00B757CA" w:rsidTr="00B70A18">
        <w:trPr>
          <w:tblCellSpacing w:w="0" w:type="dxa"/>
          <w:jc w:val="center"/>
        </w:trPr>
        <w:tc>
          <w:tcPr>
            <w:tcW w:w="23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TOTAL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26</w:t>
            </w:r>
          </w:p>
        </w:tc>
        <w:tc>
          <w:tcPr>
            <w:tcW w:w="1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20E60" w:rsidRPr="00B757CA" w:rsidRDefault="00020E60" w:rsidP="00B70A18">
            <w:pPr>
              <w:jc w:val="center"/>
            </w:pPr>
            <w:r w:rsidRPr="00B757CA">
              <w:t>40,06</w:t>
            </w:r>
          </w:p>
        </w:tc>
      </w:tr>
    </w:tbl>
    <w:p w:rsidR="00020E60" w:rsidRPr="00020E60" w:rsidRDefault="00020E60" w:rsidP="00C03571">
      <w:pPr>
        <w:pStyle w:val="Cabealho"/>
        <w:jc w:val="both"/>
        <w:rPr>
          <w:sz w:val="24"/>
          <w:szCs w:val="24"/>
        </w:rPr>
      </w:pPr>
    </w:p>
    <w:sectPr w:rsidR="00020E60" w:rsidRPr="00020E60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20E60"/>
    <w:rsid w:val="00031082"/>
    <w:rsid w:val="00062499"/>
    <w:rsid w:val="000B15B1"/>
    <w:rsid w:val="000B41DB"/>
    <w:rsid w:val="000B6814"/>
    <w:rsid w:val="000C6F5F"/>
    <w:rsid w:val="000F31F0"/>
    <w:rsid w:val="00114926"/>
    <w:rsid w:val="00163775"/>
    <w:rsid w:val="0016605A"/>
    <w:rsid w:val="00175214"/>
    <w:rsid w:val="001A4BC9"/>
    <w:rsid w:val="001B2C33"/>
    <w:rsid w:val="001B6217"/>
    <w:rsid w:val="001D30CC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B0AB7"/>
    <w:rsid w:val="002B3BBA"/>
    <w:rsid w:val="002C249C"/>
    <w:rsid w:val="002E70DF"/>
    <w:rsid w:val="00313C92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77DFB"/>
    <w:rsid w:val="005C294D"/>
    <w:rsid w:val="005D2392"/>
    <w:rsid w:val="005E1653"/>
    <w:rsid w:val="005E3259"/>
    <w:rsid w:val="005F38AD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25939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C66B0"/>
    <w:rsid w:val="007D7D15"/>
    <w:rsid w:val="007E0856"/>
    <w:rsid w:val="007E79C2"/>
    <w:rsid w:val="007F111E"/>
    <w:rsid w:val="008119B6"/>
    <w:rsid w:val="008233DA"/>
    <w:rsid w:val="008318D5"/>
    <w:rsid w:val="00833698"/>
    <w:rsid w:val="008528AE"/>
    <w:rsid w:val="00854075"/>
    <w:rsid w:val="00855F8E"/>
    <w:rsid w:val="0085706B"/>
    <w:rsid w:val="00863058"/>
    <w:rsid w:val="008732AA"/>
    <w:rsid w:val="00876610"/>
    <w:rsid w:val="00883AFE"/>
    <w:rsid w:val="0088685C"/>
    <w:rsid w:val="008B10FD"/>
    <w:rsid w:val="008C4836"/>
    <w:rsid w:val="008C5F6B"/>
    <w:rsid w:val="008D039C"/>
    <w:rsid w:val="008E4285"/>
    <w:rsid w:val="008F51DC"/>
    <w:rsid w:val="008F7E42"/>
    <w:rsid w:val="009004DA"/>
    <w:rsid w:val="00912253"/>
    <w:rsid w:val="00942709"/>
    <w:rsid w:val="00951C6A"/>
    <w:rsid w:val="00967956"/>
    <w:rsid w:val="00980E21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0A18"/>
    <w:rsid w:val="00B72706"/>
    <w:rsid w:val="00B757CA"/>
    <w:rsid w:val="00B821AF"/>
    <w:rsid w:val="00B84B6F"/>
    <w:rsid w:val="00B8513F"/>
    <w:rsid w:val="00BB66B4"/>
    <w:rsid w:val="00BD136A"/>
    <w:rsid w:val="00BD6ADA"/>
    <w:rsid w:val="00BE1A48"/>
    <w:rsid w:val="00C03571"/>
    <w:rsid w:val="00C038C8"/>
    <w:rsid w:val="00C0484C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C7C4B"/>
    <w:rsid w:val="00EE19B8"/>
    <w:rsid w:val="00F13A54"/>
    <w:rsid w:val="00F2130B"/>
    <w:rsid w:val="00F25318"/>
    <w:rsid w:val="00F372DB"/>
    <w:rsid w:val="00F44E2D"/>
    <w:rsid w:val="00F81482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020E60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unhideWhenUsed/>
    <w:rsid w:val="00020E6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15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833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44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28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2.camara.leg.br/legin/fed/decret/2026/decreto-12963-7-maio-2026-799085-publicacaooriginal-179224-pe.html" TargetMode="Externa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4147</Words>
  <Characters>21602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25698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P_6140</dc:creator>
  <cp:lastModifiedBy>Alexandre Pereira Pinheiro</cp:lastModifiedBy>
  <cp:revision>8</cp:revision>
  <cp:lastPrinted>2009-10-20T17:50:00Z</cp:lastPrinted>
  <dcterms:created xsi:type="dcterms:W3CDTF">2026-05-08T13:04:00Z</dcterms:created>
  <dcterms:modified xsi:type="dcterms:W3CDTF">2026-05-08T14:21:00Z</dcterms:modified>
</cp:coreProperties>
</file>