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964E79" w:rsidRDefault="00C078A0">
      <w:pPr>
        <w:pStyle w:val="Cabealho"/>
        <w:jc w:val="center"/>
      </w:pPr>
      <w:r w:rsidRPr="00964E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406394" r:id="rId7"/>
        </w:pict>
      </w:r>
    </w:p>
    <w:p w:rsidR="00C20425" w:rsidRPr="00964E79" w:rsidRDefault="00C20425">
      <w:pPr>
        <w:pStyle w:val="Cabealho"/>
        <w:jc w:val="center"/>
      </w:pPr>
    </w:p>
    <w:p w:rsidR="00C20425" w:rsidRPr="00964E79" w:rsidRDefault="00C20425">
      <w:pPr>
        <w:pStyle w:val="Cabealho"/>
        <w:jc w:val="center"/>
      </w:pPr>
    </w:p>
    <w:p w:rsidR="00C20425" w:rsidRPr="00964E79" w:rsidRDefault="00C20425">
      <w:pPr>
        <w:pStyle w:val="Cabealho"/>
        <w:jc w:val="center"/>
      </w:pPr>
    </w:p>
    <w:p w:rsidR="00C20425" w:rsidRPr="00964E79" w:rsidRDefault="00C20425">
      <w:pPr>
        <w:pStyle w:val="Cabealho"/>
        <w:jc w:val="center"/>
      </w:pPr>
    </w:p>
    <w:p w:rsidR="00C20425" w:rsidRPr="00964E79" w:rsidRDefault="00C20425">
      <w:pPr>
        <w:pStyle w:val="Cabealho"/>
        <w:jc w:val="center"/>
        <w:rPr>
          <w:b/>
        </w:rPr>
      </w:pPr>
      <w:r w:rsidRPr="00964E79">
        <w:rPr>
          <w:b/>
        </w:rPr>
        <w:t>CÂMARA DOS DEPUTADOS</w:t>
      </w:r>
    </w:p>
    <w:p w:rsidR="00C20425" w:rsidRPr="00964E79" w:rsidRDefault="00C20425">
      <w:pPr>
        <w:pStyle w:val="Cabealho"/>
        <w:jc w:val="center"/>
      </w:pPr>
      <w:r w:rsidRPr="00964E79">
        <w:t>Centro de Documentação e Informação</w:t>
      </w:r>
    </w:p>
    <w:p w:rsidR="00DB447A" w:rsidRPr="00964E79" w:rsidRDefault="00DB447A" w:rsidP="00DB447A">
      <w:pPr>
        <w:pStyle w:val="Cabealho"/>
        <w:jc w:val="both"/>
        <w:rPr>
          <w:sz w:val="24"/>
          <w:szCs w:val="24"/>
        </w:rPr>
      </w:pPr>
    </w:p>
    <w:p w:rsidR="009B2FDE" w:rsidRPr="00964E79" w:rsidRDefault="009B2FDE" w:rsidP="00F2090F">
      <w:pPr>
        <w:pStyle w:val="Cabealho"/>
        <w:jc w:val="center"/>
        <w:rPr>
          <w:b/>
          <w:sz w:val="28"/>
          <w:szCs w:val="28"/>
        </w:rPr>
      </w:pPr>
      <w:r w:rsidRPr="00964E79">
        <w:rPr>
          <w:b/>
          <w:sz w:val="28"/>
          <w:szCs w:val="28"/>
        </w:rPr>
        <w:t>DECRETO Nº 10.499, DE 28 DE SETEMBRO DE 2020</w:t>
      </w:r>
    </w:p>
    <w:p w:rsidR="009B2FDE" w:rsidRPr="00964E79" w:rsidRDefault="009B2FDE" w:rsidP="00DB447A">
      <w:pPr>
        <w:pStyle w:val="Cabealho"/>
        <w:jc w:val="both"/>
        <w:rPr>
          <w:sz w:val="24"/>
          <w:szCs w:val="24"/>
        </w:rPr>
      </w:pPr>
    </w:p>
    <w:p w:rsidR="009B2FDE" w:rsidRPr="00964E79" w:rsidRDefault="009B2FDE" w:rsidP="00DB447A">
      <w:pPr>
        <w:pStyle w:val="Cabealho"/>
        <w:jc w:val="both"/>
        <w:rPr>
          <w:sz w:val="24"/>
          <w:szCs w:val="24"/>
        </w:rPr>
      </w:pPr>
    </w:p>
    <w:p w:rsidR="009B2FDE" w:rsidRPr="00964E79" w:rsidRDefault="009B2FDE" w:rsidP="00F2090F">
      <w:pPr>
        <w:pStyle w:val="Cabealho"/>
        <w:ind w:left="4536"/>
        <w:jc w:val="both"/>
        <w:rPr>
          <w:sz w:val="24"/>
          <w:szCs w:val="24"/>
        </w:rPr>
      </w:pPr>
      <w:r w:rsidRPr="00964E79">
        <w:rPr>
          <w:sz w:val="24"/>
          <w:szCs w:val="24"/>
        </w:rPr>
        <w:t>Remaneja, em caráter temporário, cargos em comissão do Grupo-Direção e Assessoramento Superiores - DAS para o Ministério da Economia.</w:t>
      </w:r>
    </w:p>
    <w:p w:rsidR="009B2FDE" w:rsidRPr="00964E79" w:rsidRDefault="009B2FDE" w:rsidP="00DB447A">
      <w:pPr>
        <w:pStyle w:val="Cabealho"/>
        <w:jc w:val="both"/>
        <w:rPr>
          <w:sz w:val="24"/>
          <w:szCs w:val="24"/>
        </w:rPr>
      </w:pPr>
    </w:p>
    <w:p w:rsidR="009B2FDE" w:rsidRPr="00964E79" w:rsidRDefault="009B2FDE" w:rsidP="00DB447A">
      <w:pPr>
        <w:pStyle w:val="Cabealho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b/>
          <w:sz w:val="24"/>
          <w:szCs w:val="24"/>
        </w:rPr>
        <w:t>O PRESIDENTE DA REPÚBLICA</w:t>
      </w:r>
      <w:r w:rsidRPr="00964E79">
        <w:rPr>
          <w:sz w:val="24"/>
          <w:szCs w:val="24"/>
        </w:rPr>
        <w:t xml:space="preserve">, no uso da atribuição que lhe confere o art. 84,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 xml:space="preserve">, inciso VI, alínea "a", da Constituição,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b/>
          <w:sz w:val="24"/>
          <w:szCs w:val="24"/>
        </w:rPr>
        <w:t>DECRETA</w:t>
      </w:r>
      <w:r w:rsidRPr="00964E79">
        <w:rPr>
          <w:sz w:val="24"/>
          <w:szCs w:val="24"/>
        </w:rPr>
        <w:t xml:space="preserve">: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E32B53" w:rsidRPr="00964E79" w:rsidRDefault="00E32B53" w:rsidP="00322656">
      <w:pPr>
        <w:pStyle w:val="Cabealho"/>
        <w:ind w:firstLine="1134"/>
        <w:jc w:val="both"/>
        <w:rPr>
          <w:i/>
          <w:sz w:val="24"/>
          <w:szCs w:val="24"/>
        </w:rPr>
      </w:pPr>
      <w:r w:rsidRPr="00964E79">
        <w:rPr>
          <w:sz w:val="24"/>
          <w:szCs w:val="24"/>
        </w:rPr>
        <w:t xml:space="preserve">Art. 1º </w:t>
      </w:r>
      <w:r w:rsidR="00322656" w:rsidRPr="00964E79">
        <w:rPr>
          <w:sz w:val="24"/>
          <w:szCs w:val="24"/>
        </w:rPr>
        <w:t>Ficam remanejados, em caráter temporário, da Secretaria de Gestão e Inovação do Ministério da Gestão e da Inovação em Serviços Públicos para o Ministério da Fazenda, os seguintes cargos em comissão e funções de confiança:</w:t>
      </w:r>
      <w:r w:rsidRPr="00964E79">
        <w:rPr>
          <w:sz w:val="24"/>
          <w:szCs w:val="24"/>
        </w:rPr>
        <w:t xml:space="preserve"> </w:t>
      </w:r>
      <w:hyperlink r:id="rId8" w:history="1">
        <w:r w:rsidRPr="00964E79">
          <w:rPr>
            <w:rStyle w:val="Hyperlink"/>
            <w:i/>
            <w:sz w:val="24"/>
            <w:szCs w:val="24"/>
          </w:rPr>
          <w:t>(“</w:t>
        </w:r>
        <w:r w:rsidR="00001D9D" w:rsidRPr="00001D9D">
          <w:rPr>
            <w:rStyle w:val="Hyperlink"/>
            <w:i/>
            <w:sz w:val="24"/>
            <w:szCs w:val="24"/>
          </w:rPr>
          <w:t>Caput</w:t>
        </w:r>
        <w:r w:rsidRPr="00964E79">
          <w:rPr>
            <w:rStyle w:val="Hyperlink"/>
            <w:i/>
            <w:sz w:val="24"/>
            <w:szCs w:val="24"/>
          </w:rPr>
          <w:t>” do artigo com redação dada pelo Decreto nº 1</w:t>
        </w:r>
        <w:r w:rsidR="00322656" w:rsidRPr="00964E79">
          <w:rPr>
            <w:rStyle w:val="Hyperlink"/>
            <w:i/>
            <w:sz w:val="24"/>
            <w:szCs w:val="24"/>
          </w:rPr>
          <w:t>1</w:t>
        </w:r>
        <w:r w:rsidRPr="00964E79">
          <w:rPr>
            <w:rStyle w:val="Hyperlink"/>
            <w:i/>
            <w:sz w:val="24"/>
            <w:szCs w:val="24"/>
          </w:rPr>
          <w:t>.</w:t>
        </w:r>
        <w:r w:rsidR="00322656" w:rsidRPr="00964E79">
          <w:rPr>
            <w:rStyle w:val="Hyperlink"/>
            <w:i/>
            <w:sz w:val="24"/>
            <w:szCs w:val="24"/>
          </w:rPr>
          <w:t>589</w:t>
        </w:r>
        <w:r w:rsidRPr="00964E79">
          <w:rPr>
            <w:rStyle w:val="Hyperlink"/>
            <w:i/>
            <w:sz w:val="24"/>
            <w:szCs w:val="24"/>
          </w:rPr>
          <w:t>, de 2</w:t>
        </w:r>
        <w:r w:rsidR="00322656" w:rsidRPr="00964E79">
          <w:rPr>
            <w:rStyle w:val="Hyperlink"/>
            <w:i/>
            <w:sz w:val="24"/>
            <w:szCs w:val="24"/>
          </w:rPr>
          <w:t>9</w:t>
        </w:r>
        <w:r w:rsidRPr="00964E79">
          <w:rPr>
            <w:rStyle w:val="Hyperlink"/>
            <w:i/>
            <w:sz w:val="24"/>
            <w:szCs w:val="24"/>
          </w:rPr>
          <w:t>/</w:t>
        </w:r>
        <w:r w:rsidR="00322656" w:rsidRPr="00964E79">
          <w:rPr>
            <w:rStyle w:val="Hyperlink"/>
            <w:i/>
            <w:sz w:val="24"/>
            <w:szCs w:val="24"/>
          </w:rPr>
          <w:t>6</w:t>
        </w:r>
        <w:r w:rsidRPr="00964E79">
          <w:rPr>
            <w:rStyle w:val="Hyperlink"/>
            <w:i/>
            <w:sz w:val="24"/>
            <w:szCs w:val="24"/>
          </w:rPr>
          <w:t>/202</w:t>
        </w:r>
        <w:r w:rsidR="00322656" w:rsidRPr="00964E79">
          <w:rPr>
            <w:rStyle w:val="Hyperlink"/>
            <w:i/>
            <w:sz w:val="24"/>
            <w:szCs w:val="24"/>
          </w:rPr>
          <w:t>3</w:t>
        </w:r>
        <w:r w:rsidRPr="00964E79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32B53" w:rsidRPr="00964E79" w:rsidRDefault="004950B0" w:rsidP="00E32B53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>I - dois Cargos Comissionados Executivos – CCE 1.17;</w:t>
      </w:r>
      <w:r w:rsidR="00520241" w:rsidRPr="00964E79">
        <w:rPr>
          <w:sz w:val="24"/>
          <w:szCs w:val="24"/>
        </w:rPr>
        <w:t xml:space="preserve"> </w:t>
      </w:r>
      <w:hyperlink r:id="rId9" w:history="1">
        <w:r w:rsidR="00E32B53" w:rsidRPr="00964E79">
          <w:rPr>
            <w:rStyle w:val="Hyperlink"/>
            <w:i/>
            <w:sz w:val="24"/>
            <w:szCs w:val="24"/>
          </w:rPr>
          <w:t xml:space="preserve">(Inciso acrescido pelo Decreto nº 10.868, de </w:t>
        </w:r>
        <w:proofErr w:type="gramStart"/>
        <w:r w:rsidR="00E32B53" w:rsidRPr="00964E79">
          <w:rPr>
            <w:rStyle w:val="Hyperlink"/>
            <w:i/>
            <w:sz w:val="24"/>
            <w:szCs w:val="24"/>
          </w:rPr>
          <w:t>25/11/2021</w:t>
        </w:r>
        <w:r w:rsidR="00271C08" w:rsidRPr="00964E79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271C08" w:rsidRPr="00964E79">
        <w:rPr>
          <w:i/>
          <w:sz w:val="24"/>
          <w:szCs w:val="24"/>
        </w:rPr>
        <w:t xml:space="preserve"> </w:t>
      </w:r>
      <w:hyperlink r:id="rId10" w:history="1">
        <w:r w:rsidRPr="00964E79">
          <w:rPr>
            <w:rStyle w:val="Hyperlink"/>
            <w:i/>
            <w:sz w:val="24"/>
            <w:szCs w:val="24"/>
          </w:rPr>
          <w:t>e com redação dada pelo Decreto nº 13.042, de 30/6/2026)</w:t>
        </w:r>
      </w:hyperlink>
    </w:p>
    <w:p w:rsidR="00E32B53" w:rsidRPr="00964E79" w:rsidRDefault="004950B0" w:rsidP="00E32B53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II - duas Funções Comissionadas Executivas – FCE 1.17; </w:t>
      </w:r>
      <w:r w:rsidR="00BF6459" w:rsidRPr="00964E79">
        <w:rPr>
          <w:sz w:val="24"/>
          <w:szCs w:val="24"/>
        </w:rPr>
        <w:t xml:space="preserve"> </w:t>
      </w:r>
      <w:hyperlink r:id="rId11" w:history="1">
        <w:r w:rsidR="00110B18" w:rsidRPr="00964E79">
          <w:rPr>
            <w:rStyle w:val="Hyperlink"/>
            <w:i/>
            <w:sz w:val="24"/>
            <w:szCs w:val="24"/>
          </w:rPr>
          <w:t xml:space="preserve">(Inciso acrescido pelo Decreto nº 10.868, de </w:t>
        </w:r>
        <w:proofErr w:type="gramStart"/>
        <w:r w:rsidR="00110B18" w:rsidRPr="00964E79">
          <w:rPr>
            <w:rStyle w:val="Hyperlink"/>
            <w:i/>
            <w:sz w:val="24"/>
            <w:szCs w:val="24"/>
          </w:rPr>
          <w:t>25/11/2021</w:t>
        </w:r>
        <w:r w:rsidR="006275F9" w:rsidRPr="00964E79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6275F9" w:rsidRPr="00964E79">
        <w:rPr>
          <w:i/>
          <w:sz w:val="24"/>
          <w:szCs w:val="24"/>
        </w:rPr>
        <w:t xml:space="preserve"> </w:t>
      </w:r>
      <w:hyperlink r:id="rId12" w:history="1">
        <w:r w:rsidRPr="00964E79">
          <w:rPr>
            <w:rStyle w:val="Hyperlink"/>
            <w:i/>
            <w:sz w:val="24"/>
            <w:szCs w:val="24"/>
          </w:rPr>
          <w:t>e com redação dada pelo Decreto nº 13.042, de 30/6/2026)</w:t>
        </w:r>
      </w:hyperlink>
    </w:p>
    <w:p w:rsidR="00D50953" w:rsidRPr="00964E79" w:rsidRDefault="00D50953" w:rsidP="00D50953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III - </w:t>
      </w:r>
      <w:proofErr w:type="gramStart"/>
      <w:r w:rsidRPr="00964E79">
        <w:rPr>
          <w:sz w:val="24"/>
          <w:szCs w:val="24"/>
        </w:rPr>
        <w:t>um CCE 2.16</w:t>
      </w:r>
      <w:proofErr w:type="gramEnd"/>
      <w:r w:rsidRPr="00964E79">
        <w:rPr>
          <w:sz w:val="24"/>
          <w:szCs w:val="24"/>
        </w:rPr>
        <w:t xml:space="preserve">; e </w:t>
      </w:r>
      <w:hyperlink r:id="rId13" w:history="1">
        <w:r w:rsidRPr="00964E79">
          <w:rPr>
            <w:rStyle w:val="Hyperlink"/>
            <w:i/>
            <w:sz w:val="24"/>
            <w:szCs w:val="24"/>
          </w:rPr>
          <w:t>(Inciso acrescido pelo Decreto nº 13.042, de 30/6/2026)</w:t>
        </w:r>
      </w:hyperlink>
    </w:p>
    <w:p w:rsidR="004950B0" w:rsidRPr="00964E79" w:rsidRDefault="00D50953" w:rsidP="00D50953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IV - </w:t>
      </w:r>
      <w:proofErr w:type="gramStart"/>
      <w:r w:rsidRPr="00964E79">
        <w:rPr>
          <w:sz w:val="24"/>
          <w:szCs w:val="24"/>
        </w:rPr>
        <w:t>um CCE</w:t>
      </w:r>
      <w:proofErr w:type="gramEnd"/>
      <w:r w:rsidRPr="00964E79">
        <w:rPr>
          <w:sz w:val="24"/>
          <w:szCs w:val="24"/>
        </w:rPr>
        <w:t xml:space="preserve"> 2.13. </w:t>
      </w:r>
      <w:hyperlink r:id="rId14" w:history="1">
        <w:r w:rsidRPr="00964E79">
          <w:rPr>
            <w:rStyle w:val="Hyperlink"/>
            <w:i/>
            <w:sz w:val="24"/>
            <w:szCs w:val="24"/>
          </w:rPr>
          <w:t>(Inciso acrescido pelo Decreto nº 13.042, de 30/6/2026)</w:t>
        </w:r>
        <w:proofErr w:type="gramStart"/>
      </w:hyperlink>
      <w:proofErr w:type="gramEnd"/>
    </w:p>
    <w:p w:rsidR="00E32B53" w:rsidRPr="00964E79" w:rsidRDefault="00E32B53" w:rsidP="00E32B53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Parágrafo único. Os cargos em comissão e as funções de confiança de que trata o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>:</w:t>
      </w:r>
      <w:r w:rsidR="00110B18" w:rsidRPr="00964E79">
        <w:rPr>
          <w:sz w:val="24"/>
          <w:szCs w:val="24"/>
        </w:rPr>
        <w:t xml:space="preserve"> </w:t>
      </w:r>
      <w:hyperlink r:id="rId15" w:history="1">
        <w:r w:rsidR="00110B18" w:rsidRPr="00964E79">
          <w:rPr>
            <w:rStyle w:val="Hyperlink"/>
            <w:i/>
            <w:sz w:val="24"/>
            <w:szCs w:val="24"/>
          </w:rPr>
          <w:t>(Parágrafo único com redação dada pelo Decreto nº 10.868, de 25/11/2021)</w:t>
        </w:r>
      </w:hyperlink>
    </w:p>
    <w:p w:rsidR="009B2FDE" w:rsidRPr="00964E79" w:rsidRDefault="009600C2" w:rsidP="00F00FBC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 - destinam-se aos Conselhos de Supervisão de Regime de Recuperação Fiscal de que trata a Lei Complementar nº 159, de 19 de maio de 2017, observado o seguinte: </w:t>
      </w:r>
      <w:hyperlink r:id="rId16" w:history="1">
        <w:r w:rsidRPr="00964E79">
          <w:rPr>
            <w:rStyle w:val="Hyperlink"/>
            <w:i/>
            <w:sz w:val="24"/>
            <w:szCs w:val="24"/>
          </w:rPr>
          <w:t>(Inciso com redação dada pelo Decreto nº 13.042, de 30/6/2026)</w:t>
        </w:r>
        <w:proofErr w:type="gramStart"/>
      </w:hyperlink>
      <w:proofErr w:type="gramEnd"/>
    </w:p>
    <w:p w:rsidR="00A04761" w:rsidRPr="00964E79" w:rsidRDefault="00A04761" w:rsidP="00A04761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a) os cargos e as funções dos incisos I e II do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 xml:space="preserve"> aos membros titulares dos Conselhos; e </w:t>
      </w:r>
      <w:hyperlink r:id="rId17" w:history="1">
        <w:r w:rsidRPr="00964E79">
          <w:rPr>
            <w:rStyle w:val="Hyperlink"/>
            <w:i/>
            <w:sz w:val="24"/>
            <w:szCs w:val="24"/>
          </w:rPr>
          <w:t>(Alínea acrescida pelo Decreto nº 13.042, de 30/6/2026)</w:t>
        </w:r>
        <w:proofErr w:type="gramStart"/>
      </w:hyperlink>
      <w:proofErr w:type="gramEnd"/>
    </w:p>
    <w:p w:rsidR="009600C2" w:rsidRPr="00964E79" w:rsidRDefault="00A04761" w:rsidP="00A04761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b) os cargos dos incisos III e IV do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 xml:space="preserve"> às atividades relativas à Secretaria-Executiva dos Conselhos; </w:t>
      </w:r>
      <w:hyperlink r:id="rId18" w:history="1">
        <w:r w:rsidRPr="00964E79">
          <w:rPr>
            <w:rStyle w:val="Hyperlink"/>
            <w:i/>
            <w:sz w:val="24"/>
            <w:szCs w:val="24"/>
          </w:rPr>
          <w:t>(Alínea acrescida pelo Decreto nº 13.042, de 30/6/2026)</w:t>
        </w:r>
        <w:proofErr w:type="gramStart"/>
      </w:hyperlink>
      <w:proofErr w:type="gramEnd"/>
    </w:p>
    <w:p w:rsidR="00322656" w:rsidRPr="00964E79" w:rsidRDefault="00322656" w:rsidP="00322656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II - não integrarão a Estrutura Regimental do Ministério da Fazenda e o seu caráter de transitoriedade constará dos atos de nomeação ou designação, por meio de remissão ao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 xml:space="preserve">; e </w:t>
      </w:r>
      <w:hyperlink r:id="rId19" w:history="1">
        <w:r w:rsidRPr="00964E79">
          <w:rPr>
            <w:rStyle w:val="Hyperlink"/>
            <w:i/>
            <w:sz w:val="24"/>
            <w:szCs w:val="24"/>
          </w:rPr>
          <w:t>(Inciso com redação dada pelo Decreto nº 11.589, de 29/6/2023)</w:t>
        </w:r>
        <w:proofErr w:type="gramStart"/>
      </w:hyperlink>
      <w:proofErr w:type="gramEnd"/>
    </w:p>
    <w:p w:rsidR="00322656" w:rsidRPr="00964E79" w:rsidRDefault="00322656" w:rsidP="00322656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III - serão restituídos à Secretaria de Gestão e Inovação do Ministério da Gestão e da Inovação em Serviços Públicos e os seus ocupantes ficarão automaticamente exonerados ou dispensados: </w:t>
      </w:r>
      <w:hyperlink r:id="rId20" w:history="1">
        <w:r w:rsidRPr="00964E79">
          <w:rPr>
            <w:rStyle w:val="Hyperlink"/>
            <w:i/>
            <w:sz w:val="24"/>
            <w:szCs w:val="24"/>
          </w:rPr>
          <w:t>(Inciso com redação dada pelo Decreto nº 11.589, de 29/6/2023)</w:t>
        </w:r>
      </w:hyperlink>
    </w:p>
    <w:p w:rsidR="00094640" w:rsidRPr="00964E79" w:rsidRDefault="00094640" w:rsidP="00094640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a) em 1º de agosto de 2027; ou </w:t>
      </w:r>
      <w:hyperlink r:id="rId21" w:history="1">
        <w:r w:rsidRPr="00964E79">
          <w:rPr>
            <w:rStyle w:val="Hyperlink"/>
            <w:i/>
            <w:sz w:val="24"/>
            <w:szCs w:val="24"/>
          </w:rPr>
          <w:t>(Alínea com redação dada pelo Decreto nº 13.042, de 30/6/2026)</w:t>
        </w:r>
        <w:proofErr w:type="gramStart"/>
      </w:hyperlink>
      <w:proofErr w:type="gramEnd"/>
    </w:p>
    <w:p w:rsidR="00094640" w:rsidRPr="00964E79" w:rsidRDefault="00094640" w:rsidP="00094640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094640" w:rsidP="00094640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b) em data anterior à estabelecida na alínea “a”, na apresentação do relatório conclusivo, pelo respectivo Conselho de Supervisão de Regime de Recuperação Fiscal em vigor, nos termos do disposto no art. 7º, </w:t>
      </w:r>
      <w:r w:rsidR="00001D9D" w:rsidRPr="00001D9D">
        <w:rPr>
          <w:i/>
          <w:sz w:val="24"/>
          <w:szCs w:val="24"/>
        </w:rPr>
        <w:t>caput</w:t>
      </w:r>
      <w:r w:rsidRPr="00964E79">
        <w:rPr>
          <w:sz w:val="24"/>
          <w:szCs w:val="24"/>
        </w:rPr>
        <w:t xml:space="preserve">, inciso X, da Lei Complementar nº 159, de 19 de maio de 2017. </w:t>
      </w:r>
      <w:hyperlink r:id="rId22" w:history="1">
        <w:r w:rsidRPr="00964E79">
          <w:rPr>
            <w:rStyle w:val="Hyperlink"/>
            <w:i/>
            <w:sz w:val="24"/>
            <w:szCs w:val="24"/>
          </w:rPr>
          <w:t>(Alínea com redação dada pelo Decreto nº 13.042, de 30/6/2026</w:t>
        </w:r>
      </w:hyperlink>
      <w:proofErr w:type="gramStart"/>
      <w:r w:rsidRPr="00964E79">
        <w:rPr>
          <w:i/>
          <w:sz w:val="24"/>
          <w:szCs w:val="24"/>
        </w:rPr>
        <w:t>)</w:t>
      </w:r>
      <w:proofErr w:type="gramEnd"/>
      <w:r w:rsidR="009B2FDE" w:rsidRPr="00964E79">
        <w:rPr>
          <w:sz w:val="24"/>
          <w:szCs w:val="24"/>
        </w:rPr>
        <w:t xml:space="preserve">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Art. 2º Ficam revogados: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>I - o Decreto nº 9.294, de 28 de fevereiro de 2018; e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II - o Decreto nº 9.437, de 3 de julho de 2018.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Art. 3º Este Decreto entra em vigor na data de sua publicação.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Brasília, 28 de setembro de 2020; 199º da Independência e 132º da República. </w:t>
      </w: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p w:rsidR="009B2FDE" w:rsidRPr="00964E79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 xml:space="preserve">JAIR MESSIAS BOLSONARO </w:t>
      </w:r>
    </w:p>
    <w:p w:rsidR="009B2FDE" w:rsidRPr="009B2FDE" w:rsidRDefault="009B2FDE" w:rsidP="009B2FDE">
      <w:pPr>
        <w:pStyle w:val="Cabealho"/>
        <w:ind w:firstLine="1134"/>
        <w:jc w:val="both"/>
        <w:rPr>
          <w:sz w:val="24"/>
          <w:szCs w:val="24"/>
        </w:rPr>
      </w:pPr>
      <w:r w:rsidRPr="00964E79">
        <w:rPr>
          <w:sz w:val="24"/>
          <w:szCs w:val="24"/>
        </w:rPr>
        <w:t>Paulo Guedes</w:t>
      </w:r>
      <w:bookmarkStart w:id="0" w:name="_GoBack"/>
      <w:bookmarkEnd w:id="0"/>
      <w:r w:rsidRPr="009B2FDE">
        <w:rPr>
          <w:sz w:val="24"/>
          <w:szCs w:val="24"/>
        </w:rPr>
        <w:t xml:space="preserve"> </w:t>
      </w:r>
    </w:p>
    <w:p w:rsidR="009B2FDE" w:rsidRDefault="009B2FDE" w:rsidP="009B2FDE">
      <w:pPr>
        <w:pStyle w:val="Cabealho"/>
        <w:ind w:firstLine="1134"/>
        <w:jc w:val="both"/>
        <w:rPr>
          <w:sz w:val="24"/>
          <w:szCs w:val="24"/>
        </w:rPr>
      </w:pPr>
    </w:p>
    <w:sectPr w:rsidR="009B2FD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1D9D"/>
    <w:rsid w:val="000134AC"/>
    <w:rsid w:val="00031082"/>
    <w:rsid w:val="00062499"/>
    <w:rsid w:val="00062B22"/>
    <w:rsid w:val="00094640"/>
    <w:rsid w:val="000B15B1"/>
    <w:rsid w:val="000B41DB"/>
    <w:rsid w:val="000C6F5F"/>
    <w:rsid w:val="00110B18"/>
    <w:rsid w:val="00172F34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1C08"/>
    <w:rsid w:val="002751F9"/>
    <w:rsid w:val="002B0AB7"/>
    <w:rsid w:val="002B3BBA"/>
    <w:rsid w:val="002E70DF"/>
    <w:rsid w:val="00314125"/>
    <w:rsid w:val="003223A1"/>
    <w:rsid w:val="00322656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4835"/>
    <w:rsid w:val="003F3F69"/>
    <w:rsid w:val="0040208F"/>
    <w:rsid w:val="00435FBD"/>
    <w:rsid w:val="00440636"/>
    <w:rsid w:val="004548EA"/>
    <w:rsid w:val="00460A7B"/>
    <w:rsid w:val="00465FB3"/>
    <w:rsid w:val="00470F5F"/>
    <w:rsid w:val="00475BE4"/>
    <w:rsid w:val="004856EA"/>
    <w:rsid w:val="004950B0"/>
    <w:rsid w:val="004A09BB"/>
    <w:rsid w:val="004B4292"/>
    <w:rsid w:val="004C37B8"/>
    <w:rsid w:val="004D55FA"/>
    <w:rsid w:val="004E2F52"/>
    <w:rsid w:val="004E79A8"/>
    <w:rsid w:val="005166E5"/>
    <w:rsid w:val="00520241"/>
    <w:rsid w:val="00542216"/>
    <w:rsid w:val="00577DFB"/>
    <w:rsid w:val="005919D5"/>
    <w:rsid w:val="005941B8"/>
    <w:rsid w:val="005D2392"/>
    <w:rsid w:val="005E1653"/>
    <w:rsid w:val="005E3259"/>
    <w:rsid w:val="005F5226"/>
    <w:rsid w:val="00602398"/>
    <w:rsid w:val="006024C4"/>
    <w:rsid w:val="00607D21"/>
    <w:rsid w:val="006216D2"/>
    <w:rsid w:val="006275F9"/>
    <w:rsid w:val="00642F39"/>
    <w:rsid w:val="00644E1F"/>
    <w:rsid w:val="00650C7C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16FF"/>
    <w:rsid w:val="008233DA"/>
    <w:rsid w:val="00830EEE"/>
    <w:rsid w:val="008318D5"/>
    <w:rsid w:val="00833698"/>
    <w:rsid w:val="008528AE"/>
    <w:rsid w:val="0085706B"/>
    <w:rsid w:val="00863058"/>
    <w:rsid w:val="008732AA"/>
    <w:rsid w:val="00876610"/>
    <w:rsid w:val="00883AFE"/>
    <w:rsid w:val="008940A3"/>
    <w:rsid w:val="008C5F6B"/>
    <w:rsid w:val="008D039C"/>
    <w:rsid w:val="008E4285"/>
    <w:rsid w:val="008F51DC"/>
    <w:rsid w:val="00951C6A"/>
    <w:rsid w:val="009600C2"/>
    <w:rsid w:val="00964E79"/>
    <w:rsid w:val="00967956"/>
    <w:rsid w:val="00993AF8"/>
    <w:rsid w:val="009B2FDE"/>
    <w:rsid w:val="009D26E2"/>
    <w:rsid w:val="009E2F21"/>
    <w:rsid w:val="009F1493"/>
    <w:rsid w:val="00A04761"/>
    <w:rsid w:val="00A26D07"/>
    <w:rsid w:val="00A270C0"/>
    <w:rsid w:val="00A43F13"/>
    <w:rsid w:val="00A54BF7"/>
    <w:rsid w:val="00A60C8A"/>
    <w:rsid w:val="00A9003C"/>
    <w:rsid w:val="00A92713"/>
    <w:rsid w:val="00AA6D81"/>
    <w:rsid w:val="00AB04AF"/>
    <w:rsid w:val="00AC6BCE"/>
    <w:rsid w:val="00AF529C"/>
    <w:rsid w:val="00AF6801"/>
    <w:rsid w:val="00B02853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459"/>
    <w:rsid w:val="00C038C8"/>
    <w:rsid w:val="00C0484C"/>
    <w:rsid w:val="00C078A0"/>
    <w:rsid w:val="00C20425"/>
    <w:rsid w:val="00C35CC0"/>
    <w:rsid w:val="00C4254F"/>
    <w:rsid w:val="00C428CC"/>
    <w:rsid w:val="00C66170"/>
    <w:rsid w:val="00C72B05"/>
    <w:rsid w:val="00CB7ABD"/>
    <w:rsid w:val="00CC0A60"/>
    <w:rsid w:val="00CF67BB"/>
    <w:rsid w:val="00CF7403"/>
    <w:rsid w:val="00CF7858"/>
    <w:rsid w:val="00D50953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32B53"/>
    <w:rsid w:val="00E44486"/>
    <w:rsid w:val="00E471DE"/>
    <w:rsid w:val="00E8077F"/>
    <w:rsid w:val="00E84322"/>
    <w:rsid w:val="00E874A7"/>
    <w:rsid w:val="00EB24A6"/>
    <w:rsid w:val="00EB4B02"/>
    <w:rsid w:val="00EC048A"/>
    <w:rsid w:val="00EC0B06"/>
    <w:rsid w:val="00EE19B8"/>
    <w:rsid w:val="00F00FBC"/>
    <w:rsid w:val="00F13A54"/>
    <w:rsid w:val="00F2090F"/>
    <w:rsid w:val="00F2130B"/>
    <w:rsid w:val="00F372DB"/>
    <w:rsid w:val="00F44E2D"/>
    <w:rsid w:val="00F830DA"/>
    <w:rsid w:val="00FA29E2"/>
    <w:rsid w:val="00FC1891"/>
    <w:rsid w:val="00FE145A"/>
    <w:rsid w:val="00FE2BA0"/>
    <w:rsid w:val="00FF48FB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3/decreto-11589-29-junho-2023-794390-publicacaooriginal-168289-pe.html" TargetMode="External"/><Relationship Id="rId13" Type="http://schemas.openxmlformats.org/officeDocument/2006/relationships/hyperlink" Target="https://www2.camara.leg.br/legin/fed/decret/2026/decreto-13042-30-junho-2026-799446-publicacaooriginal-180151-pe.html" TargetMode="External"/><Relationship Id="rId18" Type="http://schemas.openxmlformats.org/officeDocument/2006/relationships/hyperlink" Target="https://www2.camara.leg.br/legin/fed/decret/2026/decreto-13042-30-junho-2026-799446-publicacaooriginal-180151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3042-30-junho-2026-799446-publicacaooriginal-180151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3042-30-junho-2026-799446-publicacaooriginal-180151-pe.html" TargetMode="External"/><Relationship Id="rId17" Type="http://schemas.openxmlformats.org/officeDocument/2006/relationships/hyperlink" Target="https://www2.camara.leg.br/legin/fed/decret/2026/decreto-13042-30-junho-2026-799446-publicacaooriginal-180151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3042-30-junho-2026-799446-publicacaooriginal-180151-pe.html" TargetMode="External"/><Relationship Id="rId20" Type="http://schemas.openxmlformats.org/officeDocument/2006/relationships/hyperlink" Target="https://www2.camara.leg.br/legin/fed/decret/2023/decreto-11589-29-junho-2023-794390-publicacaooriginal-168289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1/decreto-10868-25-novembro-2021-791998-publicacaooriginal-163950-p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1/decreto-10868-25-novembro-2021-791998-publicacaooriginal-163950-p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2.camara.leg.br/legin/fed/decret/2026/decreto-13042-30-junho-2026-799446-publicacaooriginal-180151-pe.html" TargetMode="External"/><Relationship Id="rId19" Type="http://schemas.openxmlformats.org/officeDocument/2006/relationships/hyperlink" Target="https://www2.camara.leg.br/legin/fed/decret/2023/decreto-11589-29-junho-2023-794390-publicacaooriginal-168289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1/decreto-10868-25-novembro-2021-791998-publicacaooriginal-163950-pe.html" TargetMode="External"/><Relationship Id="rId14" Type="http://schemas.openxmlformats.org/officeDocument/2006/relationships/hyperlink" Target="https://www2.camara.leg.br/legin/fed/decret/2026/decreto-13042-30-junho-2026-799446-publicacaooriginal-180151-pe.html" TargetMode="External"/><Relationship Id="rId22" Type="http://schemas.openxmlformats.org/officeDocument/2006/relationships/hyperlink" Target="https://www2.camara.leg.br/legin/fed/decret/2026/decreto-13042-30-junho-2026-799446-publicacaooriginal-18015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5129</CharactersWithSpaces>
  <SharedDoc>false</SharedDoc>
  <HLinks>
    <vt:vector size="66" baseType="variant">
      <vt:variant>
        <vt:i4>7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https://www2.camara.leg.br/legin/fed/decret/2021/decreto-10720-14-junho-2021-791463-publicacaooriginal-163012-pe.html</vt:lpwstr>
      </vt:variant>
      <vt:variant>
        <vt:lpwstr/>
      </vt:variant>
      <vt:variant>
        <vt:i4>12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https://www2.camara.leg.br/legin/fed/decret/2023/decreto-11589-29-junho-2023-794390-publicacaooriginal-168289-pe.html</vt:lpwstr>
      </vt:variant>
      <vt:variant>
        <vt:lpwstr/>
      </vt:variant>
      <vt:variant>
        <vt:i4>12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https://www2.camara.leg.br/legin/fed/decret/2023/decreto-11589-29-junho-2023-794390-publicacaooriginal-168289-pe.html</vt:lpwstr>
      </vt:variant>
      <vt:variant>
        <vt:lpwstr/>
      </vt:variant>
      <vt:variant>
        <vt:i4>12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https://www2.camara.leg.br/legin/fed/decret/2023/decreto-11589-29-junho-2023-794390-publicacaooriginal-168289-pe.html</vt:lpwstr>
      </vt:variant>
      <vt:variant>
        <vt:lpwstr/>
      </vt:variant>
      <vt:variant>
        <vt:i4>7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https://www2.camara.leg.br/legin/fed/decret/2021/decreto-10720-14-junho-2021-791463-publicacaooriginal-163012-pe.html</vt:lpwstr>
      </vt:variant>
      <vt:variant>
        <vt:lpwstr/>
      </vt:variant>
      <vt:variant>
        <vt:i4>262174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https://www2.camara.leg.br/legin/fed/decret/2021/decreto-10868-25-novembro-2021-791998-publicacaooriginal-163950-pe.html</vt:lpwstr>
      </vt:variant>
      <vt:variant>
        <vt:lpwstr/>
      </vt:variant>
      <vt:variant>
        <vt:i4>3997818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https://www2.camara.leg.br/legin/fed/decret/2024/decreto-12245-8-novembro-2024-796539-publicacaooriginal-173501-pe.html</vt:lpwstr>
      </vt:variant>
      <vt:variant>
        <vt:lpwstr/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https://www2.camara.leg.br/legin/fed/decret/2021/decreto-10868-25-novembro-2021-791998-publicacaooriginal-163950-pe.html</vt:lpwstr>
      </vt:variant>
      <vt:variant>
        <vt:lpwstr/>
      </vt:variant>
      <vt:variant>
        <vt:i4>3997818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https://www2.camara.leg.br/legin/fed/decret/2024/decreto-12245-8-novembro-2024-796539-publicacaooriginal-173501-pe.html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https://www2.camara.leg.br/legin/fed/decret/2021/decreto-10868-25-novembro-2021-791998-publicacaooriginal-163950-pe.html</vt:lpwstr>
      </vt:variant>
      <vt:variant>
        <vt:lpwstr/>
      </vt:variant>
      <vt:variant>
        <vt:i4>12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https://www2.camara.leg.br/legin/fed/decret/2023/decreto-11589-29-junho-2023-794390-publicacaooriginal-168289-pe.html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2026-07-01T11:11:00Z</dcterms:created>
  <dcterms:modified xsi:type="dcterms:W3CDTF">2026-07-01T13:20:00Z</dcterms:modified>
</cp:coreProperties>
</file>