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A58F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268054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bookmarkStart w:id="0" w:name="_GoBack"/>
      <w:bookmarkEnd w:id="0"/>
      <w:r>
        <w:t>Centro de Documentação e Informação</w:t>
      </w:r>
    </w:p>
    <w:p w:rsidR="00F27DA1" w:rsidRDefault="00F27DA1" w:rsidP="00F27DA1">
      <w:pPr>
        <w:pStyle w:val="Cabealho"/>
        <w:jc w:val="both"/>
        <w:rPr>
          <w:sz w:val="24"/>
          <w:szCs w:val="24"/>
        </w:rPr>
      </w:pPr>
    </w:p>
    <w:p w:rsidR="00891C09" w:rsidRPr="00324114" w:rsidRDefault="00891C09" w:rsidP="00324114">
      <w:pPr>
        <w:pStyle w:val="Cabealho"/>
        <w:jc w:val="center"/>
        <w:rPr>
          <w:b/>
          <w:sz w:val="28"/>
          <w:szCs w:val="28"/>
        </w:rPr>
      </w:pPr>
      <w:r w:rsidRPr="00324114">
        <w:rPr>
          <w:b/>
          <w:sz w:val="28"/>
          <w:szCs w:val="28"/>
        </w:rPr>
        <w:t>DECRETO Nº 10.224, DE 5 DE FEVEREIRO DE 2020</w:t>
      </w:r>
    </w:p>
    <w:p w:rsidR="00891C09" w:rsidRPr="00891C09" w:rsidRDefault="00891C09" w:rsidP="00891C09">
      <w:pPr>
        <w:pStyle w:val="Cabealho"/>
        <w:jc w:val="both"/>
        <w:rPr>
          <w:sz w:val="24"/>
          <w:szCs w:val="24"/>
        </w:rPr>
      </w:pPr>
    </w:p>
    <w:p w:rsidR="00891C09" w:rsidRPr="00891C09" w:rsidRDefault="00891C09" w:rsidP="00891C09">
      <w:pPr>
        <w:pStyle w:val="Cabealho"/>
        <w:jc w:val="both"/>
        <w:rPr>
          <w:sz w:val="24"/>
          <w:szCs w:val="24"/>
        </w:rPr>
      </w:pPr>
    </w:p>
    <w:p w:rsidR="00891C09" w:rsidRPr="00891C09" w:rsidRDefault="00891C09" w:rsidP="00324114">
      <w:pPr>
        <w:pStyle w:val="Cabealho"/>
        <w:ind w:left="4536"/>
        <w:jc w:val="both"/>
        <w:rPr>
          <w:sz w:val="24"/>
          <w:szCs w:val="24"/>
        </w:rPr>
      </w:pPr>
      <w:r w:rsidRPr="00891C09">
        <w:rPr>
          <w:sz w:val="24"/>
          <w:szCs w:val="24"/>
        </w:rPr>
        <w:t>Regulamenta a Lei nº 7.797, de 10 de julho de 1989, que cria o Fundo Nacional do Meio Ambiente.</w:t>
      </w:r>
    </w:p>
    <w:p w:rsidR="00891C09" w:rsidRPr="00891C09" w:rsidRDefault="00891C09" w:rsidP="00891C09">
      <w:pPr>
        <w:pStyle w:val="Cabealho"/>
        <w:jc w:val="both"/>
        <w:rPr>
          <w:sz w:val="24"/>
          <w:szCs w:val="24"/>
        </w:rPr>
      </w:pPr>
    </w:p>
    <w:p w:rsidR="00891C09" w:rsidRPr="00891C09" w:rsidRDefault="00891C09" w:rsidP="00891C09">
      <w:pPr>
        <w:pStyle w:val="Cabealho"/>
        <w:jc w:val="both"/>
        <w:rPr>
          <w:sz w:val="24"/>
          <w:szCs w:val="24"/>
        </w:rPr>
      </w:pPr>
    </w:p>
    <w:p w:rsidR="00891C09" w:rsidRPr="00891C09" w:rsidRDefault="00891C09" w:rsidP="002121FF">
      <w:pPr>
        <w:pStyle w:val="Cabealho"/>
        <w:ind w:firstLine="1134"/>
        <w:jc w:val="both"/>
        <w:rPr>
          <w:sz w:val="24"/>
          <w:szCs w:val="24"/>
        </w:rPr>
      </w:pPr>
      <w:r w:rsidRPr="002121FF">
        <w:rPr>
          <w:b/>
          <w:sz w:val="24"/>
          <w:szCs w:val="24"/>
        </w:rPr>
        <w:t>O PRESIDENTE DA REPÚBLICA</w:t>
      </w:r>
      <w:r w:rsidRPr="00891C09">
        <w:rPr>
          <w:sz w:val="24"/>
          <w:szCs w:val="24"/>
        </w:rPr>
        <w:t xml:space="preserve">, no uso das atribuições que lhe confere o art. 84, </w:t>
      </w:r>
      <w:r w:rsidR="00A64248" w:rsidRPr="00A64248">
        <w:rPr>
          <w:i/>
          <w:sz w:val="24"/>
          <w:szCs w:val="24"/>
        </w:rPr>
        <w:t>caput</w:t>
      </w:r>
      <w:r w:rsidRPr="00891C09">
        <w:rPr>
          <w:sz w:val="24"/>
          <w:szCs w:val="24"/>
        </w:rPr>
        <w:t xml:space="preserve">, incisos IV e </w:t>
      </w:r>
      <w:proofErr w:type="gramStart"/>
      <w:r w:rsidRPr="00891C09">
        <w:rPr>
          <w:sz w:val="24"/>
          <w:szCs w:val="24"/>
        </w:rPr>
        <w:t>VI,</w:t>
      </w:r>
      <w:proofErr w:type="gramEnd"/>
      <w:r w:rsidRPr="00891C09">
        <w:rPr>
          <w:sz w:val="24"/>
          <w:szCs w:val="24"/>
        </w:rPr>
        <w:t xml:space="preserve"> alínea "a", da Constituição, e tendo em vista o disposto na Lei nº 7.797, de 10 de julho de 1989,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2121FF">
        <w:rPr>
          <w:b/>
          <w:sz w:val="24"/>
          <w:szCs w:val="24"/>
        </w:rPr>
        <w:t>DECRETA</w:t>
      </w:r>
      <w:r w:rsidRPr="00891C09">
        <w:rPr>
          <w:sz w:val="24"/>
          <w:szCs w:val="24"/>
        </w:rPr>
        <w:t xml:space="preserve">: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1º O Fundo Nacional do Meio Ambiente, criado pela Lei nº 7.797, de 10 de julho de 1989, tem natureza contábil e financeira e se destina a apoiar projetos que objetivem o uso racional e sustentável de recursos naturais, incluída a manutenção, a melhoria ou a recuperação da qualidade ambiental, com vistas a elevar a qualidade de vida da população brasileira. </w:t>
      </w:r>
    </w:p>
    <w:p w:rsidR="00FC7E5E" w:rsidRPr="000A58FF" w:rsidRDefault="00891C09" w:rsidP="00FC7E5E">
      <w:pPr>
        <w:pStyle w:val="Cabealho"/>
        <w:ind w:firstLine="1134"/>
        <w:jc w:val="both"/>
        <w:rPr>
          <w:sz w:val="24"/>
          <w:szCs w:val="24"/>
        </w:rPr>
      </w:pPr>
      <w:r w:rsidRPr="000A58FF">
        <w:rPr>
          <w:sz w:val="24"/>
          <w:szCs w:val="24"/>
        </w:rPr>
        <w:t xml:space="preserve">Parágrafo único. </w:t>
      </w:r>
      <w:hyperlink r:id="rId8" w:history="1">
        <w:r w:rsidR="00FC7E5E" w:rsidRPr="000A58FF">
          <w:rPr>
            <w:rStyle w:val="Hyperlink"/>
            <w:i/>
            <w:sz w:val="24"/>
            <w:szCs w:val="24"/>
          </w:rPr>
          <w:t>(Revogado pelo Decreto nº 13.013, de 10/6/2026)</w:t>
        </w:r>
        <w:proofErr w:type="gramStart"/>
      </w:hyperlink>
      <w:proofErr w:type="gramEnd"/>
    </w:p>
    <w:p w:rsidR="00891C09" w:rsidRPr="000A58FF" w:rsidRDefault="00891C09" w:rsidP="002121FF">
      <w:pPr>
        <w:pStyle w:val="Cabealho"/>
        <w:ind w:firstLine="1134"/>
        <w:jc w:val="both"/>
        <w:rPr>
          <w:sz w:val="24"/>
          <w:szCs w:val="24"/>
        </w:rPr>
      </w:pPr>
    </w:p>
    <w:p w:rsidR="00891C09" w:rsidRPr="000A58FF" w:rsidRDefault="00891C09" w:rsidP="002121FF">
      <w:pPr>
        <w:pStyle w:val="Cabealho"/>
        <w:ind w:firstLine="1134"/>
        <w:jc w:val="both"/>
        <w:rPr>
          <w:sz w:val="24"/>
          <w:szCs w:val="24"/>
        </w:rPr>
      </w:pPr>
      <w:r w:rsidRPr="000A58FF">
        <w:rPr>
          <w:sz w:val="24"/>
          <w:szCs w:val="24"/>
        </w:rPr>
        <w:t xml:space="preserve">Art. 2º Constituem recursos do Fundo Nacional do Meio Ambiente: </w:t>
      </w:r>
    </w:p>
    <w:p w:rsidR="00891C09" w:rsidRPr="000A58FF" w:rsidRDefault="00891C09" w:rsidP="002121FF">
      <w:pPr>
        <w:pStyle w:val="Cabealho"/>
        <w:ind w:firstLine="1134"/>
        <w:jc w:val="both"/>
        <w:rPr>
          <w:sz w:val="24"/>
          <w:szCs w:val="24"/>
        </w:rPr>
      </w:pPr>
      <w:r w:rsidRPr="000A58FF">
        <w:rPr>
          <w:sz w:val="24"/>
          <w:szCs w:val="24"/>
        </w:rPr>
        <w:t xml:space="preserve">I - dotações orçamentárias da União; </w:t>
      </w:r>
    </w:p>
    <w:p w:rsidR="00891C09" w:rsidRPr="000A58FF" w:rsidRDefault="00891C09" w:rsidP="002121FF">
      <w:pPr>
        <w:pStyle w:val="Cabealho"/>
        <w:ind w:firstLine="1134"/>
        <w:jc w:val="both"/>
        <w:rPr>
          <w:sz w:val="24"/>
          <w:szCs w:val="24"/>
        </w:rPr>
      </w:pPr>
      <w:r w:rsidRPr="000A58FF">
        <w:rPr>
          <w:sz w:val="24"/>
          <w:szCs w:val="24"/>
        </w:rPr>
        <w:t xml:space="preserve">II - recursos resultantes de doações, contribuições em dinheiro, valores e bens móveis e imóveis que venha a receber de pessoas físicas e jurídicas; </w:t>
      </w:r>
    </w:p>
    <w:p w:rsidR="004B08B9" w:rsidRPr="000A58FF" w:rsidRDefault="004B08B9" w:rsidP="004B08B9">
      <w:pPr>
        <w:pStyle w:val="Cabealho"/>
        <w:ind w:firstLine="1134"/>
        <w:jc w:val="both"/>
        <w:rPr>
          <w:sz w:val="24"/>
          <w:szCs w:val="24"/>
        </w:rPr>
      </w:pPr>
      <w:r w:rsidRPr="000A58FF">
        <w:rPr>
          <w:sz w:val="24"/>
          <w:szCs w:val="24"/>
        </w:rPr>
        <w:t xml:space="preserve">III - rendimentos de qualquer natureza que venha a auferir como remuneração decorrente de aplicações do seu patrimônio; </w:t>
      </w:r>
      <w:hyperlink r:id="rId9" w:history="1">
        <w:r w:rsidRPr="000A58FF">
          <w:rPr>
            <w:rStyle w:val="Hyperlink"/>
            <w:i/>
            <w:sz w:val="24"/>
            <w:szCs w:val="24"/>
          </w:rPr>
          <w:t>(Inciso com redação dada pelo Decreto nº 13.013, de 10/6/2026)</w:t>
        </w:r>
        <w:proofErr w:type="gramStart"/>
      </w:hyperlink>
      <w:proofErr w:type="gramEnd"/>
    </w:p>
    <w:p w:rsidR="004B08B9" w:rsidRPr="000A58FF" w:rsidRDefault="004B08B9" w:rsidP="004B08B9">
      <w:pPr>
        <w:pStyle w:val="Cabealho"/>
        <w:ind w:firstLine="1134"/>
        <w:jc w:val="both"/>
        <w:rPr>
          <w:sz w:val="24"/>
          <w:szCs w:val="24"/>
        </w:rPr>
      </w:pPr>
      <w:r w:rsidRPr="000A58FF">
        <w:rPr>
          <w:sz w:val="24"/>
          <w:szCs w:val="24"/>
        </w:rPr>
        <w:t xml:space="preserve">IV - recursos provenientes de emendas parlamentares; e </w:t>
      </w:r>
      <w:hyperlink r:id="rId10" w:history="1">
        <w:r w:rsidRPr="000A58FF">
          <w:rPr>
            <w:rStyle w:val="Hyperlink"/>
            <w:i/>
            <w:sz w:val="24"/>
            <w:szCs w:val="24"/>
          </w:rPr>
          <w:t>(Inciso com redação dada pelo Decreto nº 13.013, de 10/6/2026)</w:t>
        </w:r>
        <w:proofErr w:type="gramStart"/>
      </w:hyperlink>
      <w:proofErr w:type="gramEnd"/>
    </w:p>
    <w:p w:rsidR="004B08B9" w:rsidRPr="004B08B9" w:rsidRDefault="004B08B9" w:rsidP="004B08B9">
      <w:pPr>
        <w:pStyle w:val="Cabealho"/>
        <w:ind w:firstLine="1134"/>
        <w:jc w:val="both"/>
        <w:rPr>
          <w:sz w:val="24"/>
          <w:szCs w:val="24"/>
        </w:rPr>
      </w:pPr>
      <w:r w:rsidRPr="000A58FF">
        <w:rPr>
          <w:sz w:val="24"/>
          <w:szCs w:val="24"/>
        </w:rPr>
        <w:t xml:space="preserve">V - outros recursos destinados por lei. </w:t>
      </w:r>
      <w:hyperlink r:id="rId11" w:history="1">
        <w:r w:rsidRPr="000A58FF">
          <w:rPr>
            <w:rStyle w:val="Hyperlink"/>
            <w:i/>
            <w:sz w:val="24"/>
            <w:szCs w:val="24"/>
          </w:rPr>
          <w:t xml:space="preserve">(Inciso </w:t>
        </w:r>
        <w:r w:rsidR="00FC7E5E" w:rsidRPr="000A58FF">
          <w:rPr>
            <w:rStyle w:val="Hyperlink"/>
            <w:i/>
            <w:sz w:val="24"/>
            <w:szCs w:val="24"/>
          </w:rPr>
          <w:t>acrescido</w:t>
        </w:r>
        <w:r w:rsidRPr="000A58FF">
          <w:rPr>
            <w:rStyle w:val="Hyperlink"/>
            <w:i/>
            <w:sz w:val="24"/>
            <w:szCs w:val="24"/>
          </w:rPr>
          <w:t xml:space="preserve"> pelo Decreto nº 13.013, de 10/6/2026)</w:t>
        </w:r>
        <w:proofErr w:type="gramStart"/>
      </w:hyperlink>
      <w:proofErr w:type="gramEnd"/>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3º O Fundo Nacional do Meio Ambiente é administrado pelo Ministério do Meio Ambiente, que designará responsável pela sua gestão orçamentária, financeira, patrimonial e administrativa.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4º Compete ao Conselho Deliberativo do Fundo Nacional do Meio Ambiente, órgão colegiado integrante da estrutura do Ministério do Meio Ambiente, julgar os projetos com objetivos estabelecidos no art. 1º. </w:t>
      </w:r>
    </w:p>
    <w:p w:rsidR="00891C09" w:rsidRPr="00891C09" w:rsidRDefault="00891C09" w:rsidP="002121FF">
      <w:pPr>
        <w:pStyle w:val="Cabealho"/>
        <w:ind w:firstLine="1134"/>
        <w:jc w:val="both"/>
        <w:rPr>
          <w:sz w:val="24"/>
          <w:szCs w:val="24"/>
        </w:rPr>
      </w:pPr>
    </w:p>
    <w:p w:rsidR="002F42C6" w:rsidRPr="008B711D" w:rsidRDefault="002F42C6" w:rsidP="002F42C6">
      <w:pPr>
        <w:pStyle w:val="Cabealho"/>
        <w:ind w:firstLine="1134"/>
        <w:jc w:val="both"/>
        <w:rPr>
          <w:i/>
          <w:sz w:val="24"/>
          <w:szCs w:val="24"/>
        </w:rPr>
      </w:pPr>
      <w:r w:rsidRPr="002F42C6">
        <w:rPr>
          <w:sz w:val="24"/>
          <w:szCs w:val="24"/>
        </w:rPr>
        <w:lastRenderedPageBreak/>
        <w:t>Art. 5º O Conselho Deliberativo do Fundo Nacional do Meio Ambiente é composto:</w:t>
      </w:r>
      <w:r>
        <w:rPr>
          <w:sz w:val="24"/>
          <w:szCs w:val="24"/>
        </w:rPr>
        <w:t xml:space="preserve"> </w:t>
      </w:r>
      <w:hyperlink r:id="rId12" w:history="1">
        <w:r w:rsidRPr="008B711D">
          <w:rPr>
            <w:rStyle w:val="Hyperlink"/>
            <w:i/>
            <w:sz w:val="24"/>
            <w:szCs w:val="24"/>
          </w:rPr>
          <w:t>(</w:t>
        </w:r>
        <w:r>
          <w:rPr>
            <w:rStyle w:val="Hyperlink"/>
            <w:i/>
            <w:sz w:val="24"/>
            <w:szCs w:val="24"/>
          </w:rPr>
          <w:t>“</w:t>
        </w:r>
        <w:r w:rsidR="00A64248" w:rsidRPr="00A64248">
          <w:rPr>
            <w:rStyle w:val="Hyperlink"/>
            <w:i/>
            <w:sz w:val="24"/>
            <w:szCs w:val="24"/>
          </w:rPr>
          <w:t>Caput</w:t>
        </w:r>
        <w:r>
          <w:rPr>
            <w:rStyle w:val="Hyperlink"/>
            <w:i/>
            <w:sz w:val="24"/>
            <w:szCs w:val="24"/>
          </w:rPr>
          <w:t>” do a</w:t>
        </w:r>
        <w:r w:rsidRPr="008B711D">
          <w:rPr>
            <w:rStyle w:val="Hyperlink"/>
            <w:i/>
            <w:sz w:val="24"/>
            <w:szCs w:val="24"/>
          </w:rPr>
          <w:t>rtigo com redação dada pelo Decreto nº 11.372, de 1º/1/2023)</w:t>
        </w:r>
        <w:proofErr w:type="gramStart"/>
      </w:hyperlink>
      <w:proofErr w:type="gramEnd"/>
    </w:p>
    <w:p w:rsidR="002F42C6" w:rsidRPr="002F42C6" w:rsidRDefault="002F42C6" w:rsidP="002F42C6">
      <w:pPr>
        <w:pStyle w:val="Cabealho"/>
        <w:ind w:firstLine="1134"/>
        <w:jc w:val="both"/>
        <w:rPr>
          <w:sz w:val="24"/>
          <w:szCs w:val="24"/>
        </w:rPr>
      </w:pPr>
      <w:r w:rsidRPr="002F42C6">
        <w:rPr>
          <w:sz w:val="24"/>
          <w:szCs w:val="24"/>
        </w:rPr>
        <w:t>I - pelo Ministro de Estado do Meio Ambiente e Mudança do Clima, que o presidirá;</w:t>
      </w:r>
      <w:r w:rsidR="00180D76">
        <w:rPr>
          <w:sz w:val="24"/>
          <w:szCs w:val="24"/>
        </w:rPr>
        <w:t xml:space="preserve"> </w:t>
      </w:r>
      <w:hyperlink r:id="rId13" w:history="1">
        <w:r w:rsidR="00180D76" w:rsidRPr="008B711D">
          <w:rPr>
            <w:rStyle w:val="Hyperlink"/>
            <w:i/>
            <w:sz w:val="24"/>
            <w:szCs w:val="24"/>
          </w:rPr>
          <w:t>(</w:t>
        </w:r>
        <w:r w:rsidR="00180D76">
          <w:rPr>
            <w:rStyle w:val="Hyperlink"/>
            <w:i/>
            <w:sz w:val="24"/>
            <w:szCs w:val="24"/>
          </w:rPr>
          <w:t>Incis</w:t>
        </w:r>
        <w:r w:rsidR="00180D76" w:rsidRPr="008B711D">
          <w:rPr>
            <w:rStyle w:val="Hyperlink"/>
            <w:i/>
            <w:sz w:val="24"/>
            <w:szCs w:val="24"/>
          </w:rPr>
          <w:t>o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II - por representantes dos seguintes órgãos e entidades:</w:t>
      </w:r>
      <w:r w:rsidR="00180D76">
        <w:rPr>
          <w:sz w:val="24"/>
          <w:szCs w:val="24"/>
        </w:rPr>
        <w:t xml:space="preserve"> </w:t>
      </w:r>
      <w:hyperlink r:id="rId14" w:history="1">
        <w:r w:rsidR="00180D76" w:rsidRPr="008B711D">
          <w:rPr>
            <w:rStyle w:val="Hyperlink"/>
            <w:i/>
            <w:sz w:val="24"/>
            <w:szCs w:val="24"/>
          </w:rPr>
          <w:t>(</w:t>
        </w:r>
        <w:r w:rsidR="00180D76">
          <w:rPr>
            <w:rStyle w:val="Hyperlink"/>
            <w:i/>
            <w:sz w:val="24"/>
            <w:szCs w:val="24"/>
          </w:rPr>
          <w:t>Incis</w:t>
        </w:r>
        <w:r w:rsidR="00180D76" w:rsidRPr="008B711D">
          <w:rPr>
            <w:rStyle w:val="Hyperlink"/>
            <w:i/>
            <w:sz w:val="24"/>
            <w:szCs w:val="24"/>
          </w:rPr>
          <w:t>o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a) três representantes do Ministério do Meio Ambiente e Mudança do Clima;</w:t>
      </w:r>
      <w:r w:rsidR="00180D76">
        <w:rPr>
          <w:sz w:val="24"/>
          <w:szCs w:val="24"/>
        </w:rPr>
        <w:t xml:space="preserve"> </w:t>
      </w:r>
      <w:hyperlink r:id="rId15"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b) um representante do Ministério do Planejamento e Orçamento;</w:t>
      </w:r>
      <w:r w:rsidR="00180D76">
        <w:rPr>
          <w:sz w:val="24"/>
          <w:szCs w:val="24"/>
        </w:rPr>
        <w:t xml:space="preserve"> </w:t>
      </w:r>
      <w:hyperlink r:id="rId16"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c) um representante do Ministério dos Povos Indígenas;</w:t>
      </w:r>
      <w:r w:rsidR="00180D76">
        <w:rPr>
          <w:sz w:val="24"/>
          <w:szCs w:val="24"/>
        </w:rPr>
        <w:t xml:space="preserve"> </w:t>
      </w:r>
      <w:hyperlink r:id="rId17"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 xml:space="preserve">d) um representante da Secretaria Nacional de Juventude da </w:t>
      </w:r>
      <w:proofErr w:type="spellStart"/>
      <w:r w:rsidRPr="002F42C6">
        <w:rPr>
          <w:sz w:val="24"/>
          <w:szCs w:val="24"/>
        </w:rPr>
        <w:t>Secretaria-Geral</w:t>
      </w:r>
      <w:proofErr w:type="spellEnd"/>
      <w:r w:rsidRPr="002F42C6">
        <w:rPr>
          <w:sz w:val="24"/>
          <w:szCs w:val="24"/>
        </w:rPr>
        <w:t xml:space="preserve"> da Presidência da República;</w:t>
      </w:r>
      <w:r w:rsidR="00180D76">
        <w:rPr>
          <w:sz w:val="24"/>
          <w:szCs w:val="24"/>
        </w:rPr>
        <w:t xml:space="preserve"> </w:t>
      </w:r>
      <w:hyperlink r:id="rId18"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e) um representante do Instituto Brasileiro do Meio Ambiente e dos Recursos Naturais Renováveis - IBAMA;</w:t>
      </w:r>
      <w:r w:rsidR="00180D76">
        <w:rPr>
          <w:sz w:val="24"/>
          <w:szCs w:val="24"/>
        </w:rPr>
        <w:t xml:space="preserve"> </w:t>
      </w:r>
      <w:hyperlink r:id="rId19"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f) um representante do Instituto Chico Mendes de Conservação da Biodiversidade;</w:t>
      </w:r>
      <w:r w:rsidR="00180D76">
        <w:rPr>
          <w:sz w:val="24"/>
          <w:szCs w:val="24"/>
        </w:rPr>
        <w:t xml:space="preserve"> </w:t>
      </w:r>
      <w:hyperlink r:id="rId20"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g) um representante da Agência Nacional de Águas - ANA;</w:t>
      </w:r>
      <w:r w:rsidR="00180D76">
        <w:rPr>
          <w:sz w:val="24"/>
          <w:szCs w:val="24"/>
        </w:rPr>
        <w:t xml:space="preserve"> </w:t>
      </w:r>
      <w:hyperlink r:id="rId21"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h) um representante da Associação Brasileira de Entidades do Meio Ambiente - ABEMA;</w:t>
      </w:r>
      <w:r w:rsidR="00180D76">
        <w:rPr>
          <w:sz w:val="24"/>
          <w:szCs w:val="24"/>
        </w:rPr>
        <w:t xml:space="preserve"> </w:t>
      </w:r>
      <w:hyperlink r:id="rId22"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i) um representante da Associação Nacional de Municípios e Meio Ambiente - ANAMMA;</w:t>
      </w:r>
      <w:r w:rsidR="00180D76">
        <w:rPr>
          <w:sz w:val="24"/>
          <w:szCs w:val="24"/>
        </w:rPr>
        <w:t xml:space="preserve"> </w:t>
      </w:r>
      <w:hyperlink r:id="rId23"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j) um representante do Fórum Brasileiro de ONGs e Movimentos Sociais para o Meio Ambiente e o Desenvolvimento - FBOMS;</w:t>
      </w:r>
      <w:r w:rsidR="00180D76">
        <w:rPr>
          <w:sz w:val="24"/>
          <w:szCs w:val="24"/>
        </w:rPr>
        <w:t xml:space="preserve"> </w:t>
      </w:r>
      <w:hyperlink r:id="rId24"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k) um representante da Sociedade Brasileira para o Progresso da Ciência - SBPC;</w:t>
      </w:r>
      <w:r w:rsidR="00180D76">
        <w:rPr>
          <w:sz w:val="24"/>
          <w:szCs w:val="24"/>
        </w:rPr>
        <w:t xml:space="preserve"> </w:t>
      </w:r>
      <w:hyperlink r:id="rId25"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l) um representante de organização da sociedade civil, de âmbito nacional, indicada pelo Conselho Nacional do Meio Ambiente - CONAMA;</w:t>
      </w:r>
      <w:r w:rsidR="00180D76">
        <w:rPr>
          <w:sz w:val="24"/>
          <w:szCs w:val="24"/>
        </w:rPr>
        <w:t xml:space="preserve"> </w:t>
      </w:r>
      <w:hyperlink r:id="rId26"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m) cinco representantes de organizações não-governamentais ambientalistas, na proporção de um representante para cada região geográfica do País;</w:t>
      </w:r>
      <w:r w:rsidR="00180D76">
        <w:rPr>
          <w:sz w:val="24"/>
          <w:szCs w:val="24"/>
        </w:rPr>
        <w:t xml:space="preserve"> </w:t>
      </w:r>
      <w:hyperlink r:id="rId27"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n) um representante de povos indígenas; e</w:t>
      </w:r>
      <w:r w:rsidR="00180D76">
        <w:rPr>
          <w:sz w:val="24"/>
          <w:szCs w:val="24"/>
        </w:rPr>
        <w:t xml:space="preserve"> </w:t>
      </w:r>
      <w:hyperlink r:id="rId28"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o) um representante de povos e comunidades tradicionais.</w:t>
      </w:r>
      <w:r w:rsidR="00180D76">
        <w:rPr>
          <w:sz w:val="24"/>
          <w:szCs w:val="24"/>
        </w:rPr>
        <w:t xml:space="preserve"> </w:t>
      </w:r>
      <w:hyperlink r:id="rId29" w:history="1">
        <w:r w:rsidR="00180D76" w:rsidRPr="008B711D">
          <w:rPr>
            <w:rStyle w:val="Hyperlink"/>
            <w:i/>
            <w:sz w:val="24"/>
            <w:szCs w:val="24"/>
          </w:rPr>
          <w:t>(</w:t>
        </w:r>
        <w:r w:rsidR="00180D76">
          <w:rPr>
            <w:rStyle w:val="Hyperlink"/>
            <w:i/>
            <w:sz w:val="24"/>
            <w:szCs w:val="24"/>
          </w:rPr>
          <w:t>Alínea</w:t>
        </w:r>
        <w:r w:rsidR="00180D76" w:rsidRPr="008B711D">
          <w:rPr>
            <w:rStyle w:val="Hyperlink"/>
            <w:i/>
            <w:sz w:val="24"/>
            <w:szCs w:val="24"/>
          </w:rPr>
          <w:t xml:space="preserve"> </w:t>
        </w:r>
        <w:r w:rsidR="00180D76">
          <w:rPr>
            <w:rStyle w:val="Hyperlink"/>
            <w:i/>
            <w:sz w:val="24"/>
            <w:szCs w:val="24"/>
          </w:rPr>
          <w:t>acresci</w:t>
        </w:r>
        <w:r w:rsidR="00180D76" w:rsidRPr="008B711D">
          <w:rPr>
            <w:rStyle w:val="Hyperlink"/>
            <w:i/>
            <w:sz w:val="24"/>
            <w:szCs w:val="24"/>
          </w:rPr>
          <w:t>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 xml:space="preserve">§ 1º Os representantes de que tratam </w:t>
      </w:r>
      <w:proofErr w:type="gramStart"/>
      <w:r w:rsidRPr="002F42C6">
        <w:rPr>
          <w:sz w:val="24"/>
          <w:szCs w:val="24"/>
        </w:rPr>
        <w:t>as alíneas "a" a "l" do</w:t>
      </w:r>
      <w:proofErr w:type="gramEnd"/>
      <w:r w:rsidRPr="002F42C6">
        <w:rPr>
          <w:sz w:val="24"/>
          <w:szCs w:val="24"/>
        </w:rPr>
        <w:t xml:space="preserve"> inciso II do </w:t>
      </w:r>
      <w:r w:rsidR="00A64248" w:rsidRPr="00A64248">
        <w:rPr>
          <w:i/>
          <w:sz w:val="24"/>
          <w:szCs w:val="24"/>
        </w:rPr>
        <w:t>caput</w:t>
      </w:r>
      <w:r w:rsidRPr="002F42C6">
        <w:rPr>
          <w:sz w:val="24"/>
          <w:szCs w:val="24"/>
        </w:rPr>
        <w:t xml:space="preserve"> e os seus suplentes serão indicados pelos titulares dos respectivos órgãos e entidades.</w:t>
      </w:r>
      <w:r w:rsidR="00180D76">
        <w:rPr>
          <w:sz w:val="24"/>
          <w:szCs w:val="24"/>
        </w:rPr>
        <w:t xml:space="preserve"> </w:t>
      </w:r>
      <w:hyperlink r:id="rId30" w:history="1">
        <w:r w:rsidR="00180D76" w:rsidRPr="008B711D">
          <w:rPr>
            <w:rStyle w:val="Hyperlink"/>
            <w:i/>
            <w:sz w:val="24"/>
            <w:szCs w:val="24"/>
          </w:rPr>
          <w:t>(</w:t>
        </w:r>
        <w:r w:rsidR="00180D76">
          <w:rPr>
            <w:rStyle w:val="Hyperlink"/>
            <w:i/>
            <w:sz w:val="24"/>
            <w:szCs w:val="24"/>
          </w:rPr>
          <w:t>Parágrafo</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 xml:space="preserve">§ 2º Os representantes de que trata a alínea "m" do inciso II do </w:t>
      </w:r>
      <w:r w:rsidR="00A64248" w:rsidRPr="00A64248">
        <w:rPr>
          <w:i/>
          <w:sz w:val="24"/>
          <w:szCs w:val="24"/>
        </w:rPr>
        <w:t>caput</w:t>
      </w:r>
      <w:r w:rsidRPr="002F42C6">
        <w:rPr>
          <w:sz w:val="24"/>
          <w:szCs w:val="24"/>
        </w:rPr>
        <w:t xml:space="preserve"> e os seus suplentes serão indicados mediante processo eleitoral, pelo conjunto das organizações </w:t>
      </w:r>
      <w:proofErr w:type="gramStart"/>
      <w:r w:rsidRPr="002F42C6">
        <w:rPr>
          <w:sz w:val="24"/>
          <w:szCs w:val="24"/>
        </w:rPr>
        <w:t>não-governamentais</w:t>
      </w:r>
      <w:proofErr w:type="gramEnd"/>
      <w:r w:rsidRPr="002F42C6">
        <w:rPr>
          <w:sz w:val="24"/>
          <w:szCs w:val="24"/>
        </w:rPr>
        <w:t xml:space="preserve"> registradas no Cadastro Nacional de Entidades Ambientalistas - CNEA, nos termos da legislação em vigor.</w:t>
      </w:r>
      <w:r w:rsidR="00180D76">
        <w:rPr>
          <w:sz w:val="24"/>
          <w:szCs w:val="24"/>
        </w:rPr>
        <w:t xml:space="preserve"> </w:t>
      </w:r>
      <w:hyperlink r:id="rId31" w:history="1">
        <w:r w:rsidR="00180D76" w:rsidRPr="008B711D">
          <w:rPr>
            <w:rStyle w:val="Hyperlink"/>
            <w:i/>
            <w:sz w:val="24"/>
            <w:szCs w:val="24"/>
          </w:rPr>
          <w:t>(</w:t>
        </w:r>
        <w:r w:rsidR="00180D76">
          <w:rPr>
            <w:rStyle w:val="Hyperlink"/>
            <w:i/>
            <w:sz w:val="24"/>
            <w:szCs w:val="24"/>
          </w:rPr>
          <w:t>Parágrafo</w:t>
        </w:r>
        <w:r w:rsidR="00180D76" w:rsidRPr="008B711D">
          <w:rPr>
            <w:rStyle w:val="Hyperlink"/>
            <w:i/>
            <w:sz w:val="24"/>
            <w:szCs w:val="24"/>
          </w:rPr>
          <w:t xml:space="preserve"> com redação dada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lastRenderedPageBreak/>
        <w:t xml:space="preserve">§ 3º Os processos para seleção dos representantes e os seus suplentes previstos nas alíneas "n" e "o" do inciso II do </w:t>
      </w:r>
      <w:r w:rsidR="00A64248" w:rsidRPr="00A64248">
        <w:rPr>
          <w:i/>
          <w:sz w:val="24"/>
          <w:szCs w:val="24"/>
        </w:rPr>
        <w:t>caput</w:t>
      </w:r>
      <w:r w:rsidRPr="002F42C6">
        <w:rPr>
          <w:sz w:val="24"/>
          <w:szCs w:val="24"/>
        </w:rPr>
        <w:t xml:space="preserve"> serão disciplinados por Portaria do Ministro de Estado do Meio Ambiente e Mudança do Clima.</w:t>
      </w:r>
      <w:r>
        <w:rPr>
          <w:sz w:val="24"/>
          <w:szCs w:val="24"/>
        </w:rPr>
        <w:t xml:space="preserve"> </w:t>
      </w:r>
      <w:hyperlink r:id="rId32" w:history="1">
        <w:r w:rsidRPr="008B711D">
          <w:rPr>
            <w:rStyle w:val="Hyperlink"/>
            <w:i/>
            <w:sz w:val="24"/>
            <w:szCs w:val="24"/>
          </w:rPr>
          <w:t>(</w:t>
        </w:r>
        <w:r>
          <w:rPr>
            <w:rStyle w:val="Hyperlink"/>
            <w:i/>
            <w:sz w:val="24"/>
            <w:szCs w:val="24"/>
          </w:rPr>
          <w:t>Parágrafo acrescido</w:t>
        </w:r>
        <w:r w:rsidRPr="008B711D">
          <w:rPr>
            <w:rStyle w:val="Hyperlink"/>
            <w:i/>
            <w:sz w:val="24"/>
            <w:szCs w:val="24"/>
          </w:rPr>
          <w:t xml:space="preserve">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 xml:space="preserve">§ 4º Os representantes de que tratam </w:t>
      </w:r>
      <w:proofErr w:type="gramStart"/>
      <w:r w:rsidRPr="002F42C6">
        <w:rPr>
          <w:sz w:val="24"/>
          <w:szCs w:val="24"/>
        </w:rPr>
        <w:t>as alíneas "h" a "o" do</w:t>
      </w:r>
      <w:proofErr w:type="gramEnd"/>
      <w:r w:rsidRPr="002F42C6">
        <w:rPr>
          <w:sz w:val="24"/>
          <w:szCs w:val="24"/>
        </w:rPr>
        <w:t xml:space="preserve"> inciso II do </w:t>
      </w:r>
      <w:r w:rsidR="00A64248" w:rsidRPr="00A64248">
        <w:rPr>
          <w:i/>
          <w:sz w:val="24"/>
          <w:szCs w:val="24"/>
        </w:rPr>
        <w:t>caput</w:t>
      </w:r>
      <w:r w:rsidRPr="002F42C6">
        <w:rPr>
          <w:sz w:val="24"/>
          <w:szCs w:val="24"/>
        </w:rPr>
        <w:t xml:space="preserve"> terão mandato de dois anos, renovável por igual período.</w:t>
      </w:r>
      <w:r>
        <w:rPr>
          <w:sz w:val="24"/>
          <w:szCs w:val="24"/>
        </w:rPr>
        <w:t xml:space="preserve"> </w:t>
      </w:r>
      <w:hyperlink r:id="rId33" w:history="1">
        <w:r w:rsidRPr="008B711D">
          <w:rPr>
            <w:rStyle w:val="Hyperlink"/>
            <w:i/>
            <w:sz w:val="24"/>
            <w:szCs w:val="24"/>
          </w:rPr>
          <w:t>(</w:t>
        </w:r>
        <w:r>
          <w:rPr>
            <w:rStyle w:val="Hyperlink"/>
            <w:i/>
            <w:sz w:val="24"/>
            <w:szCs w:val="24"/>
          </w:rPr>
          <w:t>Parágrafo acrescido</w:t>
        </w:r>
        <w:r w:rsidRPr="008B711D">
          <w:rPr>
            <w:rStyle w:val="Hyperlink"/>
            <w:i/>
            <w:sz w:val="24"/>
            <w:szCs w:val="24"/>
          </w:rPr>
          <w:t xml:space="preserve"> pelo Decreto nº 11.372, de 1º/1/2023)</w:t>
        </w:r>
      </w:hyperlink>
    </w:p>
    <w:p w:rsidR="002F42C6" w:rsidRPr="002F42C6" w:rsidRDefault="002F42C6" w:rsidP="002F42C6">
      <w:pPr>
        <w:pStyle w:val="Cabealho"/>
        <w:ind w:firstLine="1134"/>
        <w:jc w:val="both"/>
        <w:rPr>
          <w:sz w:val="24"/>
          <w:szCs w:val="24"/>
        </w:rPr>
      </w:pPr>
      <w:r w:rsidRPr="002F42C6">
        <w:rPr>
          <w:sz w:val="24"/>
          <w:szCs w:val="24"/>
        </w:rPr>
        <w:t>§ 5º Os membros do Conselho Deliberativo do Fundo Nacional do Meio Ambiente e seus suplentes serão designados por ato do Ministro de Estado do Meio Ambiente e Mudança do Clima.</w:t>
      </w:r>
      <w:r>
        <w:rPr>
          <w:sz w:val="24"/>
          <w:szCs w:val="24"/>
        </w:rPr>
        <w:t xml:space="preserve"> </w:t>
      </w:r>
      <w:hyperlink r:id="rId34" w:history="1">
        <w:r w:rsidRPr="008B711D">
          <w:rPr>
            <w:rStyle w:val="Hyperlink"/>
            <w:i/>
            <w:sz w:val="24"/>
            <w:szCs w:val="24"/>
          </w:rPr>
          <w:t>(</w:t>
        </w:r>
        <w:r>
          <w:rPr>
            <w:rStyle w:val="Hyperlink"/>
            <w:i/>
            <w:sz w:val="24"/>
            <w:szCs w:val="24"/>
          </w:rPr>
          <w:t>Parágrafo acrescido</w:t>
        </w:r>
        <w:r w:rsidRPr="008B711D">
          <w:rPr>
            <w:rStyle w:val="Hyperlink"/>
            <w:i/>
            <w:sz w:val="24"/>
            <w:szCs w:val="24"/>
          </w:rPr>
          <w:t xml:space="preserve"> pelo Decreto nº 11.372, de 1º/1/2023)</w:t>
        </w:r>
      </w:hyperlink>
    </w:p>
    <w:p w:rsidR="002F42C6" w:rsidRDefault="002F42C6" w:rsidP="002121FF">
      <w:pPr>
        <w:pStyle w:val="Cabealho"/>
        <w:ind w:firstLine="1134"/>
        <w:jc w:val="both"/>
        <w:rPr>
          <w:sz w:val="24"/>
          <w:szCs w:val="24"/>
        </w:rPr>
      </w:pPr>
      <w:r w:rsidRPr="002F42C6">
        <w:rPr>
          <w:sz w:val="24"/>
          <w:szCs w:val="24"/>
        </w:rPr>
        <w:t>§ 6º O Conselho Deliberativo do Fundo Nacional do Meio Ambiente deverá garantir em sua composição diversidade de raça e gênero entre seus participantes.</w:t>
      </w:r>
      <w:r>
        <w:rPr>
          <w:sz w:val="24"/>
          <w:szCs w:val="24"/>
        </w:rPr>
        <w:t xml:space="preserve"> </w:t>
      </w:r>
      <w:hyperlink r:id="rId35" w:history="1">
        <w:r w:rsidR="008B711D" w:rsidRPr="008B711D">
          <w:rPr>
            <w:rStyle w:val="Hyperlink"/>
            <w:i/>
            <w:sz w:val="24"/>
            <w:szCs w:val="24"/>
          </w:rPr>
          <w:t>(</w:t>
        </w:r>
        <w:r>
          <w:rPr>
            <w:rStyle w:val="Hyperlink"/>
            <w:i/>
            <w:sz w:val="24"/>
            <w:szCs w:val="24"/>
          </w:rPr>
          <w:t>Parágrafo acrescido</w:t>
        </w:r>
        <w:r w:rsidR="008B711D" w:rsidRPr="008B711D">
          <w:rPr>
            <w:rStyle w:val="Hyperlink"/>
            <w:i/>
            <w:sz w:val="24"/>
            <w:szCs w:val="24"/>
          </w:rPr>
          <w:t xml:space="preserve"> pelo Decreto nº 11.372, de 1º/1/2023)</w:t>
        </w:r>
      </w:hyperlink>
      <w:r w:rsidR="00180D76">
        <w:rPr>
          <w:i/>
          <w:sz w:val="24"/>
          <w:szCs w:val="24"/>
        </w:rPr>
        <w:t xml:space="preserve"> </w:t>
      </w:r>
      <w:hyperlink r:id="rId36" w:history="1">
        <w:r w:rsidRPr="0078608E">
          <w:rPr>
            <w:rStyle w:val="Hyperlink"/>
            <w:i/>
            <w:sz w:val="24"/>
            <w:szCs w:val="24"/>
          </w:rPr>
          <w:t xml:space="preserve">(Vide ADPF nº 651/2020, </w:t>
        </w:r>
        <w:r>
          <w:rPr>
            <w:rStyle w:val="Hyperlink"/>
            <w:i/>
            <w:sz w:val="24"/>
            <w:szCs w:val="24"/>
          </w:rPr>
          <w:t xml:space="preserve">julgamento </w:t>
        </w:r>
        <w:r w:rsidRPr="0078608E">
          <w:rPr>
            <w:rStyle w:val="Hyperlink"/>
            <w:i/>
            <w:sz w:val="24"/>
            <w:szCs w:val="24"/>
          </w:rPr>
          <w:t>publicad</w:t>
        </w:r>
        <w:r>
          <w:rPr>
            <w:rStyle w:val="Hyperlink"/>
            <w:i/>
            <w:sz w:val="24"/>
            <w:szCs w:val="24"/>
          </w:rPr>
          <w:t>o</w:t>
        </w:r>
        <w:r w:rsidRPr="0078608E">
          <w:rPr>
            <w:rStyle w:val="Hyperlink"/>
            <w:i/>
            <w:sz w:val="24"/>
            <w:szCs w:val="24"/>
          </w:rPr>
          <w:t xml:space="preserve"> no DOU de 9/5/2022, p. 2</w:t>
        </w:r>
        <w:r>
          <w:rPr>
            <w:rStyle w:val="Hyperlink"/>
            <w:i/>
            <w:sz w:val="24"/>
            <w:szCs w:val="24"/>
          </w:rPr>
          <w:t>, e acórdão publicado no DOU de 10/11/2022, p. 1</w:t>
        </w:r>
        <w:r w:rsidRPr="0078608E">
          <w:rPr>
            <w:rStyle w:val="Hyperlink"/>
            <w:i/>
            <w:sz w:val="24"/>
            <w:szCs w:val="24"/>
          </w:rPr>
          <w:t>)</w:t>
        </w:r>
      </w:hyperlink>
    </w:p>
    <w:p w:rsidR="002F42C6" w:rsidRPr="00891C09" w:rsidRDefault="002F42C6"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6º O Conselho Deliberativo do Fundo Nacional do Meio Ambiente se reunirá em caráter ordinário semestralmente, e em caráter extraordinário sempre que convocado pelo seu Presidente. </w:t>
      </w:r>
    </w:p>
    <w:p w:rsidR="00891C09" w:rsidRPr="00891C09" w:rsidRDefault="00891C09" w:rsidP="002121FF">
      <w:pPr>
        <w:pStyle w:val="Cabealho"/>
        <w:ind w:firstLine="1134"/>
        <w:jc w:val="both"/>
        <w:rPr>
          <w:sz w:val="24"/>
          <w:szCs w:val="24"/>
        </w:rPr>
      </w:pPr>
      <w:r w:rsidRPr="00891C09">
        <w:rPr>
          <w:sz w:val="24"/>
          <w:szCs w:val="24"/>
        </w:rPr>
        <w:t xml:space="preserve">§ 1º As reuniões ordinárias serão convocadas com a antecedência de, no mínimo, quinze dias, e as reuniões extraordinárias com a antecedência de, no mínimo, sete dias. </w:t>
      </w:r>
    </w:p>
    <w:p w:rsidR="00891C09" w:rsidRPr="00891C09" w:rsidRDefault="00891C09" w:rsidP="002121FF">
      <w:pPr>
        <w:pStyle w:val="Cabealho"/>
        <w:ind w:firstLine="1134"/>
        <w:jc w:val="both"/>
        <w:rPr>
          <w:sz w:val="24"/>
          <w:szCs w:val="24"/>
        </w:rPr>
      </w:pPr>
      <w:r w:rsidRPr="00891C09">
        <w:rPr>
          <w:sz w:val="24"/>
          <w:szCs w:val="24"/>
        </w:rPr>
        <w:t xml:space="preserve">§ 2º A convocação para reuniões ordinárias e extraordinárias será encaminhada a cada membro do Conselho Deliberativo do Fundo Nacional do Meio Ambiente, titular e suplente, e conterá a informação sobre o dia, o horário e o local da reunião, a pauta e a documentação pertinente. </w:t>
      </w:r>
    </w:p>
    <w:p w:rsidR="00891C09" w:rsidRPr="00891C09" w:rsidRDefault="00891C09" w:rsidP="002121FF">
      <w:pPr>
        <w:pStyle w:val="Cabealho"/>
        <w:ind w:firstLine="1134"/>
        <w:jc w:val="both"/>
        <w:rPr>
          <w:sz w:val="24"/>
          <w:szCs w:val="24"/>
        </w:rPr>
      </w:pPr>
      <w:r w:rsidRPr="00891C09">
        <w:rPr>
          <w:sz w:val="24"/>
          <w:szCs w:val="24"/>
        </w:rPr>
        <w:t xml:space="preserve">§ 3º </w:t>
      </w:r>
      <w:r w:rsidR="00EC65BF" w:rsidRPr="00EC65BF">
        <w:rPr>
          <w:sz w:val="24"/>
          <w:szCs w:val="24"/>
        </w:rPr>
        <w:t>O quórum de reunião e de votação do Conselho Deliberativo do Fundo Nacional do Meio Ambiente é de maioria simples</w:t>
      </w:r>
      <w:r w:rsidRPr="00891C09">
        <w:rPr>
          <w:sz w:val="24"/>
          <w:szCs w:val="24"/>
        </w:rPr>
        <w:t xml:space="preserve">. </w:t>
      </w:r>
      <w:hyperlink r:id="rId37" w:history="1">
        <w:r w:rsidR="00EC65BF" w:rsidRPr="008B711D">
          <w:rPr>
            <w:rStyle w:val="Hyperlink"/>
            <w:i/>
            <w:sz w:val="24"/>
            <w:szCs w:val="24"/>
          </w:rPr>
          <w:t>(</w:t>
        </w:r>
        <w:r w:rsidR="00EC65BF">
          <w:rPr>
            <w:rStyle w:val="Hyperlink"/>
            <w:i/>
            <w:sz w:val="24"/>
            <w:szCs w:val="24"/>
          </w:rPr>
          <w:t>Parágrafo</w:t>
        </w:r>
        <w:r w:rsidR="00EC65BF" w:rsidRPr="008B711D">
          <w:rPr>
            <w:rStyle w:val="Hyperlink"/>
            <w:i/>
            <w:sz w:val="24"/>
            <w:szCs w:val="24"/>
          </w:rPr>
          <w:t xml:space="preserve"> com redação dada pelo Decreto nº 11.372, de 1º/1/2023)</w:t>
        </w:r>
      </w:hyperlink>
    </w:p>
    <w:p w:rsidR="00EC65BF" w:rsidRDefault="00EC65BF" w:rsidP="002121FF">
      <w:pPr>
        <w:pStyle w:val="Cabealho"/>
        <w:ind w:firstLine="1134"/>
        <w:jc w:val="both"/>
        <w:rPr>
          <w:sz w:val="24"/>
          <w:szCs w:val="24"/>
        </w:rPr>
      </w:pPr>
      <w:r w:rsidRPr="00EC65BF">
        <w:rPr>
          <w:sz w:val="24"/>
          <w:szCs w:val="24"/>
        </w:rPr>
        <w:t>§ 4º As reuniões do Conselho Deliberativo do Fundo Nacional do Meio Ambiente são públicas, e suas gravações e atas devem estar disponíveis na Internet, para fácil acesso à população.</w:t>
      </w:r>
      <w:r>
        <w:rPr>
          <w:sz w:val="24"/>
          <w:szCs w:val="24"/>
        </w:rPr>
        <w:t xml:space="preserve"> </w:t>
      </w:r>
      <w:hyperlink r:id="rId38" w:history="1">
        <w:r w:rsidRPr="008B711D">
          <w:rPr>
            <w:rStyle w:val="Hyperlink"/>
            <w:i/>
            <w:sz w:val="24"/>
            <w:szCs w:val="24"/>
          </w:rPr>
          <w:t>(</w:t>
        </w:r>
        <w:r>
          <w:rPr>
            <w:rStyle w:val="Hyperlink"/>
            <w:i/>
            <w:sz w:val="24"/>
            <w:szCs w:val="24"/>
          </w:rPr>
          <w:t>Parágrafo</w:t>
        </w:r>
        <w:r w:rsidRPr="008B711D">
          <w:rPr>
            <w:rStyle w:val="Hyperlink"/>
            <w:i/>
            <w:sz w:val="24"/>
            <w:szCs w:val="24"/>
          </w:rPr>
          <w:t xml:space="preserve"> </w:t>
        </w:r>
        <w:r>
          <w:rPr>
            <w:rStyle w:val="Hyperlink"/>
            <w:i/>
            <w:sz w:val="24"/>
            <w:szCs w:val="24"/>
          </w:rPr>
          <w:t>acrescido</w:t>
        </w:r>
        <w:r w:rsidRPr="008B711D">
          <w:rPr>
            <w:rStyle w:val="Hyperlink"/>
            <w:i/>
            <w:sz w:val="24"/>
            <w:szCs w:val="24"/>
          </w:rPr>
          <w:t xml:space="preserve"> pelo Decreto nº 11.372, de 1º/1/2023)</w:t>
        </w:r>
      </w:hyperlink>
    </w:p>
    <w:p w:rsidR="00EC65BF" w:rsidRPr="00891C09" w:rsidRDefault="00EC65BF"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7º </w:t>
      </w:r>
      <w:r w:rsidR="005A6EF0" w:rsidRPr="005A6EF0">
        <w:rPr>
          <w:sz w:val="24"/>
          <w:szCs w:val="24"/>
        </w:rPr>
        <w:t>O formato das reuniões do Conselho Deliberativo do Fundo Nacional do Meio Ambiente será estabelecido por ato do Ministro do Meio Ambiente e Mudança do Clima</w:t>
      </w:r>
      <w:r w:rsidRPr="00891C09">
        <w:rPr>
          <w:sz w:val="24"/>
          <w:szCs w:val="24"/>
        </w:rPr>
        <w:t xml:space="preserve">. </w:t>
      </w:r>
      <w:hyperlink r:id="rId39" w:history="1">
        <w:r w:rsidR="005A6EF0" w:rsidRPr="008B711D">
          <w:rPr>
            <w:rStyle w:val="Hyperlink"/>
            <w:i/>
            <w:sz w:val="24"/>
            <w:szCs w:val="24"/>
          </w:rPr>
          <w:t>(</w:t>
        </w:r>
        <w:r w:rsidR="005A6EF0">
          <w:rPr>
            <w:rStyle w:val="Hyperlink"/>
            <w:i/>
            <w:sz w:val="24"/>
            <w:szCs w:val="24"/>
          </w:rPr>
          <w:t>Artigo</w:t>
        </w:r>
        <w:r w:rsidR="005A6EF0" w:rsidRPr="008B711D">
          <w:rPr>
            <w:rStyle w:val="Hyperlink"/>
            <w:i/>
            <w:sz w:val="24"/>
            <w:szCs w:val="24"/>
          </w:rPr>
          <w:t xml:space="preserve"> com redação dada pelo Decreto nº 11.372, de 1º/1/2023)</w:t>
        </w:r>
      </w:hyperlink>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8º A participação no Conselho Deliberativo do Fundo Nacional do Meio Ambiente será considerada prestação de serviço público relevante, não remunerada.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9º O regimento interno disporá sobre o funcionamento do Conselho Deliberativo do Fundo Nacional do Meio Ambiente.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10. Os recursos do Fundo Nacional do Meio Ambiente destinados ao apoio a projetos serão transferidos mediante contratos, convênios, termos de execução descentralizada, termos de parceria, de colaboração e de fomento, acordos, ajustes ou instrumentos congêneres celebrados entre o Ministério do Meio Ambiente e órgãos da administração direta ou indireta da União, dos Estados, do Distrito Federal e dos Municípios ou com organizações da sociedade civil brasileira, com objetivos estabelecidos no art. 1º. </w:t>
      </w:r>
    </w:p>
    <w:p w:rsidR="00891C09" w:rsidRPr="00891C09" w:rsidRDefault="00891C09" w:rsidP="002121FF">
      <w:pPr>
        <w:pStyle w:val="Cabealho"/>
        <w:ind w:firstLine="1134"/>
        <w:jc w:val="both"/>
        <w:rPr>
          <w:sz w:val="24"/>
          <w:szCs w:val="24"/>
        </w:rPr>
      </w:pPr>
      <w:r w:rsidRPr="00891C09">
        <w:rPr>
          <w:sz w:val="24"/>
          <w:szCs w:val="24"/>
        </w:rPr>
        <w:lastRenderedPageBreak/>
        <w:t xml:space="preserve">Parágrafo único. Serão destinados recursos financeiros para a análise, a supervisão, o gerenciamento e o acompanhamento dos projetos apoiados. </w:t>
      </w:r>
    </w:p>
    <w:p w:rsidR="00891C09" w:rsidRDefault="00891C09" w:rsidP="002121FF">
      <w:pPr>
        <w:pStyle w:val="Cabealho"/>
        <w:ind w:firstLine="1134"/>
        <w:jc w:val="both"/>
        <w:rPr>
          <w:sz w:val="24"/>
          <w:szCs w:val="24"/>
        </w:rPr>
      </w:pPr>
    </w:p>
    <w:p w:rsidR="004B08B9" w:rsidRPr="004B08B9" w:rsidRDefault="004B08B9" w:rsidP="004B08B9">
      <w:pPr>
        <w:pStyle w:val="Cabealho"/>
        <w:ind w:firstLine="1134"/>
        <w:jc w:val="both"/>
        <w:rPr>
          <w:sz w:val="24"/>
          <w:szCs w:val="24"/>
        </w:rPr>
      </w:pPr>
      <w:r w:rsidRPr="004B08B9">
        <w:rPr>
          <w:sz w:val="24"/>
          <w:szCs w:val="24"/>
        </w:rPr>
        <w:t xml:space="preserve">Art. 10-A. Os recursos financeiros do Fundo Nacional de Meio Ambiente poderão ser transferidos aos entes federativos, para conta específica, dispensada a celebração de convênio ou instrumento congênere, para financiar projetos de prevenção, preparação e combate a incêndios florestais, inclusive de resposta à fauna atingida ou potencialmente atingida. </w:t>
      </w:r>
    </w:p>
    <w:p w:rsidR="004B08B9" w:rsidRPr="004B08B9" w:rsidRDefault="004B08B9" w:rsidP="004B08B9">
      <w:pPr>
        <w:pStyle w:val="Cabealho"/>
        <w:ind w:firstLine="1134"/>
        <w:jc w:val="both"/>
        <w:rPr>
          <w:sz w:val="24"/>
          <w:szCs w:val="24"/>
        </w:rPr>
      </w:pPr>
      <w:r w:rsidRPr="004B08B9">
        <w:rPr>
          <w:sz w:val="24"/>
          <w:szCs w:val="24"/>
        </w:rPr>
        <w:t xml:space="preserve">§ 1º Os recursos de que trata o </w:t>
      </w:r>
      <w:r w:rsidR="00A64248" w:rsidRPr="00A64248">
        <w:rPr>
          <w:i/>
          <w:sz w:val="24"/>
          <w:szCs w:val="24"/>
        </w:rPr>
        <w:t>caput</w:t>
      </w:r>
      <w:r w:rsidRPr="004B08B9">
        <w:rPr>
          <w:sz w:val="24"/>
          <w:szCs w:val="24"/>
        </w:rPr>
        <w:t xml:space="preserve"> serão destinados para despesas correntes ou investimentos com valor de referência padronizado, observado o disposto no art. 167, </w:t>
      </w:r>
      <w:r w:rsidR="00A64248" w:rsidRPr="00A64248">
        <w:rPr>
          <w:i/>
          <w:sz w:val="24"/>
          <w:szCs w:val="24"/>
        </w:rPr>
        <w:t>caput</w:t>
      </w:r>
      <w:r w:rsidRPr="004B08B9">
        <w:rPr>
          <w:sz w:val="24"/>
          <w:szCs w:val="24"/>
        </w:rPr>
        <w:t xml:space="preserve">, inciso X, da Constituição. </w:t>
      </w:r>
    </w:p>
    <w:p w:rsidR="004B08B9" w:rsidRPr="004B08B9" w:rsidRDefault="004B08B9" w:rsidP="004B08B9">
      <w:pPr>
        <w:pStyle w:val="Cabealho"/>
        <w:ind w:firstLine="1134"/>
        <w:jc w:val="both"/>
        <w:rPr>
          <w:sz w:val="24"/>
          <w:szCs w:val="24"/>
        </w:rPr>
      </w:pPr>
      <w:r w:rsidRPr="004B08B9">
        <w:rPr>
          <w:sz w:val="24"/>
          <w:szCs w:val="24"/>
        </w:rPr>
        <w:t xml:space="preserve">§ 2º Para fins do disposto no </w:t>
      </w:r>
      <w:r w:rsidR="00A64248" w:rsidRPr="00A64248">
        <w:rPr>
          <w:i/>
          <w:sz w:val="24"/>
          <w:szCs w:val="24"/>
        </w:rPr>
        <w:t>caput</w:t>
      </w:r>
      <w:r w:rsidRPr="004B08B9">
        <w:rPr>
          <w:sz w:val="24"/>
          <w:szCs w:val="24"/>
        </w:rPr>
        <w:t xml:space="preserve">, sem prejuízo das competências dos órgãos de controle federal, caberão ao ente federativo destinatário, por meio dos respectivos órgãos de controle, e ao conselho local de meio ambiente ou congênere o controle e o acompanhamento da execução dos recursos. </w:t>
      </w:r>
    </w:p>
    <w:p w:rsidR="004B08B9" w:rsidRPr="000A58FF" w:rsidRDefault="004B08B9" w:rsidP="004B08B9">
      <w:pPr>
        <w:pStyle w:val="Cabealho"/>
        <w:ind w:firstLine="1134"/>
        <w:jc w:val="both"/>
        <w:rPr>
          <w:i/>
          <w:sz w:val="24"/>
          <w:szCs w:val="24"/>
        </w:rPr>
      </w:pPr>
      <w:r w:rsidRPr="000A58FF">
        <w:rPr>
          <w:sz w:val="24"/>
          <w:szCs w:val="24"/>
        </w:rPr>
        <w:t xml:space="preserve">§ 3º O acompanhamento da execução das ações previstas no </w:t>
      </w:r>
      <w:r w:rsidR="00A64248" w:rsidRPr="000A58FF">
        <w:rPr>
          <w:i/>
          <w:sz w:val="24"/>
          <w:szCs w:val="24"/>
        </w:rPr>
        <w:t>caput</w:t>
      </w:r>
      <w:r w:rsidRPr="000A58FF">
        <w:rPr>
          <w:sz w:val="24"/>
          <w:szCs w:val="24"/>
        </w:rPr>
        <w:t xml:space="preserve"> será realizado pelo Fundo Nacional de Meio Ambiente com o apoio das unidades técnicas responsáveis. </w:t>
      </w:r>
      <w:hyperlink r:id="rId40"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0A58FF">
        <w:rPr>
          <w:sz w:val="24"/>
          <w:szCs w:val="24"/>
        </w:rPr>
        <w:t xml:space="preserve">Art. 10-B. Os programas destinados ao financiamento dos projetos de prevenção, preparação e combate a incêndios florestais, inclusive de resposta à fauna atingida ou potencialmente atingida, serão cadastrados no </w:t>
      </w:r>
      <w:proofErr w:type="gramStart"/>
      <w:r w:rsidRPr="000A58FF">
        <w:rPr>
          <w:sz w:val="24"/>
          <w:szCs w:val="24"/>
        </w:rPr>
        <w:t>Transferegov.</w:t>
      </w:r>
      <w:proofErr w:type="gramEnd"/>
      <w:r w:rsidRPr="000A58FF">
        <w:rPr>
          <w:sz w:val="24"/>
          <w:szCs w:val="24"/>
        </w:rPr>
        <w:t xml:space="preserve">br pelo Fundo Nacional de Meio Ambiente. </w:t>
      </w:r>
    </w:p>
    <w:p w:rsidR="004B08B9" w:rsidRPr="004B08B9" w:rsidRDefault="004B08B9" w:rsidP="004B08B9">
      <w:pPr>
        <w:pStyle w:val="Cabealho"/>
        <w:ind w:firstLine="1134"/>
        <w:jc w:val="both"/>
        <w:rPr>
          <w:i/>
          <w:sz w:val="24"/>
          <w:szCs w:val="24"/>
        </w:rPr>
      </w:pPr>
      <w:r w:rsidRPr="000A58FF">
        <w:rPr>
          <w:sz w:val="24"/>
          <w:szCs w:val="24"/>
        </w:rPr>
        <w:t xml:space="preserve">Parágrafo único. O cadastro dos programas de que trata o </w:t>
      </w:r>
      <w:r w:rsidR="00A64248" w:rsidRPr="000A58FF">
        <w:rPr>
          <w:i/>
          <w:sz w:val="24"/>
          <w:szCs w:val="24"/>
        </w:rPr>
        <w:t>caput</w:t>
      </w:r>
      <w:r w:rsidRPr="000A58FF">
        <w:rPr>
          <w:sz w:val="24"/>
          <w:szCs w:val="24"/>
        </w:rPr>
        <w:t xml:space="preserve"> conterá descrição, exigências, padrões, procedimentos, critérios de elegibilidade e de prioridade, além de outros elementos que possam subsidiar a avaliação das necessidades locais. </w:t>
      </w:r>
      <w:hyperlink r:id="rId41" w:history="1">
        <w:r w:rsidRPr="000A58FF">
          <w:rPr>
            <w:rStyle w:val="Hyperlink"/>
            <w:i/>
            <w:sz w:val="24"/>
            <w:szCs w:val="24"/>
          </w:rPr>
          <w:t>(Artigo acrescido pelo Decreto nº 13.013, de 10/6/2026)</w:t>
        </w:r>
        <w:proofErr w:type="gramStart"/>
      </w:hyperlink>
      <w:proofErr w:type="gramEnd"/>
    </w:p>
    <w:p w:rsidR="000A58FF" w:rsidRDefault="000A58FF" w:rsidP="004B08B9">
      <w:pPr>
        <w:pStyle w:val="Cabealho"/>
        <w:ind w:firstLine="1134"/>
        <w:jc w:val="both"/>
        <w:rPr>
          <w:sz w:val="24"/>
          <w:szCs w:val="24"/>
        </w:rPr>
      </w:pPr>
    </w:p>
    <w:p w:rsidR="004B08B9" w:rsidRPr="004B08B9" w:rsidRDefault="004B08B9" w:rsidP="004B08B9">
      <w:pPr>
        <w:pStyle w:val="Cabealho"/>
        <w:ind w:firstLine="1134"/>
        <w:jc w:val="both"/>
        <w:rPr>
          <w:sz w:val="24"/>
          <w:szCs w:val="24"/>
        </w:rPr>
      </w:pPr>
      <w:r w:rsidRPr="004B08B9">
        <w:rPr>
          <w:sz w:val="24"/>
          <w:szCs w:val="24"/>
        </w:rPr>
        <w:t xml:space="preserve">Art. 10-C. A transferência de recursos de que trata o art. 10-A </w:t>
      </w:r>
      <w:proofErr w:type="gramStart"/>
      <w:r w:rsidRPr="004B08B9">
        <w:rPr>
          <w:sz w:val="24"/>
          <w:szCs w:val="24"/>
        </w:rPr>
        <w:t>ficará condicionada</w:t>
      </w:r>
      <w:proofErr w:type="gramEnd"/>
      <w:r w:rsidRPr="004B08B9">
        <w:rPr>
          <w:sz w:val="24"/>
          <w:szCs w:val="24"/>
        </w:rPr>
        <w:t xml:space="preserve"> à: </w:t>
      </w:r>
    </w:p>
    <w:p w:rsidR="004B08B9" w:rsidRPr="004B08B9" w:rsidRDefault="004B08B9" w:rsidP="004B08B9">
      <w:pPr>
        <w:pStyle w:val="Cabealho"/>
        <w:ind w:firstLine="1134"/>
        <w:jc w:val="both"/>
        <w:rPr>
          <w:sz w:val="24"/>
          <w:szCs w:val="24"/>
        </w:rPr>
      </w:pPr>
      <w:r w:rsidRPr="004B08B9">
        <w:rPr>
          <w:sz w:val="24"/>
          <w:szCs w:val="24"/>
        </w:rPr>
        <w:t xml:space="preserve">I - apresentação de requerimento pelo ente federativo interessado, por meio de proposta enviada no </w:t>
      </w:r>
      <w:proofErr w:type="gramStart"/>
      <w:r w:rsidRPr="004B08B9">
        <w:rPr>
          <w:sz w:val="24"/>
          <w:szCs w:val="24"/>
        </w:rPr>
        <w:t>Transferegov.</w:t>
      </w:r>
      <w:proofErr w:type="gramEnd"/>
      <w:r w:rsidRPr="004B08B9">
        <w:rPr>
          <w:sz w:val="24"/>
          <w:szCs w:val="24"/>
        </w:rPr>
        <w:t xml:space="preserve">br ou em plataforma oficial que venha a substituí-la; </w:t>
      </w:r>
    </w:p>
    <w:p w:rsidR="004B08B9" w:rsidRPr="004B08B9" w:rsidRDefault="004B08B9" w:rsidP="004B08B9">
      <w:pPr>
        <w:pStyle w:val="Cabealho"/>
        <w:ind w:firstLine="1134"/>
        <w:jc w:val="both"/>
        <w:rPr>
          <w:sz w:val="24"/>
          <w:szCs w:val="24"/>
        </w:rPr>
      </w:pPr>
      <w:r w:rsidRPr="004B08B9">
        <w:rPr>
          <w:sz w:val="24"/>
          <w:szCs w:val="24"/>
        </w:rPr>
        <w:t xml:space="preserve">II - apresentação de plano de manejo integrado do fogo, nos termos do disposto na Lei nº 14.944, de 31 de julho de 2024, pelo ente federativo; </w:t>
      </w:r>
    </w:p>
    <w:p w:rsidR="004B08B9" w:rsidRPr="004B08B9" w:rsidRDefault="004B08B9" w:rsidP="004B08B9">
      <w:pPr>
        <w:pStyle w:val="Cabealho"/>
        <w:ind w:firstLine="1134"/>
        <w:jc w:val="both"/>
        <w:rPr>
          <w:sz w:val="24"/>
          <w:szCs w:val="24"/>
        </w:rPr>
      </w:pPr>
      <w:r w:rsidRPr="004B08B9">
        <w:rPr>
          <w:sz w:val="24"/>
          <w:szCs w:val="24"/>
        </w:rPr>
        <w:t xml:space="preserve">III - declaração, pelo Ministro de Estado do Meio Ambiente e Mudança do Clima, de emergência ambiental na região </w:t>
      </w:r>
      <w:proofErr w:type="gramStart"/>
      <w:r w:rsidRPr="004B08B9">
        <w:rPr>
          <w:sz w:val="24"/>
          <w:szCs w:val="24"/>
        </w:rPr>
        <w:t>sob risco</w:t>
      </w:r>
      <w:proofErr w:type="gramEnd"/>
      <w:r w:rsidRPr="004B08B9">
        <w:rPr>
          <w:sz w:val="24"/>
          <w:szCs w:val="24"/>
        </w:rPr>
        <w:t xml:space="preserve"> de incêndio florestal de que trata a proposta; e </w:t>
      </w:r>
    </w:p>
    <w:p w:rsidR="004B08B9" w:rsidRPr="004B08B9" w:rsidRDefault="004B08B9" w:rsidP="004B08B9">
      <w:pPr>
        <w:pStyle w:val="Cabealho"/>
        <w:ind w:firstLine="1134"/>
        <w:jc w:val="both"/>
        <w:rPr>
          <w:sz w:val="24"/>
          <w:szCs w:val="24"/>
        </w:rPr>
      </w:pPr>
      <w:r w:rsidRPr="004B08B9">
        <w:rPr>
          <w:sz w:val="24"/>
          <w:szCs w:val="24"/>
        </w:rPr>
        <w:t xml:space="preserve">IV - aprovação de plano operativo de prevenção e combate a incêndios florestais, elaborado conforme o disposto na Lei nº 14.944, de 31 de julho de 2024, em resoluções do Comitê Nacional de Manejo Integrado do Fogo e em atos do Ministro de Estado do Meio Ambiente e </w:t>
      </w:r>
      <w:proofErr w:type="gramStart"/>
      <w:r w:rsidRPr="004B08B9">
        <w:rPr>
          <w:sz w:val="24"/>
          <w:szCs w:val="24"/>
        </w:rPr>
        <w:t>Mudança do Clima relativos ao tema</w:t>
      </w:r>
      <w:proofErr w:type="gramEnd"/>
      <w:r w:rsidRPr="004B08B9">
        <w:rPr>
          <w:sz w:val="24"/>
          <w:szCs w:val="24"/>
        </w:rPr>
        <w:t xml:space="preserve">. </w:t>
      </w:r>
    </w:p>
    <w:p w:rsidR="004B08B9" w:rsidRPr="004B08B9" w:rsidRDefault="004B08B9" w:rsidP="004B08B9">
      <w:pPr>
        <w:pStyle w:val="Cabealho"/>
        <w:ind w:firstLine="1134"/>
        <w:jc w:val="both"/>
        <w:rPr>
          <w:sz w:val="24"/>
          <w:szCs w:val="24"/>
        </w:rPr>
      </w:pPr>
      <w:r w:rsidRPr="004B08B9">
        <w:rPr>
          <w:sz w:val="24"/>
          <w:szCs w:val="24"/>
        </w:rPr>
        <w:t xml:space="preserve">§ 1º Na hipótese de o ente federativo não possuir o plano de manejo integrado do fogo de que trata o inciso II do </w:t>
      </w:r>
      <w:r w:rsidR="00A64248" w:rsidRPr="00A64248">
        <w:rPr>
          <w:i/>
          <w:sz w:val="24"/>
          <w:szCs w:val="24"/>
        </w:rPr>
        <w:t>caput</w:t>
      </w:r>
      <w:r w:rsidRPr="004B08B9">
        <w:rPr>
          <w:sz w:val="24"/>
          <w:szCs w:val="24"/>
        </w:rPr>
        <w:t xml:space="preserve">, o ente federativo deverá elaborar o plano com recursos próprios ou prever a sua elaboração como uma meta a ser cumprida, ambas no prazo de até um ano e meio, contado da data de recebimento dos recursos. </w:t>
      </w:r>
    </w:p>
    <w:p w:rsidR="004B08B9" w:rsidRPr="004B08B9" w:rsidRDefault="004B08B9" w:rsidP="004B08B9">
      <w:pPr>
        <w:pStyle w:val="Cabealho"/>
        <w:ind w:firstLine="1134"/>
        <w:jc w:val="both"/>
        <w:rPr>
          <w:sz w:val="24"/>
          <w:szCs w:val="24"/>
        </w:rPr>
      </w:pPr>
      <w:r w:rsidRPr="004B08B9">
        <w:rPr>
          <w:sz w:val="24"/>
          <w:szCs w:val="24"/>
        </w:rPr>
        <w:t xml:space="preserve">§ 2º Encerrado o prazo de que trata o § 1º sem a apresentação do plano de manejo integrado do fogo ou caso o plano não esteja em conformidade com o previsto na Política Nacional de Manejo Integrado do Fogo, o ente federativo ficará impedido de receber novos repasses do Fundo Nacional de Meio Ambiente até a sua regularização. </w:t>
      </w:r>
    </w:p>
    <w:p w:rsidR="004B08B9" w:rsidRPr="004B08B9" w:rsidRDefault="004B08B9" w:rsidP="004B08B9">
      <w:pPr>
        <w:pStyle w:val="Cabealho"/>
        <w:ind w:firstLine="1134"/>
        <w:jc w:val="both"/>
        <w:rPr>
          <w:sz w:val="24"/>
          <w:szCs w:val="24"/>
        </w:rPr>
      </w:pPr>
      <w:r w:rsidRPr="004B08B9">
        <w:rPr>
          <w:sz w:val="24"/>
          <w:szCs w:val="24"/>
        </w:rPr>
        <w:lastRenderedPageBreak/>
        <w:t xml:space="preserve">§ 3º Caso não haja a regularização de que trata o § 2º, os recursos correspondentes à elaboração do plano serão </w:t>
      </w:r>
      <w:proofErr w:type="gramStart"/>
      <w:r w:rsidRPr="004B08B9">
        <w:rPr>
          <w:sz w:val="24"/>
          <w:szCs w:val="24"/>
        </w:rPr>
        <w:t>devolvidos ao Fundo Nacional</w:t>
      </w:r>
      <w:proofErr w:type="gramEnd"/>
      <w:r w:rsidRPr="004B08B9">
        <w:rPr>
          <w:sz w:val="24"/>
          <w:szCs w:val="24"/>
        </w:rPr>
        <w:t xml:space="preserve"> de Meio Ambiente, em até sessenta dias findo o prazo da prestação de contas. </w:t>
      </w:r>
    </w:p>
    <w:p w:rsidR="004B08B9" w:rsidRPr="000A58FF" w:rsidRDefault="004B08B9" w:rsidP="004B08B9">
      <w:pPr>
        <w:pStyle w:val="Cabealho"/>
        <w:ind w:firstLine="1134"/>
        <w:jc w:val="both"/>
        <w:rPr>
          <w:i/>
          <w:sz w:val="24"/>
          <w:szCs w:val="24"/>
        </w:rPr>
      </w:pPr>
      <w:r w:rsidRPr="004B08B9">
        <w:rPr>
          <w:sz w:val="24"/>
          <w:szCs w:val="24"/>
        </w:rPr>
        <w:t xml:space="preserve">§ 4º As propostas apresentadas pelos entes federativos serão analisadas pela unidade do Ministério do Meio Ambiente e Mudança do Clima responsável pelas políticas de prevenção, de preparação e de combate a incêndios florestais, inclusive de resposta à fauna atingida ou potencialmente </w:t>
      </w:r>
      <w:r w:rsidRPr="000A58FF">
        <w:rPr>
          <w:sz w:val="24"/>
          <w:szCs w:val="24"/>
        </w:rPr>
        <w:t xml:space="preserve">atingida. </w:t>
      </w:r>
      <w:hyperlink r:id="rId42"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0A58FF">
        <w:rPr>
          <w:sz w:val="24"/>
          <w:szCs w:val="24"/>
        </w:rPr>
        <w:t xml:space="preserve">Art. 10-D. Os recursos de que tratam os art. 10-A e art. 10-F serão depositados, geridos e mantidos em conta específica, aberta em instituição financeira oficial, e somente poderão ser utilizados para pagamento de despesas constantes do plano de trabalho, ou para aplicação financeira. </w:t>
      </w:r>
    </w:p>
    <w:p w:rsidR="004B08B9" w:rsidRPr="000A58FF" w:rsidRDefault="004B08B9" w:rsidP="004B08B9">
      <w:pPr>
        <w:pStyle w:val="Cabealho"/>
        <w:ind w:firstLine="1134"/>
        <w:jc w:val="both"/>
        <w:rPr>
          <w:sz w:val="24"/>
          <w:szCs w:val="24"/>
        </w:rPr>
      </w:pPr>
      <w:r w:rsidRPr="000A58FF">
        <w:rPr>
          <w:sz w:val="24"/>
          <w:szCs w:val="24"/>
        </w:rPr>
        <w:t xml:space="preserve">§ 1º A conta específica será vinculada ao instrumento pactuado e deverá ser registrada com o número de inscrição ativa no Cadastro Nacional da Pessoa Jurídica - CNPJ do beneficiário. </w:t>
      </w:r>
    </w:p>
    <w:p w:rsidR="004B08B9" w:rsidRPr="000A58FF" w:rsidRDefault="004B08B9" w:rsidP="004B08B9">
      <w:pPr>
        <w:pStyle w:val="Cabealho"/>
        <w:ind w:firstLine="1134"/>
        <w:jc w:val="both"/>
        <w:rPr>
          <w:i/>
          <w:sz w:val="24"/>
          <w:szCs w:val="24"/>
        </w:rPr>
      </w:pPr>
      <w:r w:rsidRPr="000A58FF">
        <w:rPr>
          <w:sz w:val="24"/>
          <w:szCs w:val="24"/>
        </w:rPr>
        <w:t xml:space="preserve">§ 2º Os recursos financeiros deverão ser aplicados em cadernetas de poupança, fundo de aplicação financeira de curto prazo ou operação de mercado aberto lastreada em títulos da dívida pública, enquanto não empregados na sua finalidade. </w:t>
      </w:r>
      <w:hyperlink r:id="rId43"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0A58FF">
        <w:rPr>
          <w:sz w:val="24"/>
          <w:szCs w:val="24"/>
        </w:rPr>
        <w:t xml:space="preserve">Art. 10-E. A movimentação financeira na conta específica de que trata o art. 10-D deverá ocorrer no âmbito do </w:t>
      </w:r>
      <w:proofErr w:type="gramStart"/>
      <w:r w:rsidRPr="000A58FF">
        <w:rPr>
          <w:sz w:val="24"/>
          <w:szCs w:val="24"/>
        </w:rPr>
        <w:t>Transferegov.</w:t>
      </w:r>
      <w:proofErr w:type="gramEnd"/>
      <w:r w:rsidRPr="000A58FF">
        <w:rPr>
          <w:sz w:val="24"/>
          <w:szCs w:val="24"/>
        </w:rPr>
        <w:t xml:space="preserve">br. </w:t>
      </w:r>
    </w:p>
    <w:p w:rsidR="004B08B9" w:rsidRPr="004B08B9" w:rsidRDefault="004B08B9" w:rsidP="004B08B9">
      <w:pPr>
        <w:pStyle w:val="Cabealho"/>
        <w:ind w:firstLine="1134"/>
        <w:jc w:val="both"/>
        <w:rPr>
          <w:i/>
          <w:sz w:val="24"/>
          <w:szCs w:val="24"/>
        </w:rPr>
      </w:pPr>
      <w:r w:rsidRPr="000A58FF">
        <w:rPr>
          <w:sz w:val="24"/>
          <w:szCs w:val="24"/>
        </w:rPr>
        <w:t xml:space="preserve">Parágrafo único. Os pagamentos das despesas serão realizados por meio de crédito em conta de titularidade dos fornecedores e prestadores de serviços. </w:t>
      </w:r>
      <w:hyperlink r:id="rId44" w:history="1">
        <w:r w:rsidRPr="000A58FF">
          <w:rPr>
            <w:rStyle w:val="Hyperlink"/>
            <w:i/>
            <w:sz w:val="24"/>
            <w:szCs w:val="24"/>
          </w:rPr>
          <w:t>(Artigo acrescido pelo Decreto nº 13.013, de 10/6/2026)</w:t>
        </w:r>
        <w:proofErr w:type="gramStart"/>
      </w:hyperlink>
      <w:proofErr w:type="gramEnd"/>
    </w:p>
    <w:p w:rsidR="004B08B9"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4B08B9">
        <w:rPr>
          <w:sz w:val="24"/>
          <w:szCs w:val="24"/>
        </w:rPr>
        <w:t xml:space="preserve">Art. 10-F. Os recursos financeiros do Fundo Nacional de Meio Ambiente poderão ser transferidos </w:t>
      </w:r>
      <w:r w:rsidRPr="000A58FF">
        <w:rPr>
          <w:sz w:val="24"/>
          <w:szCs w:val="24"/>
        </w:rPr>
        <w:t xml:space="preserve">aos entes federativos, para conta específica, dispensada a celebração de convênio ou instrumento congênere, com a finalidade de financiar projetos de proteção e manejo populacional de cães e gatos nas seguintes hipóteses: </w:t>
      </w:r>
    </w:p>
    <w:p w:rsidR="004B08B9" w:rsidRPr="000A58FF" w:rsidRDefault="004B08B9" w:rsidP="004B08B9">
      <w:pPr>
        <w:pStyle w:val="Cabealho"/>
        <w:ind w:firstLine="1134"/>
        <w:jc w:val="both"/>
        <w:rPr>
          <w:sz w:val="24"/>
          <w:szCs w:val="24"/>
        </w:rPr>
      </w:pPr>
      <w:r w:rsidRPr="000A58FF">
        <w:rPr>
          <w:sz w:val="24"/>
          <w:szCs w:val="24"/>
        </w:rPr>
        <w:t xml:space="preserve">I - superpopulação de cães e gatos; </w:t>
      </w:r>
    </w:p>
    <w:p w:rsidR="004B08B9" w:rsidRPr="000A58FF" w:rsidRDefault="004B08B9" w:rsidP="004B08B9">
      <w:pPr>
        <w:pStyle w:val="Cabealho"/>
        <w:ind w:firstLine="1134"/>
        <w:jc w:val="both"/>
        <w:rPr>
          <w:sz w:val="24"/>
          <w:szCs w:val="24"/>
        </w:rPr>
      </w:pPr>
      <w:r w:rsidRPr="000A58FF">
        <w:rPr>
          <w:sz w:val="24"/>
          <w:szCs w:val="24"/>
        </w:rPr>
        <w:t xml:space="preserve">II - atendimento de localidades ou regiões que demandem atuação prioritária, preventiva ou emergencial; </w:t>
      </w:r>
      <w:proofErr w:type="gramStart"/>
      <w:r w:rsidRPr="000A58FF">
        <w:rPr>
          <w:sz w:val="24"/>
          <w:szCs w:val="24"/>
        </w:rPr>
        <w:t>ou</w:t>
      </w:r>
      <w:proofErr w:type="gramEnd"/>
      <w:r w:rsidRPr="000A58FF">
        <w:rPr>
          <w:sz w:val="24"/>
          <w:szCs w:val="24"/>
        </w:rPr>
        <w:t xml:space="preserve"> </w:t>
      </w:r>
    </w:p>
    <w:p w:rsidR="004B08B9" w:rsidRPr="000A58FF" w:rsidRDefault="004B08B9" w:rsidP="004B08B9">
      <w:pPr>
        <w:pStyle w:val="Cabealho"/>
        <w:ind w:firstLine="1134"/>
        <w:jc w:val="both"/>
        <w:rPr>
          <w:sz w:val="24"/>
          <w:szCs w:val="24"/>
        </w:rPr>
      </w:pPr>
      <w:r w:rsidRPr="000A58FF">
        <w:rPr>
          <w:sz w:val="24"/>
          <w:szCs w:val="24"/>
        </w:rPr>
        <w:t xml:space="preserve">III - situações relacionadas à proteção da saúde pública, ao bem-estar animal, à prevenção do abandono ou ao quadro epidemiológico local. </w:t>
      </w:r>
    </w:p>
    <w:p w:rsidR="004B08B9" w:rsidRPr="000A58FF" w:rsidRDefault="004B08B9" w:rsidP="004B08B9">
      <w:pPr>
        <w:pStyle w:val="Cabealho"/>
        <w:ind w:firstLine="1134"/>
        <w:jc w:val="both"/>
        <w:rPr>
          <w:sz w:val="24"/>
          <w:szCs w:val="24"/>
        </w:rPr>
      </w:pPr>
      <w:r w:rsidRPr="000A58FF">
        <w:rPr>
          <w:sz w:val="24"/>
          <w:szCs w:val="24"/>
        </w:rPr>
        <w:t xml:space="preserve">§ 1º Os critérios, os procedimentos e os mecanismos de priorização relacionados às hipóteses de que tratam os incisos I a III do </w:t>
      </w:r>
      <w:r w:rsidR="00A64248" w:rsidRPr="000A58FF">
        <w:rPr>
          <w:i/>
          <w:sz w:val="24"/>
          <w:szCs w:val="24"/>
        </w:rPr>
        <w:t>caput</w:t>
      </w:r>
      <w:r w:rsidRPr="000A58FF">
        <w:rPr>
          <w:sz w:val="24"/>
          <w:szCs w:val="24"/>
        </w:rPr>
        <w:t xml:space="preserve"> serão estabelecidos em ato do Ministro de Estado do Meio Ambiente e Mudança do Clima. </w:t>
      </w:r>
    </w:p>
    <w:p w:rsidR="004B08B9" w:rsidRPr="000A58FF" w:rsidRDefault="004B08B9" w:rsidP="004B08B9">
      <w:pPr>
        <w:pStyle w:val="Cabealho"/>
        <w:ind w:firstLine="1134"/>
        <w:jc w:val="both"/>
        <w:rPr>
          <w:sz w:val="24"/>
          <w:szCs w:val="24"/>
        </w:rPr>
      </w:pPr>
      <w:r w:rsidRPr="000A58FF">
        <w:rPr>
          <w:sz w:val="24"/>
          <w:szCs w:val="24"/>
        </w:rPr>
        <w:t xml:space="preserve">§ 2º A transferência de recursos de que trata o </w:t>
      </w:r>
      <w:r w:rsidR="00A64248" w:rsidRPr="000A58FF">
        <w:rPr>
          <w:i/>
          <w:sz w:val="24"/>
          <w:szCs w:val="24"/>
        </w:rPr>
        <w:t>caput</w:t>
      </w:r>
      <w:r w:rsidRPr="000A58FF">
        <w:rPr>
          <w:sz w:val="24"/>
          <w:szCs w:val="24"/>
        </w:rPr>
        <w:t xml:space="preserve"> ficará condicionada à: </w:t>
      </w:r>
    </w:p>
    <w:p w:rsidR="004B08B9" w:rsidRPr="000A58FF" w:rsidRDefault="004B08B9" w:rsidP="004B08B9">
      <w:pPr>
        <w:pStyle w:val="Cabealho"/>
        <w:ind w:firstLine="1134"/>
        <w:jc w:val="both"/>
        <w:rPr>
          <w:sz w:val="24"/>
          <w:szCs w:val="24"/>
        </w:rPr>
      </w:pPr>
      <w:r w:rsidRPr="000A58FF">
        <w:rPr>
          <w:sz w:val="24"/>
          <w:szCs w:val="24"/>
        </w:rPr>
        <w:t xml:space="preserve">I - apresentação de requerimento pelo ente federativo interessado, por meio de proposta enviada no </w:t>
      </w:r>
      <w:proofErr w:type="gramStart"/>
      <w:r w:rsidRPr="000A58FF">
        <w:rPr>
          <w:sz w:val="24"/>
          <w:szCs w:val="24"/>
        </w:rPr>
        <w:t>Transferegov.</w:t>
      </w:r>
      <w:proofErr w:type="gramEnd"/>
      <w:r w:rsidRPr="000A58FF">
        <w:rPr>
          <w:sz w:val="24"/>
          <w:szCs w:val="24"/>
        </w:rPr>
        <w:t xml:space="preserve">br ou em plataforma oficial que venha a substituí-la; </w:t>
      </w:r>
    </w:p>
    <w:p w:rsidR="004B08B9" w:rsidRPr="000A58FF" w:rsidRDefault="004B08B9" w:rsidP="004B08B9">
      <w:pPr>
        <w:pStyle w:val="Cabealho"/>
        <w:ind w:firstLine="1134"/>
        <w:jc w:val="both"/>
        <w:rPr>
          <w:sz w:val="24"/>
          <w:szCs w:val="24"/>
        </w:rPr>
      </w:pPr>
      <w:r w:rsidRPr="000A58FF">
        <w:rPr>
          <w:sz w:val="24"/>
          <w:szCs w:val="24"/>
        </w:rPr>
        <w:t xml:space="preserve">II - adesão ao Programa Nacional de Proteção e Manejo Populacional Ético de Cães e Gatos, instituído pelo Decreto nº 12.439, de 17 de abril de 2025, e ao Sistema do Cadastro Nacional de Animais Domésticos - </w:t>
      </w:r>
      <w:proofErr w:type="spellStart"/>
      <w:proofErr w:type="gramStart"/>
      <w:r w:rsidRPr="000A58FF">
        <w:rPr>
          <w:sz w:val="24"/>
          <w:szCs w:val="24"/>
        </w:rPr>
        <w:t>SinPatinhas</w:t>
      </w:r>
      <w:proofErr w:type="spellEnd"/>
      <w:proofErr w:type="gramEnd"/>
      <w:r w:rsidRPr="000A58FF">
        <w:rPr>
          <w:sz w:val="24"/>
          <w:szCs w:val="24"/>
        </w:rPr>
        <w:t xml:space="preserve">; </w:t>
      </w:r>
    </w:p>
    <w:p w:rsidR="004B08B9" w:rsidRPr="000A58FF" w:rsidRDefault="004B08B9" w:rsidP="004B08B9">
      <w:pPr>
        <w:pStyle w:val="Cabealho"/>
        <w:ind w:firstLine="1134"/>
        <w:jc w:val="both"/>
        <w:rPr>
          <w:sz w:val="24"/>
          <w:szCs w:val="24"/>
        </w:rPr>
      </w:pPr>
      <w:r w:rsidRPr="000A58FF">
        <w:rPr>
          <w:sz w:val="24"/>
          <w:szCs w:val="24"/>
        </w:rPr>
        <w:t xml:space="preserve">III - apresentação de plano de trabalho; </w:t>
      </w:r>
      <w:proofErr w:type="gramStart"/>
      <w:r w:rsidRPr="000A58FF">
        <w:rPr>
          <w:sz w:val="24"/>
          <w:szCs w:val="24"/>
        </w:rPr>
        <w:t>e</w:t>
      </w:r>
      <w:proofErr w:type="gramEnd"/>
      <w:r w:rsidRPr="000A58FF">
        <w:rPr>
          <w:sz w:val="24"/>
          <w:szCs w:val="24"/>
        </w:rPr>
        <w:t xml:space="preserve"> </w:t>
      </w:r>
    </w:p>
    <w:p w:rsidR="004B08B9" w:rsidRPr="000A58FF" w:rsidRDefault="004B08B9" w:rsidP="004B08B9">
      <w:pPr>
        <w:pStyle w:val="Cabealho"/>
        <w:ind w:firstLine="1134"/>
        <w:jc w:val="both"/>
        <w:rPr>
          <w:sz w:val="24"/>
          <w:szCs w:val="24"/>
        </w:rPr>
      </w:pPr>
      <w:r w:rsidRPr="000A58FF">
        <w:rPr>
          <w:sz w:val="24"/>
          <w:szCs w:val="24"/>
        </w:rPr>
        <w:t xml:space="preserve">IV - apresentação de plano para proteção e manejo populacional ético de cães e gatos no âmbito do ente federativo. </w:t>
      </w:r>
    </w:p>
    <w:p w:rsidR="004B08B9" w:rsidRPr="000A58FF" w:rsidRDefault="004B08B9" w:rsidP="004B08B9">
      <w:pPr>
        <w:pStyle w:val="Cabealho"/>
        <w:ind w:firstLine="1134"/>
        <w:jc w:val="both"/>
        <w:rPr>
          <w:i/>
          <w:sz w:val="24"/>
          <w:szCs w:val="24"/>
        </w:rPr>
      </w:pPr>
      <w:r w:rsidRPr="000A58FF">
        <w:rPr>
          <w:sz w:val="24"/>
          <w:szCs w:val="24"/>
        </w:rPr>
        <w:lastRenderedPageBreak/>
        <w:t xml:space="preserve">§ 3º As propostas apresentadas pelos entes federativos serão analisadas pela unidade do Ministério do Meio Ambiente e Mudança do Clima responsável pelas políticas de proteção e manejo populacional ético de cães e gatos. </w:t>
      </w:r>
      <w:hyperlink r:id="rId45" w:history="1">
        <w:r w:rsidRPr="000A58FF">
          <w:rPr>
            <w:rStyle w:val="Hyperlink"/>
            <w:i/>
            <w:sz w:val="24"/>
            <w:szCs w:val="24"/>
          </w:rPr>
          <w:t>(Artigo acresci</w:t>
        </w:r>
        <w:r w:rsidRPr="000A58FF">
          <w:rPr>
            <w:rStyle w:val="Hyperlink"/>
            <w:i/>
            <w:sz w:val="24"/>
            <w:szCs w:val="24"/>
          </w:rPr>
          <w:t>d</w:t>
        </w:r>
        <w:r w:rsidRPr="000A58FF">
          <w:rPr>
            <w:rStyle w:val="Hyperlink"/>
            <w:i/>
            <w:sz w:val="24"/>
            <w:szCs w:val="24"/>
          </w:rPr>
          <w:t>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0A58FF">
        <w:rPr>
          <w:sz w:val="24"/>
          <w:szCs w:val="24"/>
        </w:rPr>
        <w:t xml:space="preserve">Art. 10-G. Os programas destinados ao financiamento de projetos de proteção e manejo populacional de cães e gatos serão cadastrados no </w:t>
      </w:r>
      <w:proofErr w:type="gramStart"/>
      <w:r w:rsidRPr="000A58FF">
        <w:rPr>
          <w:sz w:val="24"/>
          <w:szCs w:val="24"/>
        </w:rPr>
        <w:t>Transferegov.</w:t>
      </w:r>
      <w:proofErr w:type="gramEnd"/>
      <w:r w:rsidRPr="000A58FF">
        <w:rPr>
          <w:sz w:val="24"/>
          <w:szCs w:val="24"/>
        </w:rPr>
        <w:t xml:space="preserve">br pelo Fundo Nacional de Meio Ambiente. </w:t>
      </w:r>
    </w:p>
    <w:p w:rsidR="004B08B9" w:rsidRPr="000A58FF" w:rsidRDefault="004B08B9" w:rsidP="004B08B9">
      <w:pPr>
        <w:pStyle w:val="Cabealho"/>
        <w:ind w:firstLine="1134"/>
        <w:jc w:val="both"/>
        <w:rPr>
          <w:i/>
          <w:sz w:val="24"/>
          <w:szCs w:val="24"/>
        </w:rPr>
      </w:pPr>
      <w:r w:rsidRPr="000A58FF">
        <w:rPr>
          <w:sz w:val="24"/>
          <w:szCs w:val="24"/>
        </w:rPr>
        <w:t xml:space="preserve">Parágrafo único. O cadastro dos programas de que trata o </w:t>
      </w:r>
      <w:r w:rsidR="00A64248" w:rsidRPr="000A58FF">
        <w:rPr>
          <w:i/>
          <w:sz w:val="24"/>
          <w:szCs w:val="24"/>
        </w:rPr>
        <w:t>caput</w:t>
      </w:r>
      <w:r w:rsidRPr="000A58FF">
        <w:rPr>
          <w:sz w:val="24"/>
          <w:szCs w:val="24"/>
        </w:rPr>
        <w:t xml:space="preserve"> conterá descrição, exigências, padrões, procedimentos, critérios de elegibilidade e de prioridade, além de outros elementos que possam subsidiar a avaliação das necessidades locais.</w:t>
      </w:r>
      <w:r w:rsidRPr="000A58FF">
        <w:rPr>
          <w:i/>
          <w:sz w:val="24"/>
          <w:szCs w:val="24"/>
        </w:rPr>
        <w:t xml:space="preserve"> </w:t>
      </w:r>
      <w:hyperlink r:id="rId46"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i/>
          <w:sz w:val="24"/>
          <w:szCs w:val="24"/>
        </w:rPr>
      </w:pPr>
      <w:r w:rsidRPr="000A58FF">
        <w:rPr>
          <w:sz w:val="24"/>
          <w:szCs w:val="24"/>
        </w:rPr>
        <w:t xml:space="preserve">Art. 10-H. O Ministério do Meio Ambiente e Mudança do Clima deverá comunicar à assembleia ou à câmara legislativa do ente federativo destinatário dos repasses de que tratam os art. 10-A e art. 10-F, no prazo de dez dias, a transferência dos recursos, informando valor, objeto e número da proposta apresentada no </w:t>
      </w:r>
      <w:proofErr w:type="gramStart"/>
      <w:r w:rsidRPr="000A58FF">
        <w:rPr>
          <w:sz w:val="24"/>
          <w:szCs w:val="24"/>
        </w:rPr>
        <w:t>Transferegov.</w:t>
      </w:r>
      <w:proofErr w:type="gramEnd"/>
      <w:r w:rsidRPr="000A58FF">
        <w:rPr>
          <w:sz w:val="24"/>
          <w:szCs w:val="24"/>
        </w:rPr>
        <w:t>br ou em plataforma oficial que venha a substituí-la, além de publicar as informações no seu sítio eletrônico.</w:t>
      </w:r>
      <w:r w:rsidRPr="000A58FF">
        <w:rPr>
          <w:i/>
          <w:sz w:val="24"/>
          <w:szCs w:val="24"/>
        </w:rPr>
        <w:t xml:space="preserve"> </w:t>
      </w:r>
      <w:hyperlink r:id="rId47"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0A58FF" w:rsidRDefault="004B08B9" w:rsidP="004B08B9">
      <w:pPr>
        <w:pStyle w:val="Cabealho"/>
        <w:ind w:firstLine="1134"/>
        <w:jc w:val="both"/>
        <w:rPr>
          <w:sz w:val="24"/>
          <w:szCs w:val="24"/>
        </w:rPr>
      </w:pPr>
      <w:r w:rsidRPr="000A58FF">
        <w:rPr>
          <w:sz w:val="24"/>
          <w:szCs w:val="24"/>
        </w:rPr>
        <w:t xml:space="preserve">Art. 10-I. A prestação de contas dos entes federativos relacionada aos recursos de que tratam os art. 10-A e art. 10-F será realizada por meio de relatório anual, que deverá ser: </w:t>
      </w:r>
    </w:p>
    <w:p w:rsidR="004B08B9" w:rsidRPr="000A58FF" w:rsidRDefault="004B08B9" w:rsidP="004B08B9">
      <w:pPr>
        <w:pStyle w:val="Cabealho"/>
        <w:ind w:firstLine="1134"/>
        <w:jc w:val="both"/>
        <w:rPr>
          <w:sz w:val="24"/>
          <w:szCs w:val="24"/>
        </w:rPr>
      </w:pPr>
      <w:r w:rsidRPr="000A58FF">
        <w:rPr>
          <w:sz w:val="24"/>
          <w:szCs w:val="24"/>
        </w:rPr>
        <w:t xml:space="preserve">I - remetido ao Fundo Nacional de Meio Ambiente e ao respectivo conselho local de meio ambiente ou congênere; </w:t>
      </w:r>
      <w:proofErr w:type="gramStart"/>
      <w:r w:rsidRPr="000A58FF">
        <w:rPr>
          <w:sz w:val="24"/>
          <w:szCs w:val="24"/>
        </w:rPr>
        <w:t>e</w:t>
      </w:r>
      <w:proofErr w:type="gramEnd"/>
      <w:r w:rsidRPr="000A58FF">
        <w:rPr>
          <w:sz w:val="24"/>
          <w:szCs w:val="24"/>
        </w:rPr>
        <w:t xml:space="preserve"> </w:t>
      </w:r>
    </w:p>
    <w:p w:rsidR="004B08B9" w:rsidRPr="000A58FF" w:rsidRDefault="004B08B9" w:rsidP="004B08B9">
      <w:pPr>
        <w:pStyle w:val="Cabealho"/>
        <w:ind w:firstLine="1134"/>
        <w:jc w:val="both"/>
        <w:rPr>
          <w:sz w:val="24"/>
          <w:szCs w:val="24"/>
        </w:rPr>
      </w:pPr>
      <w:r w:rsidRPr="000A58FF">
        <w:rPr>
          <w:sz w:val="24"/>
          <w:szCs w:val="24"/>
        </w:rPr>
        <w:t xml:space="preserve">II - amplamente divulgado no sítio eletrônico do ente federativo destinatário. </w:t>
      </w:r>
    </w:p>
    <w:p w:rsidR="004B08B9" w:rsidRPr="000A58FF" w:rsidRDefault="004B08B9" w:rsidP="004B08B9">
      <w:pPr>
        <w:pStyle w:val="Cabealho"/>
        <w:ind w:firstLine="1134"/>
        <w:jc w:val="both"/>
        <w:rPr>
          <w:sz w:val="24"/>
          <w:szCs w:val="24"/>
        </w:rPr>
      </w:pPr>
      <w:r w:rsidRPr="000A58FF">
        <w:rPr>
          <w:sz w:val="24"/>
          <w:szCs w:val="24"/>
        </w:rPr>
        <w:t xml:space="preserve">§ 1º O ente recebedor dos recursos de que tratam os art. 10-A e art. 10-F deverá apresentar o relatório anual de que trata o </w:t>
      </w:r>
      <w:r w:rsidR="00A64248" w:rsidRPr="000A58FF">
        <w:rPr>
          <w:i/>
          <w:sz w:val="24"/>
          <w:szCs w:val="24"/>
        </w:rPr>
        <w:t>caput</w:t>
      </w:r>
      <w:r w:rsidRPr="000A58FF">
        <w:rPr>
          <w:sz w:val="24"/>
          <w:szCs w:val="24"/>
        </w:rPr>
        <w:t xml:space="preserve"> em sessenta dias, contado do encerramento do prazo para execução das atividades pactuadas entre as partes. </w:t>
      </w:r>
    </w:p>
    <w:p w:rsidR="004B08B9" w:rsidRPr="000A58FF" w:rsidRDefault="004B08B9" w:rsidP="004B08B9">
      <w:pPr>
        <w:pStyle w:val="Cabealho"/>
        <w:ind w:firstLine="1134"/>
        <w:jc w:val="both"/>
        <w:rPr>
          <w:i/>
          <w:sz w:val="24"/>
          <w:szCs w:val="24"/>
        </w:rPr>
      </w:pPr>
      <w:r w:rsidRPr="000A58FF">
        <w:rPr>
          <w:sz w:val="24"/>
          <w:szCs w:val="24"/>
        </w:rPr>
        <w:t>§ 2º Ato do Ministro de Estado do Meio Ambiente e Mudança do Clima disporá sobre o monitoramento do repasse de recursos, os prazos máximos de vigência, as comprovações de capacidade técnica, o conteúdo e a avaliação das prestações de contas, incluindo o relatório, sem prejuízo de outras exigências necessárias.</w:t>
      </w:r>
      <w:r w:rsidRPr="000A58FF">
        <w:rPr>
          <w:i/>
          <w:sz w:val="24"/>
          <w:szCs w:val="24"/>
        </w:rPr>
        <w:t xml:space="preserve"> </w:t>
      </w:r>
      <w:hyperlink r:id="rId48" w:history="1">
        <w:r w:rsidRPr="000A58FF">
          <w:rPr>
            <w:rStyle w:val="Hyperlink"/>
            <w:i/>
            <w:sz w:val="24"/>
            <w:szCs w:val="24"/>
          </w:rPr>
          <w:t>(Artigo acrescido pelo Decreto nº 13.013, de 10/6/2026)</w:t>
        </w:r>
        <w:proofErr w:type="gramStart"/>
      </w:hyperlink>
      <w:proofErr w:type="gramEnd"/>
    </w:p>
    <w:p w:rsidR="004B08B9" w:rsidRPr="000A58FF" w:rsidRDefault="004B08B9" w:rsidP="004B08B9">
      <w:pPr>
        <w:pStyle w:val="Cabealho"/>
        <w:ind w:firstLine="1134"/>
        <w:jc w:val="both"/>
        <w:rPr>
          <w:sz w:val="24"/>
          <w:szCs w:val="24"/>
        </w:rPr>
      </w:pPr>
    </w:p>
    <w:p w:rsidR="004B08B9" w:rsidRPr="004B08B9" w:rsidRDefault="004B08B9" w:rsidP="004B08B9">
      <w:pPr>
        <w:pStyle w:val="Cabealho"/>
        <w:ind w:firstLine="1134"/>
        <w:jc w:val="both"/>
        <w:rPr>
          <w:i/>
          <w:sz w:val="24"/>
          <w:szCs w:val="24"/>
        </w:rPr>
      </w:pPr>
      <w:r w:rsidRPr="000A58FF">
        <w:rPr>
          <w:sz w:val="24"/>
          <w:szCs w:val="24"/>
        </w:rPr>
        <w:t xml:space="preserve">Art. 10-J. Os entes federativos beneficiários dos repasses autorizados nos art. 10-A e art. 10-F deverão aportar contrapartida financeira para a execução dos projetos, </w:t>
      </w:r>
      <w:proofErr w:type="gramStart"/>
      <w:r w:rsidRPr="000A58FF">
        <w:rPr>
          <w:sz w:val="24"/>
          <w:szCs w:val="24"/>
        </w:rPr>
        <w:t>calculada sobre o valor global do objeto, observados</w:t>
      </w:r>
      <w:proofErr w:type="gramEnd"/>
      <w:r w:rsidRPr="000A58FF">
        <w:rPr>
          <w:sz w:val="24"/>
          <w:szCs w:val="24"/>
        </w:rPr>
        <w:t xml:space="preserve"> os percentuais e as condições estabelecidos na Lei de Diretrizes Orçamentárias vigente à época da liberação dos recursos federais. </w:t>
      </w:r>
      <w:hyperlink r:id="rId49" w:history="1">
        <w:r w:rsidRPr="000A58FF">
          <w:rPr>
            <w:rStyle w:val="Hyperlink"/>
            <w:i/>
            <w:sz w:val="24"/>
            <w:szCs w:val="24"/>
          </w:rPr>
          <w:t>(Artigo acrescido pelo Decreto nº 13.013, de 10/6/2026)</w:t>
        </w:r>
        <w:proofErr w:type="gramStart"/>
      </w:hyperlink>
      <w:proofErr w:type="gramEnd"/>
    </w:p>
    <w:p w:rsidR="004B08B9" w:rsidRPr="00891C09" w:rsidRDefault="004B08B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11. O gestor de que trata o </w:t>
      </w:r>
      <w:r w:rsidR="00A64248" w:rsidRPr="00A64248">
        <w:rPr>
          <w:i/>
          <w:sz w:val="24"/>
          <w:szCs w:val="24"/>
        </w:rPr>
        <w:t>caput</w:t>
      </w:r>
      <w:r w:rsidRPr="00891C09">
        <w:rPr>
          <w:sz w:val="24"/>
          <w:szCs w:val="24"/>
        </w:rPr>
        <w:t xml:space="preserve"> do art. 3º será responsável pela celebração e pelo acompanhamento técnico-financeiro dos instrumentos de repasse de recursos para projetos aprovados pelo Conselho Deliberativo Fundo Nacional do Meio Ambiente, nos termos do disposto no art. 4º.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12. Ficam revogados: </w:t>
      </w:r>
    </w:p>
    <w:p w:rsidR="00891C09" w:rsidRPr="00891C09" w:rsidRDefault="00891C09" w:rsidP="002121FF">
      <w:pPr>
        <w:pStyle w:val="Cabealho"/>
        <w:ind w:firstLine="1134"/>
        <w:jc w:val="both"/>
        <w:rPr>
          <w:sz w:val="24"/>
          <w:szCs w:val="24"/>
        </w:rPr>
      </w:pPr>
      <w:r w:rsidRPr="00891C09">
        <w:rPr>
          <w:sz w:val="24"/>
          <w:szCs w:val="24"/>
        </w:rPr>
        <w:t xml:space="preserve">I - o Decreto nº 3.524, de 26 de junho de 2000; </w:t>
      </w:r>
    </w:p>
    <w:p w:rsidR="00891C09" w:rsidRPr="00891C09" w:rsidRDefault="00891C09" w:rsidP="002121FF">
      <w:pPr>
        <w:pStyle w:val="Cabealho"/>
        <w:ind w:firstLine="1134"/>
        <w:jc w:val="both"/>
        <w:rPr>
          <w:sz w:val="24"/>
          <w:szCs w:val="24"/>
        </w:rPr>
      </w:pPr>
      <w:r w:rsidRPr="00891C09">
        <w:rPr>
          <w:sz w:val="24"/>
          <w:szCs w:val="24"/>
        </w:rPr>
        <w:lastRenderedPageBreak/>
        <w:t xml:space="preserve">II - o Decreto nº 6.985, de 20 de outubro de 2009;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Art. 13. Este Decreto entra em vigor na data de sua publicação.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Brasília, 5 de fevereiro de 2020; 199º da Independência e 132º da República. </w:t>
      </w:r>
    </w:p>
    <w:p w:rsidR="00891C09" w:rsidRPr="00891C09" w:rsidRDefault="00891C09" w:rsidP="002121FF">
      <w:pPr>
        <w:pStyle w:val="Cabealho"/>
        <w:ind w:firstLine="1134"/>
        <w:jc w:val="both"/>
        <w:rPr>
          <w:sz w:val="24"/>
          <w:szCs w:val="24"/>
        </w:rPr>
      </w:pPr>
    </w:p>
    <w:p w:rsidR="00891C09" w:rsidRPr="00891C09" w:rsidRDefault="00891C09" w:rsidP="002121FF">
      <w:pPr>
        <w:pStyle w:val="Cabealho"/>
        <w:ind w:firstLine="1134"/>
        <w:jc w:val="both"/>
        <w:rPr>
          <w:sz w:val="24"/>
          <w:szCs w:val="24"/>
        </w:rPr>
      </w:pPr>
      <w:r w:rsidRPr="00891C09">
        <w:rPr>
          <w:sz w:val="24"/>
          <w:szCs w:val="24"/>
        </w:rPr>
        <w:t xml:space="preserve">JAIR MESSIAS BOLSONARO </w:t>
      </w:r>
    </w:p>
    <w:p w:rsidR="00A30B43" w:rsidRDefault="00891C09" w:rsidP="002121FF">
      <w:pPr>
        <w:pStyle w:val="Cabealho"/>
        <w:ind w:firstLine="1134"/>
        <w:jc w:val="both"/>
        <w:rPr>
          <w:sz w:val="24"/>
          <w:szCs w:val="24"/>
        </w:rPr>
      </w:pPr>
      <w:r w:rsidRPr="00891C09">
        <w:rPr>
          <w:sz w:val="24"/>
          <w:szCs w:val="24"/>
        </w:rPr>
        <w:t>Ricardo de Aquino Salles</w:t>
      </w:r>
    </w:p>
    <w:sectPr w:rsidR="00A30B4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A58FF"/>
    <w:rsid w:val="000B15B1"/>
    <w:rsid w:val="000B41DB"/>
    <w:rsid w:val="000C6F5F"/>
    <w:rsid w:val="001520DA"/>
    <w:rsid w:val="001623AE"/>
    <w:rsid w:val="00163775"/>
    <w:rsid w:val="00172343"/>
    <w:rsid w:val="00175214"/>
    <w:rsid w:val="00180D76"/>
    <w:rsid w:val="001874F8"/>
    <w:rsid w:val="001A4BC9"/>
    <w:rsid w:val="001B2C33"/>
    <w:rsid w:val="001E3039"/>
    <w:rsid w:val="001F0C74"/>
    <w:rsid w:val="001F11A7"/>
    <w:rsid w:val="002022C2"/>
    <w:rsid w:val="00202D1E"/>
    <w:rsid w:val="002055E6"/>
    <w:rsid w:val="002121FF"/>
    <w:rsid w:val="00212338"/>
    <w:rsid w:val="00232766"/>
    <w:rsid w:val="00237EC3"/>
    <w:rsid w:val="00261397"/>
    <w:rsid w:val="00263A93"/>
    <w:rsid w:val="00263EDC"/>
    <w:rsid w:val="00271313"/>
    <w:rsid w:val="0027187A"/>
    <w:rsid w:val="002751F9"/>
    <w:rsid w:val="002B0AB7"/>
    <w:rsid w:val="002B3BBA"/>
    <w:rsid w:val="002D3071"/>
    <w:rsid w:val="002E70DF"/>
    <w:rsid w:val="002F42C6"/>
    <w:rsid w:val="00314125"/>
    <w:rsid w:val="003223A1"/>
    <w:rsid w:val="00324114"/>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08B9"/>
    <w:rsid w:val="004B4292"/>
    <w:rsid w:val="004C37B8"/>
    <w:rsid w:val="004D55FA"/>
    <w:rsid w:val="004E2F52"/>
    <w:rsid w:val="004E79A8"/>
    <w:rsid w:val="00506F9A"/>
    <w:rsid w:val="005166E5"/>
    <w:rsid w:val="00542216"/>
    <w:rsid w:val="00577DFB"/>
    <w:rsid w:val="005A6EF0"/>
    <w:rsid w:val="005D2392"/>
    <w:rsid w:val="005E1653"/>
    <w:rsid w:val="005E3259"/>
    <w:rsid w:val="005F5226"/>
    <w:rsid w:val="00602398"/>
    <w:rsid w:val="006024C4"/>
    <w:rsid w:val="00607D21"/>
    <w:rsid w:val="006216D2"/>
    <w:rsid w:val="00627237"/>
    <w:rsid w:val="00630F9D"/>
    <w:rsid w:val="00641CE8"/>
    <w:rsid w:val="00642F39"/>
    <w:rsid w:val="00644E1F"/>
    <w:rsid w:val="00651582"/>
    <w:rsid w:val="00660673"/>
    <w:rsid w:val="006637F4"/>
    <w:rsid w:val="006D2527"/>
    <w:rsid w:val="006D58DC"/>
    <w:rsid w:val="006D6829"/>
    <w:rsid w:val="006E202D"/>
    <w:rsid w:val="006E5D2D"/>
    <w:rsid w:val="006F3400"/>
    <w:rsid w:val="00700001"/>
    <w:rsid w:val="007234DC"/>
    <w:rsid w:val="00723BD5"/>
    <w:rsid w:val="0074415D"/>
    <w:rsid w:val="00751906"/>
    <w:rsid w:val="0076324D"/>
    <w:rsid w:val="007709A6"/>
    <w:rsid w:val="00784616"/>
    <w:rsid w:val="0078608E"/>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91C09"/>
    <w:rsid w:val="008B711D"/>
    <w:rsid w:val="008C5F6B"/>
    <w:rsid w:val="008D039C"/>
    <w:rsid w:val="008E37A9"/>
    <w:rsid w:val="008E4285"/>
    <w:rsid w:val="008F4DF2"/>
    <w:rsid w:val="008F51DC"/>
    <w:rsid w:val="00951C6A"/>
    <w:rsid w:val="00967956"/>
    <w:rsid w:val="009949A2"/>
    <w:rsid w:val="00997852"/>
    <w:rsid w:val="009D26E2"/>
    <w:rsid w:val="009E2367"/>
    <w:rsid w:val="009E2F21"/>
    <w:rsid w:val="009F1493"/>
    <w:rsid w:val="00A030AE"/>
    <w:rsid w:val="00A26D07"/>
    <w:rsid w:val="00A270C0"/>
    <w:rsid w:val="00A30B43"/>
    <w:rsid w:val="00A43BC9"/>
    <w:rsid w:val="00A43F13"/>
    <w:rsid w:val="00A54BF7"/>
    <w:rsid w:val="00A60C8A"/>
    <w:rsid w:val="00A64248"/>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1773A"/>
    <w:rsid w:val="00C20425"/>
    <w:rsid w:val="00C35CC0"/>
    <w:rsid w:val="00C4107B"/>
    <w:rsid w:val="00C428CC"/>
    <w:rsid w:val="00C51890"/>
    <w:rsid w:val="00C61832"/>
    <w:rsid w:val="00C66170"/>
    <w:rsid w:val="00C72B05"/>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C65BF"/>
    <w:rsid w:val="00EE19B8"/>
    <w:rsid w:val="00EE5C1D"/>
    <w:rsid w:val="00F13A54"/>
    <w:rsid w:val="00F2130B"/>
    <w:rsid w:val="00F27DA1"/>
    <w:rsid w:val="00F372DB"/>
    <w:rsid w:val="00F44E2D"/>
    <w:rsid w:val="00F65D9F"/>
    <w:rsid w:val="00F830DA"/>
    <w:rsid w:val="00FA29E2"/>
    <w:rsid w:val="00FC1891"/>
    <w:rsid w:val="00FC7E5E"/>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3/decreto-11372-1-janeiro-2023-793606-publicacaooriginal-166722-pe.html" TargetMode="External"/><Relationship Id="rId18" Type="http://schemas.openxmlformats.org/officeDocument/2006/relationships/hyperlink" Target="https://www2.camara.leg.br/legin/fed/decret/2023/decreto-11372-1-janeiro-2023-793606-publicacaooriginal-166722-pe.html" TargetMode="External"/><Relationship Id="rId26" Type="http://schemas.openxmlformats.org/officeDocument/2006/relationships/hyperlink" Target="https://www2.camara.leg.br/legin/fed/decret/2023/decreto-11372-1-janeiro-2023-793606-publicacaooriginal-166722-pe.html" TargetMode="External"/><Relationship Id="rId39" Type="http://schemas.openxmlformats.org/officeDocument/2006/relationships/hyperlink" Target="https://www2.camara.leg.br/legin/fed/decret/2023/decreto-11372-1-janeiro-2023-793606-publicacaooriginal-166722-pe.html" TargetMode="External"/><Relationship Id="rId3" Type="http://schemas.microsoft.com/office/2007/relationships/stylesWithEffects" Target="stylesWithEffects.xml"/><Relationship Id="rId21" Type="http://schemas.openxmlformats.org/officeDocument/2006/relationships/hyperlink" Target="https://www2.camara.leg.br/legin/fed/decret/2023/decreto-11372-1-janeiro-2023-793606-publicacaooriginal-166722-pe.html" TargetMode="External"/><Relationship Id="rId34" Type="http://schemas.openxmlformats.org/officeDocument/2006/relationships/hyperlink" Target="https://www2.camara.leg.br/legin/fed/decret/2023/decreto-11372-1-janeiro-2023-793606-publicacaooriginal-166722-pe.html" TargetMode="External"/><Relationship Id="rId42" Type="http://schemas.openxmlformats.org/officeDocument/2006/relationships/hyperlink" Target="https://www2.camara.leg.br/legin/fed/decret/2026/decreto-13013-10-junho-2026-799334-publicacaooriginal-179878-pe.html" TargetMode="External"/><Relationship Id="rId47" Type="http://schemas.openxmlformats.org/officeDocument/2006/relationships/hyperlink" Target="https://www2.camara.leg.br/legin/fed/decret/2026/decreto-13013-10-junho-2026-799334-publicacaooriginal-179878-pe.html" TargetMode="External"/><Relationship Id="rId50"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decret/2023/decreto-11372-1-janeiro-2023-793606-publicacaooriginal-166722-pe.html" TargetMode="External"/><Relationship Id="rId17" Type="http://schemas.openxmlformats.org/officeDocument/2006/relationships/hyperlink" Target="https://www2.camara.leg.br/legin/fed/decret/2023/decreto-11372-1-janeiro-2023-793606-publicacaooriginal-166722-pe.html" TargetMode="External"/><Relationship Id="rId25" Type="http://schemas.openxmlformats.org/officeDocument/2006/relationships/hyperlink" Target="https://www2.camara.leg.br/legin/fed/decret/2023/decreto-11372-1-janeiro-2023-793606-publicacaooriginal-166722-pe.html" TargetMode="External"/><Relationship Id="rId33" Type="http://schemas.openxmlformats.org/officeDocument/2006/relationships/hyperlink" Target="https://www2.camara.leg.br/legin/fed/decret/2023/decreto-11372-1-janeiro-2023-793606-publicacaooriginal-166722-pe.html" TargetMode="External"/><Relationship Id="rId38" Type="http://schemas.openxmlformats.org/officeDocument/2006/relationships/hyperlink" Target="https://www2.camara.leg.br/legin/fed/decret/2023/decreto-11372-1-janeiro-2023-793606-publicacaooriginal-166722-pe.html" TargetMode="External"/><Relationship Id="rId46" Type="http://schemas.openxmlformats.org/officeDocument/2006/relationships/hyperlink" Target="https://www2.camara.leg.br/legin/fed/decret/2026/decreto-13013-10-junho-2026-799334-publicacaooriginal-179878-pe.html" TargetMode="External"/><Relationship Id="rId2" Type="http://schemas.openxmlformats.org/officeDocument/2006/relationships/styles" Target="styles.xml"/><Relationship Id="rId16" Type="http://schemas.openxmlformats.org/officeDocument/2006/relationships/hyperlink" Target="https://www2.camara.leg.br/legin/fed/decret/2023/decreto-11372-1-janeiro-2023-793606-publicacaooriginal-166722-pe.html" TargetMode="External"/><Relationship Id="rId20" Type="http://schemas.openxmlformats.org/officeDocument/2006/relationships/hyperlink" Target="https://www2.camara.leg.br/legin/fed/decret/2023/decreto-11372-1-janeiro-2023-793606-publicacaooriginal-166722-pe.html" TargetMode="External"/><Relationship Id="rId29" Type="http://schemas.openxmlformats.org/officeDocument/2006/relationships/hyperlink" Target="https://www2.camara.leg.br/legin/fed/decret/2023/decreto-11372-1-janeiro-2023-793606-publicacaooriginal-166722-pe.html" TargetMode="External"/><Relationship Id="rId41" Type="http://schemas.openxmlformats.org/officeDocument/2006/relationships/hyperlink" Target="https://www2.camara.leg.br/legin/fed/decret/2026/decreto-13013-10-junho-2026-799334-publicacaooriginal-179878-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3013-10-junho-2026-799334-publicacaooriginal-179878-pe.html" TargetMode="External"/><Relationship Id="rId24" Type="http://schemas.openxmlformats.org/officeDocument/2006/relationships/hyperlink" Target="https://www2.camara.leg.br/legin/fed/decret/2023/decreto-11372-1-janeiro-2023-793606-publicacaooriginal-166722-pe.html" TargetMode="External"/><Relationship Id="rId32" Type="http://schemas.openxmlformats.org/officeDocument/2006/relationships/hyperlink" Target="https://www2.camara.leg.br/legin/fed/decret/2023/decreto-11372-1-janeiro-2023-793606-publicacaooriginal-166722-pe.html" TargetMode="External"/><Relationship Id="rId37" Type="http://schemas.openxmlformats.org/officeDocument/2006/relationships/hyperlink" Target="https://www2.camara.leg.br/legin/fed/decret/2023/decreto-11372-1-janeiro-2023-793606-publicacaooriginal-166722-pe.html" TargetMode="External"/><Relationship Id="rId40" Type="http://schemas.openxmlformats.org/officeDocument/2006/relationships/hyperlink" Target="https://www2.camara.leg.br/legin/fed/decret/2026/decreto-13013-10-junho-2026-799334-publicacaooriginal-179878-pe.html" TargetMode="External"/><Relationship Id="rId45" Type="http://schemas.openxmlformats.org/officeDocument/2006/relationships/hyperlink" Target="https://www2.camara.leg.br/legin/fed/decret/2026/decreto-13013-10-junho-2026-799334-publicacaooriginal-179878-pe.html" TargetMode="External"/><Relationship Id="rId5" Type="http://schemas.openxmlformats.org/officeDocument/2006/relationships/webSettings" Target="webSettings.xml"/><Relationship Id="rId15" Type="http://schemas.openxmlformats.org/officeDocument/2006/relationships/hyperlink" Target="https://www2.camara.leg.br/legin/fed/decret/2023/decreto-11372-1-janeiro-2023-793606-publicacaooriginal-166722-pe.html" TargetMode="External"/><Relationship Id="rId23" Type="http://schemas.openxmlformats.org/officeDocument/2006/relationships/hyperlink" Target="https://www2.camara.leg.br/legin/fed/decret/2023/decreto-11372-1-janeiro-2023-793606-publicacaooriginal-166722-pe.html" TargetMode="External"/><Relationship Id="rId28" Type="http://schemas.openxmlformats.org/officeDocument/2006/relationships/hyperlink" Target="https://www2.camara.leg.br/legin/fed/decret/2023/decreto-11372-1-janeiro-2023-793606-publicacaooriginal-166722-pe.html" TargetMode="External"/><Relationship Id="rId36" Type="http://schemas.openxmlformats.org/officeDocument/2006/relationships/hyperlink" Target="https://portal.stf.jus.br/processos/detalhe.asp?incidente=5853176" TargetMode="External"/><Relationship Id="rId49" Type="http://schemas.openxmlformats.org/officeDocument/2006/relationships/hyperlink" Target="https://www2.camara.leg.br/legin/fed/decret/2026/decreto-13013-10-junho-2026-799334-publicacaooriginal-179878-pe.html" TargetMode="External"/><Relationship Id="rId10" Type="http://schemas.openxmlformats.org/officeDocument/2006/relationships/hyperlink" Target="https://www2.camara.leg.br/legin/fed/decret/2026/decreto-13013-10-junho-2026-799334-publicacaooriginal-179878-pe.html" TargetMode="External"/><Relationship Id="rId19" Type="http://schemas.openxmlformats.org/officeDocument/2006/relationships/hyperlink" Target="https://www2.camara.leg.br/legin/fed/decret/2023/decreto-11372-1-janeiro-2023-793606-publicacaooriginal-166722-pe.html" TargetMode="External"/><Relationship Id="rId31" Type="http://schemas.openxmlformats.org/officeDocument/2006/relationships/hyperlink" Target="https://www2.camara.leg.br/legin/fed/decret/2023/decreto-11372-1-janeiro-2023-793606-publicacaooriginal-166722-pe.html" TargetMode="External"/><Relationship Id="rId44" Type="http://schemas.openxmlformats.org/officeDocument/2006/relationships/hyperlink" Target="https://www2.camara.leg.br/legin/fed/decret/2026/decreto-13013-10-junho-2026-799334-publicacaooriginal-179878-pe.html" TargetMode="External"/><Relationship Id="rId4" Type="http://schemas.openxmlformats.org/officeDocument/2006/relationships/settings" Target="settings.xml"/><Relationship Id="rId9" Type="http://schemas.openxmlformats.org/officeDocument/2006/relationships/hyperlink" Target="https://www2.camara.leg.br/legin/fed/decret/2026/decreto-13013-10-junho-2026-799334-publicacaooriginal-179878-pe.html" TargetMode="External"/><Relationship Id="rId14" Type="http://schemas.openxmlformats.org/officeDocument/2006/relationships/hyperlink" Target="https://www2.camara.leg.br/legin/fed/decret/2023/decreto-11372-1-janeiro-2023-793606-publicacaooriginal-166722-pe.html" TargetMode="External"/><Relationship Id="rId22" Type="http://schemas.openxmlformats.org/officeDocument/2006/relationships/hyperlink" Target="https://www2.camara.leg.br/legin/fed/decret/2023/decreto-11372-1-janeiro-2023-793606-publicacaooriginal-166722-pe.html" TargetMode="External"/><Relationship Id="rId27" Type="http://schemas.openxmlformats.org/officeDocument/2006/relationships/hyperlink" Target="https://www2.camara.leg.br/legin/fed/decret/2023/decreto-11372-1-janeiro-2023-793606-publicacaooriginal-166722-pe.html" TargetMode="External"/><Relationship Id="rId30" Type="http://schemas.openxmlformats.org/officeDocument/2006/relationships/hyperlink" Target="https://www2.camara.leg.br/legin/fed/decret/2023/decreto-11372-1-janeiro-2023-793606-publicacaooriginal-166722-pe.html" TargetMode="External"/><Relationship Id="rId35" Type="http://schemas.openxmlformats.org/officeDocument/2006/relationships/hyperlink" Target="https://www2.camara.leg.br/legin/fed/decret/2023/decreto-11372-1-janeiro-2023-793606-publicacaooriginal-166722-pe.html" TargetMode="External"/><Relationship Id="rId43" Type="http://schemas.openxmlformats.org/officeDocument/2006/relationships/hyperlink" Target="https://www2.camara.leg.br/legin/fed/decret/2026/decreto-13013-10-junho-2026-799334-publicacaooriginal-179878-pe.html" TargetMode="External"/><Relationship Id="rId48" Type="http://schemas.openxmlformats.org/officeDocument/2006/relationships/hyperlink" Target="https://www2.camara.leg.br/legin/fed/decret/2026/decreto-13013-10-junho-2026-799334-publicacaooriginal-179878-pe.html" TargetMode="External"/><Relationship Id="rId8" Type="http://schemas.openxmlformats.org/officeDocument/2006/relationships/hyperlink" Target="https://www2.camara.leg.br/legin/fed/decret/2026/decreto-13013-10-junho-2026-799334-publicacaooriginal-179878-pe.html" TargetMode="External"/><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3671</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23450</CharactersWithSpaces>
  <SharedDoc>false</SharedDoc>
  <HLinks>
    <vt:vector size="168" baseType="variant">
      <vt:variant>
        <vt:i4>2162812</vt:i4>
      </vt:variant>
      <vt:variant>
        <vt:i4>81</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78</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75</vt:i4>
      </vt:variant>
      <vt:variant>
        <vt:i4>0</vt:i4>
      </vt:variant>
      <vt:variant>
        <vt:i4>5</vt:i4>
      </vt:variant>
      <vt:variant>
        <vt:lpwstr>https://www2.camara.leg.br/legin/fed/decret/2023/decreto-11372-1-janeiro-2023-793606-publicacaooriginal-166722-pe.html</vt:lpwstr>
      </vt:variant>
      <vt:variant>
        <vt:lpwstr/>
      </vt:variant>
      <vt:variant>
        <vt:i4>1835096</vt:i4>
      </vt:variant>
      <vt:variant>
        <vt:i4>72</vt:i4>
      </vt:variant>
      <vt:variant>
        <vt:i4>0</vt:i4>
      </vt:variant>
      <vt:variant>
        <vt:i4>5</vt:i4>
      </vt:variant>
      <vt:variant>
        <vt:lpwstr>https://portal.stf.jus.br/processos/detalhe.asp?incidente=5853176</vt:lpwstr>
      </vt:variant>
      <vt:variant>
        <vt:lpwstr/>
      </vt:variant>
      <vt:variant>
        <vt:i4>2162812</vt:i4>
      </vt:variant>
      <vt:variant>
        <vt:i4>69</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66</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63</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60</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57</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54</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51</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48</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45</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42</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39</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36</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33</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30</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27</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24</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21</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18</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15</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12</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9</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6</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3</vt:i4>
      </vt:variant>
      <vt:variant>
        <vt:i4>0</vt:i4>
      </vt:variant>
      <vt:variant>
        <vt:i4>5</vt:i4>
      </vt:variant>
      <vt:variant>
        <vt:lpwstr>https://www2.camara.leg.br/legin/fed/decret/2023/decreto-11372-1-janeiro-2023-793606-publicacaooriginal-166722-pe.html</vt:lpwstr>
      </vt:variant>
      <vt:variant>
        <vt:lpwstr/>
      </vt:variant>
      <vt:variant>
        <vt:i4>2162812</vt:i4>
      </vt:variant>
      <vt:variant>
        <vt:i4>0</vt:i4>
      </vt:variant>
      <vt:variant>
        <vt:i4>0</vt:i4>
      </vt:variant>
      <vt:variant>
        <vt:i4>5</vt:i4>
      </vt:variant>
      <vt:variant>
        <vt:lpwstr>https://www2.camara.leg.br/legin/fed/decret/2023/decreto-11372-1-janeiro-2023-793606-publicacaooriginal-166722-pe.html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7</cp:revision>
  <cp:lastPrinted>2009-10-20T17:50:00Z</cp:lastPrinted>
  <dcterms:created xsi:type="dcterms:W3CDTF">2025-11-21T14:58:00Z</dcterms:created>
  <dcterms:modified xsi:type="dcterms:W3CDTF">2026-06-11T13:56:00Z</dcterms:modified>
</cp:coreProperties>
</file>