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E7971" w14:textId="77777777" w:rsidR="00C20425" w:rsidRDefault="00D7707E">
      <w:pPr>
        <w:pStyle w:val="Cabealho"/>
        <w:jc w:val="center"/>
      </w:pPr>
      <w:r>
        <w:object w:dxaOrig="1800" w:dyaOrig="1710" w14:anchorId="74F368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05pt;margin-top:8.35pt;width:50.4pt;height:47.85pt;z-index:251657728" o:allowincell="f">
            <v:imagedata r:id="rId5" o:title=""/>
            <w10:wrap type="square"/>
          </v:shape>
          <o:OLEObject Type="Embed" ProgID="PBrush" ShapeID="_x0000_s1026" DrawAspect="Content" ObjectID="_1847515784" r:id="rId6"/>
        </w:object>
      </w:r>
    </w:p>
    <w:p w14:paraId="2DE5D139" w14:textId="77777777" w:rsidR="00C20425" w:rsidRDefault="00C20425">
      <w:pPr>
        <w:pStyle w:val="Cabealho"/>
        <w:jc w:val="center"/>
      </w:pPr>
    </w:p>
    <w:p w14:paraId="64984435" w14:textId="77777777" w:rsidR="00C20425" w:rsidRDefault="00C20425">
      <w:pPr>
        <w:pStyle w:val="Cabealho"/>
        <w:jc w:val="center"/>
      </w:pPr>
    </w:p>
    <w:p w14:paraId="407D908D" w14:textId="77777777" w:rsidR="00C20425" w:rsidRDefault="00C20425">
      <w:pPr>
        <w:pStyle w:val="Cabealho"/>
        <w:jc w:val="center"/>
      </w:pPr>
    </w:p>
    <w:p w14:paraId="2C1F4F42" w14:textId="77777777" w:rsidR="00C20425" w:rsidRDefault="00C20425">
      <w:pPr>
        <w:pStyle w:val="Cabealho"/>
        <w:jc w:val="center"/>
      </w:pPr>
    </w:p>
    <w:p w14:paraId="48306F3E" w14:textId="77777777" w:rsidR="00C20425" w:rsidRDefault="00C20425">
      <w:pPr>
        <w:pStyle w:val="Cabealho"/>
        <w:jc w:val="center"/>
        <w:rPr>
          <w:b/>
        </w:rPr>
      </w:pPr>
      <w:r>
        <w:rPr>
          <w:b/>
        </w:rPr>
        <w:t>CÂMARA DOS DEPUTADOS</w:t>
      </w:r>
    </w:p>
    <w:p w14:paraId="05287651" w14:textId="77777777" w:rsidR="00C20425" w:rsidRDefault="00C20425">
      <w:pPr>
        <w:pStyle w:val="Cabealho"/>
        <w:jc w:val="center"/>
      </w:pPr>
      <w:r>
        <w:t>Centro de Documentação e Informação</w:t>
      </w:r>
    </w:p>
    <w:p w14:paraId="7C4FBE44" w14:textId="77777777" w:rsidR="00DB447A" w:rsidRDefault="00DB447A" w:rsidP="00DB447A">
      <w:pPr>
        <w:pStyle w:val="Cabealho"/>
        <w:jc w:val="both"/>
        <w:rPr>
          <w:sz w:val="24"/>
          <w:szCs w:val="24"/>
        </w:rPr>
      </w:pPr>
    </w:p>
    <w:p w14:paraId="1A43236D" w14:textId="77777777" w:rsidR="0033176F" w:rsidRPr="008475F5" w:rsidRDefault="0033176F" w:rsidP="008475F5">
      <w:pPr>
        <w:pStyle w:val="Cabealho"/>
        <w:jc w:val="center"/>
        <w:rPr>
          <w:b/>
          <w:sz w:val="28"/>
          <w:szCs w:val="28"/>
        </w:rPr>
      </w:pPr>
      <w:r w:rsidRPr="008475F5">
        <w:rPr>
          <w:b/>
          <w:sz w:val="28"/>
          <w:szCs w:val="28"/>
        </w:rPr>
        <w:t>DECRETO Nº 8.595, DE 18 DE DEZEMBRO DE 2015</w:t>
      </w:r>
    </w:p>
    <w:p w14:paraId="1CB2D5A8" w14:textId="352EB6FB" w:rsidR="0033176F" w:rsidRPr="00267CF8" w:rsidRDefault="001B61DF" w:rsidP="001B61DF">
      <w:pPr>
        <w:pStyle w:val="Cabealho"/>
        <w:jc w:val="center"/>
        <w:rPr>
          <w:i/>
          <w:iCs/>
          <w:sz w:val="24"/>
          <w:szCs w:val="24"/>
        </w:rPr>
      </w:pPr>
      <w:hyperlink r:id="rId7" w:history="1">
        <w:r w:rsidRPr="007A0E19">
          <w:rPr>
            <w:rStyle w:val="Hyperlink"/>
            <w:i/>
            <w:iCs/>
            <w:sz w:val="24"/>
            <w:szCs w:val="24"/>
          </w:rPr>
          <w:t>(</w:t>
        </w:r>
        <w:r w:rsidR="00267CF8" w:rsidRPr="007A0E19">
          <w:rPr>
            <w:rStyle w:val="Hyperlink"/>
            <w:i/>
            <w:iCs/>
            <w:sz w:val="24"/>
            <w:szCs w:val="24"/>
          </w:rPr>
          <w:t>Revogado pelo</w:t>
        </w:r>
        <w:r w:rsidRPr="007A0E19">
          <w:rPr>
            <w:rStyle w:val="Hyperlink"/>
            <w:i/>
            <w:iCs/>
            <w:sz w:val="24"/>
            <w:szCs w:val="24"/>
          </w:rPr>
          <w:t xml:space="preserve"> Decreto nº 13.077, de 22/7/2026</w:t>
        </w:r>
        <w:r w:rsidR="00267CF8" w:rsidRPr="007A0E19">
          <w:rPr>
            <w:rStyle w:val="Hyperlink"/>
            <w:i/>
            <w:iCs/>
            <w:sz w:val="24"/>
            <w:szCs w:val="24"/>
          </w:rPr>
          <w:t>, publicado no DOU de 23/7/2026, em vigor 14 dias após a publicação</w:t>
        </w:r>
        <w:r w:rsidRPr="007A0E19">
          <w:rPr>
            <w:rStyle w:val="Hyperlink"/>
            <w:i/>
            <w:iCs/>
            <w:sz w:val="24"/>
            <w:szCs w:val="24"/>
          </w:rPr>
          <w:t>)</w:t>
        </w:r>
      </w:hyperlink>
    </w:p>
    <w:p w14:paraId="13BB4555" w14:textId="77777777" w:rsidR="0033176F" w:rsidRDefault="0033176F" w:rsidP="00DB447A">
      <w:pPr>
        <w:pStyle w:val="Cabealho"/>
        <w:jc w:val="both"/>
        <w:rPr>
          <w:sz w:val="24"/>
          <w:szCs w:val="24"/>
        </w:rPr>
      </w:pPr>
    </w:p>
    <w:p w14:paraId="512B0B28" w14:textId="77777777" w:rsidR="007E1ECA" w:rsidRDefault="007E1ECA" w:rsidP="008475F5">
      <w:pPr>
        <w:pStyle w:val="Cabealho"/>
        <w:ind w:left="4536"/>
        <w:jc w:val="both"/>
        <w:rPr>
          <w:sz w:val="24"/>
          <w:szCs w:val="24"/>
        </w:rPr>
      </w:pPr>
    </w:p>
    <w:p w14:paraId="125F834E" w14:textId="373396C0" w:rsidR="0033176F" w:rsidRDefault="0033176F" w:rsidP="008475F5">
      <w:pPr>
        <w:pStyle w:val="Cabealho"/>
        <w:ind w:left="4536"/>
        <w:jc w:val="both"/>
        <w:rPr>
          <w:sz w:val="24"/>
          <w:szCs w:val="24"/>
        </w:rPr>
      </w:pPr>
      <w:r w:rsidRPr="0033176F">
        <w:rPr>
          <w:sz w:val="24"/>
          <w:szCs w:val="24"/>
        </w:rPr>
        <w:t>Cria a Primeira Brigada de Defesa Antiaérea na estrutura do Comando da Aeronáutica e altera o Anexo I ao Decreto nº 6.834, de 30 de abril de 2009, que aprova a Estrutura Regimental e o Quadro Demonstrativo dos Cargos em Comissão do Grupo-Direção e Assessoramento Superiores e das Funções Gratificadas do Comando da Aeronáutica do Ministério da Defesa.</w:t>
      </w:r>
    </w:p>
    <w:p w14:paraId="753D0E5D" w14:textId="77777777" w:rsidR="0033176F" w:rsidRDefault="0033176F" w:rsidP="00DB447A">
      <w:pPr>
        <w:pStyle w:val="Cabealho"/>
        <w:jc w:val="both"/>
        <w:rPr>
          <w:sz w:val="24"/>
          <w:szCs w:val="24"/>
        </w:rPr>
      </w:pPr>
    </w:p>
    <w:p w14:paraId="425D0D7B" w14:textId="77777777" w:rsidR="0033176F" w:rsidRDefault="0033176F" w:rsidP="00DB447A">
      <w:pPr>
        <w:pStyle w:val="Cabealho"/>
        <w:jc w:val="both"/>
        <w:rPr>
          <w:sz w:val="24"/>
          <w:szCs w:val="24"/>
        </w:rPr>
      </w:pPr>
    </w:p>
    <w:p w14:paraId="06DAFFBA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8475F5">
        <w:rPr>
          <w:b/>
          <w:sz w:val="24"/>
          <w:szCs w:val="24"/>
        </w:rPr>
        <w:t>A PRESIDENTA DA REPÚBLICA</w:t>
      </w:r>
      <w:r w:rsidRPr="0033176F">
        <w:rPr>
          <w:sz w:val="24"/>
          <w:szCs w:val="24"/>
        </w:rPr>
        <w:t xml:space="preserve">, no uso da atribuição que lhe confere o art. 84, </w:t>
      </w:r>
      <w:r w:rsidR="008475F5" w:rsidRPr="008475F5">
        <w:rPr>
          <w:i/>
          <w:sz w:val="24"/>
          <w:szCs w:val="24"/>
        </w:rPr>
        <w:t>caput</w:t>
      </w:r>
      <w:r w:rsidRPr="0033176F">
        <w:rPr>
          <w:sz w:val="24"/>
          <w:szCs w:val="24"/>
        </w:rPr>
        <w:t xml:space="preserve">, inciso VI, alínea "a", da Constituição, </w:t>
      </w:r>
    </w:p>
    <w:p w14:paraId="1A914675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5248BFB5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8475F5">
        <w:rPr>
          <w:b/>
          <w:sz w:val="24"/>
          <w:szCs w:val="24"/>
        </w:rPr>
        <w:t>DECRETA</w:t>
      </w:r>
      <w:r w:rsidRPr="0033176F">
        <w:rPr>
          <w:sz w:val="24"/>
          <w:szCs w:val="24"/>
        </w:rPr>
        <w:t xml:space="preserve">: </w:t>
      </w:r>
    </w:p>
    <w:p w14:paraId="4BEF6E5A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3B69463E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Art. 1º Fica criada, na estrutura do Comando da Aeronáutica, subordinada ao Comando-Geral de Operações Aéreas e com sede na cidade de Brasília, Distrito Federal, a Primeira Brigada de Defesa Antiaérea, com a finalidade de proteger bases aéreas, destacamentos de controle do espaço aéreo e outras organizações do Comando da Aeronáutica indispensáveis ao funcionamento do Sistema de Defesa Aeroespacial Brasileiro - SISDABRA. </w:t>
      </w:r>
    </w:p>
    <w:p w14:paraId="50B8804E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511F0AA0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Art. 2º A Primeira Brigada de Defesa Antiaérea será comandada por oficial-general da ativa do primeiro posto do Quadro de Oficiais de Infantaria da Aeronáutica. </w:t>
      </w:r>
    </w:p>
    <w:p w14:paraId="2EE7713F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7FF03E8C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Art. 3º O Comandante da Aeronáutica editará os atos necessários à execução deste Decreto. </w:t>
      </w:r>
    </w:p>
    <w:p w14:paraId="3E9C77B2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13A8C4CE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Art. 4º </w:t>
      </w:r>
      <w:hyperlink r:id="rId8" w:history="1">
        <w:r w:rsidR="000239B0" w:rsidRPr="00FC4118">
          <w:rPr>
            <w:rStyle w:val="Hyperlink"/>
            <w:i/>
            <w:sz w:val="24"/>
            <w:szCs w:val="24"/>
          </w:rPr>
          <w:t>(</w:t>
        </w:r>
        <w:r w:rsidR="000239B0">
          <w:rPr>
            <w:rStyle w:val="Hyperlink"/>
            <w:i/>
            <w:sz w:val="24"/>
            <w:szCs w:val="24"/>
          </w:rPr>
          <w:t xml:space="preserve">Revogado pelo </w:t>
        </w:r>
        <w:r w:rsidR="000239B0" w:rsidRPr="00FC4118">
          <w:rPr>
            <w:rStyle w:val="Hyperlink"/>
            <w:i/>
            <w:sz w:val="24"/>
            <w:szCs w:val="24"/>
          </w:rPr>
          <w:t>Decreto nº 11.237, de 18/10/2022</w:t>
        </w:r>
        <w:r w:rsidR="000239B0">
          <w:rPr>
            <w:rStyle w:val="Hyperlink"/>
            <w:i/>
            <w:sz w:val="24"/>
            <w:szCs w:val="24"/>
          </w:rPr>
          <w:t>, em vigor em 27/10/2022</w:t>
        </w:r>
        <w:r w:rsidR="000239B0" w:rsidRPr="00FC4118">
          <w:rPr>
            <w:rStyle w:val="Hyperlink"/>
            <w:i/>
            <w:sz w:val="24"/>
            <w:szCs w:val="24"/>
          </w:rPr>
          <w:t>)</w:t>
        </w:r>
      </w:hyperlink>
      <w:r w:rsidR="00FC12D9">
        <w:rPr>
          <w:i/>
          <w:sz w:val="24"/>
          <w:szCs w:val="24"/>
        </w:rPr>
        <w:t xml:space="preserve"> </w:t>
      </w:r>
      <w:hyperlink r:id="rId9" w:history="1">
        <w:r w:rsidR="00E83E61" w:rsidRPr="00D57206">
          <w:rPr>
            <w:rStyle w:val="Hyperlink"/>
            <w:i/>
            <w:sz w:val="24"/>
            <w:szCs w:val="24"/>
          </w:rPr>
          <w:t>(Declarado revogado pelo Decreto nº 11.252, de 9/11/2022, publicado no DOU de 10/11/2022, em vigor 30 dias após a publicação)</w:t>
        </w:r>
      </w:hyperlink>
    </w:p>
    <w:p w14:paraId="4C92BDD8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3489EB59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Art. 5º Este Decreto entra em vigor na data de sua publicação. </w:t>
      </w:r>
    </w:p>
    <w:p w14:paraId="2A16940B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3F3A3440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Brasília, 18 de dezembro de 2015; 194º da Independência e 127º da República. </w:t>
      </w:r>
    </w:p>
    <w:p w14:paraId="36F35551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p w14:paraId="301CC4A4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lastRenderedPageBreak/>
        <w:t xml:space="preserve">DILMA ROUSSEFF </w:t>
      </w:r>
    </w:p>
    <w:p w14:paraId="5AB0949A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Aldo Rebelo </w:t>
      </w:r>
    </w:p>
    <w:p w14:paraId="4341CDA8" w14:textId="77777777" w:rsidR="0033176F" w:rsidRP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  <w:r w:rsidRPr="0033176F">
        <w:rPr>
          <w:sz w:val="24"/>
          <w:szCs w:val="24"/>
        </w:rPr>
        <w:t xml:space="preserve">Nelson Barbosa </w:t>
      </w:r>
    </w:p>
    <w:p w14:paraId="4E7B8D95" w14:textId="77777777" w:rsidR="0033176F" w:rsidRDefault="0033176F" w:rsidP="0033176F">
      <w:pPr>
        <w:pStyle w:val="Cabealho"/>
        <w:ind w:firstLine="1134"/>
        <w:jc w:val="both"/>
        <w:rPr>
          <w:sz w:val="24"/>
          <w:szCs w:val="24"/>
        </w:rPr>
      </w:pPr>
    </w:p>
    <w:sectPr w:rsidR="0033176F">
      <w:pgSz w:w="12240" w:h="15840"/>
      <w:pgMar w:top="1418" w:right="1134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B05F8"/>
    <w:multiLevelType w:val="hybridMultilevel"/>
    <w:tmpl w:val="CE7615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39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proofState w:spelling="clean" w:grammar="clean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A09BB"/>
    <w:rsid w:val="000134AC"/>
    <w:rsid w:val="000239B0"/>
    <w:rsid w:val="00031082"/>
    <w:rsid w:val="00062499"/>
    <w:rsid w:val="000B15B1"/>
    <w:rsid w:val="000B41DB"/>
    <w:rsid w:val="000C6F5F"/>
    <w:rsid w:val="000D3B74"/>
    <w:rsid w:val="00175214"/>
    <w:rsid w:val="001A4BC9"/>
    <w:rsid w:val="001B2C33"/>
    <w:rsid w:val="001B5D51"/>
    <w:rsid w:val="001B61DF"/>
    <w:rsid w:val="001E3039"/>
    <w:rsid w:val="002022C2"/>
    <w:rsid w:val="00202D1E"/>
    <w:rsid w:val="002055E6"/>
    <w:rsid w:val="00212338"/>
    <w:rsid w:val="00232766"/>
    <w:rsid w:val="00237EC3"/>
    <w:rsid w:val="00261397"/>
    <w:rsid w:val="00263A93"/>
    <w:rsid w:val="00263EDC"/>
    <w:rsid w:val="00267CF8"/>
    <w:rsid w:val="00271313"/>
    <w:rsid w:val="0027187A"/>
    <w:rsid w:val="002751F9"/>
    <w:rsid w:val="00292EE4"/>
    <w:rsid w:val="002B0AB7"/>
    <w:rsid w:val="002B3BBA"/>
    <w:rsid w:val="002D7D45"/>
    <w:rsid w:val="002E70DF"/>
    <w:rsid w:val="00314125"/>
    <w:rsid w:val="003223A1"/>
    <w:rsid w:val="0033176F"/>
    <w:rsid w:val="003614FD"/>
    <w:rsid w:val="0036719F"/>
    <w:rsid w:val="003674AE"/>
    <w:rsid w:val="00371520"/>
    <w:rsid w:val="00382451"/>
    <w:rsid w:val="003A65BE"/>
    <w:rsid w:val="003B058B"/>
    <w:rsid w:val="003B49E8"/>
    <w:rsid w:val="003D35BC"/>
    <w:rsid w:val="003F3F69"/>
    <w:rsid w:val="0040208F"/>
    <w:rsid w:val="00435FBD"/>
    <w:rsid w:val="00440636"/>
    <w:rsid w:val="004548EA"/>
    <w:rsid w:val="00465FB3"/>
    <w:rsid w:val="004706EF"/>
    <w:rsid w:val="00470F5F"/>
    <w:rsid w:val="00475BE4"/>
    <w:rsid w:val="004827FD"/>
    <w:rsid w:val="004856EA"/>
    <w:rsid w:val="004A09BB"/>
    <w:rsid w:val="004B4292"/>
    <w:rsid w:val="004C1FCC"/>
    <w:rsid w:val="004C37B8"/>
    <w:rsid w:val="004D55FA"/>
    <w:rsid w:val="004E2F52"/>
    <w:rsid w:val="004E79A8"/>
    <w:rsid w:val="005166E5"/>
    <w:rsid w:val="00542216"/>
    <w:rsid w:val="00577DFB"/>
    <w:rsid w:val="005D2392"/>
    <w:rsid w:val="005E1653"/>
    <w:rsid w:val="005E3259"/>
    <w:rsid w:val="005F5226"/>
    <w:rsid w:val="00602398"/>
    <w:rsid w:val="006024C4"/>
    <w:rsid w:val="00607D21"/>
    <w:rsid w:val="006216D2"/>
    <w:rsid w:val="00642F39"/>
    <w:rsid w:val="00644E1F"/>
    <w:rsid w:val="00651582"/>
    <w:rsid w:val="00660673"/>
    <w:rsid w:val="006637F4"/>
    <w:rsid w:val="006A1BB8"/>
    <w:rsid w:val="006D2527"/>
    <w:rsid w:val="006D58DC"/>
    <w:rsid w:val="006E202D"/>
    <w:rsid w:val="006E24FF"/>
    <w:rsid w:val="006E5D2D"/>
    <w:rsid w:val="006E6801"/>
    <w:rsid w:val="006F3400"/>
    <w:rsid w:val="00700001"/>
    <w:rsid w:val="007234DC"/>
    <w:rsid w:val="00723BD5"/>
    <w:rsid w:val="0074415D"/>
    <w:rsid w:val="00751906"/>
    <w:rsid w:val="0076324D"/>
    <w:rsid w:val="00763416"/>
    <w:rsid w:val="007709A6"/>
    <w:rsid w:val="00784616"/>
    <w:rsid w:val="00787EE7"/>
    <w:rsid w:val="007959C8"/>
    <w:rsid w:val="007A0E19"/>
    <w:rsid w:val="007A4576"/>
    <w:rsid w:val="007C66B0"/>
    <w:rsid w:val="007D697D"/>
    <w:rsid w:val="007D7D15"/>
    <w:rsid w:val="007E0856"/>
    <w:rsid w:val="007E1ECA"/>
    <w:rsid w:val="007F0CB9"/>
    <w:rsid w:val="007F111E"/>
    <w:rsid w:val="008119B6"/>
    <w:rsid w:val="008233DA"/>
    <w:rsid w:val="008318D5"/>
    <w:rsid w:val="00833698"/>
    <w:rsid w:val="008475F5"/>
    <w:rsid w:val="008528AE"/>
    <w:rsid w:val="0085706B"/>
    <w:rsid w:val="0086015A"/>
    <w:rsid w:val="00863058"/>
    <w:rsid w:val="0086577B"/>
    <w:rsid w:val="008732AA"/>
    <w:rsid w:val="00876610"/>
    <w:rsid w:val="00883AFE"/>
    <w:rsid w:val="008C5F6B"/>
    <w:rsid w:val="008D039C"/>
    <w:rsid w:val="008E4285"/>
    <w:rsid w:val="008F4E97"/>
    <w:rsid w:val="008F51DC"/>
    <w:rsid w:val="0090207E"/>
    <w:rsid w:val="009512A0"/>
    <w:rsid w:val="00951C6A"/>
    <w:rsid w:val="00967956"/>
    <w:rsid w:val="009D26E2"/>
    <w:rsid w:val="009E2F21"/>
    <w:rsid w:val="009F1493"/>
    <w:rsid w:val="00A26D07"/>
    <w:rsid w:val="00A270C0"/>
    <w:rsid w:val="00A43F13"/>
    <w:rsid w:val="00A54BF7"/>
    <w:rsid w:val="00A60C8A"/>
    <w:rsid w:val="00A9003C"/>
    <w:rsid w:val="00A92713"/>
    <w:rsid w:val="00AB04AF"/>
    <w:rsid w:val="00AC6BCE"/>
    <w:rsid w:val="00AF529C"/>
    <w:rsid w:val="00AF6801"/>
    <w:rsid w:val="00B062E7"/>
    <w:rsid w:val="00B2523D"/>
    <w:rsid w:val="00B26368"/>
    <w:rsid w:val="00B40BA8"/>
    <w:rsid w:val="00B435AF"/>
    <w:rsid w:val="00B52DF8"/>
    <w:rsid w:val="00B56F21"/>
    <w:rsid w:val="00B72706"/>
    <w:rsid w:val="00B821AF"/>
    <w:rsid w:val="00B84B6F"/>
    <w:rsid w:val="00BB66B4"/>
    <w:rsid w:val="00BD136A"/>
    <w:rsid w:val="00BD6ADA"/>
    <w:rsid w:val="00BE1A48"/>
    <w:rsid w:val="00BE3AB8"/>
    <w:rsid w:val="00C038C8"/>
    <w:rsid w:val="00C0484C"/>
    <w:rsid w:val="00C20425"/>
    <w:rsid w:val="00C318B7"/>
    <w:rsid w:val="00C35CC0"/>
    <w:rsid w:val="00C428CC"/>
    <w:rsid w:val="00C66170"/>
    <w:rsid w:val="00C72B05"/>
    <w:rsid w:val="00CB7ABD"/>
    <w:rsid w:val="00CC0A60"/>
    <w:rsid w:val="00CF67BB"/>
    <w:rsid w:val="00CF7403"/>
    <w:rsid w:val="00CF7858"/>
    <w:rsid w:val="00D72970"/>
    <w:rsid w:val="00D7707E"/>
    <w:rsid w:val="00DA2508"/>
    <w:rsid w:val="00DB447A"/>
    <w:rsid w:val="00DB5519"/>
    <w:rsid w:val="00DE6C2C"/>
    <w:rsid w:val="00DF7619"/>
    <w:rsid w:val="00E0062E"/>
    <w:rsid w:val="00E1527E"/>
    <w:rsid w:val="00E23F8E"/>
    <w:rsid w:val="00E25EA6"/>
    <w:rsid w:val="00E44486"/>
    <w:rsid w:val="00E471DE"/>
    <w:rsid w:val="00E8077F"/>
    <w:rsid w:val="00E83E61"/>
    <w:rsid w:val="00E874A7"/>
    <w:rsid w:val="00EB24A6"/>
    <w:rsid w:val="00EB4B02"/>
    <w:rsid w:val="00EC048A"/>
    <w:rsid w:val="00EE19B8"/>
    <w:rsid w:val="00F13A54"/>
    <w:rsid w:val="00F2130B"/>
    <w:rsid w:val="00F372DB"/>
    <w:rsid w:val="00F44E2D"/>
    <w:rsid w:val="00F830DA"/>
    <w:rsid w:val="00FA29E2"/>
    <w:rsid w:val="00FC12D9"/>
    <w:rsid w:val="00FC1891"/>
    <w:rsid w:val="00FE145A"/>
    <w:rsid w:val="00FE2BA0"/>
    <w:rsid w:val="00FF497A"/>
    <w:rsid w:val="00FF6AE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85073FB"/>
  <w15:chartTrackingRefBased/>
  <w15:docId w15:val="{8867CE36-8E4B-4E7D-8424-970AB902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ind w:firstLine="1134"/>
      <w:jc w:val="both"/>
      <w:outlineLvl w:val="0"/>
    </w:pPr>
    <w:rPr>
      <w:sz w:val="24"/>
    </w:rPr>
  </w:style>
  <w:style w:type="paragraph" w:styleId="Ttulo2">
    <w:name w:val="heading 2"/>
    <w:basedOn w:val="Normal"/>
    <w:link w:val="Ttulo2Char"/>
    <w:uiPriority w:val="9"/>
    <w:qFormat/>
    <w:rsid w:val="00CB7ABD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link w:val="Ttulo3Char"/>
    <w:uiPriority w:val="9"/>
    <w:qFormat/>
    <w:rsid w:val="00CB7ABD"/>
    <w:pPr>
      <w:keepNext/>
      <w:ind w:firstLine="357"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link w:val="Ttulo4Char"/>
    <w:uiPriority w:val="9"/>
    <w:qFormat/>
    <w:rsid w:val="00CB7ABD"/>
    <w:pPr>
      <w:keepNext/>
      <w:tabs>
        <w:tab w:val="left" w:pos="1418"/>
      </w:tabs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B7ABD"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link w:val="Ttulo6Char"/>
    <w:uiPriority w:val="9"/>
    <w:qFormat/>
    <w:rsid w:val="00CB7ABD"/>
    <w:pPr>
      <w:keepNext/>
      <w:jc w:val="center"/>
      <w:outlineLvl w:val="5"/>
    </w:pPr>
    <w:rPr>
      <w:rFonts w:ascii="CG Times" w:hAnsi="CG Time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B7ABD"/>
    <w:rPr>
      <w:sz w:val="24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styleId="Recuodecorpodetexto">
    <w:name w:val="Body Text Indent"/>
    <w:basedOn w:val="Normal"/>
    <w:semiHidden/>
    <w:pPr>
      <w:ind w:left="4536"/>
      <w:jc w:val="both"/>
    </w:pPr>
    <w:rPr>
      <w:sz w:val="24"/>
    </w:rPr>
  </w:style>
  <w:style w:type="paragraph" w:styleId="Recuodecorpodetexto2">
    <w:name w:val="Body Text Indent 2"/>
    <w:basedOn w:val="Normal"/>
    <w:semiHidden/>
    <w:pPr>
      <w:ind w:firstLine="1134"/>
      <w:jc w:val="both"/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Forte">
    <w:name w:val="Strong"/>
    <w:qFormat/>
    <w:rPr>
      <w:b/>
    </w:rPr>
  </w:style>
  <w:style w:type="character" w:styleId="HiperlinkVisitado">
    <w:name w:val="FollowedHyperlink"/>
    <w:uiPriority w:val="99"/>
    <w:semiHidden/>
    <w:rPr>
      <w:color w:val="800080"/>
      <w:u w:val="single"/>
    </w:rPr>
  </w:style>
  <w:style w:type="paragraph" w:styleId="Corpodetexto">
    <w:name w:val="Body Text"/>
    <w:basedOn w:val="Normal"/>
    <w:semiHidden/>
    <w:rPr>
      <w:sz w:val="24"/>
    </w:rPr>
  </w:style>
  <w:style w:type="paragraph" w:styleId="Corpodetexto2">
    <w:name w:val="Body Text 2"/>
    <w:basedOn w:val="Normal"/>
    <w:semiHidden/>
    <w:pPr>
      <w:jc w:val="both"/>
    </w:pPr>
    <w:rPr>
      <w:sz w:val="24"/>
    </w:rPr>
  </w:style>
  <w:style w:type="character" w:styleId="nfase">
    <w:name w:val="Emphasis"/>
    <w:qFormat/>
    <w:rPr>
      <w:i/>
    </w:rPr>
  </w:style>
  <w:style w:type="paragraph" w:styleId="Recuodecorpodetexto3">
    <w:name w:val="Body Text Indent 3"/>
    <w:basedOn w:val="Normal"/>
    <w:semiHidden/>
    <w:pPr>
      <w:ind w:firstLine="1134"/>
      <w:jc w:val="both"/>
    </w:pPr>
    <w:rPr>
      <w:sz w:val="24"/>
    </w:rPr>
  </w:style>
  <w:style w:type="character" w:customStyle="1" w:styleId="Ttulo2Char">
    <w:name w:val="Título 2 Char"/>
    <w:link w:val="Ttulo2"/>
    <w:uiPriority w:val="9"/>
    <w:rsid w:val="00CB7ABD"/>
    <w:rPr>
      <w:rFonts w:ascii="Arial" w:hAnsi="Arial" w:cs="Arial"/>
      <w:b/>
      <w:bCs/>
    </w:rPr>
  </w:style>
  <w:style w:type="character" w:customStyle="1" w:styleId="Ttulo3Char">
    <w:name w:val="Título 3 Char"/>
    <w:link w:val="Ttulo3"/>
    <w:uiPriority w:val="9"/>
    <w:rsid w:val="00CB7ABD"/>
    <w:rPr>
      <w:rFonts w:ascii="Arial" w:hAnsi="Arial" w:cs="Arial"/>
      <w:b/>
      <w:bCs/>
    </w:rPr>
  </w:style>
  <w:style w:type="character" w:customStyle="1" w:styleId="Ttulo4Char">
    <w:name w:val="Título 4 Char"/>
    <w:link w:val="Ttulo4"/>
    <w:uiPriority w:val="9"/>
    <w:rsid w:val="00CB7ABD"/>
    <w:rPr>
      <w:b/>
      <w:bCs/>
      <w:sz w:val="24"/>
      <w:szCs w:val="24"/>
    </w:rPr>
  </w:style>
  <w:style w:type="character" w:customStyle="1" w:styleId="Ttulo5Char">
    <w:name w:val="Título 5 Char"/>
    <w:link w:val="Ttulo5"/>
    <w:uiPriority w:val="9"/>
    <w:rsid w:val="00CB7ABD"/>
    <w:rPr>
      <w:sz w:val="24"/>
      <w:szCs w:val="24"/>
    </w:rPr>
  </w:style>
  <w:style w:type="character" w:customStyle="1" w:styleId="Ttulo6Char">
    <w:name w:val="Título 6 Char"/>
    <w:link w:val="Ttulo6"/>
    <w:uiPriority w:val="9"/>
    <w:rsid w:val="00CB7ABD"/>
    <w:rPr>
      <w:rFonts w:ascii="CG Times" w:hAnsi="CG Times"/>
      <w:b/>
      <w:bCs/>
      <w:sz w:val="24"/>
      <w:szCs w:val="24"/>
    </w:rPr>
  </w:style>
  <w:style w:type="character" w:customStyle="1" w:styleId="ttulo1car">
    <w:name w:val="ttulo1car"/>
    <w:rsid w:val="00CB7ABD"/>
    <w:rPr>
      <w:rFonts w:ascii="Arial" w:hAnsi="Arial" w:cs="Arial" w:hint="default"/>
      <w:b/>
      <w:bCs/>
    </w:rPr>
  </w:style>
  <w:style w:type="character" w:customStyle="1" w:styleId="caracteresdenotaderodap">
    <w:name w:val="caracteresdenotaderodap"/>
    <w:rsid w:val="00CB7ABD"/>
    <w:rPr>
      <w:vertAlign w:val="superscript"/>
    </w:rPr>
  </w:style>
  <w:style w:type="character" w:customStyle="1" w:styleId="txtterm1">
    <w:name w:val="txtterm1"/>
    <w:rsid w:val="00CB7ABD"/>
    <w:rPr>
      <w:rFonts w:ascii="Times New Roman" w:hAnsi="Times New Roman" w:cs="Times New Roman" w:hint="default"/>
      <w:b/>
      <w:bCs/>
      <w:color w:val="000000"/>
    </w:rPr>
  </w:style>
  <w:style w:type="character" w:customStyle="1" w:styleId="font0020style31char">
    <w:name w:val="font0020style31char"/>
    <w:rsid w:val="00CB7ABD"/>
    <w:rPr>
      <w:rFonts w:ascii="Times New Roman" w:hAnsi="Times New Roman" w:cs="Times New Roman" w:hint="default"/>
    </w:rPr>
  </w:style>
  <w:style w:type="character" w:customStyle="1" w:styleId="style10char">
    <w:name w:val="style10char"/>
    <w:rsid w:val="00CB7ABD"/>
    <w:rPr>
      <w:rFonts w:ascii="Times New Roman" w:hAnsi="Times New Roman" w:cs="Times New Roman" w:hint="default"/>
    </w:rPr>
  </w:style>
  <w:style w:type="character" w:customStyle="1" w:styleId="centralizadochar">
    <w:name w:val="centralizadochar"/>
    <w:rsid w:val="00CB7ABD"/>
    <w:rPr>
      <w:rFonts w:ascii="Times New Roman" w:hAnsi="Times New Roman" w:cs="Times New Roman" w:hint="default"/>
    </w:rPr>
  </w:style>
  <w:style w:type="character" w:customStyle="1" w:styleId="texto0020normalchar">
    <w:name w:val="texto0020normalchar"/>
    <w:rsid w:val="00CB7ABD"/>
    <w:rPr>
      <w:rFonts w:ascii="Times New Roman" w:hAnsi="Times New Roman" w:cs="Times New Roman" w:hint="default"/>
    </w:rPr>
  </w:style>
  <w:style w:type="character" w:customStyle="1" w:styleId="normalchar">
    <w:name w:val="normalchar"/>
    <w:rsid w:val="00CB7ABD"/>
    <w:rPr>
      <w:rFonts w:ascii="Times New Roman" w:hAnsi="Times New Roman" w:cs="Times New Roman" w:hint="default"/>
    </w:rPr>
  </w:style>
  <w:style w:type="character" w:customStyle="1" w:styleId="estilochar">
    <w:name w:val="estilochar"/>
    <w:rsid w:val="00CB7ABD"/>
    <w:rPr>
      <w:rFonts w:ascii="Times New Roman" w:hAnsi="Times New Roman" w:cs="Times New Roman" w:hint="default"/>
    </w:rPr>
  </w:style>
  <w:style w:type="character" w:customStyle="1" w:styleId="style21char">
    <w:name w:val="style21char"/>
    <w:rsid w:val="00CB7ABD"/>
    <w:rPr>
      <w:rFonts w:ascii="Times New Roman" w:hAnsi="Times New Roman" w:cs="Times New Roman" w:hint="default"/>
    </w:rPr>
  </w:style>
  <w:style w:type="character" w:customStyle="1" w:styleId="style18char">
    <w:name w:val="style18char"/>
    <w:rsid w:val="00CB7ABD"/>
    <w:rPr>
      <w:rFonts w:ascii="Times New Roman" w:hAnsi="Times New Roman" w:cs="Times New Roman" w:hint="default"/>
    </w:rPr>
  </w:style>
  <w:style w:type="character" w:customStyle="1" w:styleId="style15char">
    <w:name w:val="style15char"/>
    <w:rsid w:val="00CB7ABD"/>
    <w:rPr>
      <w:rFonts w:ascii="Times New Roman" w:hAnsi="Times New Roman" w:cs="Times New Roman" w:hint="default"/>
    </w:rPr>
  </w:style>
  <w:style w:type="character" w:customStyle="1" w:styleId="hps">
    <w:name w:val="hps"/>
    <w:rsid w:val="00CB7ABD"/>
    <w:rPr>
      <w:rFonts w:ascii="Times New Roman" w:hAnsi="Times New Roman" w:cs="Times New Roman" w:hint="default"/>
    </w:rPr>
  </w:style>
  <w:style w:type="character" w:customStyle="1" w:styleId="themebody">
    <w:name w:val="themebody"/>
    <w:rsid w:val="00CB7ABD"/>
    <w:rPr>
      <w:rFonts w:ascii="Times New Roman" w:hAnsi="Times New Roman" w:cs="Times New Roman" w:hint="default"/>
    </w:rPr>
  </w:style>
  <w:style w:type="character" w:customStyle="1" w:styleId="footnotesymbol">
    <w:name w:val="footnotesymbol"/>
    <w:rsid w:val="00CB7ABD"/>
    <w:rPr>
      <w:rFonts w:ascii="Times New Roman" w:hAnsi="Times New Roman" w:cs="Times New Roman" w:hint="default"/>
      <w:vertAlign w:val="superscript"/>
    </w:rPr>
  </w:style>
  <w:style w:type="character" w:customStyle="1" w:styleId="texto8">
    <w:name w:val="texto8"/>
    <w:rsid w:val="00B40BA8"/>
    <w:rPr>
      <w:rFonts w:ascii="Times New Roman" w:hAnsi="Times New Roman" w:cs="Times New Roman" w:hint="default"/>
    </w:rPr>
  </w:style>
  <w:style w:type="paragraph" w:customStyle="1" w:styleId="DefinitionTerm">
    <w:name w:val="Definition Term"/>
    <w:basedOn w:val="Normal"/>
    <w:next w:val="DefinitionList"/>
    <w:rsid w:val="004D55FA"/>
    <w:rPr>
      <w:snapToGrid w:val="0"/>
      <w:sz w:val="24"/>
    </w:rPr>
  </w:style>
  <w:style w:type="paragraph" w:customStyle="1" w:styleId="DefinitionList">
    <w:name w:val="Definition List"/>
    <w:basedOn w:val="Normal"/>
    <w:next w:val="DefinitionTerm"/>
    <w:rsid w:val="004D55FA"/>
    <w:pPr>
      <w:ind w:left="360"/>
    </w:pPr>
    <w:rPr>
      <w:snapToGrid w:val="0"/>
      <w:sz w:val="24"/>
    </w:rPr>
  </w:style>
  <w:style w:type="character" w:customStyle="1" w:styleId="Definition">
    <w:name w:val="Definition"/>
    <w:rsid w:val="004D55FA"/>
    <w:rPr>
      <w:i/>
    </w:rPr>
  </w:style>
  <w:style w:type="paragraph" w:customStyle="1" w:styleId="H2">
    <w:name w:val="H2"/>
    <w:basedOn w:val="Normal"/>
    <w:next w:val="Normal"/>
    <w:rsid w:val="004D55FA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"/>
    <w:next w:val="Normal"/>
    <w:rsid w:val="004D55FA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4D55FA"/>
    <w:pPr>
      <w:keepNext/>
      <w:spacing w:before="100" w:after="100"/>
      <w:outlineLvl w:val="4"/>
    </w:pPr>
    <w:rPr>
      <w:b/>
      <w:snapToGrid w:val="0"/>
      <w:sz w:val="24"/>
    </w:rPr>
  </w:style>
  <w:style w:type="paragraph" w:customStyle="1" w:styleId="H5">
    <w:name w:val="H5"/>
    <w:basedOn w:val="Normal"/>
    <w:next w:val="Normal"/>
    <w:rsid w:val="004D55FA"/>
    <w:pPr>
      <w:keepNext/>
      <w:spacing w:before="100" w:after="100"/>
      <w:outlineLvl w:val="5"/>
    </w:pPr>
    <w:rPr>
      <w:b/>
      <w:snapToGrid w:val="0"/>
    </w:rPr>
  </w:style>
  <w:style w:type="paragraph" w:customStyle="1" w:styleId="H6">
    <w:name w:val="H6"/>
    <w:basedOn w:val="Normal"/>
    <w:next w:val="Normal"/>
    <w:rsid w:val="004D55FA"/>
    <w:pPr>
      <w:keepNext/>
      <w:spacing w:before="100" w:after="100"/>
      <w:outlineLvl w:val="6"/>
    </w:pPr>
    <w:rPr>
      <w:b/>
      <w:snapToGrid w:val="0"/>
      <w:sz w:val="16"/>
    </w:rPr>
  </w:style>
  <w:style w:type="paragraph" w:customStyle="1" w:styleId="Address">
    <w:name w:val="Address"/>
    <w:basedOn w:val="Normal"/>
    <w:next w:val="Normal"/>
    <w:rsid w:val="004D55FA"/>
    <w:rPr>
      <w:i/>
      <w:snapToGrid w:val="0"/>
      <w:sz w:val="24"/>
    </w:rPr>
  </w:style>
  <w:style w:type="paragraph" w:customStyle="1" w:styleId="Blockquote">
    <w:name w:val="Blockquote"/>
    <w:basedOn w:val="Normal"/>
    <w:rsid w:val="004D55FA"/>
    <w:pPr>
      <w:spacing w:before="100" w:after="100"/>
      <w:ind w:left="360" w:right="360"/>
    </w:pPr>
    <w:rPr>
      <w:snapToGrid w:val="0"/>
      <w:sz w:val="24"/>
    </w:rPr>
  </w:style>
  <w:style w:type="character" w:customStyle="1" w:styleId="CITE">
    <w:name w:val="CITE"/>
    <w:rsid w:val="004D55FA"/>
    <w:rPr>
      <w:i/>
    </w:rPr>
  </w:style>
  <w:style w:type="character" w:customStyle="1" w:styleId="CODE">
    <w:name w:val="CODE"/>
    <w:rsid w:val="004D55FA"/>
    <w:rPr>
      <w:rFonts w:ascii="Courier New" w:hAnsi="Courier New"/>
      <w:sz w:val="20"/>
    </w:rPr>
  </w:style>
  <w:style w:type="character" w:customStyle="1" w:styleId="Keyboard">
    <w:name w:val="Keyboard"/>
    <w:rsid w:val="004D55FA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D55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z-BottomofForm">
    <w:name w:val="z-Bottom of Form"/>
    <w:next w:val="Normal"/>
    <w:hidden/>
    <w:rsid w:val="004D55FA"/>
    <w:pPr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customStyle="1" w:styleId="z-TopofForm">
    <w:name w:val="z-Top of Form"/>
    <w:next w:val="Normal"/>
    <w:hidden/>
    <w:rsid w:val="004D55FA"/>
    <w:pPr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4D55FA"/>
    <w:rPr>
      <w:rFonts w:ascii="Courier New" w:hAnsi="Courier New"/>
    </w:rPr>
  </w:style>
  <w:style w:type="character" w:customStyle="1" w:styleId="Typewriter">
    <w:name w:val="Typewriter"/>
    <w:rsid w:val="004D55FA"/>
    <w:rPr>
      <w:rFonts w:ascii="Courier New" w:hAnsi="Courier New"/>
      <w:sz w:val="20"/>
    </w:rPr>
  </w:style>
  <w:style w:type="character" w:customStyle="1" w:styleId="Variable">
    <w:name w:val="Variable"/>
    <w:rsid w:val="004D55FA"/>
    <w:rPr>
      <w:i/>
    </w:rPr>
  </w:style>
  <w:style w:type="character" w:customStyle="1" w:styleId="HTMLMarkup">
    <w:name w:val="HTML Markup"/>
    <w:rsid w:val="004D55FA"/>
    <w:rPr>
      <w:vanish/>
      <w:color w:val="FF0000"/>
    </w:rPr>
  </w:style>
  <w:style w:type="character" w:customStyle="1" w:styleId="Comment">
    <w:name w:val="Comment"/>
    <w:rsid w:val="004D55FA"/>
    <w:rPr>
      <w:vanish/>
    </w:rPr>
  </w:style>
  <w:style w:type="character" w:styleId="MenoPendente">
    <w:name w:val="Unresolved Mention"/>
    <w:basedOn w:val="Fontepargpadro"/>
    <w:uiPriority w:val="99"/>
    <w:semiHidden/>
    <w:unhideWhenUsed/>
    <w:rsid w:val="007A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1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55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6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156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83304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03139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198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9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4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127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7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49779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075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camara.leg.br/legin/fed/decret/2022/decreto-11237-18-outubro-2022-793338-publicacaooriginal-166279-p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2.camara.leg.br/legin/fed/decret/2026/decreto-13077-22-julho-2026-799663-publicacaooriginal-180563-p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2.camara.leg.br/legin/fed/decret/2022/decreto-11252-9-novembro-2022-793382-publicacaooriginal-166394-pe.htm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CD</Company>
  <LinksUpToDate>false</LinksUpToDate>
  <CharactersWithSpaces>2192</CharactersWithSpaces>
  <SharedDoc>false</SharedDoc>
  <HLinks>
    <vt:vector size="12" baseType="variant">
      <vt:variant>
        <vt:i4>3735671</vt:i4>
      </vt:variant>
      <vt:variant>
        <vt:i4>3</vt:i4>
      </vt:variant>
      <vt:variant>
        <vt:i4>0</vt:i4>
      </vt:variant>
      <vt:variant>
        <vt:i4>5</vt:i4>
      </vt:variant>
      <vt:variant>
        <vt:lpwstr>https://www2.camara.leg.br/legin/fed/decret/2022/decreto-11252-9-novembro-2022-793382-publicacaooriginal-166394-pe.html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https://www2.camara.leg.br/legin/fed/decret/2022/decreto-11237-18-outubro-2022-793338-publicacaooriginal-166279-pe.html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P_6140</dc:creator>
  <cp:keywords/>
  <dc:description/>
  <cp:lastModifiedBy>Alexandre Pereira Pinheiro</cp:lastModifiedBy>
  <cp:revision>2</cp:revision>
  <cp:lastPrinted>2009-10-20T17:50:00Z</cp:lastPrinted>
  <dcterms:created xsi:type="dcterms:W3CDTF">2026-08-06T13:03:00Z</dcterms:created>
  <dcterms:modified xsi:type="dcterms:W3CDTF">2026-08-06T13:03:00Z</dcterms:modified>
</cp:coreProperties>
</file>