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3B" w:rsidRDefault="00934F3B">
      <w:pPr>
        <w:pStyle w:val="Cabealho"/>
        <w:jc w:val="center"/>
        <w:rPr>
          <w:sz w:val="24"/>
        </w:rPr>
      </w:pPr>
      <w:bookmarkStart w:id="0" w:name="_GoBack"/>
      <w:bookmarkEnd w:id="0"/>
      <w:r>
        <w:rPr>
          <w:noProof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5pt;margin-top:4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234787" r:id="rId7"/>
        </w:object>
      </w:r>
    </w:p>
    <w:p w:rsidR="00934F3B" w:rsidRDefault="00934F3B">
      <w:pPr>
        <w:pStyle w:val="Cabealho"/>
        <w:jc w:val="center"/>
        <w:rPr>
          <w:sz w:val="24"/>
        </w:rPr>
      </w:pPr>
    </w:p>
    <w:p w:rsidR="00934F3B" w:rsidRDefault="00934F3B">
      <w:pPr>
        <w:pStyle w:val="Cabealho"/>
        <w:jc w:val="center"/>
        <w:rPr>
          <w:b/>
          <w:sz w:val="24"/>
        </w:rPr>
      </w:pPr>
    </w:p>
    <w:p w:rsidR="00934F3B" w:rsidRDefault="00934F3B">
      <w:pPr>
        <w:pStyle w:val="Cabealho"/>
        <w:jc w:val="center"/>
        <w:rPr>
          <w:sz w:val="24"/>
        </w:rPr>
      </w:pPr>
    </w:p>
    <w:p w:rsidR="00934F3B" w:rsidRDefault="00934F3B">
      <w:pPr>
        <w:pStyle w:val="Ttulo1"/>
        <w:rPr>
          <w:sz w:val="20"/>
        </w:rPr>
      </w:pPr>
      <w:r>
        <w:rPr>
          <w:sz w:val="20"/>
        </w:rPr>
        <w:t>CÂMARA DOS DEPUTADOS</w:t>
      </w:r>
    </w:p>
    <w:p w:rsidR="00934F3B" w:rsidRDefault="00934F3B">
      <w:pPr>
        <w:pStyle w:val="Ttulo1"/>
        <w:rPr>
          <w:b w:val="0"/>
          <w:sz w:val="20"/>
        </w:rPr>
      </w:pPr>
      <w:r>
        <w:rPr>
          <w:b w:val="0"/>
          <w:sz w:val="20"/>
        </w:rPr>
        <w:t>Centro de Documentação e Informação</w:t>
      </w:r>
    </w:p>
    <w:p w:rsidR="00934F3B" w:rsidRDefault="00934F3B">
      <w:pPr>
        <w:pStyle w:val="Cabealho"/>
        <w:jc w:val="both"/>
        <w:rPr>
          <w:sz w:val="24"/>
        </w:rPr>
      </w:pPr>
    </w:p>
    <w:p w:rsidR="00934F3B" w:rsidRDefault="00934F3B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DECRETO Nº 5.244, DE 14 DE OUTUBRO DE 2004</w:t>
      </w:r>
    </w:p>
    <w:p w:rsidR="00934F3B" w:rsidRPr="0082096E" w:rsidRDefault="0082096E" w:rsidP="0082096E">
      <w:pPr>
        <w:pStyle w:val="Cabealho"/>
        <w:jc w:val="center"/>
        <w:rPr>
          <w:i/>
          <w:sz w:val="24"/>
        </w:rPr>
      </w:pPr>
      <w:hyperlink r:id="rId8" w:history="1">
        <w:r w:rsidRPr="0082096E">
          <w:rPr>
            <w:rStyle w:val="Hyperlink"/>
            <w:i/>
            <w:sz w:val="24"/>
          </w:rPr>
          <w:t>(Revogado pelo Decreto nº 9.875, de 27/6/2019)</w:t>
        </w:r>
      </w:hyperlink>
    </w:p>
    <w:p w:rsidR="00934F3B" w:rsidRDefault="00934F3B">
      <w:pPr>
        <w:pStyle w:val="Cabealho"/>
        <w:jc w:val="both"/>
        <w:rPr>
          <w:sz w:val="24"/>
        </w:rPr>
      </w:pPr>
    </w:p>
    <w:p w:rsidR="00934F3B" w:rsidRDefault="00934F3B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Dispõe sobre a composição e funcionamento do Conselho Nacional de Combate à Pirataria e Delitos contra a Propriedade Intelectual, e dá outras providências.</w:t>
      </w:r>
    </w:p>
    <w:p w:rsidR="00934F3B" w:rsidRDefault="00934F3B">
      <w:pPr>
        <w:pStyle w:val="Cabealho"/>
        <w:jc w:val="both"/>
        <w:rPr>
          <w:sz w:val="24"/>
        </w:rPr>
      </w:pPr>
    </w:p>
    <w:p w:rsidR="00934F3B" w:rsidRDefault="00934F3B">
      <w:pPr>
        <w:pStyle w:val="Cabealho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b/>
          <w:sz w:val="24"/>
        </w:rPr>
        <w:t>O PRESIDENTE DA REPÚBLICA</w:t>
      </w:r>
      <w:r>
        <w:rPr>
          <w:sz w:val="24"/>
        </w:rPr>
        <w:t>, no uso da atribuição que lhe confere o art. 84, inciso IV, da Constituição, e tendo em vista o disposto no art. 30, inciso XIV, da Lei nº 10.683, de 28 de maio de 2003,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DECRETA: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O Conselho Nacional de Combate à Pirataria e Delitos contra a Propriedade Intelectual, órgão colegiado consultivo, integrante da estrutura básica do Ministério da Justiça, tem por finalidade elaborar as diretrizes para a formulação e proposição de plano nacional para o combate à pirataria, à sonegação fiscal dela decorrente e aos delitos contra a propriedade intelectual.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Entende-se por pirataria, para os fins deste Decreto, a violação aos direitos autorais de que tratam as Leis nºs 9.609 e 9.610, ambas de 19 de fevereiro de 1998.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Compete ao Conselho: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 - estudar e propor medidas e ações destinadas ao enfrentamento da pirataria e combate a delitos contra a propriedade intelectual no País;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criar e manter banco de dados a partir das informações coletadas em âmbito nacional, integrado ao Sistema Único de Segurança Pública;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III - efetuar levantamentos estatísticos com o objetivo de estabelecer mecanismos eficazes de prevenção e repressão da pirataria e de delitos contra a propriedade intelectual;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IV - apoiar as medidas necessárias ao combate à pirataria junto aos Estados da Federação;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 - incentivar e auxiliar o planejamento de operações especiais e investigativas de prevenção e repressão à pirataria e a delitos contra a propriedade intelectual;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VI - propor mecanismos de combate à entrada de produtos piratas e de controle do ingresso no País de produtos que, mesmo de importação regular, possam vir a se constituir em insumos para a prática de pirataria;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VII - sugerir fiscalizações específicas nos portos, aeroportos, postos de fronteiras e malha rodoviária brasileira;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VIII - estimular, auxiliar e fomentar o treinamento de agentes públicos envolvidos em operações e processamento de informações relativas à pirataria e a delitos contra a propriedade intelectual;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IX - fomentar ou coordenar campanhas educativas sobre o combate à pirataria e delitos contra a propriedade intelectual;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X - acompanhar, por meio de relatórios enviados pelos órgãos competentes, a execução das atividades de prevenção e repressão à violação de obras protegidas pelo direito autoral; e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XI - estabelecer mecanismos de diálogo e colaboração com os Poderes Legislativo e Judiciário, com o propósito de promover ações efetivas de combate à pirataria e a delitos contra a propriedade intelectual.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O Conselho será integrado: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 - por um representante de cada órgão a seguir indicado: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Ministério da Justiça, que o presidirá;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Ministério da Fazenda;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Ministério das Relações Exteriores;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</w:t>
      </w:r>
      <w:r>
        <w:rPr>
          <w:sz w:val="24"/>
        </w:rPr>
        <w:tab/>
        <w:t>Ministério do Desenvolvimento, Indústria e Comércio Exterior;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e) Ministério da Cultura;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f) Ministério da Ciência e Tecnologia;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g) Ministério do Trabalho e Emprego;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h) Departamento de Polícia Federal;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i) Departamento de Polícia Rodoviária Federal; </w:t>
      </w:r>
    </w:p>
    <w:p w:rsidR="00934F3B" w:rsidRDefault="00934F3B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j) Secretaria da Receita Federal; e </w:t>
      </w:r>
      <w:r>
        <w:rPr>
          <w:i/>
          <w:sz w:val="24"/>
        </w:rPr>
        <w:fldChar w:fldCharType="begin"/>
      </w:r>
      <w:r w:rsidR="00043B2E">
        <w:rPr>
          <w:i/>
          <w:sz w:val="24"/>
        </w:rPr>
        <w:instrText>HYPERLINK "http://www2.camara.leg.br/legin/fed/decret/2005/decreto-5387-7-marco-2005-536051-norma-pe.html"</w:instrText>
      </w:r>
      <w:r w:rsidR="00043B2E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(Alínea acrescida pelo Decreto nº 5.387, de 7/3/2005)</w:t>
      </w:r>
    </w:p>
    <w:p w:rsidR="00934F3B" w:rsidRDefault="00934F3B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1)Secretaria Nacional de Segurança Pública; </w:t>
      </w:r>
      <w:r>
        <w:rPr>
          <w:i/>
          <w:sz w:val="24"/>
        </w:rPr>
        <w:fldChar w:fldCharType="begin"/>
      </w:r>
      <w:r w:rsidR="00043B2E">
        <w:rPr>
          <w:i/>
          <w:sz w:val="24"/>
        </w:rPr>
        <w:instrText>HYPERLINK "http://www2.camara.leg.br/legin/fed/decret/2005/decreto-5634-22-dezembro-2005-539856-norma-pe.html"</w:instrText>
      </w:r>
      <w:r w:rsidR="00043B2E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 xml:space="preserve">(Alínea acrescida pelo Decreto nº 5.634, de 22/12/2005) </w:t>
      </w:r>
    </w:p>
    <w:p w:rsidR="00934F3B" w:rsidRDefault="00934F3B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II - por sete representantes da sociedade civil, escolhidos pelo Ministro de Estado da Justiça, após indicação de entidades, organizações ou associações civis reconhecidas. </w:t>
      </w:r>
      <w:r>
        <w:rPr>
          <w:i/>
          <w:sz w:val="24"/>
        </w:rPr>
        <w:fldChar w:fldCharType="begin"/>
      </w:r>
      <w:r w:rsidR="00043B2E">
        <w:rPr>
          <w:i/>
          <w:sz w:val="24"/>
        </w:rPr>
        <w:instrText>HYPERLINK "http://www2.camara.leg.br/legin/fed/decret/2005/decreto-5634-22-dezembro-2005-539856-norma-pe.html"</w:instrText>
      </w:r>
      <w:r w:rsidR="00043B2E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 xml:space="preserve">(Inciso com redação dada pelo Decreto nº 5.634, de 22/12/2005) 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>II - por seis representantes da sociedade civil, escolhidos pelo Ministro de Estado da Justiça, após indicação de entidades, organizações ou associações civis reconhecidas.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Poderão, ainda, integrar o Conselho um representante do Senado Federal e outro da Câmara dos Deputados.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membros do Conselho, titulares e suplentes, à exceção daqueles de que trata o inciso II do </w:t>
      </w:r>
      <w:r>
        <w:rPr>
          <w:i/>
          <w:sz w:val="24"/>
        </w:rPr>
        <w:t>caput</w:t>
      </w:r>
      <w:r>
        <w:rPr>
          <w:sz w:val="24"/>
        </w:rPr>
        <w:t>, serão indicados pelos respectivos órgãos.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3º Os membros titulares e suplentes serão designados em ato do Ministro de Estado da Justiça.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O Conselho poderá convocar entidades ou pessoas do setor público e privado, que atuem profissionalmente em atividades relacionadas à defesa dos direitos autorais, sempre que entenda necessária a sua colaboração para o pleno alcance dos seus objetivos.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O Conselho contará com uma Secretaria-Executiva, à qual caberá promover a coordenação dos órgãos do governo para o planejamento e execução de ações visando ao combate à pirataria e aos delitos contra a propriedade intelectual.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Art. 6º O Ministério da Justiça poderá baixar normas complementares a este Decreto e assegurará o apoio técnico e administrativo indispensável ao funcionamento do Conselho, por intermédio da Secretaria Nacional de Segurança Pública.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7º As despesas decorrentes do disposto neste Decreto correrão à conta das dotações orçamentárias do Ministério da Justiça.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8º As funções dos membros do Conselho não serão remuneradas e seu exercício será considerado serviço público relevante.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O Conselho elaborará seu regimento interno, no prazo máximo de noventa dias, a partir da data de sua instalação, submetendo-o à aprovação do Ministro de Estado da Justiça.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10. Este Decreto entra em vigor na data de sua publicação.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11. Fica revogado o Decreto de 13 de março de 2001, que institui Comitê Interministerial de Combate à Pirataria.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Brasília, 14 de outubro de 2004; 183º da Independência e 116º da República.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LUIZ INÁCIO LULA DA SILVA</w:t>
      </w:r>
    </w:p>
    <w:p w:rsidR="00934F3B" w:rsidRDefault="00934F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Márcio Thomaz Bastos</w:t>
      </w:r>
    </w:p>
    <w:sectPr w:rsidR="00934F3B">
      <w:pgSz w:w="12240" w:h="15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C0" w:rsidRDefault="007639C0">
      <w:r>
        <w:separator/>
      </w:r>
    </w:p>
  </w:endnote>
  <w:endnote w:type="continuationSeparator" w:id="0">
    <w:p w:rsidR="007639C0" w:rsidRDefault="0076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C0" w:rsidRDefault="007639C0">
      <w:r>
        <w:separator/>
      </w:r>
    </w:p>
  </w:footnote>
  <w:footnote w:type="continuationSeparator" w:id="0">
    <w:p w:rsidR="007639C0" w:rsidRDefault="0076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B2E"/>
    <w:rsid w:val="00043B2E"/>
    <w:rsid w:val="007639C0"/>
    <w:rsid w:val="0082096E"/>
    <w:rsid w:val="00934F3B"/>
    <w:rsid w:val="00B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FD2541-2A0E-49FE-8DB9-1C765ED1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ind w:left="453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ind w:firstLine="1134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1134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firstLine="1134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ind w:firstLine="1134"/>
      <w:jc w:val="both"/>
      <w:outlineLvl w:val="8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2">
    <w:name w:val="Body Text Indent 2"/>
    <w:basedOn w:val="Normal"/>
    <w:semiHidden/>
    <w:pPr>
      <w:ind w:left="4536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semiHidden/>
    <w:pPr>
      <w:ind w:left="1701"/>
      <w:jc w:val="both"/>
    </w:pPr>
    <w:rPr>
      <w:sz w:val="24"/>
    </w:rPr>
  </w:style>
  <w:style w:type="paragraph" w:customStyle="1" w:styleId="DefinitionTerm">
    <w:name w:val="Definition Term"/>
    <w:basedOn w:val="Normal"/>
    <w:next w:val="DefinitionList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</w:rPr>
  </w:style>
  <w:style w:type="character" w:customStyle="1" w:styleId="Definition">
    <w:name w:val="Definition"/>
    <w:rPr>
      <w:i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Pr>
      <w:i/>
      <w:snapToGrid w:val="0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styleId="nfase">
    <w:name w:val="Emphasis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19/decreto-9875-27-junho-2019-788615-publicacaooriginal-158502-pe.htm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969</Words>
  <Characters>5234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6191</CharactersWithSpaces>
  <SharedDoc>false</SharedDoc>
  <HLinks>
    <vt:vector size="24" baseType="variant">
      <vt:variant>
        <vt:i4>7471214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http://www2.camara.leg.br/legin/fed/decret/2005/decreto-5634-22-dezembro-2005-539856-norma-pe.html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http://www2.camara.leg.br/legin/fed/decret/2005/decreto-5634-22-dezembro-2005-539856-norma-pe.html</vt:lpwstr>
      </vt:variant>
      <vt:variant>
        <vt:lpwstr/>
      </vt:variant>
      <vt:variant>
        <vt:i4>3014774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http://www2.camara.leg.br/legin/fed/decret/2005/decreto-5387-7-marco-2005-536051-norma-pe.html</vt:lpwstr>
      </vt:variant>
      <vt:variant>
        <vt:lpwstr/>
      </vt:variant>
      <vt:variant>
        <vt:i4>5701644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https://www2.camara.leg.br/legin/fed/decret/2019/decreto-9875-27-junho-2019-788615-publicacaooriginal-158502-pe.html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P_3933</dc:creator>
  <cp:keywords/>
  <dc:description/>
  <cp:lastModifiedBy>Autor</cp:lastModifiedBy>
  <cp:revision>2</cp:revision>
  <cp:lastPrinted>2008-12-15T15:24:00Z</cp:lastPrinted>
  <dcterms:created xsi:type="dcterms:W3CDTF">2025-11-21T15:53:00Z</dcterms:created>
  <dcterms:modified xsi:type="dcterms:W3CDTF">2025-11-21T15:53:00Z</dcterms:modified>
</cp:coreProperties>
</file>