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22" w:rsidRDefault="003A3122" w:rsidP="00D84BF6">
      <w:pPr>
        <w:pStyle w:val="NormalWeb"/>
        <w:spacing w:before="0" w:beforeAutospacing="0" w:after="150" w:afterAutospacing="0"/>
        <w:jc w:val="center"/>
        <w:rPr>
          <w:rStyle w:val="Forte"/>
          <w:rFonts w:ascii="Open Sans" w:hAnsi="Open Sans" w:cs="Open Sans"/>
          <w:color w:val="212529"/>
        </w:rPr>
      </w:pPr>
      <w:r>
        <w:rPr>
          <w:rStyle w:val="Forte"/>
          <w:rFonts w:ascii="Open Sans" w:hAnsi="Open Sans" w:cs="Open Sans"/>
          <w:color w:val="212529"/>
        </w:rPr>
        <w:t>Subcomissões 2019</w:t>
      </w:r>
    </w:p>
    <w:p w:rsidR="00D84BF6" w:rsidRDefault="00D84BF6" w:rsidP="003A3122">
      <w:pPr>
        <w:pStyle w:val="NormalWeb"/>
        <w:spacing w:before="0" w:beforeAutospacing="0" w:after="150" w:afterAutospacing="0"/>
        <w:rPr>
          <w:rStyle w:val="Forte"/>
          <w:rFonts w:ascii="Open Sans" w:hAnsi="Open Sans" w:cs="Open Sans"/>
          <w:color w:val="212529"/>
        </w:rPr>
      </w:pPr>
      <w:bookmarkStart w:id="0" w:name="_GoBack"/>
      <w:bookmarkEnd w:id="0"/>
    </w:p>
    <w:p w:rsidR="00D84BF6" w:rsidRP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b/>
          <w:color w:val="212529"/>
        </w:rPr>
      </w:pPr>
      <w:r w:rsidRPr="00D84BF6">
        <w:rPr>
          <w:rFonts w:ascii="Open Sans" w:hAnsi="Open Sans" w:cs="Open Sans"/>
          <w:b/>
          <w:color w:val="212529"/>
        </w:rPr>
        <w:t>PERMANENTE</w:t>
      </w:r>
      <w:r>
        <w:rPr>
          <w:rFonts w:ascii="Open Sans" w:hAnsi="Open Sans" w:cs="Open Sans"/>
          <w:b/>
          <w:color w:val="212529"/>
        </w:rPr>
        <w:t>S</w:t>
      </w:r>
    </w:p>
    <w:p w:rsidR="003A3122" w:rsidRDefault="003A3122" w:rsidP="00D84BF6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Permanente de “Financiamento da Educação Básica, Valorização do Magistério e Reforma da Previdência”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REQs</w:t>
      </w:r>
      <w:proofErr w:type="spellEnd"/>
      <w:r>
        <w:rPr>
          <w:rFonts w:ascii="Open Sans" w:hAnsi="Open Sans" w:cs="Open Sans"/>
          <w:color w:val="212529"/>
        </w:rPr>
        <w:t xml:space="preserve"> nº 10/2019 do Deputado JHC; nº 13/2019, do Deputado Israel Batista e outros; nº 14/2019, do Deputado </w:t>
      </w:r>
      <w:proofErr w:type="spellStart"/>
      <w:r>
        <w:rPr>
          <w:rFonts w:ascii="Open Sans" w:hAnsi="Open Sans" w:cs="Open Sans"/>
          <w:color w:val="212529"/>
        </w:rPr>
        <w:t>Waldenor</w:t>
      </w:r>
      <w:proofErr w:type="spellEnd"/>
      <w:r>
        <w:rPr>
          <w:rFonts w:ascii="Open Sans" w:hAnsi="Open Sans" w:cs="Open Sans"/>
          <w:color w:val="212529"/>
        </w:rPr>
        <w:t xml:space="preserve"> Pereira e outros; e </w:t>
      </w:r>
      <w:proofErr w:type="spellStart"/>
      <w:r>
        <w:rPr>
          <w:rFonts w:ascii="Open Sans" w:hAnsi="Open Sans" w:cs="Open Sans"/>
          <w:color w:val="212529"/>
        </w:rPr>
        <w:t>n.os</w:t>
      </w:r>
      <w:proofErr w:type="spellEnd"/>
      <w:r>
        <w:rPr>
          <w:rFonts w:ascii="Open Sans" w:hAnsi="Open Sans" w:cs="Open Sans"/>
          <w:color w:val="212529"/>
        </w:rPr>
        <w:t xml:space="preserve"> 46 e 47/2019, do Deputado </w:t>
      </w:r>
      <w:proofErr w:type="spellStart"/>
      <w:r>
        <w:rPr>
          <w:rFonts w:ascii="Open Sans" w:hAnsi="Open Sans" w:cs="Open Sans"/>
          <w:color w:val="212529"/>
        </w:rPr>
        <w:t>Idilvan</w:t>
      </w:r>
      <w:proofErr w:type="spellEnd"/>
      <w:r>
        <w:rPr>
          <w:rFonts w:ascii="Open Sans" w:hAnsi="Open Sans" w:cs="Open Sans"/>
          <w:color w:val="212529"/>
        </w:rPr>
        <w:t xml:space="preserve"> Alencar.</w:t>
      </w:r>
    </w:p>
    <w:p w:rsid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</w:p>
    <w:p w:rsidR="003A3122" w:rsidRDefault="003A3122" w:rsidP="00D84BF6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Permanente de “Educação Superior”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REQs</w:t>
      </w:r>
      <w:proofErr w:type="spellEnd"/>
      <w:r>
        <w:rPr>
          <w:rFonts w:ascii="Open Sans" w:hAnsi="Open Sans" w:cs="Open Sans"/>
          <w:color w:val="212529"/>
        </w:rPr>
        <w:t xml:space="preserve"> nº 24/2019, da Deputada Alice Portugal, nº 30/2019, do Deputado Pedro </w:t>
      </w:r>
      <w:proofErr w:type="spellStart"/>
      <w:r>
        <w:rPr>
          <w:rFonts w:ascii="Open Sans" w:hAnsi="Open Sans" w:cs="Open Sans"/>
          <w:color w:val="212529"/>
        </w:rPr>
        <w:t>Uczai</w:t>
      </w:r>
      <w:proofErr w:type="spellEnd"/>
      <w:r>
        <w:rPr>
          <w:rFonts w:ascii="Open Sans" w:hAnsi="Open Sans" w:cs="Open Sans"/>
          <w:color w:val="212529"/>
        </w:rPr>
        <w:t xml:space="preserve"> e nº 39/2019 do Deputado </w:t>
      </w:r>
      <w:proofErr w:type="spellStart"/>
      <w:r>
        <w:rPr>
          <w:rFonts w:ascii="Open Sans" w:hAnsi="Open Sans" w:cs="Open Sans"/>
          <w:color w:val="212529"/>
        </w:rPr>
        <w:t>Átila</w:t>
      </w:r>
      <w:proofErr w:type="spellEnd"/>
      <w:r>
        <w:rPr>
          <w:rFonts w:ascii="Open Sans" w:hAnsi="Open Sans" w:cs="Open Sans"/>
          <w:color w:val="212529"/>
        </w:rPr>
        <w:t xml:space="preserve"> Lira.</w:t>
      </w:r>
      <w:hyperlink r:id="rId5" w:tgtFrame="_self" w:history="1">
        <w:r>
          <w:rPr>
            <w:rFonts w:ascii="Open Sans" w:hAnsi="Open Sans" w:cs="Open Sans"/>
            <w:color w:val="0000FF"/>
            <w:u w:val="single"/>
          </w:rPr>
          <w:br/>
        </w:r>
      </w:hyperlink>
    </w:p>
    <w:p w:rsidR="003A3122" w:rsidRDefault="003A3122" w:rsidP="00D84BF6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Permanente de “Educação Infantil e Primeira Infância”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REQs</w:t>
      </w:r>
      <w:proofErr w:type="spellEnd"/>
      <w:r>
        <w:rPr>
          <w:rFonts w:ascii="Open Sans" w:hAnsi="Open Sans" w:cs="Open Sans"/>
          <w:color w:val="212529"/>
        </w:rPr>
        <w:t xml:space="preserve"> nº 40, da Deputada Paula Belmonte; e nº 48, do Deputado </w:t>
      </w:r>
      <w:proofErr w:type="spellStart"/>
      <w:r>
        <w:rPr>
          <w:rFonts w:ascii="Open Sans" w:hAnsi="Open Sans" w:cs="Open Sans"/>
          <w:color w:val="212529"/>
        </w:rPr>
        <w:t>Idilvan</w:t>
      </w:r>
      <w:proofErr w:type="spellEnd"/>
      <w:r>
        <w:rPr>
          <w:rFonts w:ascii="Open Sans" w:hAnsi="Open Sans" w:cs="Open Sans"/>
          <w:color w:val="212529"/>
        </w:rPr>
        <w:t xml:space="preserve"> Alencar.</w:t>
      </w:r>
    </w:p>
    <w:p w:rsid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</w:p>
    <w:p w:rsidR="00D84BF6" w:rsidRP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b/>
          <w:color w:val="212529"/>
        </w:rPr>
      </w:pPr>
      <w:r>
        <w:rPr>
          <w:rFonts w:ascii="Open Sans" w:hAnsi="Open Sans" w:cs="Open Sans"/>
          <w:b/>
          <w:color w:val="212529"/>
        </w:rPr>
        <w:t>ESPECIAIS</w:t>
      </w:r>
    </w:p>
    <w:p w:rsidR="003A3122" w:rsidRDefault="003A3122" w:rsidP="00D84BF6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Especial de “Educação Especial”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REQs</w:t>
      </w:r>
      <w:proofErr w:type="spellEnd"/>
      <w:r>
        <w:rPr>
          <w:rFonts w:ascii="Open Sans" w:hAnsi="Open Sans" w:cs="Open Sans"/>
          <w:color w:val="212529"/>
        </w:rPr>
        <w:t xml:space="preserve"> nº 17/2019, do Deputado Eduardo Barbosa e outros; nº 38, do Deputado AJ Albuquerque; e nº 41, do Deputado Paulo Ramos.</w:t>
      </w:r>
    </w:p>
    <w:p w:rsid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</w:p>
    <w:p w:rsidR="003A3122" w:rsidRDefault="003A3122" w:rsidP="00D84BF6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Especial de “Ensino Médio, Educação Profissional e BNCC”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proofErr w:type="spellStart"/>
      <w:r>
        <w:rPr>
          <w:rFonts w:ascii="Open Sans" w:hAnsi="Open Sans" w:cs="Open Sans"/>
          <w:color w:val="212529"/>
        </w:rPr>
        <w:t>REQs</w:t>
      </w:r>
      <w:proofErr w:type="spellEnd"/>
      <w:r>
        <w:rPr>
          <w:rFonts w:ascii="Open Sans" w:hAnsi="Open Sans" w:cs="Open Sans"/>
          <w:color w:val="212529"/>
        </w:rPr>
        <w:t xml:space="preserve"> nº 18, do Deputado Bira do Pindaré; nº 44/2019, da Deputada Professora Dorinha Seabra Rezende; e nº 45, do Deputado </w:t>
      </w:r>
      <w:proofErr w:type="spellStart"/>
      <w:r>
        <w:rPr>
          <w:rFonts w:ascii="Open Sans" w:hAnsi="Open Sans" w:cs="Open Sans"/>
          <w:color w:val="212529"/>
        </w:rPr>
        <w:t>Idilvan</w:t>
      </w:r>
      <w:proofErr w:type="spellEnd"/>
      <w:r>
        <w:rPr>
          <w:rFonts w:ascii="Open Sans" w:hAnsi="Open Sans" w:cs="Open Sans"/>
          <w:color w:val="212529"/>
        </w:rPr>
        <w:t xml:space="preserve"> Alencar. </w:t>
      </w:r>
    </w:p>
    <w:p w:rsidR="00D84BF6" w:rsidRDefault="00D84BF6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</w:p>
    <w:p w:rsidR="003A3122" w:rsidRDefault="003A3122" w:rsidP="00D84BF6">
      <w:pPr>
        <w:pStyle w:val="NormalWeb"/>
        <w:numPr>
          <w:ilvl w:val="0"/>
          <w:numId w:val="2"/>
        </w:numPr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Subcomissão Especial para “Acompanhar, monitorar e avaliar o processo de implementação das estratégias e do cumprimento das metas do Plano Nacional de Educação – PNE”</w:t>
      </w:r>
    </w:p>
    <w:p w:rsidR="003A3122" w:rsidRDefault="003A3122" w:rsidP="003A3122">
      <w:pPr>
        <w:pStyle w:val="NormalWeb"/>
        <w:spacing w:before="0" w:beforeAutospacing="0" w:after="150" w:afterAutospacing="0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color w:val="212529"/>
        </w:rPr>
        <w:t>REQ nº 34/2019, da Deputada Natália Bonavides.</w:t>
      </w:r>
    </w:p>
    <w:p w:rsidR="009737A6" w:rsidRDefault="009737A6"/>
    <w:sectPr w:rsidR="00973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53CC0"/>
    <w:multiLevelType w:val="hybridMultilevel"/>
    <w:tmpl w:val="76AAB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7F89"/>
    <w:multiLevelType w:val="hybridMultilevel"/>
    <w:tmpl w:val="D8BE9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22"/>
    <w:rsid w:val="003A3122"/>
    <w:rsid w:val="009737A6"/>
    <w:rsid w:val="00D8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7B76-4D25-40CC-B959-4746C1A9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3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A312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A3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2.camara.leg.br/atividade-legislativa/comissoes/comissoes-permanentes/ce/subcomissoes/resolveuid/47d634e5978b4043ab7b60d6822ce9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Kimie Suda Camacho Pestana</dc:creator>
  <cp:keywords/>
  <dc:description/>
  <cp:lastModifiedBy>Eugenia Kimie Suda Camacho Pestana</cp:lastModifiedBy>
  <cp:revision>2</cp:revision>
  <dcterms:created xsi:type="dcterms:W3CDTF">2021-04-16T18:59:00Z</dcterms:created>
  <dcterms:modified xsi:type="dcterms:W3CDTF">2021-04-16T19:05:00Z</dcterms:modified>
</cp:coreProperties>
</file>