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88" w:rsidRPr="00087288" w:rsidRDefault="00087288" w:rsidP="00087288">
      <w:pPr>
        <w:pBdr>
          <w:top w:val="dotted" w:sz="6" w:space="0" w:color="DADADA"/>
          <w:bottom w:val="dotted" w:sz="6" w:space="0" w:color="DADADA"/>
        </w:pBdr>
        <w:shd w:val="clear" w:color="auto" w:fill="FAFAFA"/>
        <w:spacing w:before="150" w:after="450" w:line="600" w:lineRule="atLeast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8"/>
          <w:szCs w:val="38"/>
        </w:rPr>
      </w:pPr>
      <w:bookmarkStart w:id="0" w:name="_GoBack"/>
      <w:bookmarkEnd w:id="0"/>
      <w:r w:rsidRPr="00087288">
        <w:rPr>
          <w:rFonts w:ascii="inherit" w:eastAsia="Times New Roman" w:hAnsi="inherit" w:cs="Times New Roman"/>
          <w:b/>
          <w:bCs/>
          <w:color w:val="333333"/>
          <w:kern w:val="36"/>
          <w:sz w:val="38"/>
          <w:szCs w:val="38"/>
        </w:rPr>
        <w:t xml:space="preserve">Entrevista com Luiz Dourado - conferencista de abertura da 37a Reunião Nacional da </w:t>
      </w:r>
      <w:proofErr w:type="spellStart"/>
      <w:proofErr w:type="gramStart"/>
      <w:r w:rsidRPr="00087288">
        <w:rPr>
          <w:rFonts w:ascii="inherit" w:eastAsia="Times New Roman" w:hAnsi="inherit" w:cs="Times New Roman"/>
          <w:b/>
          <w:bCs/>
          <w:color w:val="333333"/>
          <w:kern w:val="36"/>
          <w:sz w:val="38"/>
          <w:szCs w:val="38"/>
        </w:rPr>
        <w:t>ANPEd</w:t>
      </w:r>
      <w:proofErr w:type="spellEnd"/>
      <w:proofErr w:type="gramEnd"/>
    </w:p>
    <w:p w:rsidR="00087288" w:rsidRPr="00087288" w:rsidRDefault="00087288" w:rsidP="000872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7288">
        <w:rPr>
          <w:rFonts w:ascii="Times New Roman" w:eastAsia="Times New Roman" w:hAnsi="Times New Roman" w:cs="Times New Roman"/>
          <w:sz w:val="17"/>
          <w:szCs w:val="17"/>
        </w:rPr>
        <w:t>Thursday</w:t>
      </w:r>
      <w:proofErr w:type="spellEnd"/>
      <w:r w:rsidRPr="00087288">
        <w:rPr>
          <w:rFonts w:ascii="Times New Roman" w:eastAsia="Times New Roman" w:hAnsi="Times New Roman" w:cs="Times New Roman"/>
          <w:sz w:val="17"/>
          <w:szCs w:val="17"/>
        </w:rPr>
        <w:t>, 07 de May de 2015 às 10h05</w:t>
      </w:r>
    </w:p>
    <w:p w:rsidR="00087288" w:rsidRPr="00087288" w:rsidRDefault="00087288" w:rsidP="000872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sz w:val="24"/>
          <w:szCs w:val="24"/>
        </w:rPr>
        <w:t xml:space="preserve">Confira a entrevista do portal </w:t>
      </w:r>
      <w:proofErr w:type="spellStart"/>
      <w:proofErr w:type="gramStart"/>
      <w:r w:rsidRPr="00087288">
        <w:rPr>
          <w:rFonts w:ascii="Times New Roman" w:eastAsia="Times New Roman" w:hAnsi="Times New Roman" w:cs="Times New Roman"/>
          <w:sz w:val="24"/>
          <w:szCs w:val="24"/>
        </w:rPr>
        <w:t>ANPEd</w:t>
      </w:r>
      <w:proofErr w:type="spellEnd"/>
      <w:proofErr w:type="gramEnd"/>
      <w:r w:rsidRPr="00087288">
        <w:rPr>
          <w:rFonts w:ascii="Times New Roman" w:eastAsia="Times New Roman" w:hAnsi="Times New Roman" w:cs="Times New Roman"/>
          <w:sz w:val="24"/>
          <w:szCs w:val="24"/>
        </w:rPr>
        <w:t xml:space="preserve"> com Luiz Dourado (UFG). Membro da Câmara de Educação Superior do Conselho Nacional de Educação, ele foi escolhido para realizar a Conferência de Abertura da 37a Reunião Nacional da Associação, que ocorrerá entre os dias 4 e 8 de outubro em Florianópolis (SC). Na entrevista, Luiz Dourado aborda a questão do Plano Nacional de Educação (PNE), tema central do encontro, assim como seu contexto político e as expectativas para o encontro da </w:t>
      </w:r>
      <w:proofErr w:type="spellStart"/>
      <w:proofErr w:type="gramStart"/>
      <w:r w:rsidRPr="00087288">
        <w:rPr>
          <w:rFonts w:ascii="Times New Roman" w:eastAsia="Times New Roman" w:hAnsi="Times New Roman" w:cs="Times New Roman"/>
          <w:sz w:val="24"/>
          <w:szCs w:val="24"/>
        </w:rPr>
        <w:t>ANPEd</w:t>
      </w:r>
      <w:proofErr w:type="spellEnd"/>
      <w:proofErr w:type="gramEnd"/>
      <w:r w:rsidRPr="00087288">
        <w:rPr>
          <w:rFonts w:ascii="Times New Roman" w:eastAsia="Times New Roman" w:hAnsi="Times New Roman" w:cs="Times New Roman"/>
          <w:sz w:val="24"/>
          <w:szCs w:val="24"/>
        </w:rPr>
        <w:t xml:space="preserve"> deste ano na UFSC.</w:t>
      </w:r>
    </w:p>
    <w:p w:rsidR="00087288" w:rsidRPr="00087288" w:rsidRDefault="00087288" w:rsidP="0008728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19350" cy="4286250"/>
            <wp:effectExtent l="19050" t="0" r="0" b="0"/>
            <wp:docPr id="1" name="Imagem 1" descr="Luiz Dourado An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iz Dourado Anp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88" w:rsidRPr="00087288" w:rsidRDefault="00087288" w:rsidP="000872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Como convidado para proferir a conferência de abertura da 37a Reunião Nacional da </w:t>
      </w:r>
      <w:proofErr w:type="spellStart"/>
      <w:proofErr w:type="gramStart"/>
      <w:r w:rsidRPr="00087288">
        <w:rPr>
          <w:rFonts w:ascii="Times New Roman" w:eastAsia="Times New Roman" w:hAnsi="Times New Roman" w:cs="Times New Roman"/>
          <w:b/>
          <w:bCs/>
          <w:sz w:val="24"/>
          <w:szCs w:val="24"/>
        </w:rPr>
        <w:t>ANPEd</w:t>
      </w:r>
      <w:proofErr w:type="spellEnd"/>
      <w:proofErr w:type="gramEnd"/>
      <w:r w:rsidRPr="00087288">
        <w:rPr>
          <w:rFonts w:ascii="Times New Roman" w:eastAsia="Times New Roman" w:hAnsi="Times New Roman" w:cs="Times New Roman"/>
          <w:b/>
          <w:bCs/>
          <w:sz w:val="24"/>
          <w:szCs w:val="24"/>
        </w:rPr>
        <w:t>, quais os principais pontos que pretende abordar a cerca do tema "Plano Nacional de Educação: tensões e perspectivas para a educação pública brasileira"?</w:t>
      </w:r>
    </w:p>
    <w:p w:rsidR="00087288" w:rsidRPr="00087288" w:rsidRDefault="00087288" w:rsidP="000872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sz w:val="24"/>
          <w:szCs w:val="24"/>
        </w:rPr>
        <w:t xml:space="preserve">Um dos principais aspectos a ser abordado se refere ao processo de </w:t>
      </w:r>
      <w:proofErr w:type="gramStart"/>
      <w:r w:rsidRPr="00087288">
        <w:rPr>
          <w:rFonts w:ascii="Times New Roman" w:eastAsia="Times New Roman" w:hAnsi="Times New Roman" w:cs="Times New Roman"/>
          <w:sz w:val="24"/>
          <w:szCs w:val="24"/>
        </w:rPr>
        <w:t>implementação</w:t>
      </w:r>
      <w:proofErr w:type="gramEnd"/>
      <w:r w:rsidRPr="00087288">
        <w:rPr>
          <w:rFonts w:ascii="Times New Roman" w:eastAsia="Times New Roman" w:hAnsi="Times New Roman" w:cs="Times New Roman"/>
          <w:sz w:val="24"/>
          <w:szCs w:val="24"/>
        </w:rPr>
        <w:t xml:space="preserve"> do PNE e a necessária regulamentação de algumas de suas metas e estratégias.  É fundamental destacar que o Plano, se entendido como epicentro para as políticas educacionais, pode representar um avanço às políticas educacionais, a despeito de </w:t>
      </w:r>
      <w:r w:rsidRPr="00087288">
        <w:rPr>
          <w:rFonts w:ascii="Times New Roman" w:eastAsia="Times New Roman" w:hAnsi="Times New Roman" w:cs="Times New Roman"/>
          <w:sz w:val="24"/>
          <w:szCs w:val="24"/>
        </w:rPr>
        <w:lastRenderedPageBreak/>
        <w:t>alguns limites e ambiguidades presentes no texto aprovado. Compreender este contexto é fundamental.</w:t>
      </w:r>
    </w:p>
    <w:p w:rsidR="00087288" w:rsidRPr="00087288" w:rsidRDefault="00087288" w:rsidP="000872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sz w:val="24"/>
          <w:szCs w:val="24"/>
        </w:rPr>
        <w:t>Em que consistem tais limites? Abordar essa questão é vital. Nessa direção, situo a tramitação do PNE destacando as disputas de concepções acerca da relação sociedade e educação, público e privado, avaliação e regulação, diversidade e educação, entre outros, que permearam o processo de aprovação do plano. Foram quase quatro anos de complexa tramitação, onde a sociedade civil e política se fizeram presentes e buscaram intervir, propositivamente, no delineamento do PNE. Tal processo foi marcado por tensões e proposições distintas e o Plano expressa esse cenário, bem como a sua efetivação.</w:t>
      </w:r>
    </w:p>
    <w:p w:rsidR="00087288" w:rsidRPr="00087288" w:rsidRDefault="00087288" w:rsidP="000872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7288">
        <w:rPr>
          <w:rFonts w:ascii="Times New Roman" w:eastAsia="Times New Roman" w:hAnsi="Times New Roman" w:cs="Times New Roman"/>
          <w:sz w:val="24"/>
          <w:szCs w:val="24"/>
        </w:rPr>
        <w:t>Buscarei,</w:t>
      </w:r>
      <w:proofErr w:type="gramEnd"/>
      <w:r w:rsidRPr="00087288">
        <w:rPr>
          <w:rFonts w:ascii="Times New Roman" w:eastAsia="Times New Roman" w:hAnsi="Times New Roman" w:cs="Times New Roman"/>
          <w:sz w:val="24"/>
          <w:szCs w:val="24"/>
        </w:rPr>
        <w:t xml:space="preserve"> situar ambiguidades e tensionamentos do texto do Plano no que concerne a avaliação, sobretudo, da educação básica; a concepção restrita de participação e inclusão com rebatimentos importantes na relação educação e diversidade étnico-racial, sexual, de gênero, entre outros. Outro ponto estrutural refere-se ao financiamento da educação o que nos remete a problematização das disputas no que concerne à questão do fundo publico. A institucionalização do Sistema Nacional de Educação e a proposição de política nacional de formação dos profissionais da educação, previstas no PNE, serão objeto de problematização e discussão.</w:t>
      </w:r>
    </w:p>
    <w:p w:rsidR="00087288" w:rsidRPr="00087288" w:rsidRDefault="00087288" w:rsidP="000872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b/>
          <w:bCs/>
          <w:sz w:val="24"/>
          <w:szCs w:val="24"/>
        </w:rPr>
        <w:t>Como tem avaliado o contexto político e de mobilização social a partir da aprovação do PNE e após a realização da II Conae?</w:t>
      </w:r>
    </w:p>
    <w:p w:rsidR="00087288" w:rsidRPr="00087288" w:rsidRDefault="00087288" w:rsidP="000872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sz w:val="24"/>
          <w:szCs w:val="24"/>
        </w:rPr>
        <w:t>O contexto político e de mobilização social, após a aprovação do PNE, teve como momento singular a realização da II Conae em Brasília, em novembro de 2014. Esta conferência contou com ampla participação de delegados e convidados e se traduziu num momento ímpar de reflexão sobre o PNE e as políticas educacionais no país.</w:t>
      </w:r>
    </w:p>
    <w:p w:rsidR="00087288" w:rsidRPr="00087288" w:rsidRDefault="00087288" w:rsidP="000872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sz w:val="24"/>
          <w:szCs w:val="24"/>
        </w:rPr>
        <w:t>Os debates que se efetivaram ao longo da Conae, nos sete eixos temáticos, foram muito ricos e traduziram um movimento de defesa de concepções e proposições no campo, incluindo o processo de regulamentação decorrente do PNE. A riqueza deste cenário traduz o processo que o antecedeu: a realização de conferências municipais, intermunicipais, distrital e estaduais, ocorridas ao longo de 2013.</w:t>
      </w:r>
    </w:p>
    <w:p w:rsidR="00087288" w:rsidRPr="00087288" w:rsidRDefault="00087288" w:rsidP="000872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sz w:val="24"/>
          <w:szCs w:val="24"/>
        </w:rPr>
        <w:t xml:space="preserve">As entidades, sobretudo acadêmicas e sindicais, tiveram atuação destacada nos primeiros meses de 2015 ratificando lutas históricas e sinalizando a necessidade de maior organicidade das políticas educacionais com vistas </w:t>
      </w:r>
      <w:proofErr w:type="gramStart"/>
      <w:r w:rsidRPr="0008728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87288">
        <w:rPr>
          <w:rFonts w:ascii="Times New Roman" w:eastAsia="Times New Roman" w:hAnsi="Times New Roman" w:cs="Times New Roman"/>
          <w:sz w:val="24"/>
          <w:szCs w:val="24"/>
        </w:rPr>
        <w:t xml:space="preserve"> efetivação do PNE. No âmbito federal, as questões acerca da gestão do MEC, incluindo a troca de ministros e a indefinição de secretarias do MEC, levaram as entidades do campo a ratificarem suas posições, cobrar definições do governo e delinear a compreensão dessas entidades sobre o lema pátria educadora.</w:t>
      </w:r>
    </w:p>
    <w:p w:rsidR="00087288" w:rsidRPr="00087288" w:rsidRDefault="00087288" w:rsidP="000872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sz w:val="24"/>
          <w:szCs w:val="24"/>
        </w:rPr>
        <w:t>Nos estados e municípios, começamos 2015 com indicações de paralizações e greves, muitas das quais, resultante do não pagamento do Piso Salarial Nacional por parte dos entes federados. Entendo que o momento atual está a requerer ação e mobilização permanente da sociedade civil, especialmente das entidades acadêmicas e sindicais, visando avançar na regulamentação de metas e estratégias decorrentes do PNE.</w:t>
      </w:r>
    </w:p>
    <w:p w:rsidR="00087288" w:rsidRPr="00087288" w:rsidRDefault="00087288" w:rsidP="000872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b/>
          <w:bCs/>
          <w:sz w:val="24"/>
          <w:szCs w:val="24"/>
        </w:rPr>
        <w:t>Sobre o FNE, qual a importância deste no contexto da implantação do PNE?</w:t>
      </w:r>
    </w:p>
    <w:p w:rsidR="00087288" w:rsidRPr="00087288" w:rsidRDefault="00087288" w:rsidP="000872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sz w:val="24"/>
          <w:szCs w:val="24"/>
        </w:rPr>
        <w:t xml:space="preserve">O Fórum Nacional de Educação, espaço de interlocução entre a sociedade civil e o Estado brasileiro é resultante de deliberação da Conferência Nacional de Educação (CONAE - 2010) e conta com a participação de 44 entidades representativas da </w:t>
      </w:r>
      <w:r w:rsidRPr="000872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sociedade civil e do poder publico. O FNE tem destacada importância na agenda das políticas educacionais e cumpre especial papel no contexto de efetivação do PNE. </w:t>
      </w:r>
      <w:proofErr w:type="gramStart"/>
      <w:r w:rsidRPr="00087288">
        <w:rPr>
          <w:rFonts w:ascii="Times New Roman" w:eastAsia="Times New Roman" w:hAnsi="Times New Roman" w:cs="Times New Roman"/>
          <w:sz w:val="24"/>
          <w:szCs w:val="24"/>
        </w:rPr>
        <w:t>Por que</w:t>
      </w:r>
      <w:proofErr w:type="gramEnd"/>
      <w:r w:rsidRPr="00087288">
        <w:rPr>
          <w:rFonts w:ascii="Times New Roman" w:eastAsia="Times New Roman" w:hAnsi="Times New Roman" w:cs="Times New Roman"/>
          <w:sz w:val="24"/>
          <w:szCs w:val="24"/>
        </w:rPr>
        <w:t>? Em que medida?</w:t>
      </w:r>
      <w:r w:rsidRPr="00087288">
        <w:rPr>
          <w:rFonts w:ascii="Times New Roman" w:eastAsia="Times New Roman" w:hAnsi="Times New Roman" w:cs="Times New Roman"/>
          <w:sz w:val="24"/>
          <w:szCs w:val="24"/>
        </w:rPr>
        <w:br/>
        <w:t>Trata-se de fórum, entendido como órgão de Estado, que foi ratificado no PNE cujas atribuições sinalizam para a sua importância no cenário atual:</w:t>
      </w:r>
      <w:r w:rsidRPr="00087288">
        <w:rPr>
          <w:rFonts w:ascii="Times New Roman" w:eastAsia="Times New Roman" w:hAnsi="Times New Roman" w:cs="Times New Roman"/>
          <w:sz w:val="24"/>
          <w:szCs w:val="24"/>
        </w:rPr>
        <w:br/>
        <w:t>I – Participar do processo de concepção, implementação e avaliação da política nacional de educação;</w:t>
      </w:r>
      <w:r w:rsidRPr="00087288">
        <w:rPr>
          <w:rFonts w:ascii="Times New Roman" w:eastAsia="Times New Roman" w:hAnsi="Times New Roman" w:cs="Times New Roman"/>
          <w:sz w:val="24"/>
          <w:szCs w:val="24"/>
        </w:rPr>
        <w:br/>
        <w:t>II - Acompanhar, junto ao Congresso Nacional, a tramitação de projetos legislativos referentes à política nacional de educação, em especial a de projetos de leis dos planos decenais de educação definidos na Emenda à Constituição 59/2009;</w:t>
      </w:r>
      <w:r w:rsidRPr="00087288">
        <w:rPr>
          <w:rFonts w:ascii="Times New Roman" w:eastAsia="Times New Roman" w:hAnsi="Times New Roman" w:cs="Times New Roman"/>
          <w:sz w:val="24"/>
          <w:szCs w:val="24"/>
        </w:rPr>
        <w:br/>
        <w:t>III - Acompanhar e avaliar os impactos da implementação do Plano Nacional de Educação;</w:t>
      </w:r>
      <w:r w:rsidRPr="00087288">
        <w:rPr>
          <w:rFonts w:ascii="Times New Roman" w:eastAsia="Times New Roman" w:hAnsi="Times New Roman" w:cs="Times New Roman"/>
          <w:sz w:val="24"/>
          <w:szCs w:val="24"/>
        </w:rPr>
        <w:br/>
        <w:t>IV - Acompanhar e avaliar o processo de implementação das deliberações das conferências nacionais de educação;</w:t>
      </w:r>
      <w:r w:rsidRPr="00087288">
        <w:rPr>
          <w:rFonts w:ascii="Times New Roman" w:eastAsia="Times New Roman" w:hAnsi="Times New Roman" w:cs="Times New Roman"/>
          <w:sz w:val="24"/>
          <w:szCs w:val="24"/>
        </w:rPr>
        <w:br/>
        <w:t>V - Elaborar seu Regimento Interno e aprovar “ad referendum” o Regimento Interno das conferências nacionais de educação;</w:t>
      </w:r>
      <w:r w:rsidRPr="00087288">
        <w:rPr>
          <w:rFonts w:ascii="Times New Roman" w:eastAsia="Times New Roman" w:hAnsi="Times New Roman" w:cs="Times New Roman"/>
          <w:sz w:val="24"/>
          <w:szCs w:val="24"/>
        </w:rPr>
        <w:br/>
        <w:t>VI - Oferecer suporte técnico aos Estados, Municípios e Distrito Federal para a organização de seus fóruns e de suas conferências de educação;</w:t>
      </w:r>
      <w:r w:rsidRPr="00087288">
        <w:rPr>
          <w:rFonts w:ascii="Times New Roman" w:eastAsia="Times New Roman" w:hAnsi="Times New Roman" w:cs="Times New Roman"/>
          <w:sz w:val="24"/>
          <w:szCs w:val="24"/>
        </w:rPr>
        <w:br/>
        <w:t xml:space="preserve">VII - Zelar para que os fóruns e as conferências de educação dos Estados, do Distrito Federal e dos Municípios estejam </w:t>
      </w:r>
      <w:proofErr w:type="gramStart"/>
      <w:r w:rsidRPr="00087288">
        <w:rPr>
          <w:rFonts w:ascii="Times New Roman" w:eastAsia="Times New Roman" w:hAnsi="Times New Roman" w:cs="Times New Roman"/>
          <w:sz w:val="24"/>
          <w:szCs w:val="24"/>
        </w:rPr>
        <w:t>articuladas</w:t>
      </w:r>
      <w:proofErr w:type="gramEnd"/>
      <w:r w:rsidRPr="00087288">
        <w:rPr>
          <w:rFonts w:ascii="Times New Roman" w:eastAsia="Times New Roman" w:hAnsi="Times New Roman" w:cs="Times New Roman"/>
          <w:sz w:val="24"/>
          <w:szCs w:val="24"/>
        </w:rPr>
        <w:t xml:space="preserve"> à Conferência Nacional de Educação;</w:t>
      </w:r>
      <w:r w:rsidRPr="00087288">
        <w:rPr>
          <w:rFonts w:ascii="Times New Roman" w:eastAsia="Times New Roman" w:hAnsi="Times New Roman" w:cs="Times New Roman"/>
          <w:sz w:val="24"/>
          <w:szCs w:val="24"/>
        </w:rPr>
        <w:br/>
        <w:t>VIII - Planejar e coordenar a realização de conferências nacionais de educação, bem como divulgar as suas deliberações.</w:t>
      </w:r>
    </w:p>
    <w:p w:rsidR="00087288" w:rsidRPr="00087288" w:rsidRDefault="00087288" w:rsidP="000872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sz w:val="24"/>
          <w:szCs w:val="24"/>
        </w:rPr>
        <w:t>O PNE ratificou a importância do FNE e definiu, entre como suas atribuições no Artigo 5o da Lei, que a execução do PNE e o cumprimento de suas metas serão objeto de monitoramento contínuo e de avaliações periódicas por este Fórum, juntamente ao Ministério da Educação – MEC; Comissão de Educação da Câmara dos Deputados e Comissão de Educação, Cultura e Esporte do Senado Federal; Conselho Nacional de Educação – CNE. O Plano define, ainda, que o FNE </w:t>
      </w:r>
      <w:r w:rsidRPr="00087288">
        <w:rPr>
          <w:rFonts w:ascii="Times New Roman" w:eastAsia="Times New Roman" w:hAnsi="Times New Roman" w:cs="Times New Roman"/>
          <w:sz w:val="24"/>
          <w:szCs w:val="24"/>
        </w:rPr>
        <w:br/>
        <w:t>I - acompanhará a execução do PNE e o cumprimento de suas metas;</w:t>
      </w:r>
      <w:r w:rsidRPr="00087288">
        <w:rPr>
          <w:rFonts w:ascii="Times New Roman" w:eastAsia="Times New Roman" w:hAnsi="Times New Roman" w:cs="Times New Roman"/>
          <w:sz w:val="24"/>
          <w:szCs w:val="24"/>
        </w:rPr>
        <w:br/>
        <w:t>II - promoverá a articulação das conferências nacionais de educação com as conferências regionais, estaduais e municipais que as precederem.</w:t>
      </w:r>
      <w:r w:rsidRPr="00087288">
        <w:rPr>
          <w:rFonts w:ascii="Times New Roman" w:eastAsia="Times New Roman" w:hAnsi="Times New Roman" w:cs="Times New Roman"/>
          <w:sz w:val="24"/>
          <w:szCs w:val="24"/>
        </w:rPr>
        <w:br/>
        <w:t xml:space="preserve">Neste contexto, cumpre ressaltar o papel do FNE face </w:t>
      </w:r>
      <w:proofErr w:type="gramStart"/>
      <w:r w:rsidRPr="00087288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 w:rsidRPr="00087288">
        <w:rPr>
          <w:rFonts w:ascii="Times New Roman" w:eastAsia="Times New Roman" w:hAnsi="Times New Roman" w:cs="Times New Roman"/>
          <w:sz w:val="24"/>
          <w:szCs w:val="24"/>
        </w:rPr>
        <w:t xml:space="preserve"> políticas educacionais e, particularmente, no tocante ao PNE. É preciso avançar no delineamento de suas atribuições e dar-lhes densidade politico-pedagógica em estreita articulação com fóruns estaduais e municipais. Tais dinâmicas vão requerer a realização de reuniões periódicas, estudos e investigações aliado a efetivo monitoramento e avaliação das políticas educacionais. Ou seja, é preciso manter a mobilização de modo a assegurar na regulamentação do PNE as demandas da sociedade organizada, expresso nas ações do FNE e resultantes das Conferências Nacionais de Educação.</w:t>
      </w:r>
    </w:p>
    <w:p w:rsidR="00087288" w:rsidRPr="00087288" w:rsidRDefault="00087288" w:rsidP="000872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Qual sua expectativa para a realização da 37a Reunião Nacional da </w:t>
      </w:r>
      <w:proofErr w:type="spellStart"/>
      <w:proofErr w:type="gramStart"/>
      <w:r w:rsidRPr="00087288">
        <w:rPr>
          <w:rFonts w:ascii="Times New Roman" w:eastAsia="Times New Roman" w:hAnsi="Times New Roman" w:cs="Times New Roman"/>
          <w:b/>
          <w:bCs/>
          <w:sz w:val="24"/>
          <w:szCs w:val="24"/>
        </w:rPr>
        <w:t>ANPEd</w:t>
      </w:r>
      <w:proofErr w:type="spellEnd"/>
      <w:proofErr w:type="gramEnd"/>
      <w:r w:rsidRPr="00087288">
        <w:rPr>
          <w:rFonts w:ascii="Times New Roman" w:eastAsia="Times New Roman" w:hAnsi="Times New Roman" w:cs="Times New Roman"/>
          <w:b/>
          <w:bCs/>
          <w:sz w:val="24"/>
          <w:szCs w:val="24"/>
        </w:rPr>
        <w:t>, tendo em vista o caráter bienal em curso a partir de agora?</w:t>
      </w:r>
    </w:p>
    <w:p w:rsidR="00087288" w:rsidRPr="00087288" w:rsidRDefault="00087288" w:rsidP="000872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 w:rsidRPr="00087288">
        <w:rPr>
          <w:rFonts w:ascii="Times New Roman" w:eastAsia="Times New Roman" w:hAnsi="Times New Roman" w:cs="Times New Roman"/>
          <w:sz w:val="24"/>
          <w:szCs w:val="24"/>
        </w:rPr>
        <w:t>ANPEd</w:t>
      </w:r>
      <w:proofErr w:type="spellEnd"/>
      <w:proofErr w:type="gramEnd"/>
      <w:r w:rsidRPr="00087288">
        <w:rPr>
          <w:rFonts w:ascii="Times New Roman" w:eastAsia="Times New Roman" w:hAnsi="Times New Roman" w:cs="Times New Roman"/>
          <w:sz w:val="24"/>
          <w:szCs w:val="24"/>
        </w:rPr>
        <w:t>, ao longo de sua histórica trajetória, ao congregar programas de pós-graduação stricto sensu em educação, professores, estudantes e pesquisadores da área tem ocupado um papel primordial no acompanhamento, proposição e avaliação de políticas educacionais, com ênfase na consolidação da pós-graduação e pesquisa em educação.</w:t>
      </w:r>
    </w:p>
    <w:p w:rsidR="00087288" w:rsidRPr="00087288" w:rsidRDefault="00087288" w:rsidP="000872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sz w:val="24"/>
          <w:szCs w:val="24"/>
        </w:rPr>
        <w:t xml:space="preserve">Entendo que a Associação, ao adotar reuniões bienais, busca fortalecer as reuniões regionais sem prescindir da importância de suas reuniões nacionais. Minha expectativa é </w:t>
      </w:r>
      <w:r w:rsidRPr="00087288">
        <w:rPr>
          <w:rFonts w:ascii="Times New Roman" w:eastAsia="Times New Roman" w:hAnsi="Times New Roman" w:cs="Times New Roman"/>
          <w:sz w:val="24"/>
          <w:szCs w:val="24"/>
        </w:rPr>
        <w:lastRenderedPageBreak/>
        <w:t>muito grande para a 37a reunião nacional face ao cenário politico atual e as enormes contribuições que essa entidade, certamente, propiciará a pesquisa e pós-graduação em educação, por meio de seus grupos de trabalho e convidados.</w:t>
      </w:r>
    </w:p>
    <w:p w:rsidR="00087288" w:rsidRPr="00087288" w:rsidRDefault="00087288" w:rsidP="000872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b/>
          <w:bCs/>
          <w:sz w:val="24"/>
          <w:szCs w:val="24"/>
        </w:rPr>
        <w:t>Qual a importância desse encontro para a comunidade acadêmica e para a ampliação do debate em Educação?</w:t>
      </w:r>
    </w:p>
    <w:p w:rsidR="00087288" w:rsidRPr="00087288" w:rsidRDefault="00087288" w:rsidP="000872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sz w:val="24"/>
          <w:szCs w:val="24"/>
        </w:rPr>
        <w:t>As reuniões nacionais desta entidade se configuram, historicamente, como espaço de disseminação de estudos e pesquisas de alto nível sobre a temática educacional.</w:t>
      </w:r>
    </w:p>
    <w:p w:rsidR="00087288" w:rsidRPr="00087288" w:rsidRDefault="00087288" w:rsidP="000872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sz w:val="24"/>
          <w:szCs w:val="24"/>
        </w:rPr>
        <w:t xml:space="preserve">Nessa direção, a reunião da </w:t>
      </w:r>
      <w:proofErr w:type="spellStart"/>
      <w:proofErr w:type="gramStart"/>
      <w:r w:rsidRPr="00087288">
        <w:rPr>
          <w:rFonts w:ascii="Times New Roman" w:eastAsia="Times New Roman" w:hAnsi="Times New Roman" w:cs="Times New Roman"/>
          <w:sz w:val="24"/>
          <w:szCs w:val="24"/>
        </w:rPr>
        <w:t>ANPEd</w:t>
      </w:r>
      <w:proofErr w:type="spellEnd"/>
      <w:proofErr w:type="gramEnd"/>
      <w:r w:rsidRPr="00087288">
        <w:rPr>
          <w:rFonts w:ascii="Times New Roman" w:eastAsia="Times New Roman" w:hAnsi="Times New Roman" w:cs="Times New Roman"/>
          <w:sz w:val="24"/>
          <w:szCs w:val="24"/>
        </w:rPr>
        <w:t xml:space="preserve"> a se realizar em Florianópolis, tendo sido precedida de reuniões regionais com grande participação de pesquisadores, professores e estudantes e da comunidade em geral, possibilitará o acesso à produção sistematizada da área e, portanto, aos resultados de estudos e pesquisas sobre diversos temas articulados aos seus </w:t>
      </w:r>
      <w:proofErr w:type="spellStart"/>
      <w:r w:rsidRPr="00087288">
        <w:rPr>
          <w:rFonts w:ascii="Times New Roman" w:eastAsia="Times New Roman" w:hAnsi="Times New Roman" w:cs="Times New Roman"/>
          <w:sz w:val="24"/>
          <w:szCs w:val="24"/>
        </w:rPr>
        <w:t>GTs</w:t>
      </w:r>
      <w:proofErr w:type="spellEnd"/>
      <w:r w:rsidRPr="000872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288" w:rsidRPr="00087288" w:rsidRDefault="00087288" w:rsidP="000872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sz w:val="24"/>
          <w:szCs w:val="24"/>
        </w:rPr>
        <w:t>Estou certo que as apresentações e debates na 37a reunião contribuirão para avaliação das políticas educacionais e, como decorrência, para a proposição de políticas e ações na arena educacional incluindo questões atinentes a educação básica e superior, em suas etapas e modalidades, tais como financiamento, gestão, avaliação, currículo, formação dos profissionais da educação, expansão e qualidade.</w:t>
      </w:r>
    </w:p>
    <w:p w:rsidR="00087288" w:rsidRPr="00087288" w:rsidRDefault="00087288" w:rsidP="000872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Luiz </w:t>
      </w:r>
      <w:proofErr w:type="spellStart"/>
      <w:proofErr w:type="gramStart"/>
      <w:r w:rsidRPr="00087288">
        <w:rPr>
          <w:rFonts w:ascii="Times New Roman" w:eastAsia="Times New Roman" w:hAnsi="Times New Roman" w:cs="Times New Roman"/>
          <w:b/>
          <w:bCs/>
          <w:sz w:val="24"/>
          <w:szCs w:val="24"/>
        </w:rPr>
        <w:t>Dourado</w:t>
      </w:r>
      <w:r w:rsidRPr="00087288">
        <w:rPr>
          <w:rFonts w:ascii="Times New Roman" w:eastAsia="Times New Roman" w:hAnsi="Times New Roman" w:cs="Times New Roman"/>
          <w:sz w:val="24"/>
          <w:szCs w:val="24"/>
        </w:rPr>
        <w:t>Professor</w:t>
      </w:r>
      <w:proofErr w:type="spellEnd"/>
      <w:proofErr w:type="gramEnd"/>
      <w:r w:rsidRPr="00087288">
        <w:rPr>
          <w:rFonts w:ascii="Times New Roman" w:eastAsia="Times New Roman" w:hAnsi="Times New Roman" w:cs="Times New Roman"/>
          <w:sz w:val="24"/>
          <w:szCs w:val="24"/>
        </w:rPr>
        <w:t xml:space="preserve"> Titular e Emérito da Universidade Federal de Goiás, Membro da Câmara de Educação Superior do Conselho Nacional de Educação, Membro do Conselho Superior e do Comitê Técnico-científico da Educação Básica da Capes e Membro do Fórum Nacional de Educação.</w:t>
      </w:r>
    </w:p>
    <w:p w:rsidR="00DD4AEC" w:rsidRDefault="00087288" w:rsidP="00087288">
      <w:r w:rsidRPr="00087288">
        <w:rPr>
          <w:rFonts w:ascii="Helvetica" w:eastAsia="Times New Roman" w:hAnsi="Helvetica" w:cs="Helvetica"/>
          <w:color w:val="666666"/>
          <w:sz w:val="20"/>
          <w:szCs w:val="20"/>
        </w:rPr>
        <w:br/>
      </w:r>
    </w:p>
    <w:sectPr w:rsidR="00DD4AEC" w:rsidSect="00DD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88"/>
    <w:rsid w:val="00087288"/>
    <w:rsid w:val="00420528"/>
    <w:rsid w:val="004D5615"/>
    <w:rsid w:val="00DD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87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728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pull-left">
    <w:name w:val="pull-left"/>
    <w:basedOn w:val="Normal"/>
    <w:rsid w:val="0008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align-justify">
    <w:name w:val="text-align-justify"/>
    <w:basedOn w:val="Normal"/>
    <w:rsid w:val="0008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87288"/>
    <w:rPr>
      <w:b/>
      <w:bCs/>
    </w:rPr>
  </w:style>
  <w:style w:type="paragraph" w:customStyle="1" w:styleId="text-align-center">
    <w:name w:val="text-align-center"/>
    <w:basedOn w:val="Normal"/>
    <w:rsid w:val="0008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087288"/>
  </w:style>
  <w:style w:type="character" w:styleId="Hyperlink">
    <w:name w:val="Hyperlink"/>
    <w:basedOn w:val="Fontepargpadro"/>
    <w:uiPriority w:val="99"/>
    <w:semiHidden/>
    <w:unhideWhenUsed/>
    <w:rsid w:val="0008728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87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728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pull-left">
    <w:name w:val="pull-left"/>
    <w:basedOn w:val="Normal"/>
    <w:rsid w:val="0008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align-justify">
    <w:name w:val="text-align-justify"/>
    <w:basedOn w:val="Normal"/>
    <w:rsid w:val="0008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87288"/>
    <w:rPr>
      <w:b/>
      <w:bCs/>
    </w:rPr>
  </w:style>
  <w:style w:type="paragraph" w:customStyle="1" w:styleId="text-align-center">
    <w:name w:val="text-align-center"/>
    <w:basedOn w:val="Normal"/>
    <w:rsid w:val="0008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087288"/>
  </w:style>
  <w:style w:type="character" w:styleId="Hyperlink">
    <w:name w:val="Hyperlink"/>
    <w:basedOn w:val="Fontepargpadro"/>
    <w:uiPriority w:val="99"/>
    <w:semiHidden/>
    <w:unhideWhenUsed/>
    <w:rsid w:val="0008728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59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1481</Words>
  <Characters>8003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Uly Reis Penatti</cp:lastModifiedBy>
  <cp:revision>2</cp:revision>
  <dcterms:created xsi:type="dcterms:W3CDTF">2015-05-15T19:02:00Z</dcterms:created>
  <dcterms:modified xsi:type="dcterms:W3CDTF">2015-05-15T19:02:00Z</dcterms:modified>
</cp:coreProperties>
</file>