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F7690" w:rsidRPr="00BC5D42" w:rsidTr="009166B3">
        <w:trPr>
          <w:trHeight w:val="7171"/>
          <w:tblCellSpacing w:w="15" w:type="dxa"/>
        </w:trPr>
        <w:tc>
          <w:tcPr>
            <w:tcW w:w="0" w:type="auto"/>
            <w:vAlign w:val="center"/>
            <w:hideMark/>
          </w:tcPr>
          <w:p w:rsidR="00B044F7" w:rsidRPr="00D80B69" w:rsidRDefault="009F7690" w:rsidP="00D7373D">
            <w:pPr>
              <w:pStyle w:val="Ata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COMISSÃO DE DESENVOLVIMENTO URBANO </w:t>
            </w: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/>
              <w:t xml:space="preserve">57ª Legislatura - 1ª Sessão Legislativa Ordinária </w:t>
            </w:r>
          </w:p>
          <w:p w:rsidR="0003612F" w:rsidRPr="0003612F" w:rsidRDefault="009F7690" w:rsidP="0003612F">
            <w:pPr>
              <w:pStyle w:val="Ata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56496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br/>
            </w:r>
            <w:r w:rsidR="0003612F"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SUBCOMISSÃO </w:t>
            </w:r>
            <w:r w:rsidR="0003612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 xml:space="preserve">ESPECIAL </w:t>
            </w:r>
            <w:r w:rsidR="0003612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DESTINADA A TRATAR</w:t>
            </w:r>
            <w:r w:rsidR="0003612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 xml:space="preserve"> DE</w:t>
            </w:r>
            <w:r w:rsidR="0003612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03612F" w:rsidRPr="0003612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MOBILIDADE URBANA - SUBMOB</w:t>
            </w:r>
          </w:p>
          <w:p w:rsidR="0003612F" w:rsidRDefault="0003612F" w:rsidP="0003612F">
            <w:pPr>
              <w:pStyle w:val="Ata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ATA DA 1ª  REUNIÃO EXTRAORDINÁRIA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 xml:space="preserve"> DE INSTALAÇÃO E ELEIÇÃO</w:t>
            </w:r>
          </w:p>
          <w:p w:rsidR="0003612F" w:rsidRDefault="0003612F" w:rsidP="0003612F">
            <w:pPr>
              <w:pStyle w:val="Ata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 xml:space="preserve"> </w:t>
            </w: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REALIZADA EM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20</w:t>
            </w: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SETEMBRO</w:t>
            </w:r>
            <w:r w:rsidRPr="00D80B6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DE 2023.</w:t>
            </w:r>
          </w:p>
          <w:p w:rsidR="00801436" w:rsidRPr="00564969" w:rsidRDefault="00801436" w:rsidP="00D7373D">
            <w:pPr>
              <w:pStyle w:val="At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215B88" w:rsidRPr="0003612F" w:rsidRDefault="00215B88" w:rsidP="0003612F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lang w:val="x-none" w:eastAsia="en-US"/>
              </w:rPr>
            </w:pP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Às onze horas e cinquenta e nove minutos do dia vinte de setembro de dois mil e vinte e três, reuniu-se a Subcomissão Especial para tratar de </w:t>
            </w:r>
            <w:r w:rsidR="00D87B6D">
              <w:rPr>
                <w:rFonts w:asciiTheme="minorHAnsi" w:hAnsiTheme="minorHAnsi" w:cstheme="minorHAnsi"/>
                <w:snapToGrid w:val="0"/>
                <w:lang w:eastAsia="en-US"/>
              </w:rPr>
              <w:t>“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Mobilidade Urbana</w:t>
            </w:r>
            <w:r w:rsidR="00D87B6D">
              <w:rPr>
                <w:rFonts w:asciiTheme="minorHAnsi" w:hAnsiTheme="minorHAnsi" w:cstheme="minorHAnsi"/>
                <w:snapToGrid w:val="0"/>
                <w:lang w:eastAsia="en-US"/>
              </w:rPr>
              <w:t>”</w:t>
            </w:r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 xml:space="preserve"> - SUBMOB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no Anexo II, Plenário 16 da Câmara dos Deputados, </w:t>
            </w:r>
            <w:r w:rsidR="0003612F" w:rsidRPr="00564969">
              <w:rPr>
                <w:rFonts w:asciiTheme="minorHAnsi" w:hAnsiTheme="minorHAnsi" w:cstheme="minorHAnsi"/>
              </w:rPr>
              <w:t>para a instalação da Subcomissão e eleição do Presidente e do Primeiro</w:t>
            </w:r>
            <w:r w:rsidR="0003612F">
              <w:rPr>
                <w:rFonts w:asciiTheme="minorHAnsi" w:hAnsiTheme="minorHAnsi" w:cstheme="minorHAnsi"/>
              </w:rPr>
              <w:t>-</w:t>
            </w:r>
            <w:r w:rsidR="0003612F" w:rsidRPr="00564969">
              <w:rPr>
                <w:rFonts w:asciiTheme="minorHAnsi" w:hAnsiTheme="minorHAnsi" w:cstheme="minorHAnsi"/>
              </w:rPr>
              <w:t>Vice-Presidente</w:t>
            </w:r>
            <w:r w:rsidR="0003612F"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com a PRESENÇA dos(as) Senhores(as) Deputados(as)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Abilio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Br</w:t>
            </w:r>
            <w:r w:rsidR="00D87B6D">
              <w:rPr>
                <w:rFonts w:asciiTheme="minorHAnsi" w:hAnsiTheme="minorHAnsi" w:cstheme="minorHAnsi"/>
                <w:snapToGrid w:val="0"/>
                <w:lang w:val="x-none" w:eastAsia="en-US"/>
              </w:rPr>
              <w:t>unini</w:t>
            </w:r>
            <w:proofErr w:type="spellEnd"/>
            <w:r w:rsidR="00D87B6D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-</w:t>
            </w:r>
            <w:bookmarkStart w:id="0" w:name="_GoBack"/>
            <w:bookmarkEnd w:id="0"/>
            <w:r w:rsidR="00D87B6D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Presidente; Marangoni</w:t>
            </w:r>
            <w:r w:rsidR="00D87B6D">
              <w:rPr>
                <w:rFonts w:asciiTheme="minorHAnsi" w:hAnsiTheme="minorHAnsi" w:cstheme="minorHAnsi"/>
                <w:snapToGrid w:val="0"/>
                <w:lang w:eastAsia="en-US"/>
              </w:rPr>
              <w:t xml:space="preserve"> - </w:t>
            </w:r>
            <w:r w:rsidR="000749DB">
              <w:rPr>
                <w:rFonts w:asciiTheme="minorHAnsi" w:hAnsiTheme="minorHAnsi" w:cstheme="minorHAnsi"/>
                <w:snapToGrid w:val="0"/>
                <w:lang w:eastAsia="en-US"/>
              </w:rPr>
              <w:t>Primeiro-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Vice-Presidente; Coronel Assis - Titular; Júnior Mano - Suplente. Compareceram também os Deputados Acácio Favacho, Adriano do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Baldy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Augusto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Puppio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Bibo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Nunes, Carlos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Chiodini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Carlos Henrique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Gaguim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Chiquinho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Brazão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Danilo Forte, Delegado Caveira, Denise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Pessôa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Dorinaldo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Malafaia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João Daniel,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Joseildo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Ramos,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Julio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Lopes, Luciano Azevedo, Marcelo Lima, Marcos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Pollon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Max Lemos, Paulão, Roberto Monteiro Pai e Rodolfo Nogueira, como não-membros. Deixou de comparecer a Deputada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Lêda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Borges. </w:t>
            </w:r>
            <w:r w:rsidRPr="0003612F">
              <w:rPr>
                <w:rFonts w:asciiTheme="minorHAnsi" w:hAnsiTheme="minorHAnsi" w:cstheme="minorHAnsi"/>
                <w:b/>
                <w:snapToGrid w:val="0"/>
                <w:lang w:val="x-none" w:eastAsia="en-US"/>
              </w:rPr>
              <w:t>ABERTURA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: Havendo número regimental, o senhor Presidente</w:t>
            </w:r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 xml:space="preserve"> em exercício, Deputado </w:t>
            </w:r>
            <w:proofErr w:type="spellStart"/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>Dorinaldo</w:t>
            </w:r>
            <w:proofErr w:type="spellEnd"/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 xml:space="preserve"> </w:t>
            </w:r>
            <w:proofErr w:type="spellStart"/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>Malafaia</w:t>
            </w:r>
            <w:proofErr w:type="spellEnd"/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 xml:space="preserve">, 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declarou abertos os trabalhos </w:t>
            </w:r>
            <w:r w:rsidR="0003612F">
              <w:rPr>
                <w:rFonts w:asciiTheme="minorHAnsi" w:hAnsiTheme="minorHAnsi" w:cstheme="minorHAnsi"/>
                <w:snapToGrid w:val="0"/>
                <w:lang w:eastAsia="en-US"/>
              </w:rPr>
              <w:t>da reunião.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r w:rsidR="007A1501" w:rsidRPr="005F6609">
              <w:rPr>
                <w:rFonts w:asciiTheme="minorHAnsi" w:hAnsiTheme="minorHAnsi" w:cstheme="minorHAnsi"/>
                <w:b/>
              </w:rPr>
              <w:t>ELEIÇÃO:</w:t>
            </w:r>
            <w:r w:rsidR="007A1501">
              <w:rPr>
                <w:rFonts w:asciiTheme="minorHAnsi" w:hAnsiTheme="minorHAnsi" w:cstheme="minorHAnsi"/>
                <w:b/>
              </w:rPr>
              <w:t xml:space="preserve"> 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O Presidente anunciou que recebeu as indicações dos Deputados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Abilio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Brunini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(PL/MT), para o cargo de Presidente da Comissão e Marangoni (UNIÃO/SP), para o cargo de Primeiro-Vice-Presidente. Não houve candidatura avulsa. Em seguida, deu início ao processo de eleição, tendo esclarecido os procedimentos para o escrutínio e determinado o início da votação. Encerrada a votação, declarou eleitos os Deputados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Abilio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Brunini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e Marangoni, respectivamente, para os cargos de Presidente e Primeiro-Vice-Presidente, em primeiro escrutínio, com 3 (t</w:t>
            </w:r>
            <w:r w:rsidR="000A4AF9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ês) votos válidos, computada a maioria absoluta dos votantes. Prosseguindo, o Presidente em exercício, Deputado </w:t>
            </w:r>
            <w:proofErr w:type="spellStart"/>
            <w:r w:rsidR="007A1501" w:rsidRPr="009F7915">
              <w:rPr>
                <w:rFonts w:asciiTheme="minorHAnsi" w:hAnsiTheme="minorHAnsi" w:cstheme="minorHAnsi"/>
                <w:snapToGrid w:val="0"/>
                <w:color w:val="000000" w:themeColor="text1"/>
                <w:lang w:eastAsia="en-US"/>
              </w:rPr>
              <w:t>Dorinaldo</w:t>
            </w:r>
            <w:proofErr w:type="spellEnd"/>
            <w:r w:rsidR="007A1501" w:rsidRPr="009F7915">
              <w:rPr>
                <w:rFonts w:asciiTheme="minorHAnsi" w:hAnsiTheme="minorHAnsi" w:cstheme="minorHAnsi"/>
                <w:snapToGrid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="007A1501" w:rsidRPr="009F7915">
              <w:rPr>
                <w:rFonts w:asciiTheme="minorHAnsi" w:hAnsiTheme="minorHAnsi" w:cstheme="minorHAnsi"/>
                <w:snapToGrid w:val="0"/>
                <w:color w:val="000000" w:themeColor="text1"/>
                <w:lang w:eastAsia="en-US"/>
              </w:rPr>
              <w:t>Malafaia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convidou o Presidente e o Primeiro-Vice-Presidente</w:t>
            </w:r>
            <w:r w:rsidR="000A4A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a tomar assento à Mesa, declarando-os empossados. O Presidente eleito da SUBMOB, Deputado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Abilio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Brunini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assumiu os trabalhos da Subcomissão e fez um breve pronunciamento. Fizeram uso da palavra os 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Deputados Marangoni, </w:t>
            </w:r>
            <w:r w:rsidR="00A43BD3" w:rsidRPr="009F7915">
              <w:rPr>
                <w:rFonts w:asciiTheme="minorHAnsi" w:hAnsiTheme="minorHAnsi" w:cstheme="minorHAnsi"/>
                <w:color w:val="000000" w:themeColor="text1"/>
              </w:rPr>
              <w:t>Primeiro-Vice-P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residente, Acácio Favacho, Coronel Assis. O Presidente, Abílio </w:t>
            </w:r>
            <w:proofErr w:type="spellStart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>Brunini</w:t>
            </w:r>
            <w:proofErr w:type="spellEnd"/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passou </w:t>
            </w:r>
            <w:r w:rsidR="005E39E1" w:rsidRPr="009F7915">
              <w:rPr>
                <w:rFonts w:asciiTheme="minorHAnsi" w:hAnsiTheme="minorHAnsi" w:cstheme="minorHAnsi"/>
                <w:color w:val="000000" w:themeColor="text1"/>
              </w:rPr>
              <w:t>a presidência d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os trabalhos </w:t>
            </w:r>
            <w:r w:rsidR="005E39E1" w:rsidRPr="009F7915">
              <w:rPr>
                <w:rFonts w:asciiTheme="minorHAnsi" w:hAnsiTheme="minorHAnsi" w:cstheme="minorHAnsi"/>
                <w:color w:val="000000" w:themeColor="text1"/>
              </w:rPr>
              <w:t>para o Deputado Marangoni.</w:t>
            </w:r>
            <w:r w:rsidR="007A1501" w:rsidRPr="009F791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A1501">
              <w:rPr>
                <w:rFonts w:asciiTheme="minorHAnsi" w:hAnsiTheme="minorHAnsi" w:cstheme="minorHAnsi"/>
                <w:b/>
                <w:snapToGrid w:val="0"/>
                <w:lang w:val="x-none" w:eastAsia="en-US"/>
              </w:rPr>
              <w:t>ENCERRAMENTO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: Nada mais havendo a tratar, o Presidente</w:t>
            </w:r>
            <w:r w:rsidR="005E39E1">
              <w:rPr>
                <w:rFonts w:asciiTheme="minorHAnsi" w:hAnsiTheme="minorHAnsi" w:cstheme="minorHAnsi"/>
                <w:snapToGrid w:val="0"/>
                <w:lang w:eastAsia="en-US"/>
              </w:rPr>
              <w:t xml:space="preserve"> em exercício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encerrou os trabalhos às doze horas e vinte e sete minutos. </w:t>
            </w:r>
            <w:r w:rsidR="005E39E1" w:rsidRPr="00564969">
              <w:rPr>
                <w:rFonts w:asciiTheme="minorHAnsi" w:hAnsiTheme="minorHAnsi" w:cstheme="minorHAnsi"/>
              </w:rPr>
              <w:t>E</w:t>
            </w:r>
            <w:r w:rsidR="005E39E1" w:rsidRPr="00851337">
              <w:rPr>
                <w:rFonts w:asciiTheme="minorHAnsi" w:hAnsiTheme="minorHAnsi" w:cstheme="minorHAnsi"/>
              </w:rPr>
              <w:t xml:space="preserve">, para constar, </w:t>
            </w:r>
            <w:r w:rsidR="005E39E1" w:rsidRPr="00564969">
              <w:rPr>
                <w:rFonts w:asciiTheme="minorHAnsi" w:hAnsiTheme="minorHAnsi" w:cstheme="minorHAnsi"/>
              </w:rPr>
              <w:t xml:space="preserve">eu, André </w:t>
            </w:r>
            <w:proofErr w:type="spellStart"/>
            <w:r w:rsidR="005E39E1" w:rsidRPr="00564969">
              <w:rPr>
                <w:rFonts w:asciiTheme="minorHAnsi" w:hAnsiTheme="minorHAnsi" w:cstheme="minorHAnsi"/>
              </w:rPr>
              <w:t>Querino</w:t>
            </w:r>
            <w:proofErr w:type="spellEnd"/>
            <w:r w:rsidR="005E39E1" w:rsidRPr="005649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39E1" w:rsidRPr="00564969">
              <w:rPr>
                <w:rFonts w:asciiTheme="minorHAnsi" w:hAnsiTheme="minorHAnsi" w:cstheme="minorHAnsi"/>
              </w:rPr>
              <w:t>Faim</w:t>
            </w:r>
            <w:proofErr w:type="spellEnd"/>
            <w:r w:rsidR="005E39E1" w:rsidRPr="00564969">
              <w:rPr>
                <w:rFonts w:asciiTheme="minorHAnsi" w:hAnsiTheme="minorHAnsi" w:cstheme="minorHAnsi"/>
              </w:rPr>
              <w:t>, Secretário-executivo</w:t>
            </w:r>
            <w:r w:rsidR="005E39E1" w:rsidRPr="00851337">
              <w:rPr>
                <w:rFonts w:asciiTheme="minorHAnsi" w:hAnsiTheme="minorHAnsi" w:cstheme="minorHAnsi"/>
              </w:rPr>
              <w:t xml:space="preserve"> da Comissão, lavrei a presente ata que, </w:t>
            </w:r>
            <w:r w:rsidR="005E39E1" w:rsidRPr="00564969">
              <w:rPr>
                <w:rFonts w:asciiTheme="minorHAnsi" w:hAnsiTheme="minorHAnsi" w:cstheme="minorHAnsi"/>
              </w:rPr>
              <w:t>por ter sido</w:t>
            </w:r>
            <w:r w:rsidR="005E39E1" w:rsidRPr="00851337">
              <w:rPr>
                <w:rFonts w:asciiTheme="minorHAnsi" w:hAnsiTheme="minorHAnsi" w:cstheme="minorHAnsi"/>
              </w:rPr>
              <w:t xml:space="preserve"> aprovada, será assinada pel</w:t>
            </w:r>
            <w:r w:rsidR="005E39E1" w:rsidRPr="00564969">
              <w:rPr>
                <w:rFonts w:asciiTheme="minorHAnsi" w:hAnsiTheme="minorHAnsi" w:cstheme="minorHAnsi"/>
              </w:rPr>
              <w:t>o</w:t>
            </w:r>
            <w:r w:rsidR="005E39E1" w:rsidRPr="00851337">
              <w:rPr>
                <w:rFonts w:asciiTheme="minorHAnsi" w:hAnsiTheme="minorHAnsi" w:cstheme="minorHAnsi"/>
              </w:rPr>
              <w:t xml:space="preserve"> Presidente</w:t>
            </w:r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</w:t>
            </w:r>
            <w:r w:rsidR="005E39E1">
              <w:rPr>
                <w:rFonts w:asciiTheme="minorHAnsi" w:hAnsiTheme="minorHAnsi" w:cstheme="minorHAnsi"/>
                <w:snapToGrid w:val="0"/>
                <w:lang w:eastAsia="en-US"/>
              </w:rPr>
              <w:t>D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eputado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Abilio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 </w:t>
            </w:r>
            <w:proofErr w:type="spellStart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>Brunini</w:t>
            </w:r>
            <w:proofErr w:type="spellEnd"/>
            <w:r w:rsidRPr="0003612F">
              <w:rPr>
                <w:rFonts w:asciiTheme="minorHAnsi" w:hAnsiTheme="minorHAnsi" w:cstheme="minorHAnsi"/>
                <w:snapToGrid w:val="0"/>
                <w:lang w:val="x-none" w:eastAsia="en-US"/>
              </w:rPr>
              <w:t xml:space="preserve">, e publicada no Diário da Câmara dos Deputados. O inteiro teor foi gravado, passando o arquivo de áudio correspondente a integrar o acervo documental desta reunião. </w:t>
            </w:r>
          </w:p>
          <w:p w:rsidR="00801436" w:rsidRPr="00564969" w:rsidRDefault="00801436" w:rsidP="00D7373D">
            <w:pPr>
              <w:pStyle w:val="At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01436" w:rsidRPr="00564969" w:rsidRDefault="00801436" w:rsidP="00D7373D">
            <w:pPr>
              <w:pStyle w:val="At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526711" w:rsidRPr="00564969" w:rsidRDefault="00526711" w:rsidP="0003612F">
            <w:pPr>
              <w:pStyle w:val="Ata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526711" w:rsidRPr="00BC5D42" w:rsidRDefault="00526711" w:rsidP="00D7373D">
      <w:pPr>
        <w:pStyle w:val="PargrafodaLista"/>
        <w:suppressAutoHyphens w:val="0"/>
        <w:spacing w:after="480" w:line="360" w:lineRule="auto"/>
        <w:ind w:left="426"/>
        <w:jc w:val="both"/>
        <w:rPr>
          <w:rFonts w:ascii="Arial" w:eastAsia="Arial Unicode MS" w:hAnsi="Arial"/>
          <w:sz w:val="24"/>
          <w:szCs w:val="24"/>
        </w:rPr>
      </w:pPr>
    </w:p>
    <w:sectPr w:rsidR="00526711" w:rsidRPr="00BC5D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90" w:rsidRDefault="009F7690" w:rsidP="009F7690">
      <w:pPr>
        <w:spacing w:after="0" w:line="240" w:lineRule="auto"/>
      </w:pPr>
      <w:r>
        <w:separator/>
      </w:r>
    </w:p>
  </w:endnote>
  <w:endnote w:type="continuationSeparator" w:id="0">
    <w:p w:rsidR="009F7690" w:rsidRDefault="009F7690" w:rsidP="009F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90" w:rsidRDefault="009F7690" w:rsidP="009F7690">
      <w:pPr>
        <w:spacing w:after="0" w:line="240" w:lineRule="auto"/>
      </w:pPr>
      <w:r>
        <w:separator/>
      </w:r>
    </w:p>
  </w:footnote>
  <w:footnote w:type="continuationSeparator" w:id="0">
    <w:p w:rsidR="009F7690" w:rsidRDefault="009F7690" w:rsidP="009F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25"/>
      <w:gridCol w:w="8325"/>
    </w:tblGrid>
    <w:tr w:rsidR="009F7690" w:rsidRPr="009F7690" w:rsidTr="00B10276">
      <w:trPr>
        <w:tblCellSpacing w:w="15" w:type="dxa"/>
        <w:jc w:val="center"/>
      </w:trPr>
      <w:tc>
        <w:tcPr>
          <w:tcW w:w="0" w:type="auto"/>
          <w:vAlign w:val="center"/>
          <w:hideMark/>
        </w:tcPr>
        <w:p w:rsidR="009F7690" w:rsidRPr="009F7690" w:rsidRDefault="009F7690" w:rsidP="009F76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F769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32CD204" wp14:editId="7981CF32">
                <wp:extent cx="666750" cy="762000"/>
                <wp:effectExtent l="0" t="0" r="0" b="0"/>
                <wp:docPr id="1" name="Imagem 1" descr="https://www.camara.gov.br/internet/imagens/comissoe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camara.gov.br/internet/imagens/comissoe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  <w:hideMark/>
        </w:tcPr>
        <w:p w:rsidR="009F7690" w:rsidRPr="009F7690" w:rsidRDefault="009F7690" w:rsidP="009F769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F7690">
            <w:rPr>
              <w:rFonts w:ascii="Times" w:eastAsia="Times New Roman" w:hAnsi="Times" w:cs="Times"/>
              <w:sz w:val="24"/>
              <w:szCs w:val="24"/>
              <w:lang w:eastAsia="pt-BR"/>
            </w:rPr>
            <w:br/>
            <w:t xml:space="preserve">CÂMARA DOS DEPUTADOS </w:t>
          </w:r>
        </w:p>
      </w:tc>
    </w:tr>
  </w:tbl>
  <w:p w:rsidR="009F7690" w:rsidRDefault="009F76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1BF"/>
    <w:multiLevelType w:val="hybridMultilevel"/>
    <w:tmpl w:val="98BCF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1C0"/>
    <w:multiLevelType w:val="hybridMultilevel"/>
    <w:tmpl w:val="B2CCADA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0"/>
    <w:rsid w:val="0003305B"/>
    <w:rsid w:val="0003612F"/>
    <w:rsid w:val="00036E6C"/>
    <w:rsid w:val="0006772B"/>
    <w:rsid w:val="000749DB"/>
    <w:rsid w:val="000A4AF9"/>
    <w:rsid w:val="00181EDA"/>
    <w:rsid w:val="001A3436"/>
    <w:rsid w:val="00206651"/>
    <w:rsid w:val="00215B88"/>
    <w:rsid w:val="002C0E92"/>
    <w:rsid w:val="0030352F"/>
    <w:rsid w:val="003557D2"/>
    <w:rsid w:val="003A605B"/>
    <w:rsid w:val="003E3908"/>
    <w:rsid w:val="00526711"/>
    <w:rsid w:val="00561F3E"/>
    <w:rsid w:val="00564969"/>
    <w:rsid w:val="00574B8A"/>
    <w:rsid w:val="005B1A7C"/>
    <w:rsid w:val="005E0479"/>
    <w:rsid w:val="005E39E1"/>
    <w:rsid w:val="005F6609"/>
    <w:rsid w:val="00672B55"/>
    <w:rsid w:val="0067673C"/>
    <w:rsid w:val="00693683"/>
    <w:rsid w:val="00736D38"/>
    <w:rsid w:val="00770EC1"/>
    <w:rsid w:val="007A1501"/>
    <w:rsid w:val="00801436"/>
    <w:rsid w:val="00801ADA"/>
    <w:rsid w:val="00814650"/>
    <w:rsid w:val="008728ED"/>
    <w:rsid w:val="008D20CA"/>
    <w:rsid w:val="00901804"/>
    <w:rsid w:val="009166B3"/>
    <w:rsid w:val="009E5EEF"/>
    <w:rsid w:val="009F7690"/>
    <w:rsid w:val="009F7915"/>
    <w:rsid w:val="00A43BD3"/>
    <w:rsid w:val="00A821A6"/>
    <w:rsid w:val="00AB38C6"/>
    <w:rsid w:val="00B044F7"/>
    <w:rsid w:val="00B136A4"/>
    <w:rsid w:val="00BC5D42"/>
    <w:rsid w:val="00C50204"/>
    <w:rsid w:val="00C67624"/>
    <w:rsid w:val="00C71A0B"/>
    <w:rsid w:val="00C938B1"/>
    <w:rsid w:val="00CA265F"/>
    <w:rsid w:val="00CB05E1"/>
    <w:rsid w:val="00D43BBF"/>
    <w:rsid w:val="00D44E92"/>
    <w:rsid w:val="00D7373D"/>
    <w:rsid w:val="00D80B69"/>
    <w:rsid w:val="00D87B6D"/>
    <w:rsid w:val="00DF4E01"/>
    <w:rsid w:val="00E000DE"/>
    <w:rsid w:val="00E07CD1"/>
    <w:rsid w:val="00EB4A44"/>
    <w:rsid w:val="00EB7EE3"/>
    <w:rsid w:val="00EC617E"/>
    <w:rsid w:val="00ED4E27"/>
    <w:rsid w:val="00EE7D06"/>
    <w:rsid w:val="00F5058E"/>
    <w:rsid w:val="00F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162E-7372-4D22-BAB8-D6DD1D0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690"/>
  </w:style>
  <w:style w:type="paragraph" w:styleId="Rodap">
    <w:name w:val="footer"/>
    <w:basedOn w:val="Normal"/>
    <w:link w:val="RodapChar"/>
    <w:uiPriority w:val="99"/>
    <w:unhideWhenUsed/>
    <w:rsid w:val="009F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690"/>
  </w:style>
  <w:style w:type="paragraph" w:customStyle="1" w:styleId="Ata">
    <w:name w:val="Ata"/>
    <w:basedOn w:val="Normal"/>
    <w:link w:val="AtaChar"/>
    <w:qFormat/>
    <w:rsid w:val="009F7690"/>
    <w:pPr>
      <w:spacing w:after="0" w:line="360" w:lineRule="auto"/>
      <w:jc w:val="both"/>
    </w:pPr>
    <w:rPr>
      <w:rFonts w:ascii="Arial" w:eastAsia="Times New Roman" w:hAnsi="Arial" w:cs="Times New Roman"/>
      <w:snapToGrid w:val="0"/>
      <w:color w:val="FF00FF"/>
      <w:sz w:val="28"/>
      <w:szCs w:val="20"/>
      <w:lang w:val="x-none"/>
    </w:rPr>
  </w:style>
  <w:style w:type="character" w:customStyle="1" w:styleId="AtaChar">
    <w:name w:val="Ata Char"/>
    <w:link w:val="Ata"/>
    <w:rsid w:val="009F7690"/>
    <w:rPr>
      <w:rFonts w:ascii="Arial" w:eastAsia="Times New Roman" w:hAnsi="Arial" w:cs="Times New Roman"/>
      <w:snapToGrid w:val="0"/>
      <w:color w:val="FF00FF"/>
      <w:sz w:val="28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5267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767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da Cunha Rocha</dc:creator>
  <cp:keywords/>
  <dc:description/>
  <cp:lastModifiedBy>Edna Maria Gloria Dias Teixeira</cp:lastModifiedBy>
  <cp:revision>11</cp:revision>
  <cp:lastPrinted>2023-06-02T17:11:00Z</cp:lastPrinted>
  <dcterms:created xsi:type="dcterms:W3CDTF">2023-09-21T17:43:00Z</dcterms:created>
  <dcterms:modified xsi:type="dcterms:W3CDTF">2023-09-22T14:49:00Z</dcterms:modified>
</cp:coreProperties>
</file>